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1、规费是指政府和有关权力部门规定必须缴纳的费用，下列哪一项不属于规费的范畴（　　　）。</w:t>
        <w:br/>
        <w:t>A.工程排污费</w:t>
        <w:br/>
        <w:t>B.环境保护费</w:t>
        <w:br/>
        <w:t>C.社会保障费</w:t>
        <w:br/>
        <w:t>D.工程定额测定费</w:t>
        <w:br/>
        <w:br/>
        <w:t xml:space="preserve">【答案】：B </w:t>
      </w:r>
    </w:p>
    <w:p>
      <w:r>
        <w:t>2、关于安全技术交底的基本要求，下列说法错误的是（　　　）。</w:t>
        <w:br/>
        <w:t>A.安全技术交底应实施签字制度</w:t>
        <w:br/>
        <w:t>B.安全技术交底必须贯穿于施工全过程、全方位</w:t>
        <w:br/>
        <w:t>C.安全技术交底内容必须具体、明确、针对性强</w:t>
        <w:br/>
        <w:t>D.安全技术交底须分级进行</w:t>
        <w:br/>
        <w:br/>
        <w:t xml:space="preserve">【答案】：C </w:t>
      </w:r>
    </w:p>
    <w:p>
      <w:r>
        <w:t>3、施工任务书是向班组下达任务，实行责任承包、全面管理和原始记录的综合性文件，应由（　　　）按班组编制并下达。</w:t>
        <w:br/>
        <w:t>A.项目经理</w:t>
        <w:br/>
        <w:t>B.施工员</w:t>
        <w:br/>
        <w:t>C.监理员</w:t>
        <w:br/>
        <w:t>D.监理工程师</w:t>
        <w:br/>
        <w:br/>
        <w:t xml:space="preserve">【答案】：B </w:t>
      </w:r>
    </w:p>
    <w:p>
      <w:pPr>
        <w:sectPr w:rsidSect="00034616">
          <w:pgSz w:w="12240" w:h="15840"/>
          <w:pgMar w:top="1440" w:right="1800" w:bottom="1440" w:left="1800" w:header="720" w:footer="720" w:gutter="0"/>
          <w:cols w:space="720"/>
          <w:docGrid w:linePitch="360"/>
        </w:sectPr>
      </w:pPr>
    </w:p>
    <w:p>
      <w:r>
        <w:t>4、关于砖基础砌筑施工，做法不正确的是（　　　）。</w:t>
        <w:br/>
        <w:t>A.基础深度不同，应由底往上砌筑</w:t>
        <w:br/>
        <w:t>B.先砌转角和交接处，再拉线砌中间</w:t>
        <w:br/>
        <w:t>C.先立皮数杆再砌筑</w:t>
        <w:br/>
        <w:t>D.抗震设防地区，基础墙的水平防潮层应铺油毡</w:t>
        <w:br/>
        <w:br/>
        <w:t>【答案】：D</w:t>
      </w:r>
      <w:r>
        <w:t xml:space="preserve"> </w:t>
      </w:r>
    </w:p>
    <w:p>
      <w:r>
        <w:t>5、房屋基础砌体墙是（　　　）m以下的砖墙，它的高度是用基础皮数杆来控制的。</w:t>
        <w:br/>
        <w:t>A.士0.500</w:t>
        <w:br/>
        <w:t>B.±0.000</w:t>
        <w:br/>
        <w:t>C.一0.500</w:t>
        <w:br/>
        <w:t>D.一060</w:t>
        <w:br/>
        <w:br/>
        <w:t xml:space="preserve">【答案】：B </w:t>
      </w:r>
    </w:p>
    <w:p>
      <w:r>
        <w:t>6、文明施工应当在（　　　）实施。</w:t>
        <w:br/>
        <w:t>A.土方开挖至主体封顶施工阶段</w:t>
        <w:br/>
        <w:t>B.项目部进场至主体封顶施工阶段</w:t>
        <w:br/>
        <w:t>C.主体及装饰装修阶段</w:t>
        <w:br/>
        <w:t>D.项目部进场至施工结束清场阶段</w:t>
        <w:br/>
        <w:br/>
        <w:t xml:space="preserve">【答案】：D </w:t>
      </w:r>
    </w:p>
    <w:p>
      <w:r>
        <w:t>7、根据索赔的目的和要求不同，可以将工程索赔分为（　　　）。</w:t>
        <w:br/>
        <w:t>A.合同规定的索赔和非合同规定的索赔</w:t>
        <w:br/>
        <w:t>B.工期索赔和费用索赔</w:t>
        <w:br/>
        <w:t>C.工程索赔和商务索赔</w:t>
        <w:br/>
        <w:t>D.单项索赔和总索赔</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8、某建筑公司总承包某电子厂改扩建工程，在施工准备阶段项目经理组织编制了项目总进度计划和项目资源配置计划。结合上述资料，回答下列问题：</w:t>
        <w:br/>
        <w:t>A.工程所需的资源的种类多、需求量大</w:t>
        <w:br/>
        <w:t>B.工程项目建设过程的不均衡性</w:t>
        <w:br/>
        <w:t>C.资源对项目成本的影响大</w:t>
        <w:br/>
        <w:t>D.资源是固定不变的</w:t>
        <w:br/>
        <w:br/>
        <w:t>【答案】：D</w:t>
      </w:r>
      <w:r>
        <w:t xml:space="preserve"> </w:t>
      </w:r>
    </w:p>
    <w:p>
      <w:r>
        <w:t>9、下列文件中，相关单位不需要审批或书面回复的是（　　　）。</w:t>
        <w:br/>
        <w:t>A.监理通知单</w:t>
        <w:br/>
        <w:t>B.工程暂停令</w:t>
        <w:br/>
        <w:t>C.监理联系单</w:t>
        <w:br/>
        <w:t>D.工程临时延期报审表</w:t>
        <w:br/>
        <w:br/>
        <w:t xml:space="preserve">【答案】：C </w:t>
      </w:r>
    </w:p>
    <w:p>
      <w:r>
        <w:t>10、工程项目资源的特点不包括（　　　）。</w:t>
        <w:br/>
        <w:t>A.工程所需资源的种类多、需求量大</w:t>
        <w:br/>
        <w:t>B.工程所需资金的数量大</w:t>
        <w:br/>
        <w:t>C.工程项目建设过程的不均衡性</w:t>
        <w:br/>
        <w:t>D.资源对项目成本的影响大</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11、下列间歇时间中，属于组织间歇时间的是（　　　）。</w:t>
        <w:br/>
        <w:t>A.混凝土浇筑后的养护时间</w:t>
        <w:br/>
        <w:t>B.抹灰后的干燥时间</w:t>
        <w:br/>
        <w:t>C.油漆后的干燥时间</w:t>
        <w:br/>
        <w:t>D.隐蔽过程的检查验收</w:t>
        <w:br/>
        <w:br/>
        <w:t xml:space="preserve">【答案】：D </w:t>
      </w:r>
    </w:p>
    <w:p>
      <w:r>
        <w:t>12、在钢筋安装工程检验批验收记录表中，属于主控项目的是（　　　）。</w:t>
        <w:br/>
        <w:t>A.钢筋的规格和数量</w:t>
        <w:br/>
        <w:t>B.受力钢筋间距</w:t>
        <w:br/>
        <w:t>C.受力钢筋排距</w:t>
        <w:br/>
        <w:t>D.受力钢筋保护层厚度</w:t>
        <w:br/>
        <w:br/>
        <w:t xml:space="preserve">【答案】：A </w:t>
      </w:r>
    </w:p>
    <w:p>
      <w:r>
        <w:t>13、碳素结构钢和低合金钢在加热矫正时，加热温度不应超过（　　　）℃。</w:t>
        <w:br/>
        <w:t>A.700</w:t>
        <w:br/>
        <w:t>B.800</w:t>
        <w:br/>
        <w:t>C.900</w:t>
        <w:br/>
        <w:t>D.1000</w:t>
        <w:br/>
        <w:br/>
        <w:t xml:space="preserve">【答案】：C </w:t>
      </w:r>
    </w:p>
    <w:p>
      <w:r>
        <w:t>14、组织流水施工时，划分施工段的最根本目的是（　　　）。</w:t>
        <w:br/>
        <w:t>A.由于施工工艺的要求</w:t>
        <w:br/>
        <w:t>B.可增加更多的专业工作队</w:t>
        <w:br/>
        <w:t>C.提供工艺或组织间歇时间</w:t>
        <w:br/>
        <w:t>D.各专业队在不同施工段进行流水施工</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15、专项工程施工方案技术交底应由项目专业技术负责人负责，根据（　　　）对专业工长进行交底。</w:t>
        <w:br/>
        <w:t>A.方案质量管理计划</w:t>
        <w:br/>
        <w:t>B.施工组织设计</w:t>
        <w:br/>
        <w:t>C.专项施工方案</w:t>
        <w:br/>
        <w:t>D.安全施工组织设计</w:t>
        <w:br/>
        <w:br/>
        <w:t>【答案】：C</w:t>
      </w:r>
      <w:r>
        <w:t xml:space="preserve"> </w:t>
      </w:r>
    </w:p>
    <w:p>
      <w:r>
        <w:t>16、下列不属于施工进度计划检查方法的是（　　　）。</w:t>
        <w:br/>
        <w:t>A.跟踪检查施工实际进度</w:t>
        <w:br/>
        <w:t>B.因果分析法</w:t>
        <w:br/>
        <w:t>C.对比分析实际进度与计划进度</w:t>
        <w:br/>
        <w:t>D.整理统计检查数据</w:t>
        <w:br/>
        <w:br/>
        <w:t xml:space="preserve">【答案】：B </w:t>
      </w:r>
    </w:p>
    <w:p>
      <w:r>
        <w:t>17、振动冲击夯作业时，应正确掌握夯机，能控制好夯机前进的方向和速度，正确的方式应为（　　　）。</w:t>
        <w:br/>
        <w:t>A.紧握手把控制速度</w:t>
        <w:br/>
        <w:t>B.紧握手把不得倾斜</w:t>
        <w:br/>
        <w:t>C.松握手把不得倾斜</w:t>
        <w:br/>
        <w:t>D.松握手把可以倾斜</w:t>
        <w:br/>
        <w:br/>
        <w:t xml:space="preserve">【答案】：C </w:t>
      </w:r>
    </w:p>
    <w:p>
      <w:r>
        <w:t>18、工程施工质量控制时，事中控制的关键是坚持质量标准，控制的重点不包括（　　　）。</w:t>
        <w:br/>
        <w:t>A.工序质量</w:t>
        <w:br/>
        <w:t>B.工作质量</w:t>
        <w:br/>
        <w:t>C.质量控制点的控制</w:t>
        <w:br/>
        <w:t>D.监督控制</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19、水泥土墙支护结构位移超过设计值较多时，水泥土墙卸载方式是（　　　）。</w:t>
        <w:br/>
        <w:t>A.背后</w:t>
        <w:br/>
        <w:t>B.上部</w:t>
        <w:br/>
        <w:t>C.前部</w:t>
        <w:br/>
        <w:t>D.下部</w:t>
        <w:br/>
        <w:br/>
        <w:t>【答案】：A</w:t>
      </w:r>
      <w:r>
        <w:t xml:space="preserve"> </w:t>
      </w:r>
    </w:p>
    <w:p>
      <w:r>
        <w:t>20、在混凝土工程施工质量检验批验收记录表中，属于主控项目的是（　　　）。</w:t>
        <w:br/>
        <w:t>A.结构混凝土的强度等级符合设计要求</w:t>
        <w:br/>
        <w:t>B.施工缝的位置应在混凝土浇筑前确定</w:t>
        <w:br/>
        <w:t>C.混凝土施工缝的处理应按技术方案进行</w:t>
        <w:br/>
        <w:t>D.混凝土浇筑完毕后，应按施工技术方案及时进行养护</w:t>
        <w:br/>
        <w:br/>
        <w:t xml:space="preserve">【答案】：A </w:t>
      </w:r>
    </w:p>
    <w:p>
      <w:r>
        <w:t>21、影响工作场所内员工、临时工作人员、合同方人员、访问者和其他人员健康安全的条件和因素被称为（　　　）。</w:t>
        <w:br/>
        <w:t>A.职业健康安全</w:t>
        <w:br/>
        <w:t>B.劳动安全</w:t>
        <w:br/>
        <w:t>C.环境保护</w:t>
        <w:br/>
        <w:t>D.环境健康安全</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22、施工作业计划分月施工作业计划和旬（周）施工作业计划。下列选项中不属于其内容的为（　　　）。</w:t>
        <w:br/>
        <w:t>A.本月、旬（周）应完成的施工任务</w:t>
        <w:br/>
        <w:t>B.完成作业计划任务所需的劳力、材料、半成品、构配件等的需用量</w:t>
        <w:br/>
        <w:t>C.提高劳动生产率的措施和节约措施</w:t>
        <w:br/>
        <w:t>D.质量计划</w:t>
        <w:br/>
        <w:br/>
        <w:t xml:space="preserve">【答案】：D </w:t>
      </w:r>
    </w:p>
    <w:p>
      <w:r>
        <w:t>23、结构设计总说明中不包括（　　　）。</w:t>
        <w:br/>
        <w:t>A.设计的主要依据</w:t>
        <w:br/>
        <w:t>B.活荷载取值</w:t>
        <w:br/>
        <w:t>C.人防工程抗力等级</w:t>
        <w:br/>
        <w:t>D.防火等级</w:t>
        <w:br/>
        <w:br/>
        <w:t xml:space="preserve">【答案】：D </w:t>
      </w:r>
    </w:p>
    <w:p>
      <w:r>
        <w:t>24、在质量管理体系中使用四类文件，按其适用的范围可分为通用性文件和专用性文件，下列选项中属于专项性文件的是（　　　）。</w:t>
        <w:br/>
        <w:t>A.质量手册</w:t>
        <w:br/>
        <w:t>B.质量计划</w:t>
        <w:br/>
        <w:t>C.程序文件</w:t>
        <w:br/>
        <w:t>D.质量方针政策</w:t>
        <w:br/>
        <w:br/>
        <w:t xml:space="preserve">【答案】：B </w:t>
      </w:r>
    </w:p>
    <w:p>
      <w:r>
        <w:t>25、施工现场安全警示标牌的设置原则不包括（　　　）。</w:t>
        <w:br/>
        <w:t>A.标准</w:t>
        <w:br/>
        <w:t>B.简单</w:t>
        <w:br/>
        <w:t>C.便利</w:t>
        <w:br/>
        <w:t>D.合理</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26、高温季节混凝土工程主要掺人的外加剂是（　　　）。</w:t>
        <w:br/>
        <w:t>A.早强剂</w:t>
        <w:br/>
        <w:t>B.缓凝剂</w:t>
        <w:br/>
        <w:t>C.引气剂</w:t>
        <w:br/>
        <w:t>D.膨胀剂</w:t>
        <w:br/>
        <w:br/>
        <w:t xml:space="preserve">【答案】：B </w:t>
      </w:r>
    </w:p>
    <w:p>
      <w:r>
        <w:t>27、在工程项目施工招标投标工作完成后，（　　　）单位申请领取施工许可证之前，应携有关资料到所在地建设工程质量监督机构办理工程质量监督登记手续。</w:t>
        <w:br/>
        <w:t>A.建设</w:t>
        <w:br/>
        <w:t>B.监理</w:t>
        <w:br/>
        <w:t>C.施工</w:t>
        <w:br/>
        <w:t>D.中介机构</w:t>
        <w:br/>
        <w:br/>
        <w:t xml:space="preserve">【答案】：A </w:t>
      </w:r>
    </w:p>
    <w:p>
      <w:r>
        <w:t>28、施工单位对因建设工程施工可能造成损害的毗邻建筑物、构筑物和地下管线等，应当采取（　　　）措施。</w:t>
        <w:br/>
        <w:t>A.防范</w:t>
        <w:br/>
        <w:t>B.安全保护</w:t>
        <w:br/>
        <w:t>C.专项防护</w:t>
        <w:br/>
        <w:t>D.隔离</w:t>
        <w:br/>
        <w:br/>
        <w:t xml:space="preserve">【答案】：C </w:t>
      </w:r>
    </w:p>
    <w:p>
      <w:r>
        <w:t>29、确定施工顺序的基本要求不包括（　　　）。</w:t>
        <w:br/>
        <w:t>A.必须符合施工工艺的要求</w:t>
        <w:br/>
        <w:t>B.必须与施工方法协调一致</w:t>
        <w:br/>
        <w:t>C.必须考虑当地的气候条件</w:t>
        <w:br/>
        <w:t>D.必须考虑文明施工的要求</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30、在混凝土工程施工质量检验批验收记录表中，属于一般项目的是（　　　）。</w:t>
        <w:br/>
        <w:t>A.混凝土原材料每盘称量的偏差符合要求</w:t>
        <w:br/>
        <w:t>B.有抗渗要求的混凝土试件同一工程、同一配合比取样不得少于一次</w:t>
        <w:br/>
        <w:t>C.后浇带的留置位置应按设计要求和施工技术方案确定</w:t>
        <w:br/>
        <w:t>D.结构混凝土的强度等级符合设计要求</w:t>
        <w:br/>
        <w:br/>
        <w:t>【答案】：C</w:t>
      </w:r>
      <w:r>
        <w:t xml:space="preserve"> </w:t>
      </w:r>
    </w:p>
    <w:p>
      <w:r>
        <w:t>31、在施工过程中，对影响施工项目成本的各种因素加强管理，并采用各种有效措施加以纠正，这是建设工程项目成本管理中的（　　　）。</w:t>
        <w:br/>
        <w:t>A.施工成本控制</w:t>
        <w:br/>
        <w:t>B.施工成本计划</w:t>
        <w:br/>
        <w:t>C.施工成本预测</w:t>
        <w:br/>
        <w:t>D.施工成本核算</w:t>
        <w:br/>
        <w:br/>
        <w:t xml:space="preserve">【答案】：A </w:t>
      </w:r>
    </w:p>
    <w:p>
      <w:r>
        <w:t>32、桩基础施工质量验收要求，打入桩的桩位偏差，必须符合《建筑地基基础工程施工质量验收规范》GB50202-2002规定。斜桩倾斜度的偏差不得大于倾斜角正切值的（　　　）。</w:t>
        <w:br/>
        <w:t>A.20%</w:t>
        <w:br/>
        <w:t>B.15%</w:t>
        <w:br/>
        <w:t>C.25%</w:t>
        <w:br/>
        <w:t>D.10%</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33、当土方在挖掘停机面以上时，应选择（　　　）作业方式。</w:t>
        <w:br/>
        <w:t>A.正铲</w:t>
        <w:br/>
        <w:t>B.拉铲</w:t>
        <w:br/>
        <w:t>C.抓铲</w:t>
        <w:br/>
        <w:t>D.反铲</w:t>
        <w:br/>
        <w:br/>
        <w:t xml:space="preserve">【答案】：A </w:t>
      </w:r>
    </w:p>
    <w:p>
      <w:r>
        <w:t>34、某基础工程包含土石方和混凝土两个子项工程，工程量清单中的土石方工程量为4400立方米，混凝土的工程量为2000m3，合同约定：土石方工程综合单价为75元/，混凝土工程综合单价为420元/m3；工程预付款额度为合同价的15％。则该工程预付款额度为（　　　）万元。</w:t>
        <w:br/>
        <w:t>A.14.55</w:t>
        <w:br/>
        <w:t>B.17.55</w:t>
        <w:br/>
        <w:t>C.20.55</w:t>
        <w:br/>
        <w:t>D.24.7</w:t>
        <w:br/>
        <w:br/>
        <w:t xml:space="preserve">【答案】：B </w:t>
      </w:r>
    </w:p>
    <w:p>
      <w:r>
        <w:t>35、施工平面控制网的布设，对于地形平坦而通视又比较容易的地区，如扩建或改建工程的工业场地，则采用（　　　）。</w:t>
        <w:br/>
        <w:t>A.三角网</w:t>
        <w:br/>
        <w:t>B.水准网</w:t>
        <w:br/>
        <w:t>C.建筑基线</w:t>
        <w:br/>
        <w:t>D.导线网</w:t>
        <w:br/>
        <w:br/>
        <w:t xml:space="preserve">【答案】：D </w:t>
      </w:r>
    </w:p>
    <w:p>
      <w:r>
        <w:t>36、对洞口的防护设施的具体要求有，边长在（　　　）cm以上的洞口，四周应设防护栏杆，洞口下方设安全平网。</w:t>
        <w:br/>
        <w:t>A.100</w:t>
        <w:br/>
        <w:t>B.120</w:t>
        <w:br/>
        <w:t>C.150</w:t>
        <w:br/>
        <w:t>D.200</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37、钢筋砖过梁其底部配置3φ6、3φ8钢筋，两端伸人墙内不应少于（　　　）mm。</w:t>
        <w:br/>
        <w:t>A.120</w:t>
        <w:br/>
        <w:t>B.240</w:t>
        <w:br/>
        <w:t>C.360</w:t>
        <w:br/>
        <w:t>D.480</w:t>
        <w:br/>
        <w:br/>
        <w:t>【答案】：B</w:t>
      </w:r>
      <w:r>
        <w:t xml:space="preserve"> </w:t>
      </w:r>
    </w:p>
    <w:p>
      <w:r>
        <w:t>38、某公司承接一公寓工程，则该工程的施工进度计划应由（　　　）编制。</w:t>
        <w:br/>
        <w:t>A.施工承包企业</w:t>
        <w:br/>
        <w:t>B.建设单位</w:t>
        <w:br/>
        <w:t>C.监理单位</w:t>
        <w:br/>
        <w:t>D.项目经理</w:t>
        <w:br/>
        <w:br/>
        <w:t xml:space="preserve">【答案】：A </w:t>
      </w:r>
    </w:p>
    <w:p>
      <w:r>
        <w:t>39、下列施工过程中，不能作为框架结构主体工程施工段划分依据的是（　　　）。</w:t>
        <w:br/>
        <w:t>A.钢筋绑扎</w:t>
        <w:br/>
        <w:t>B.商品混凝土搅拌</w:t>
        <w:br/>
        <w:t>C.混凝土浇筑</w:t>
        <w:br/>
        <w:t>D.模板安装</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40、质量控制点是施工质量控制的重点，下列关于质量控制点进行质量控制的步骤说法错误的是（　　　）。</w:t>
        <w:br/>
        <w:t>A.全面分析、比较拟建工程情况，明确质量控制点</w:t>
        <w:br/>
        <w:t>B.对关键部位，薄弱环节重点控制</w:t>
        <w:br/>
        <w:t>C.针对隐患的原因，提出相应对策，采取措施加以预防</w:t>
        <w:br/>
        <w:t>D.进一步分析所设置的质量控制点在施工中可能出现的质量问题或质量隐患，以及产生的原因</w:t>
        <w:br/>
        <w:br/>
        <w:t>【答案】：B</w:t>
      </w:r>
      <w:r>
        <w:t xml:space="preserve"> </w:t>
      </w:r>
    </w:p>
    <w:p>
      <w:r>
        <w:t>41、钢结构焊接工程施工质量验收要求，碳素结构钢应在焊缝冷却到环境温度、低合金结构钢应在完成焊接（　　　）h以后，进行焊缝探伤检验。</w:t>
        <w:br/>
        <w:t>A.12</w:t>
        <w:br/>
        <w:t>B.15</w:t>
        <w:br/>
        <w:t>C.20</w:t>
        <w:br/>
        <w:t>D.24</w:t>
        <w:br/>
        <w:br/>
        <w:t xml:space="preserve">【答案】：D </w:t>
      </w:r>
    </w:p>
    <w:p>
      <w:r>
        <w:t>42、质量交底包括质量验收标准和（　　　）。</w:t>
        <w:br/>
        <w:t>A.质量手册</w:t>
        <w:br/>
        <w:t>B.质量验收目标</w:t>
        <w:br/>
        <w:t>C.施工技术</w:t>
        <w:br/>
        <w:t>D.施工方法</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43、关于工期延误期间合同价款调整的特殊处理，说法正确的是（　　　）。</w:t>
        <w:br/>
        <w:t>A.承办人原因引起的工期延误，期间法律法规发生变化，合同价款给予调整</w:t>
        <w:br/>
        <w:t>B.承包人原因引起的工期延误，期间法律法规发生变化，合同价款增加的，价款不予调整</w:t>
        <w:br/>
        <w:t>C.承包人原因引起的工期延误，期间法律法规发生变化，合同价款减少的，价款不予调整</w:t>
        <w:br/>
        <w:t>D.承包人原因引起的工期延误，期间法律法规发生变化，无论合同价款增加或减少，价款均不予调整</w:t>
        <w:br/>
        <w:br/>
        <w:t>【答案】：B</w:t>
      </w:r>
      <w:r>
        <w:t xml:space="preserve"> </w:t>
      </w:r>
    </w:p>
    <w:p>
      <w:r>
        <w:t>44、采用刷涂法进行钢结构构件防腐涂装时，施涂顺序一般为（　　　）。</w:t>
        <w:br/>
        <w:t>A.先上后下，先难后易</w:t>
        <w:br/>
        <w:t>B.先上后下，先易后难</w:t>
        <w:br/>
        <w:t>C.先下后上，先难后易</w:t>
        <w:br/>
        <w:t>D.先下后上，先易后难</w:t>
        <w:br/>
        <w:br/>
        <w:t xml:space="preserve">【答案】：A </w:t>
      </w:r>
    </w:p>
    <w:p>
      <w:r>
        <w:t>45、事故性质类别可分为三类，其中不包括（　　　）。</w:t>
        <w:br/>
        <w:t>A.责任事故</w:t>
        <w:br/>
        <w:t>B.非责任事故</w:t>
        <w:br/>
        <w:t>C.破坏性事故</w:t>
        <w:br/>
        <w:t>D.死亡事故</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46、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A.单位工程</w:t>
        <w:br/>
        <w:t>B.分部工程</w:t>
        <w:br/>
        <w:t>C.检验批</w:t>
        <w:br/>
        <w:t>D.分项工程</w:t>
        <w:br/>
        <w:br/>
        <w:t>【答案】：C</w:t>
      </w:r>
      <w:r>
        <w:t xml:space="preserve"> </w:t>
      </w:r>
    </w:p>
    <w:p>
      <w:r>
        <w:t>47、组织流水施工时，空间参数不包括（　　　）。</w:t>
        <w:br/>
        <w:t>A.施工层数</w:t>
        <w:br/>
        <w:t>B.流水步距</w:t>
        <w:br/>
        <w:t>C.工作面</w:t>
        <w:br/>
        <w:t>D.施工段数</w:t>
        <w:br/>
        <w:br/>
        <w:t xml:space="preserve">【答案】：B </w:t>
      </w:r>
    </w:p>
    <w:p>
      <w:r>
        <w:t>48、石基础砌筑时，应双挂线，分层砌筑，每层高度一般为（　　　）cm。</w:t>
        <w:br/>
        <w:t>A.25～35</w:t>
        <w:br/>
        <w:t>B.30～40</w:t>
        <w:br/>
        <w:t>C.35～45</w:t>
        <w:br/>
        <w:t>D.40～50</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49、单层钢结构厂房施工中，屋盖系统安装通常采用（　　　）吊装。</w:t>
        <w:br/>
        <w:t>A.节点综合法</w:t>
        <w:br/>
        <w:t>B.组合作业法</w:t>
        <w:br/>
        <w:t>C.单件流水法</w:t>
        <w:br/>
        <w:t>D.多件流水法</w:t>
        <w:br/>
        <w:br/>
        <w:t xml:space="preserve">【答案】：A </w:t>
      </w:r>
    </w:p>
    <w:p>
      <w:r>
        <w:t>50、通过返修或加固处理仍不能满足安全使用要求的钢结构分部工程（　　　）。</w:t>
        <w:br/>
        <w:t>A.应予以验收</w:t>
        <w:br/>
        <w:t>B.可予以验收</w:t>
        <w:br/>
        <w:t>C.按协商文件进行验收</w:t>
        <w:br/>
        <w:t>D.严禁验收</w:t>
        <w:br/>
        <w:br/>
        <w:t xml:space="preserve">【答案】：D </w:t>
      </w:r>
    </w:p>
    <w:p>
      <w:r>
        <w:t>51、建筑节能工程为单位建筑工程的一个（　　　）。</w:t>
        <w:br/>
        <w:t>A.分项工程的检验批</w:t>
        <w:br/>
        <w:t>B.分项工程</w:t>
        <w:br/>
        <w:t>C.子分部工程</w:t>
        <w:br/>
        <w:t>D.分部工程</w:t>
        <w:br/>
        <w:br/>
        <w:t xml:space="preserve">【答案】：D </w:t>
      </w:r>
    </w:p>
    <w:p>
      <w:r>
        <w:t>52、水准测量是利用水准仪提供的一条水平视线，借助于带有分划的尺子，测量出两个地面点之间的（　　　）。</w:t>
        <w:br/>
        <w:t>A.相对高程</w:t>
        <w:br/>
        <w:t>B.绝对高程</w:t>
        <w:br/>
        <w:t>C.视线高程</w:t>
        <w:br/>
        <w:t>D.高差</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53、施工安全检查的内容不包括（　　　）。</w:t>
        <w:br/>
        <w:t>A.查思想</w:t>
        <w:br/>
        <w:t>B.查制度</w:t>
        <w:br/>
        <w:t>C.查安全教育培训</w:t>
        <w:br/>
        <w:t>D.查责任</w:t>
        <w:br/>
        <w:br/>
        <w:t>【答案】：D</w:t>
      </w:r>
      <w:r>
        <w:t xml:space="preserve"> </w:t>
      </w:r>
    </w:p>
    <w:p>
      <w:r>
        <w:t>54、施工成本中的人工费的控制，实行（　　　）的原则。</w:t>
        <w:br/>
        <w:t>A.计量控制</w:t>
        <w:br/>
        <w:t>B.指标控制</w:t>
        <w:br/>
        <w:t>C.量价分离</w:t>
        <w:br/>
        <w:t>D.包干控制</w:t>
        <w:br/>
        <w:br/>
        <w:t xml:space="preserve">【答案】：C </w:t>
      </w:r>
    </w:p>
    <w:p>
      <w:r>
        <w:t>55、组织流水施工时，由建筑材料或现浇构件工艺性质决定的间歇时间称为（　　　）。</w:t>
        <w:br/>
        <w:t>A.客观间歇</w:t>
        <w:br/>
        <w:t>B.技术间歇</w:t>
        <w:br/>
        <w:t>C.组织间歇</w:t>
        <w:br/>
        <w:t>D.强制间歇</w:t>
        <w:br/>
        <w:br/>
        <w:t xml:space="preserve">【答案】：B </w:t>
      </w:r>
    </w:p>
    <w:p>
      <w:r>
        <w:t>56、砖墙水平灰缝的砂浆饱满度不得小于（　　　）。</w:t>
        <w:br/>
        <w:t>A.70</w:t>
        <w:br/>
        <w:t>B.80</w:t>
        <w:br/>
        <w:t>C.90</w:t>
        <w:br/>
        <w:t>D.95</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57、混凝土运输不包括（　　　）。</w:t>
        <w:br/>
        <w:t>A.地面运输</w:t>
        <w:br/>
        <w:t>B.楼面运输</w:t>
        <w:br/>
        <w:t>C.水平运输</w:t>
        <w:br/>
        <w:t>D.垂直运输</w:t>
        <w:br/>
        <w:br/>
        <w:t>【答案】：C</w:t>
      </w:r>
      <w:r>
        <w:t xml:space="preserve"> </w:t>
      </w:r>
    </w:p>
    <w:p>
      <w:r>
        <w:t>58、项目施工协调是单位工程施工部署的重要内容，其中不包括（　　　）。</w:t>
        <w:br/>
        <w:t>A.与建设单位的协调</w:t>
        <w:br/>
        <w:t>B.与监理单位的协调</w:t>
        <w:br/>
        <w:t>C.与监理工程师的协调</w:t>
        <w:br/>
        <w:t>D.与设计单位的协调</w:t>
        <w:br/>
        <w:br/>
        <w:t xml:space="preserve">【答案】：B </w:t>
      </w:r>
    </w:p>
    <w:p>
      <w:r>
        <w:t>59、对洞口的防护设施的具体要求有，楼板、屋面和平台等面上短边尺寸小于（　　　）cm但大于（　　　）cm的孔口，必须用坚实的盖板盖严，盖板应能防止挪动移位。</w:t>
        <w:br/>
        <w:t>A.25，3.0</w:t>
        <w:br/>
        <w:t>B.25，2.5</w:t>
        <w:br/>
        <w:t>C.30，2.5</w:t>
        <w:br/>
        <w:t>D.30，3.0</w:t>
        <w:br/>
        <w:br/>
        <w:t xml:space="preserve">【答案】：B </w:t>
      </w:r>
    </w:p>
    <w:p>
      <w:r>
        <w:t>60、质量控制文件主要用以表述保证和提高项目质量的文件，不包括与项目质量有关的（　　　）。</w:t>
        <w:br/>
        <w:t>A.施工文件</w:t>
        <w:br/>
        <w:t>B.设计文件</w:t>
        <w:br/>
        <w:t>C.工艺文件</w:t>
        <w:br/>
        <w:t>D.研究试验文件</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61、施工安全隐患处理中，为防止高空坠物，既设置密目式安全网，又应在建筑物出人口搭设防护棚，棚顶铺满不小于5cm厚的脚手板，这属于（　　　）处理原则。</w:t>
        <w:br/>
        <w:t>A.冗余安全度</w:t>
        <w:br/>
        <w:t>B.预防与减灾并重处理</w:t>
        <w:br/>
        <w:t>C.动态处理</w:t>
        <w:br/>
        <w:t>D.直接隐患与间接隐患并治</w:t>
        <w:br/>
        <w:br/>
        <w:t>【答案】：A</w:t>
      </w:r>
      <w:r>
        <w:t xml:space="preserve"> </w:t>
      </w:r>
    </w:p>
    <w:p>
      <w:r>
        <w:t>62、下列不属于施工进度计划的调整方法的是（　　　）。</w:t>
        <w:br/>
        <w:t>A.加强安全教育</w:t>
        <w:br/>
        <w:t>B.增加资源投入</w:t>
        <w:br/>
        <w:t>C.增减工作范围</w:t>
        <w:br/>
        <w:t>D.提高劳动效率</w:t>
        <w:br/>
        <w:br/>
        <w:t xml:space="preserve">【答案】：A </w:t>
      </w:r>
    </w:p>
    <w:p>
      <w:r>
        <w:t>63、钢筋加工检验批质量验收记录表中属于主控项目的是（　　　）。</w:t>
        <w:br/>
        <w:t>A.钢筋的级别</w:t>
        <w:br/>
        <w:t>B.钢筋的种类</w:t>
        <w:br/>
        <w:t>C.受力钢筋的弯钩和弯折应符合要求</w:t>
        <w:br/>
        <w:t>D.弯起钢筋的弯折位置偏差</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64、以下关于确定施工顺序应遵循的基本原则说法错误的是（　　　）。</w:t>
        <w:br/>
        <w:t>A.先地下，后地上</w:t>
        <w:br/>
        <w:t>B.先围护，后主体</w:t>
        <w:br/>
        <w:t>C.先结构，后装修</w:t>
        <w:br/>
        <w:t>D.先土建，后设备</w:t>
        <w:br/>
        <w:br/>
        <w:t>【答案】：B</w:t>
      </w:r>
      <w:r>
        <w:t xml:space="preserve"> </w:t>
      </w:r>
    </w:p>
    <w:p>
      <w:r>
        <w:t>65、施工缝一般应留在结构（　　　）的部位。</w:t>
        <w:br/>
        <w:t>A.受压较小、便于施工</w:t>
        <w:br/>
        <w:t>B.受剪较小、便于施工</w:t>
        <w:br/>
        <w:t>C.受弯较小、便于施工</w:t>
        <w:br/>
        <w:t>D.受扭较小、便于施工</w:t>
        <w:br/>
        <w:br/>
        <w:t xml:space="preserve">【答案】：B </w:t>
      </w:r>
    </w:p>
    <w:p>
      <w:r>
        <w:t>66、自行式起重机的种类不包括（　　　）。</w:t>
        <w:br/>
        <w:t>A.履带式起重机</w:t>
        <w:br/>
        <w:t>B.汽车式起重机</w:t>
        <w:br/>
        <w:t>C.轮胎式起重机</w:t>
        <w:br/>
        <w:t>D.支架式起重机</w:t>
        <w:br/>
        <w:br/>
        <w:t xml:space="preserve">【答案】：D </w:t>
      </w:r>
    </w:p>
    <w:p>
      <w:r>
        <w:t>67、（　　　）是工程实施的写照，这份原始资料是当工程有什么问题或需要数字依据时的查考辅助资料。</w:t>
        <w:br/>
        <w:t>A.施工日志</w:t>
        <w:br/>
        <w:t>B.施工资料</w:t>
        <w:br/>
        <w:t>C.施工照片</w:t>
        <w:br/>
        <w:t>D.施工文件</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68、砖基础采用台阶式逐级向下放大的做法，一般为每2皮砖挑出（　　　）的砌筑方法。</w:t>
        <w:br/>
        <w:t>A.1/2砖长</w:t>
        <w:br/>
        <w:t>B.1/4砖长</w:t>
        <w:br/>
        <w:t>C.3/4砖长</w:t>
        <w:br/>
        <w:t>D.一皮砖长</w:t>
        <w:br/>
        <w:br/>
        <w:t>【答案】：B</w:t>
      </w:r>
      <w:r>
        <w:t xml:space="preserve"> </w:t>
      </w:r>
    </w:p>
    <w:p>
      <w:r>
        <w:t>69、施工安全管理目标不包括下列哪一项（　　　）。</w:t>
        <w:br/>
        <w:t>A.伤亡事故控制目标</w:t>
        <w:br/>
        <w:t>B.预算达标目标</w:t>
        <w:br/>
        <w:t>C.安全达标目标</w:t>
        <w:br/>
        <w:t>D.文明施工实现目标</w:t>
        <w:br/>
        <w:br/>
        <w:t xml:space="preserve">【答案】：B </w:t>
      </w:r>
    </w:p>
    <w:p>
      <w:r>
        <w:t>70、大体积混凝土结构的浇筑方案不包含（　　　）。</w:t>
        <w:br/>
        <w:t>A.全面分层</w:t>
        <w:br/>
        <w:t>B.分段分层</w:t>
        <w:br/>
        <w:t>C.斜面分层</w:t>
        <w:br/>
        <w:t>D.分区分层</w:t>
        <w:br/>
        <w:br/>
        <w:t xml:space="preserve">【答案】：D </w:t>
      </w:r>
    </w:p>
    <w:p>
      <w:r>
        <w:t>71、混凝土搅拌时，常用的投料顺序不包括（　　　）。</w:t>
        <w:br/>
        <w:t>A.一次投料法</w:t>
        <w:br/>
        <w:t>B.水泥裹砂法</w:t>
        <w:br/>
        <w:t>C.二次投料法</w:t>
        <w:br/>
        <w:t>D.三次投料法</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72、关于钢结构工程防火涂料的施工流程顺利，说法正确的是（　　　）。</w:t>
        <w:br/>
        <w:t>A.调配涂料→基面处理→涂装施工→检查验收</w:t>
        <w:br/>
        <w:t>B.涂装施工→基面处理→调配涂料→检查验收</w:t>
        <w:br/>
        <w:t>C.基面处理→调配涂料→涂装施工→检查验收</w:t>
        <w:br/>
        <w:t>D.基面处理→涂装施工→调配涂料→检查验收</w:t>
        <w:br/>
        <w:br/>
        <w:t>【答案】：C</w:t>
      </w:r>
      <w:r>
        <w:t xml:space="preserve"> </w:t>
      </w:r>
    </w:p>
    <w:p>
      <w:r>
        <w:t>73、敷设垂直向上的混凝土输送管道时，垂直管道和泵之间的正确连接方法是（　　　）。</w:t>
        <w:br/>
        <w:t>A.可以直接连接</w:t>
        <w:br/>
        <w:t>B.通过一节水平管连接</w:t>
        <w:br/>
        <w:t>C.通过一节软管连接</w:t>
        <w:br/>
        <w:t>D.水平管并加装逆止阀连接</w:t>
        <w:br/>
        <w:br/>
        <w:t xml:space="preserve">【答案】：D </w:t>
      </w:r>
    </w:p>
    <w:p>
      <w:r>
        <w:t>74、对于超过一定规模的危险性较大的分部分项工程，（　　　）应当组织专家组对其专项方案进行充分论证。</w:t>
        <w:br/>
        <w:t>A.施工单位</w:t>
        <w:br/>
        <w:t>B.建设单位</w:t>
        <w:br/>
        <w:t>C.监理单位</w:t>
        <w:br/>
        <w:t>D.施工总承包单位</w:t>
        <w:br/>
        <w:br/>
        <w:t xml:space="preserve">【答案】：A </w:t>
      </w:r>
    </w:p>
    <w:p>
      <w:r>
        <w:t>75、在分部分项工程施工前，对现场相关管理人员、施工作业人员进行书面安全技术交底的交底人是（　　　）。</w:t>
        <w:br/>
        <w:t>A.项目经理</w:t>
        <w:br/>
        <w:t>B.项目执行经理</w:t>
        <w:br/>
        <w:t>C.监理工程师</w:t>
        <w:br/>
        <w:t>D.方案编写人员或技术负责人</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76、施工区段划分过少的主要缺点是（　　　）。</w:t>
        <w:br/>
        <w:t>A.不利于充分发挥机械设备的生产效率</w:t>
        <w:br/>
        <w:t>B.不利于充分利用工作面</w:t>
        <w:br/>
        <w:t>C.容易产生在同一工作面上的互等、停歇的现象</w:t>
        <w:br/>
        <w:t>D.不利于充分发挥劳动力的潜能</w:t>
        <w:br/>
        <w:br/>
        <w:t>【答案】：B</w:t>
      </w:r>
      <w:r>
        <w:t xml:space="preserve"> </w:t>
      </w:r>
    </w:p>
    <w:p>
      <w:r>
        <w:t>77、某建筑工程地基采用强夯地基，根据地基施工质量验收的要求，其竣工后的结果必须达到设计要求的标准，对于该地基检验数量的说法中，以下错误的是（　　　）。</w:t>
        <w:br/>
        <w:t>A.每单位工程不应少于4点</w:t>
        <w:br/>
        <w:t>B.1000㎡以上工程，每100㎡至少应有1点</w:t>
        <w:br/>
        <w:t>C.3000㎡以上工程，每300㎡至少应有1点</w:t>
        <w:br/>
        <w:t>D.每一独立基础下至少应有1点，基槽每20延米应有1点</w:t>
        <w:br/>
        <w:br/>
        <w:t xml:space="preserve">【答案】：A </w:t>
      </w:r>
    </w:p>
    <w:p>
      <w:r>
        <w:t>78、对因降低安全生产条件导致事故发生的施工单位，有关部门可依法对其处以（　　　）的处罚。</w:t>
        <w:br/>
        <w:t>A.罚款</w:t>
        <w:br/>
        <w:t>B.暂扣或吊销安全生产许可证</w:t>
        <w:br/>
        <w:t>C.停业整顿</w:t>
        <w:br/>
        <w:t>D.吊销营业执照</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79、砖墙水平灰缝的砂浆饱满度不应低于（　　　）。</w:t>
        <w:br/>
        <w:t>A.70％</w:t>
        <w:br/>
        <w:t>B.75％</w:t>
        <w:br/>
        <w:t>C.80%</w:t>
        <w:br/>
        <w:t>D.85％</w:t>
        <w:br/>
        <w:br/>
        <w:t xml:space="preserve">【答案】：C </w:t>
      </w:r>
    </w:p>
    <w:p>
      <w:r>
        <w:t>80、某工程包含甲乙两个子项工程，合同约定：甲项的全费用综合单价为200元/㎡，乙项的综合单价为180元/㎡；进度按月计算，第一个月实际完成甲项为700㎡，乙项完成500㎡气则本月应支付的工程款为（　　　）万元。</w:t>
        <w:br/>
        <w:t>A.20</w:t>
        <w:br/>
        <w:t>B.23</w:t>
        <w:br/>
        <w:t>C.25</w:t>
        <w:br/>
        <w:t>D.30</w:t>
        <w:br/>
        <w:br/>
        <w:t xml:space="preserve">【答案】：B </w:t>
      </w:r>
    </w:p>
    <w:p>
      <w:r>
        <w:t>81、施工单位应针对施工现场可能导致火灾发生的施工作业及其他活动，制定消防安全管理制度，编制施工现场防火方案及（　　　）。</w:t>
        <w:br/>
        <w:t>A.施工组织设计</w:t>
        <w:br/>
        <w:t>B.施工专项方案</w:t>
        <w:br/>
        <w:t>C.应急疏散预案</w:t>
        <w:br/>
        <w:t>D.应急演练</w:t>
        <w:br/>
        <w:br/>
        <w:t xml:space="preserve">【答案】：C </w:t>
      </w:r>
    </w:p>
    <w:p>
      <w:r>
        <w:t>82、梁模板在搭设时，如梁跨度等于或大于（　　　）m，应使梁底模起拱，如设计无规定时，起拱高度宜为全跨长度的（　　　）。</w:t>
        <w:br/>
        <w:t>A.4，1‰～3‰</w:t>
        <w:br/>
        <w:t>B.4，1‰～2‰</w:t>
        <w:br/>
        <w:t>C.5，1‰～3‰</w:t>
        <w:br/>
        <w:t>D.5，1‰～2‰</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83、该工程的工程预付款是（　　　）万元。</w:t>
        <w:br/>
        <w:t>A.15.00</w:t>
        <w:br/>
        <w:t>B.19.08</w:t>
        <w:br/>
        <w:t>C.20.09</w:t>
        <w:br/>
        <w:t>D.22.32</w:t>
        <w:br/>
        <w:br/>
        <w:t>【答案】：B</w:t>
      </w:r>
      <w:r>
        <w:t xml:space="preserve"> </w:t>
      </w:r>
    </w:p>
    <w:p>
      <w:r>
        <w:t>84、按桩的承载性质可分为（　　　）和摩擦桩两种类型。</w:t>
        <w:br/>
        <w:t>A.冲孔桩</w:t>
        <w:br/>
        <w:t>B.灌注桩</w:t>
        <w:br/>
        <w:t>C.预制桩</w:t>
        <w:br/>
        <w:t>D.端承桩</w:t>
        <w:br/>
        <w:br/>
        <w:t xml:space="preserve">【答案】：D </w:t>
      </w:r>
    </w:p>
    <w:p>
      <w:r>
        <w:t>85、下列属于建设工程流水施工特点的是（　　　）。</w:t>
        <w:br/>
        <w:t>A.由一个专业队在各施工段上依次施工</w:t>
        <w:br/>
        <w:t>B.同一时间只能有一个专业队投人流水施工</w:t>
        <w:br/>
        <w:t>C.同一施工过程的施工队组保持连续均衡施工</w:t>
        <w:br/>
        <w:t>D.施工现场组织管理简单，工期最短</w:t>
        <w:br/>
        <w:br/>
        <w:t xml:space="preserve">【答案】：C </w:t>
      </w:r>
    </w:p>
    <w:p>
      <w:r>
        <w:t>86、一般工程施工安全危险源的防范重点主要考虑的内容不包括（　　　）。</w:t>
        <w:br/>
        <w:t>A.季节性施工的安全措施</w:t>
        <w:br/>
        <w:t>B.施工过程中的“四口”的防护措施</w:t>
        <w:br/>
        <w:t>C.“临边”防护措施</w:t>
        <w:br/>
        <w:t>D.基坑施工的安全措施</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87、根据《危险性较大的分部分项工程安全整理办法》规定：脚手架高度（　　　）m及以上落地式钢管脚手架工程需编制专项方案。</w:t>
        <w:br/>
        <w:t>A.24</w:t>
        <w:br/>
        <w:t>B.20</w:t>
        <w:br/>
        <w:t>C.18</w:t>
        <w:br/>
        <w:t>D.26</w:t>
        <w:br/>
        <w:br/>
        <w:t>【答案】：A</w:t>
      </w:r>
      <w:r>
        <w:t xml:space="preserve"> </w:t>
      </w:r>
    </w:p>
    <w:p>
      <w:r>
        <w:t>88、非承重构件（柱、梁侧模）的模板拆除时，其结构强度不得低于（　　　）MPa，且不得损坏棱角。</w:t>
        <w:br/>
        <w:t>A.1</w:t>
        <w:br/>
        <w:t>B.1.2</w:t>
        <w:br/>
        <w:t>C.1.5</w:t>
        <w:br/>
        <w:t>D.2.0</w:t>
        <w:br/>
        <w:br/>
        <w:t xml:space="preserve">【答案】：B </w:t>
      </w:r>
    </w:p>
    <w:p>
      <w:r>
        <w:t>89、一条指向正南方向直线的方位角和象限角分别为（　　　）。</w:t>
        <w:br/>
        <w:t>A.90°，90°</w:t>
        <w:br/>
        <w:t>B.0°，90°</w:t>
        <w:br/>
        <w:t>C.180°，0°</w:t>
        <w:br/>
        <w:t>D.270°，90°</w:t>
        <w:br/>
        <w:br/>
        <w:t xml:space="preserve">【答案】：C </w:t>
      </w:r>
    </w:p>
    <w:p>
      <w:r>
        <w:t>90、施工项目成本控制的依据不包括（　　　）。</w:t>
        <w:br/>
        <w:t>A.工程承包合同</w:t>
        <w:br/>
        <w:t>B.施工组织设计</w:t>
        <w:br/>
        <w:t>C.进度报告</w:t>
        <w:br/>
        <w:t>D.施工成本计划</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91、某公司一次性购进一批散装水泥，按要求进行见证取样试验，见证取样每一批量不得超过（　　　）t。</w:t>
        <w:br/>
        <w:t>A.60</w:t>
        <w:br/>
        <w:t>B.100</w:t>
        <w:br/>
        <w:t>C.200</w:t>
        <w:br/>
        <w:t>D.500</w:t>
        <w:br/>
        <w:br/>
        <w:t>【答案】：D</w:t>
      </w:r>
      <w:r>
        <w:t xml:space="preserve"> </w:t>
      </w:r>
    </w:p>
    <w:p>
      <w:r>
        <w:t>92、卷材屋面防水产生“鼓泡”的原因主要是（　　　）。</w:t>
        <w:br/>
        <w:t>A.屋面板板端或屋架变形，找平层开裂</w:t>
        <w:br/>
        <w:t>B.基层因温度变化收缩变形</w:t>
        <w:br/>
        <w:t>C.屋面基层潮湿，未干就刷冷底子油或铺卷材</w:t>
        <w:br/>
        <w:t>D.卷材质量低劣，老化脆裂</w:t>
        <w:br/>
        <w:br/>
        <w:t xml:space="preserve">【答案】：C </w:t>
      </w:r>
    </w:p>
    <w:p>
      <w:r>
        <w:t>93、混凝土强度的检验，主要是指（　　　）检查。</w:t>
        <w:br/>
        <w:t>A.抗压强度</w:t>
        <w:br/>
        <w:t>B.抗拉强度</w:t>
        <w:br/>
        <w:t>C.抗弯强度</w:t>
        <w:br/>
        <w:t>D.抗剪强度</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94、参加专家论证会的专家组成员应当有（　　　）名及以上符合相关专业要求的专家组成。</w:t>
        <w:br/>
        <w:t>A.3</w:t>
        <w:br/>
        <w:t>B.5</w:t>
        <w:br/>
        <w:t>C.6</w:t>
        <w:br/>
        <w:t>D.7</w:t>
        <w:br/>
        <w:br/>
        <w:t xml:space="preserve">【答案】：B </w:t>
      </w:r>
    </w:p>
    <w:p>
      <w:r>
        <w:t>95、简支梁跨度7.5m，混凝土达到设计强度的（　　　）时，才能拆除底模。</w:t>
        <w:br/>
        <w:t>A.60％</w:t>
        <w:br/>
        <w:t>B.70％</w:t>
        <w:br/>
        <w:t>C.75％</w:t>
        <w:br/>
        <w:t>D.100％</w:t>
        <w:br/>
        <w:br/>
        <w:t xml:space="preserve">【答案】：C </w:t>
      </w:r>
    </w:p>
    <w:p>
      <w:r>
        <w:t>96、建筑工程结构施工阶段噪声限值：白天施工不允许超过70dB，夜间施工不允许超过（　　　）。</w:t>
        <w:br/>
        <w:t>A.75d</w:t>
        <w:br/>
        <w:t>B.85dB</w:t>
        <w:br/>
        <w:t>C.35dB</w:t>
        <w:br/>
        <w:t>D.55dB</w:t>
        <w:br/>
        <w:br/>
        <w:t xml:space="preserve">【答案】：D </w:t>
      </w:r>
    </w:p>
    <w:p>
      <w:r>
        <w:t>97、编制施工进度计划的工具不包括（　　　）。</w:t>
        <w:br/>
        <w:t>A.横道计划</w:t>
        <w:br/>
        <w:t>B.网络计划</w:t>
        <w:br/>
        <w:t>C.里程碑计划</w:t>
        <w:br/>
        <w:t>D.时标计划</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p>
    <w:p>
      <w:r>
        <w:t>98、根据该工程背景的描述，可以得出工程预付款应该在（　　　）个月均匀扣除。</w:t>
        <w:br/>
        <w:t>A.2</w:t>
        <w:br/>
        <w:t>B.3</w:t>
        <w:br/>
        <w:t>C.4</w:t>
        <w:br/>
        <w:t>D.5</w:t>
        <w:br/>
        <w:br/>
        <w:t>【答案】：B</w:t>
      </w:r>
      <w:r>
        <w:t xml:space="preserve"> </w:t>
      </w:r>
    </w:p>
    <w:p>
      <w:r>
        <w:t>99、钢结构工程的螺栓紧固时，必须从中心开始施拧，同时还要求（　　　）。</w:t>
        <w:br/>
        <w:t>A.不对称施拧</w:t>
        <w:br/>
        <w:t>B.对称施拧</w:t>
        <w:br/>
        <w:t>C.先松后紧施拧</w:t>
        <w:br/>
        <w:t>D.强力一次施拧</w:t>
        <w:br/>
        <w:br/>
        <w:t xml:space="preserve">【答案】：B </w:t>
      </w:r>
    </w:p>
    <w:p>
      <w:r>
        <w:t>100、该工程在合同第2年的工程预付款为（　　　）万元。</w:t>
        <w:br/>
        <w:t>A.277.50</w:t>
        <w:br/>
        <w:t>B.550</w:t>
        <w:br/>
        <w:t>C.650</w:t>
        <w:br/>
        <w:t>D.1200</w:t>
        <w:br/>
        <w:br/>
        <w:t xml:space="preserve">【答案】：B </w:t>
      </w:r>
    </w:p>
    <w:p>
      <w:r>
        <w:t>101、保持施工现场良好的作业环境、卫生环境和工作秩序，此项工作是（　　　）的范畴。</w:t>
        <w:br/>
        <w:t>A.安全管理</w:t>
        <w:br/>
        <w:t>B.文明施工</w:t>
        <w:br/>
        <w:t>C.环境保护</w:t>
        <w:br/>
        <w:t>D.消防管理</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102、扣除质量保证金后，本工程第2个月发包人应该向承包人付的剩余工程款应为（　　　）万元。</w:t>
        <w:br/>
        <w:t>A.14.40</w:t>
        <w:br/>
        <w:t>B.18.00</w:t>
        <w:br/>
        <w:t>C.30.78</w:t>
        <w:br/>
        <w:t>D.32.40</w:t>
        <w:br/>
        <w:br/>
        <w:t>【答案】：C</w:t>
      </w:r>
      <w:r>
        <w:t xml:space="preserve"> </w:t>
      </w:r>
    </w:p>
    <w:p>
      <w:r>
        <w:t>103、某建筑公司总承包某电子厂改扩建工程，在施工准备阶段项目经理组织编制了项目总进度计划和项目资源配置计划。结合上述资料，回答下列问题：</w:t>
        <w:br/>
        <w:t>A.项目经理</w:t>
        <w:br/>
        <w:t>B.企业技术负责人</w:t>
        <w:br/>
        <w:t>C.项目技术负责人</w:t>
        <w:br/>
        <w:t>D.专业施工员</w:t>
        <w:br/>
        <w:br/>
        <w:t xml:space="preserve">【答案】：B </w:t>
      </w:r>
    </w:p>
    <w:p>
      <w:r>
        <w:t>104、三级安全教育是指公司、项目经理部、施工班组三个层次的安全教育。其中施工班组教育的内容不包括（　　　）。</w:t>
        <w:br/>
        <w:t>A.事故案例剖析</w:t>
        <w:br/>
        <w:t>B.岗位讲评</w:t>
        <w:br/>
        <w:t>C.劳动纪律</w:t>
        <w:br/>
        <w:t>D.工地安全制度</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r>
        <w:t>105、建筑物沉降观测是用（　　　）的方法，周期性地观测建筑物上的沉降观测点和水准点之间的高差变化值。</w:t>
        <w:br/>
        <w:t>A.控制测量</w:t>
        <w:br/>
        <w:t>B.距离测量</w:t>
        <w:br/>
        <w:t>C.水准测量</w:t>
        <w:br/>
        <w:t>D.角度测量</w:t>
        <w:br/>
        <w:br/>
        <w:t xml:space="preserve">【答案】：C </w:t>
      </w:r>
    </w:p>
    <w:p>
      <w:r>
        <w:t>106、在集水井降水法中，集水井应每隔20～40m设置一个，其深度随着挖土深度加深而加深，但要始终低于挖土面（　　　）m。</w:t>
        <w:br/>
        <w:t>A.0.5～1.0</w:t>
        <w:br/>
        <w:t>B.0.7～1.0</w:t>
        <w:br/>
        <w:t>C.0.5～0.7</w:t>
        <w:br/>
        <w:t>D.0.7～1.2</w:t>
        <w:br/>
        <w:br/>
        <w:t xml:space="preserve">【答案】：B </w:t>
      </w:r>
    </w:p>
    <w:p>
      <w:r>
        <w:t>107、流水施工的空间参数包括工作面、施工层数和（　　　）。</w:t>
        <w:br/>
        <w:t>A.施工工期</w:t>
        <w:br/>
        <w:t>B.施工段数</w:t>
        <w:br/>
        <w:t>C.流水节拍</w:t>
        <w:br/>
        <w:t>D.流水步距</w:t>
        <w:br/>
        <w:br/>
        <w:t xml:space="preserve">【答案】：B </w:t>
      </w:r>
    </w:p>
    <w:p>
      <w:r>
        <w:t>108、施工管理目标是单位工程施工部署的重要内容，其目标不包括（　　　）。</w:t>
        <w:br/>
        <w:t>A.质量目标</w:t>
        <w:br/>
        <w:t>B.社会行为目标</w:t>
        <w:br/>
        <w:t>C.工期目标</w:t>
        <w:br/>
        <w:t>D.成本目标</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p>
    <w:p>
      <w:r>
        <w:t>109、工程构造设计要求不符合规范，这是施工项目质量问题中（　　　）的原因。</w:t>
        <w:br/>
        <w:t>A.，违反法规行为</w:t>
        <w:br/>
        <w:t>B.勘察设计失误</w:t>
        <w:br/>
        <w:t>C.违背基本建设程序</w:t>
        <w:br/>
        <w:t>D.施工失误</w:t>
        <w:br/>
        <w:br/>
        <w:t>【答案】：B</w:t>
      </w:r>
      <w:r>
        <w:t xml:space="preserve"> </w:t>
      </w:r>
    </w:p>
    <w:p>
      <w:r>
        <w:t>110、该工程预计合同价为（　　　）万元。</w:t>
        <w:br/>
        <w:t>A.130.60</w:t>
        <w:br/>
        <w:t>B.135.05</w:t>
        <w:br/>
        <w:t>C.139.56</w:t>
        <w:br/>
        <w:t>D.144.32</w:t>
        <w:br/>
        <w:br/>
        <w:t xml:space="preserve">【答案】：D </w:t>
      </w:r>
    </w:p>
    <w:p>
      <w:r>
        <w:t>111、工程预付款的起扣点是（　　　）万元。</w:t>
        <w:br/>
        <w:t>A.550</w:t>
        <w:br/>
        <w:t>B.880</w:t>
        <w:br/>
        <w:t>C.1320</w:t>
        <w:br/>
        <w:t>D.2200</w:t>
        <w:br/>
        <w:br/>
        <w:t xml:space="preserve">【答案】：C </w:t>
      </w:r>
    </w:p>
    <w:p>
      <w:r>
        <w:t>112、（　　　）是施工方案的核心，关系专项工程实施的成败。</w:t>
        <w:br/>
        <w:t>A.施工进度计划</w:t>
        <w:br/>
        <w:t>B.施工安排</w:t>
        <w:br/>
        <w:t>C.施工准备</w:t>
        <w:br/>
        <w:t>D.施工方法</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https://d.book118.com/246131021222010044</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46131021222010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