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城市文化展示系统项目规划设计纲要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2" w:history="1">
        <w:r>
          <w:rPr>
            <w:rFonts w:ascii="仿宋" w:eastAsia="仿宋" w:hAnsi="仿宋" w:cs="仿宋" w:hint="eastAsia"/>
            <w:lang w:eastAsia="zh-CN"/>
          </w:rPr>
          <w:t>序言</w:t>
        </w:r>
        <w:r>
          <w:tab/>
        </w:r>
        <w:r>
          <w:fldChar w:fldCharType="begin"/>
        </w:r>
        <w:r>
          <w:instrText xml:space="preserve"> PAGEREF _Toc10612 \h </w:instrText>
        </w:r>
        <w:r>
          <w:fldChar w:fldCharType="separate"/>
        </w:r>
        <w:r>
          <w:t>3</w:t>
        </w:r>
        <w:r>
          <w:fldChar w:fldCharType="end"/>
        </w:r>
      </w:hyperlink>
    </w:p>
    <w:p>
      <w:pPr>
        <w:pStyle w:val="TOC1"/>
        <w:tabs>
          <w:tab w:val="right" w:leader="dot" w:pos="8306"/>
        </w:tabs>
      </w:pPr>
      <w:hyperlink w:anchor="_Toc13199" w:history="1">
        <w:r>
          <w:rPr>
            <w:rFonts w:ascii="仿宋" w:eastAsia="仿宋" w:hAnsi="仿宋" w:cs="仿宋" w:hint="eastAsia"/>
            <w:lang w:eastAsia="zh-CN"/>
          </w:rPr>
          <w:t>一、产品规划分析</w:t>
        </w:r>
        <w:r>
          <w:tab/>
        </w:r>
        <w:r>
          <w:fldChar w:fldCharType="begin"/>
        </w:r>
        <w:r>
          <w:instrText xml:space="preserve"> PAGEREF _Toc13199 \h </w:instrText>
        </w:r>
        <w:r>
          <w:fldChar w:fldCharType="separate"/>
        </w:r>
        <w:r>
          <w:t>3</w:t>
        </w:r>
        <w:r>
          <w:fldChar w:fldCharType="end"/>
        </w:r>
      </w:hyperlink>
    </w:p>
    <w:p>
      <w:pPr>
        <w:pStyle w:val="TOC2"/>
        <w:tabs>
          <w:tab w:val="right" w:leader="dot" w:pos="8306"/>
        </w:tabs>
      </w:pPr>
      <w:hyperlink w:anchor="_Toc14588" w:history="1">
        <w:r>
          <w:rPr>
            <w:rFonts w:ascii="仿宋" w:eastAsia="仿宋" w:hAnsi="仿宋" w:cs="仿宋" w:hint="eastAsia"/>
            <w:lang w:eastAsia="zh-CN"/>
          </w:rPr>
          <w:t>(一)、产品规划</w:t>
        </w:r>
        <w:r>
          <w:tab/>
        </w:r>
        <w:r>
          <w:fldChar w:fldCharType="begin"/>
        </w:r>
        <w:r>
          <w:instrText xml:space="preserve"> PAGEREF _Toc14588 \h </w:instrText>
        </w:r>
        <w:r>
          <w:fldChar w:fldCharType="separate"/>
        </w:r>
        <w:r>
          <w:t>3</w:t>
        </w:r>
        <w:r>
          <w:fldChar w:fldCharType="end"/>
        </w:r>
      </w:hyperlink>
    </w:p>
    <w:p>
      <w:pPr>
        <w:pStyle w:val="TOC2"/>
        <w:tabs>
          <w:tab w:val="right" w:leader="dot" w:pos="8306"/>
        </w:tabs>
      </w:pPr>
      <w:hyperlink w:anchor="_Toc5674" w:history="1">
        <w:r>
          <w:rPr>
            <w:rFonts w:ascii="仿宋" w:eastAsia="仿宋" w:hAnsi="仿宋" w:cs="仿宋" w:hint="eastAsia"/>
            <w:lang w:eastAsia="zh-CN"/>
          </w:rPr>
          <w:t>(二)、建设规模</w:t>
        </w:r>
        <w:r>
          <w:tab/>
        </w:r>
        <w:r>
          <w:fldChar w:fldCharType="begin"/>
        </w:r>
        <w:r>
          <w:instrText xml:space="preserve"> PAGEREF _Toc5674 \h </w:instrText>
        </w:r>
        <w:r>
          <w:fldChar w:fldCharType="separate"/>
        </w:r>
        <w:r>
          <w:t>4</w:t>
        </w:r>
        <w:r>
          <w:fldChar w:fldCharType="end"/>
        </w:r>
      </w:hyperlink>
    </w:p>
    <w:p>
      <w:pPr>
        <w:pStyle w:val="TOC1"/>
        <w:tabs>
          <w:tab w:val="right" w:leader="dot" w:pos="8306"/>
        </w:tabs>
      </w:pPr>
      <w:hyperlink w:anchor="_Toc27698" w:history="1">
        <w:r>
          <w:rPr>
            <w:rFonts w:ascii="仿宋" w:eastAsia="仿宋" w:hAnsi="仿宋" w:cs="仿宋" w:hint="eastAsia"/>
            <w:lang w:eastAsia="zh-CN"/>
          </w:rPr>
          <w:t>二、工艺说明</w:t>
        </w:r>
        <w:r>
          <w:tab/>
        </w:r>
        <w:r>
          <w:fldChar w:fldCharType="begin"/>
        </w:r>
        <w:r>
          <w:instrText xml:space="preserve"> PAGEREF _Toc27698 \h </w:instrText>
        </w:r>
        <w:r>
          <w:fldChar w:fldCharType="separate"/>
        </w:r>
        <w:r>
          <w:t>5</w:t>
        </w:r>
        <w:r>
          <w:fldChar w:fldCharType="end"/>
        </w:r>
      </w:hyperlink>
    </w:p>
    <w:p>
      <w:pPr>
        <w:pStyle w:val="TOC2"/>
        <w:tabs>
          <w:tab w:val="right" w:leader="dot" w:pos="8306"/>
        </w:tabs>
      </w:pPr>
      <w:hyperlink w:anchor="_Toc16275" w:history="1">
        <w:r>
          <w:rPr>
            <w:rFonts w:ascii="仿宋" w:eastAsia="仿宋" w:hAnsi="仿宋" w:cs="仿宋" w:hint="eastAsia"/>
            <w:lang w:eastAsia="zh-CN"/>
          </w:rPr>
          <w:t>(一)、技术管理特点</w:t>
        </w:r>
        <w:r>
          <w:tab/>
        </w:r>
        <w:r>
          <w:fldChar w:fldCharType="begin"/>
        </w:r>
        <w:r>
          <w:instrText xml:space="preserve"> PAGEREF _Toc16275 \h </w:instrText>
        </w:r>
        <w:r>
          <w:fldChar w:fldCharType="separate"/>
        </w:r>
        <w:r>
          <w:t>5</w:t>
        </w:r>
        <w:r>
          <w:fldChar w:fldCharType="end"/>
        </w:r>
      </w:hyperlink>
    </w:p>
    <w:p>
      <w:pPr>
        <w:pStyle w:val="TOC2"/>
        <w:tabs>
          <w:tab w:val="right" w:leader="dot" w:pos="8306"/>
        </w:tabs>
      </w:pPr>
      <w:hyperlink w:anchor="_Toc10864" w:history="1">
        <w:r>
          <w:rPr>
            <w:rFonts w:ascii="仿宋" w:eastAsia="仿宋" w:hAnsi="仿宋" w:cs="仿宋" w:hint="eastAsia"/>
            <w:lang w:eastAsia="zh-CN"/>
          </w:rPr>
          <w:t>(二)、城市文化展示系统项目工艺技术设计方案</w:t>
        </w:r>
        <w:r>
          <w:tab/>
        </w:r>
        <w:r>
          <w:fldChar w:fldCharType="begin"/>
        </w:r>
        <w:r>
          <w:instrText xml:space="preserve"> PAGEREF _Toc10864 \h </w:instrText>
        </w:r>
        <w:r>
          <w:fldChar w:fldCharType="separate"/>
        </w:r>
        <w:r>
          <w:t>6</w:t>
        </w:r>
        <w:r>
          <w:fldChar w:fldCharType="end"/>
        </w:r>
      </w:hyperlink>
    </w:p>
    <w:p>
      <w:pPr>
        <w:pStyle w:val="TOC2"/>
        <w:tabs>
          <w:tab w:val="right" w:leader="dot" w:pos="8306"/>
        </w:tabs>
      </w:pPr>
      <w:hyperlink w:anchor="_Toc19081" w:history="1">
        <w:r>
          <w:rPr>
            <w:rFonts w:ascii="仿宋" w:eastAsia="仿宋" w:hAnsi="仿宋" w:cs="仿宋" w:hint="eastAsia"/>
            <w:lang w:eastAsia="zh-CN"/>
          </w:rPr>
          <w:t>(三)、设备选型方案</w:t>
        </w:r>
        <w:r>
          <w:tab/>
        </w:r>
        <w:r>
          <w:fldChar w:fldCharType="begin"/>
        </w:r>
        <w:r>
          <w:instrText xml:space="preserve"> PAGEREF _Toc19081 \h </w:instrText>
        </w:r>
        <w:r>
          <w:fldChar w:fldCharType="separate"/>
        </w:r>
        <w:r>
          <w:t>7</w:t>
        </w:r>
        <w:r>
          <w:fldChar w:fldCharType="end"/>
        </w:r>
      </w:hyperlink>
    </w:p>
    <w:p>
      <w:pPr>
        <w:pStyle w:val="TOC1"/>
        <w:tabs>
          <w:tab w:val="right" w:leader="dot" w:pos="8306"/>
        </w:tabs>
      </w:pPr>
      <w:hyperlink w:anchor="_Toc22817" w:history="1">
        <w:r>
          <w:rPr>
            <w:rFonts w:ascii="仿宋" w:eastAsia="仿宋" w:hAnsi="仿宋" w:cs="仿宋" w:hint="eastAsia"/>
            <w:lang w:eastAsia="zh-CN"/>
          </w:rPr>
          <w:t>三、城市文化展示系统项目可持续发展</w:t>
        </w:r>
        <w:r>
          <w:tab/>
        </w:r>
        <w:r>
          <w:fldChar w:fldCharType="begin"/>
        </w:r>
        <w:r>
          <w:instrText xml:space="preserve"> PAGEREF _Toc22817 \h </w:instrText>
        </w:r>
        <w:r>
          <w:fldChar w:fldCharType="separate"/>
        </w:r>
        <w:r>
          <w:t>9</w:t>
        </w:r>
        <w:r>
          <w:fldChar w:fldCharType="end"/>
        </w:r>
      </w:hyperlink>
    </w:p>
    <w:p>
      <w:pPr>
        <w:pStyle w:val="TOC2"/>
        <w:tabs>
          <w:tab w:val="right" w:leader="dot" w:pos="8306"/>
        </w:tabs>
      </w:pPr>
      <w:hyperlink w:anchor="_Toc28131" w:history="1">
        <w:r>
          <w:rPr>
            <w:rFonts w:ascii="仿宋" w:eastAsia="仿宋" w:hAnsi="仿宋" w:cs="仿宋" w:hint="eastAsia"/>
            <w:lang w:eastAsia="zh-CN"/>
          </w:rPr>
          <w:t>(一)、可持续战略与实践</w:t>
        </w:r>
        <w:r>
          <w:tab/>
        </w:r>
        <w:r>
          <w:fldChar w:fldCharType="begin"/>
        </w:r>
        <w:r>
          <w:instrText xml:space="preserve"> PAGEREF _Toc28131 \h </w:instrText>
        </w:r>
        <w:r>
          <w:fldChar w:fldCharType="separate"/>
        </w:r>
        <w:r>
          <w:t>9</w:t>
        </w:r>
        <w:r>
          <w:fldChar w:fldCharType="end"/>
        </w:r>
      </w:hyperlink>
    </w:p>
    <w:p>
      <w:pPr>
        <w:pStyle w:val="TOC2"/>
        <w:tabs>
          <w:tab w:val="right" w:leader="dot" w:pos="8306"/>
        </w:tabs>
      </w:pPr>
      <w:hyperlink w:anchor="_Toc1644" w:history="1">
        <w:r>
          <w:rPr>
            <w:rFonts w:ascii="仿宋" w:eastAsia="仿宋" w:hAnsi="仿宋" w:cs="仿宋" w:hint="eastAsia"/>
            <w:lang w:eastAsia="zh-CN"/>
          </w:rPr>
          <w:t>(二)、环保与社会责任</w:t>
        </w:r>
        <w:r>
          <w:tab/>
        </w:r>
        <w:r>
          <w:fldChar w:fldCharType="begin"/>
        </w:r>
        <w:r>
          <w:instrText xml:space="preserve"> PAGEREF _Toc1644 \h </w:instrText>
        </w:r>
        <w:r>
          <w:fldChar w:fldCharType="separate"/>
        </w:r>
        <w:r>
          <w:t>10</w:t>
        </w:r>
        <w:r>
          <w:fldChar w:fldCharType="end"/>
        </w:r>
      </w:hyperlink>
    </w:p>
    <w:p>
      <w:pPr>
        <w:pStyle w:val="TOC1"/>
        <w:tabs>
          <w:tab w:val="right" w:leader="dot" w:pos="8306"/>
        </w:tabs>
      </w:pPr>
      <w:hyperlink w:anchor="_Toc12055" w:history="1">
        <w:r>
          <w:rPr>
            <w:rFonts w:ascii="仿宋" w:eastAsia="仿宋" w:hAnsi="仿宋" w:cs="仿宋" w:hint="eastAsia"/>
            <w:lang w:eastAsia="zh-CN"/>
          </w:rPr>
          <w:t>四、城市文化展示系统项目建设背景及必要性分析</w:t>
        </w:r>
        <w:r>
          <w:tab/>
        </w:r>
        <w:r>
          <w:fldChar w:fldCharType="begin"/>
        </w:r>
        <w:r>
          <w:instrText xml:space="preserve"> PAGEREF _Toc12055 \h </w:instrText>
        </w:r>
        <w:r>
          <w:fldChar w:fldCharType="separate"/>
        </w:r>
        <w:r>
          <w:t>11</w:t>
        </w:r>
        <w:r>
          <w:fldChar w:fldCharType="end"/>
        </w:r>
      </w:hyperlink>
    </w:p>
    <w:p>
      <w:pPr>
        <w:pStyle w:val="TOC2"/>
        <w:tabs>
          <w:tab w:val="right" w:leader="dot" w:pos="8306"/>
        </w:tabs>
      </w:pPr>
      <w:hyperlink w:anchor="_Toc14899" w:history="1">
        <w:r>
          <w:rPr>
            <w:rFonts w:ascii="仿宋" w:eastAsia="仿宋" w:hAnsi="仿宋" w:cs="仿宋" w:hint="eastAsia"/>
            <w:lang w:eastAsia="zh-CN"/>
          </w:rPr>
          <w:t>(一)、城市文化展示系统项目背景分析</w:t>
        </w:r>
        <w:r>
          <w:tab/>
        </w:r>
        <w:r>
          <w:fldChar w:fldCharType="begin"/>
        </w:r>
        <w:r>
          <w:instrText xml:space="preserve"> PAGEREF _Toc14899 \h </w:instrText>
        </w:r>
        <w:r>
          <w:fldChar w:fldCharType="separate"/>
        </w:r>
        <w:r>
          <w:t>11</w:t>
        </w:r>
        <w:r>
          <w:fldChar w:fldCharType="end"/>
        </w:r>
      </w:hyperlink>
    </w:p>
    <w:p>
      <w:pPr>
        <w:pStyle w:val="TOC2"/>
        <w:tabs>
          <w:tab w:val="right" w:leader="dot" w:pos="8306"/>
        </w:tabs>
      </w:pPr>
      <w:hyperlink w:anchor="_Toc13752" w:history="1">
        <w:r>
          <w:rPr>
            <w:rFonts w:ascii="仿宋" w:eastAsia="仿宋" w:hAnsi="仿宋" w:cs="仿宋" w:hint="eastAsia"/>
            <w:lang w:eastAsia="zh-CN"/>
          </w:rPr>
          <w:t>(二)、城市文化展示系统项目建设必要性分析</w:t>
        </w:r>
        <w:r>
          <w:tab/>
        </w:r>
        <w:r>
          <w:fldChar w:fldCharType="begin"/>
        </w:r>
        <w:r>
          <w:instrText xml:space="preserve"> PAGEREF _Toc13752 \h </w:instrText>
        </w:r>
        <w:r>
          <w:fldChar w:fldCharType="separate"/>
        </w:r>
        <w:r>
          <w:t>12</w:t>
        </w:r>
        <w:r>
          <w:fldChar w:fldCharType="end"/>
        </w:r>
      </w:hyperlink>
    </w:p>
    <w:p>
      <w:pPr>
        <w:pStyle w:val="TOC1"/>
        <w:tabs>
          <w:tab w:val="right" w:leader="dot" w:pos="8306"/>
        </w:tabs>
      </w:pPr>
      <w:hyperlink w:anchor="_Toc10257" w:history="1">
        <w:r>
          <w:rPr>
            <w:rFonts w:ascii="仿宋" w:eastAsia="仿宋" w:hAnsi="仿宋" w:cs="仿宋" w:hint="eastAsia"/>
            <w:lang w:eastAsia="zh-CN"/>
          </w:rPr>
          <w:t>五、市场分析、调研</w:t>
        </w:r>
        <w:r>
          <w:tab/>
        </w:r>
        <w:r>
          <w:fldChar w:fldCharType="begin"/>
        </w:r>
        <w:r>
          <w:instrText xml:space="preserve"> PAGEREF _Toc10257 \h </w:instrText>
        </w:r>
        <w:r>
          <w:fldChar w:fldCharType="separate"/>
        </w:r>
        <w:r>
          <w:t>14</w:t>
        </w:r>
        <w:r>
          <w:fldChar w:fldCharType="end"/>
        </w:r>
      </w:hyperlink>
    </w:p>
    <w:p>
      <w:pPr>
        <w:pStyle w:val="TOC2"/>
        <w:tabs>
          <w:tab w:val="right" w:leader="dot" w:pos="8306"/>
        </w:tabs>
      </w:pPr>
      <w:hyperlink w:anchor="_Toc12286" w:history="1">
        <w:r>
          <w:rPr>
            <w:rFonts w:ascii="仿宋" w:eastAsia="仿宋" w:hAnsi="仿宋" w:cs="仿宋" w:hint="eastAsia"/>
            <w:lang w:eastAsia="zh-CN"/>
          </w:rPr>
          <w:t>(一)、城市文化展示系统行业分析</w:t>
        </w:r>
        <w:r>
          <w:tab/>
        </w:r>
        <w:r>
          <w:fldChar w:fldCharType="begin"/>
        </w:r>
        <w:r>
          <w:instrText xml:space="preserve"> PAGEREF _Toc12286 \h </w:instrText>
        </w:r>
        <w:r>
          <w:fldChar w:fldCharType="separate"/>
        </w:r>
        <w:r>
          <w:t>14</w:t>
        </w:r>
        <w:r>
          <w:fldChar w:fldCharType="end"/>
        </w:r>
      </w:hyperlink>
    </w:p>
    <w:p>
      <w:pPr>
        <w:pStyle w:val="TOC2"/>
        <w:tabs>
          <w:tab w:val="right" w:leader="dot" w:pos="8306"/>
        </w:tabs>
      </w:pPr>
      <w:hyperlink w:anchor="_Toc4666" w:history="1">
        <w:r>
          <w:rPr>
            <w:rFonts w:ascii="仿宋" w:eastAsia="仿宋" w:hAnsi="仿宋" w:cs="仿宋" w:hint="eastAsia"/>
            <w:lang w:eastAsia="zh-CN"/>
          </w:rPr>
          <w:t>(二)、城市文化展示系统市场分析预测</w:t>
        </w:r>
        <w:r>
          <w:tab/>
        </w:r>
        <w:r>
          <w:fldChar w:fldCharType="begin"/>
        </w:r>
        <w:r>
          <w:instrText xml:space="preserve"> PAGEREF _Toc4666 \h </w:instrText>
        </w:r>
        <w:r>
          <w:fldChar w:fldCharType="separate"/>
        </w:r>
        <w:r>
          <w:t>14</w:t>
        </w:r>
        <w:r>
          <w:fldChar w:fldCharType="end"/>
        </w:r>
      </w:hyperlink>
    </w:p>
    <w:p>
      <w:pPr>
        <w:pStyle w:val="TOC1"/>
        <w:tabs>
          <w:tab w:val="right" w:leader="dot" w:pos="8306"/>
        </w:tabs>
      </w:pPr>
      <w:hyperlink w:anchor="_Toc30888" w:history="1">
        <w:r>
          <w:rPr>
            <w:rFonts w:ascii="仿宋" w:eastAsia="仿宋" w:hAnsi="仿宋" w:cs="仿宋" w:hint="eastAsia"/>
            <w:lang w:eastAsia="zh-CN"/>
          </w:rPr>
          <w:t>六、城市文化展示系统项目文档管理</w:t>
        </w:r>
        <w:r>
          <w:tab/>
        </w:r>
        <w:r>
          <w:fldChar w:fldCharType="begin"/>
        </w:r>
        <w:r>
          <w:instrText xml:space="preserve"> PAGEREF _Toc30888 \h </w:instrText>
        </w:r>
        <w:r>
          <w:fldChar w:fldCharType="separate"/>
        </w:r>
        <w:r>
          <w:t>15</w:t>
        </w:r>
        <w:r>
          <w:fldChar w:fldCharType="end"/>
        </w:r>
      </w:hyperlink>
    </w:p>
    <w:p>
      <w:pPr>
        <w:pStyle w:val="TOC2"/>
        <w:tabs>
          <w:tab w:val="right" w:leader="dot" w:pos="8306"/>
        </w:tabs>
      </w:pPr>
      <w:hyperlink w:anchor="_Toc27756" w:history="1">
        <w:r>
          <w:rPr>
            <w:rFonts w:ascii="仿宋" w:eastAsia="仿宋" w:hAnsi="仿宋" w:cs="仿宋" w:hint="eastAsia"/>
            <w:lang w:eastAsia="zh-CN"/>
          </w:rPr>
          <w:t>(一)、文档编制与审查</w:t>
        </w:r>
        <w:r>
          <w:tab/>
        </w:r>
        <w:r>
          <w:fldChar w:fldCharType="begin"/>
        </w:r>
        <w:r>
          <w:instrText xml:space="preserve"> PAGEREF _Toc27756 \h </w:instrText>
        </w:r>
        <w:r>
          <w:fldChar w:fldCharType="separate"/>
        </w:r>
        <w:r>
          <w:t>15</w:t>
        </w:r>
        <w:r>
          <w:fldChar w:fldCharType="end"/>
        </w:r>
      </w:hyperlink>
    </w:p>
    <w:p>
      <w:pPr>
        <w:pStyle w:val="TOC2"/>
        <w:tabs>
          <w:tab w:val="right" w:leader="dot" w:pos="8306"/>
        </w:tabs>
      </w:pPr>
      <w:hyperlink w:anchor="_Toc28839" w:history="1">
        <w:r>
          <w:rPr>
            <w:rFonts w:ascii="仿宋" w:eastAsia="仿宋" w:hAnsi="仿宋" w:cs="仿宋" w:hint="eastAsia"/>
            <w:lang w:eastAsia="zh-CN"/>
          </w:rPr>
          <w:t>(二)、文档发布与分发</w:t>
        </w:r>
        <w:r>
          <w:tab/>
        </w:r>
        <w:r>
          <w:fldChar w:fldCharType="begin"/>
        </w:r>
        <w:r>
          <w:instrText xml:space="preserve"> PAGEREF _Toc28839 \h </w:instrText>
        </w:r>
        <w:r>
          <w:fldChar w:fldCharType="separate"/>
        </w:r>
        <w:r>
          <w:t>17</w:t>
        </w:r>
        <w:r>
          <w:fldChar w:fldCharType="end"/>
        </w:r>
      </w:hyperlink>
    </w:p>
    <w:p>
      <w:pPr>
        <w:pStyle w:val="TOC2"/>
        <w:tabs>
          <w:tab w:val="right" w:leader="dot" w:pos="8306"/>
        </w:tabs>
      </w:pPr>
      <w:hyperlink w:anchor="_Toc1872" w:history="1">
        <w:r>
          <w:rPr>
            <w:rFonts w:ascii="仿宋" w:eastAsia="仿宋" w:hAnsi="仿宋" w:cs="仿宋" w:hint="eastAsia"/>
            <w:lang w:eastAsia="zh-CN"/>
          </w:rPr>
          <w:t>(三)、文档存档与归档</w:t>
        </w:r>
        <w:r>
          <w:tab/>
        </w:r>
        <w:r>
          <w:fldChar w:fldCharType="begin"/>
        </w:r>
        <w:r>
          <w:instrText xml:space="preserve"> PAGEREF _Toc1872 \h </w:instrText>
        </w:r>
        <w:r>
          <w:fldChar w:fldCharType="separate"/>
        </w:r>
        <w:r>
          <w:t>18</w:t>
        </w:r>
        <w:r>
          <w:fldChar w:fldCharType="end"/>
        </w:r>
      </w:hyperlink>
    </w:p>
    <w:p>
      <w:pPr>
        <w:pStyle w:val="TOC1"/>
        <w:tabs>
          <w:tab w:val="right" w:leader="dot" w:pos="8306"/>
        </w:tabs>
      </w:pPr>
      <w:hyperlink w:anchor="_Toc21370" w:history="1">
        <w:r>
          <w:rPr>
            <w:rFonts w:ascii="仿宋" w:eastAsia="仿宋" w:hAnsi="仿宋" w:cs="仿宋" w:hint="eastAsia"/>
            <w:lang w:eastAsia="zh-CN"/>
          </w:rPr>
          <w:t>七、城市文化展示系统项目投资规划</w:t>
        </w:r>
        <w:r>
          <w:tab/>
        </w:r>
        <w:r>
          <w:fldChar w:fldCharType="begin"/>
        </w:r>
        <w:r>
          <w:instrText xml:space="preserve"> PAGEREF _Toc21370 \h </w:instrText>
        </w:r>
        <w:r>
          <w:fldChar w:fldCharType="separate"/>
        </w:r>
        <w:r>
          <w:t>19</w:t>
        </w:r>
        <w:r>
          <w:fldChar w:fldCharType="end"/>
        </w:r>
      </w:hyperlink>
    </w:p>
    <w:p>
      <w:pPr>
        <w:pStyle w:val="TOC2"/>
        <w:tabs>
          <w:tab w:val="right" w:leader="dot" w:pos="8306"/>
        </w:tabs>
      </w:pPr>
      <w:hyperlink w:anchor="_Toc4091" w:history="1">
        <w:r>
          <w:rPr>
            <w:rFonts w:ascii="仿宋" w:eastAsia="仿宋" w:hAnsi="仿宋" w:cs="仿宋" w:hint="eastAsia"/>
            <w:lang w:eastAsia="zh-CN"/>
          </w:rPr>
          <w:t>(一)、城市文化展示系统项目总投资估算</w:t>
        </w:r>
        <w:r>
          <w:tab/>
        </w:r>
        <w:r>
          <w:fldChar w:fldCharType="begin"/>
        </w:r>
        <w:r>
          <w:instrText xml:space="preserve"> PAGEREF _Toc4091 \h </w:instrText>
        </w:r>
        <w:r>
          <w:fldChar w:fldCharType="separate"/>
        </w:r>
        <w:r>
          <w:t>19</w:t>
        </w:r>
        <w:r>
          <w:fldChar w:fldCharType="end"/>
        </w:r>
      </w:hyperlink>
    </w:p>
    <w:p>
      <w:pPr>
        <w:pStyle w:val="TOC2"/>
        <w:tabs>
          <w:tab w:val="right" w:leader="dot" w:pos="8306"/>
        </w:tabs>
      </w:pPr>
      <w:hyperlink w:anchor="_Toc17194" w:history="1">
        <w:r>
          <w:rPr>
            <w:rFonts w:ascii="仿宋" w:eastAsia="仿宋" w:hAnsi="仿宋" w:cs="仿宋" w:hint="eastAsia"/>
            <w:lang w:eastAsia="zh-CN"/>
          </w:rPr>
          <w:t>(二)、资金筹措</w:t>
        </w:r>
        <w:r>
          <w:tab/>
        </w:r>
        <w:r>
          <w:fldChar w:fldCharType="begin"/>
        </w:r>
        <w:r>
          <w:instrText xml:space="preserve"> PAGEREF _Toc17194 \h </w:instrText>
        </w:r>
        <w:r>
          <w:fldChar w:fldCharType="separate"/>
        </w:r>
        <w:r>
          <w:t>20</w:t>
        </w:r>
        <w:r>
          <w:fldChar w:fldCharType="end"/>
        </w:r>
      </w:hyperlink>
    </w:p>
    <w:p>
      <w:pPr>
        <w:pStyle w:val="TOC1"/>
        <w:tabs>
          <w:tab w:val="right" w:leader="dot" w:pos="8306"/>
        </w:tabs>
      </w:pPr>
      <w:hyperlink w:anchor="_Toc19574" w:history="1">
        <w:r>
          <w:rPr>
            <w:rFonts w:ascii="仿宋" w:eastAsia="仿宋" w:hAnsi="仿宋" w:cs="仿宋" w:hint="eastAsia"/>
            <w:lang w:eastAsia="zh-CN"/>
          </w:rPr>
          <w:t>八、城市文化展示系统项目人力资源管理</w:t>
        </w:r>
        <w:r>
          <w:tab/>
        </w:r>
        <w:r>
          <w:fldChar w:fldCharType="begin"/>
        </w:r>
        <w:r>
          <w:instrText xml:space="preserve"> PAGEREF _Toc19574 \h </w:instrText>
        </w:r>
        <w:r>
          <w:fldChar w:fldCharType="separate"/>
        </w:r>
        <w:r>
          <w:t>21</w:t>
        </w:r>
        <w:r>
          <w:fldChar w:fldCharType="end"/>
        </w:r>
      </w:hyperlink>
    </w:p>
    <w:p>
      <w:pPr>
        <w:pStyle w:val="TOC2"/>
        <w:tabs>
          <w:tab w:val="right" w:leader="dot" w:pos="8306"/>
        </w:tabs>
      </w:pPr>
      <w:hyperlink w:anchor="_Toc28985" w:history="1">
        <w:r>
          <w:rPr>
            <w:rFonts w:ascii="仿宋" w:eastAsia="仿宋" w:hAnsi="仿宋" w:cs="仿宋" w:hint="eastAsia"/>
            <w:lang w:eastAsia="zh-CN"/>
          </w:rPr>
          <w:t>(一)、建立健全的预算管理制度</w:t>
        </w:r>
        <w:r>
          <w:tab/>
        </w:r>
        <w:r>
          <w:fldChar w:fldCharType="begin"/>
        </w:r>
        <w:r>
          <w:instrText xml:space="preserve"> PAGEREF _Toc28985 \h </w:instrText>
        </w:r>
        <w:r>
          <w:fldChar w:fldCharType="separate"/>
        </w:r>
        <w:r>
          <w:t>21</w:t>
        </w:r>
        <w:r>
          <w:fldChar w:fldCharType="end"/>
        </w:r>
      </w:hyperlink>
    </w:p>
    <w:p>
      <w:pPr>
        <w:pStyle w:val="TOC2"/>
        <w:tabs>
          <w:tab w:val="right" w:leader="dot" w:pos="8306"/>
        </w:tabs>
      </w:pPr>
      <w:hyperlink w:anchor="_Toc1389" w:history="1">
        <w:r>
          <w:rPr>
            <w:rFonts w:ascii="仿宋" w:eastAsia="仿宋" w:hAnsi="仿宋" w:cs="仿宋" w:hint="eastAsia"/>
            <w:lang w:eastAsia="zh-CN"/>
          </w:rPr>
          <w:t>(二)、加强资金流动监控</w:t>
        </w:r>
        <w:r>
          <w:tab/>
        </w:r>
        <w:r>
          <w:fldChar w:fldCharType="begin"/>
        </w:r>
        <w:r>
          <w:instrText xml:space="preserve"> PAGEREF _Toc1389 \h </w:instrText>
        </w:r>
        <w:r>
          <w:fldChar w:fldCharType="separate"/>
        </w:r>
        <w:r>
          <w:t>23</w:t>
        </w:r>
        <w:r>
          <w:fldChar w:fldCharType="end"/>
        </w:r>
      </w:hyperlink>
    </w:p>
    <w:p>
      <w:pPr>
        <w:pStyle w:val="TOC2"/>
        <w:tabs>
          <w:tab w:val="right" w:leader="dot" w:pos="8306"/>
        </w:tabs>
      </w:pPr>
      <w:hyperlink w:anchor="_Toc13321" w:history="1">
        <w:r>
          <w:rPr>
            <w:rFonts w:ascii="仿宋" w:eastAsia="仿宋" w:hAnsi="仿宋" w:cs="仿宋" w:hint="eastAsia"/>
            <w:lang w:eastAsia="zh-CN"/>
          </w:rPr>
          <w:t>(三)、制定完善的风险控制机制</w:t>
        </w:r>
        <w:r>
          <w:tab/>
        </w:r>
        <w:r>
          <w:fldChar w:fldCharType="begin"/>
        </w:r>
        <w:r>
          <w:instrText xml:space="preserve"> PAGEREF _Toc13321 \h </w:instrText>
        </w:r>
        <w:r>
          <w:fldChar w:fldCharType="separate"/>
        </w:r>
        <w:r>
          <w:t>24</w:t>
        </w:r>
        <w:r>
          <w:fldChar w:fldCharType="end"/>
        </w:r>
      </w:hyperlink>
    </w:p>
    <w:p>
      <w:pPr>
        <w:pStyle w:val="TOC2"/>
        <w:tabs>
          <w:tab w:val="right" w:leader="dot" w:pos="8306"/>
        </w:tabs>
      </w:pPr>
      <w:hyperlink w:anchor="_Toc20091" w:history="1">
        <w:r>
          <w:rPr>
            <w:rFonts w:ascii="仿宋" w:eastAsia="仿宋" w:hAnsi="仿宋" w:cs="仿宋" w:hint="eastAsia"/>
            <w:lang w:eastAsia="zh-CN"/>
          </w:rPr>
          <w:t>(四)、优化成本管理</w:t>
        </w:r>
        <w:r>
          <w:tab/>
        </w:r>
        <w:r>
          <w:fldChar w:fldCharType="begin"/>
        </w:r>
        <w:r>
          <w:instrText xml:space="preserve"> PAGEREF _Toc20091 \h </w:instrText>
        </w:r>
        <w:r>
          <w:fldChar w:fldCharType="separate"/>
        </w:r>
        <w:r>
          <w:t>25</w:t>
        </w:r>
        <w:r>
          <w:fldChar w:fldCharType="end"/>
        </w:r>
      </w:hyperlink>
    </w:p>
    <w:p>
      <w:pPr>
        <w:pStyle w:val="TOC1"/>
        <w:tabs>
          <w:tab w:val="right" w:leader="dot" w:pos="8306"/>
        </w:tabs>
      </w:pPr>
      <w:hyperlink w:anchor="_Toc5255" w:history="1">
        <w:r>
          <w:rPr>
            <w:rFonts w:ascii="仿宋" w:eastAsia="仿宋" w:hAnsi="仿宋" w:cs="仿宋" w:hint="eastAsia"/>
            <w:lang w:eastAsia="zh-CN"/>
          </w:rPr>
          <w:t>九、生产安全保护</w:t>
        </w:r>
        <w:r>
          <w:tab/>
        </w:r>
        <w:r>
          <w:fldChar w:fldCharType="begin"/>
        </w:r>
        <w:r>
          <w:instrText xml:space="preserve"> PAGEREF _Toc5255 \h </w:instrText>
        </w:r>
        <w:r>
          <w:fldChar w:fldCharType="separate"/>
        </w:r>
        <w:r>
          <w:t>27</w:t>
        </w:r>
        <w:r>
          <w:fldChar w:fldCharType="end"/>
        </w:r>
      </w:hyperlink>
    </w:p>
    <w:p>
      <w:pPr>
        <w:pStyle w:val="TOC2"/>
        <w:tabs>
          <w:tab w:val="right" w:leader="dot" w:pos="8306"/>
        </w:tabs>
      </w:pPr>
      <w:hyperlink w:anchor="_Toc10666" w:history="1">
        <w:r>
          <w:rPr>
            <w:rFonts w:ascii="仿宋" w:eastAsia="仿宋" w:hAnsi="仿宋" w:cs="仿宋" w:hint="eastAsia"/>
            <w:lang w:eastAsia="zh-CN"/>
          </w:rPr>
          <w:t>(一)、消防安全</w:t>
        </w:r>
        <w:r>
          <w:tab/>
        </w:r>
        <w:r>
          <w:fldChar w:fldCharType="begin"/>
        </w:r>
        <w:r>
          <w:instrText xml:space="preserve"> PAGEREF _Toc10666 \h </w:instrText>
        </w:r>
        <w:r>
          <w:fldChar w:fldCharType="separate"/>
        </w:r>
        <w:r>
          <w:t>27</w:t>
        </w:r>
        <w:r>
          <w:fldChar w:fldCharType="end"/>
        </w:r>
      </w:hyperlink>
    </w:p>
    <w:p>
      <w:pPr>
        <w:pStyle w:val="TOC2"/>
        <w:tabs>
          <w:tab w:val="right" w:leader="dot" w:pos="8306"/>
        </w:tabs>
      </w:pPr>
      <w:hyperlink w:anchor="_Toc32285" w:history="1">
        <w:r>
          <w:rPr>
            <w:rFonts w:ascii="仿宋" w:eastAsia="仿宋" w:hAnsi="仿宋" w:cs="仿宋" w:hint="eastAsia"/>
            <w:lang w:eastAsia="zh-CN"/>
          </w:rPr>
          <w:t>(二)、防火防爆总图布置措施</w:t>
        </w:r>
        <w:r>
          <w:tab/>
        </w:r>
        <w:r>
          <w:fldChar w:fldCharType="begin"/>
        </w:r>
        <w:r>
          <w:instrText xml:space="preserve"> PAGEREF _Toc32285 \h </w:instrText>
        </w:r>
        <w:r>
          <w:fldChar w:fldCharType="separate"/>
        </w:r>
        <w:r>
          <w:t>28</w:t>
        </w:r>
        <w:r>
          <w:fldChar w:fldCharType="end"/>
        </w:r>
      </w:hyperlink>
    </w:p>
    <w:p>
      <w:pPr>
        <w:pStyle w:val="TOC2"/>
        <w:tabs>
          <w:tab w:val="right" w:leader="dot" w:pos="8306"/>
        </w:tabs>
      </w:pPr>
      <w:hyperlink w:anchor="_Toc10272" w:history="1">
        <w:r>
          <w:rPr>
            <w:rFonts w:ascii="仿宋" w:eastAsia="仿宋" w:hAnsi="仿宋" w:cs="仿宋" w:hint="eastAsia"/>
            <w:lang w:eastAsia="zh-CN"/>
          </w:rPr>
          <w:t>(三)、自然灾害防范措施</w:t>
        </w:r>
        <w:r>
          <w:tab/>
        </w:r>
        <w:r>
          <w:fldChar w:fldCharType="begin"/>
        </w:r>
        <w:r>
          <w:instrText xml:space="preserve"> PAGEREF _Toc10272 \h </w:instrText>
        </w:r>
        <w:r>
          <w:fldChar w:fldCharType="separate"/>
        </w:r>
        <w:r>
          <w:t>29</w:t>
        </w:r>
        <w:r>
          <w:fldChar w:fldCharType="end"/>
        </w:r>
      </w:hyperlink>
    </w:p>
    <w:p>
      <w:pPr>
        <w:pStyle w:val="TOC2"/>
        <w:tabs>
          <w:tab w:val="right" w:leader="dot" w:pos="8306"/>
        </w:tabs>
      </w:pPr>
      <w:hyperlink w:anchor="_Toc19252" w:history="1">
        <w:r>
          <w:rPr>
            <w:rFonts w:ascii="仿宋" w:eastAsia="仿宋" w:hAnsi="仿宋" w:cs="仿宋" w:hint="eastAsia"/>
            <w:lang w:eastAsia="zh-CN"/>
          </w:rPr>
          <w:t>(四)、安全色及安全标志使用要求</w:t>
        </w:r>
        <w:r>
          <w:tab/>
        </w:r>
        <w:r>
          <w:fldChar w:fldCharType="begin"/>
        </w:r>
        <w:r>
          <w:instrText xml:space="preserve"> PAGEREF _Toc19252 \h </w:instrText>
        </w:r>
        <w:r>
          <w:fldChar w:fldCharType="separate"/>
        </w:r>
        <w:r>
          <w:t>30</w:t>
        </w:r>
        <w:r>
          <w:fldChar w:fldCharType="end"/>
        </w:r>
      </w:hyperlink>
    </w:p>
    <w:p>
      <w:pPr>
        <w:pStyle w:val="TOC2"/>
        <w:tabs>
          <w:tab w:val="right" w:leader="dot" w:pos="8306"/>
        </w:tabs>
      </w:pPr>
      <w:hyperlink w:anchor="_Toc30995" w:history="1">
        <w:r>
          <w:rPr>
            <w:rFonts w:ascii="仿宋" w:eastAsia="仿宋" w:hAnsi="仿宋" w:cs="仿宋" w:hint="eastAsia"/>
            <w:lang w:eastAsia="zh-CN"/>
          </w:rPr>
          <w:t>(五)、防尘防毒措施</w:t>
        </w:r>
        <w:r>
          <w:tab/>
        </w:r>
        <w:r>
          <w:fldChar w:fldCharType="begin"/>
        </w:r>
        <w:r>
          <w:instrText xml:space="preserve"> PAGEREF _Toc30995 \h </w:instrText>
        </w:r>
        <w:r>
          <w:fldChar w:fldCharType="separate"/>
        </w:r>
        <w:r>
          <w:t>31</w:t>
        </w:r>
        <w:r>
          <w:fldChar w:fldCharType="end"/>
        </w:r>
      </w:hyperlink>
    </w:p>
    <w:p>
      <w:pPr>
        <w:pStyle w:val="TOC2"/>
        <w:tabs>
          <w:tab w:val="right" w:leader="dot" w:pos="8306"/>
        </w:tabs>
      </w:pPr>
      <w:hyperlink w:anchor="_Toc31440" w:history="1">
        <w:r>
          <w:rPr>
            <w:rFonts w:ascii="仿宋" w:eastAsia="仿宋" w:hAnsi="仿宋" w:cs="仿宋" w:hint="eastAsia"/>
            <w:lang w:eastAsia="zh-CN"/>
          </w:rPr>
          <w:t>(六)、防静电、触电防护及防雷措施</w:t>
        </w:r>
        <w:r>
          <w:tab/>
        </w:r>
        <w:r>
          <w:fldChar w:fldCharType="begin"/>
        </w:r>
        <w:r>
          <w:instrText xml:space="preserve"> PAGEREF _Toc31440 \h </w:instrText>
        </w:r>
        <w:r>
          <w:fldChar w:fldCharType="separate"/>
        </w:r>
        <w:r>
          <w:t>32</w:t>
        </w:r>
        <w:r>
          <w:fldChar w:fldCharType="end"/>
        </w:r>
      </w:hyperlink>
    </w:p>
    <w:p>
      <w:pPr>
        <w:pStyle w:val="TOC2"/>
        <w:tabs>
          <w:tab w:val="right" w:leader="dot" w:pos="8306"/>
        </w:tabs>
      </w:pPr>
      <w:hyperlink w:anchor="_Toc8569" w:history="1">
        <w:r>
          <w:rPr>
            <w:rFonts w:ascii="仿宋" w:eastAsia="仿宋" w:hAnsi="仿宋" w:cs="仿宋" w:hint="eastAsia"/>
            <w:lang w:eastAsia="zh-CN"/>
          </w:rPr>
          <w:t>(七)、机械设备安全保障措施</w:t>
        </w:r>
        <w:r>
          <w:tab/>
        </w:r>
        <w:r>
          <w:fldChar w:fldCharType="begin"/>
        </w:r>
        <w:r>
          <w:instrText xml:space="preserve"> PAGEREF _Toc8569 \h </w:instrText>
        </w:r>
        <w:r>
          <w:fldChar w:fldCharType="separate"/>
        </w:r>
        <w:r>
          <w:t>34</w:t>
        </w:r>
        <w:r>
          <w:fldChar w:fldCharType="end"/>
        </w:r>
      </w:hyperlink>
    </w:p>
    <w:p>
      <w:pPr>
        <w:pStyle w:val="TOC1"/>
        <w:tabs>
          <w:tab w:val="right" w:leader="dot" w:pos="8306"/>
        </w:tabs>
      </w:pPr>
      <w:hyperlink w:anchor="_Toc15" w:history="1">
        <w:r>
          <w:rPr>
            <w:rFonts w:ascii="仿宋" w:eastAsia="仿宋" w:hAnsi="仿宋" w:cs="仿宋" w:hint="eastAsia"/>
            <w:lang w:eastAsia="zh-CN"/>
          </w:rPr>
          <w:t>十、城市文化展示系统项目人力资源培养与发展</w:t>
        </w:r>
        <w:r>
          <w:tab/>
        </w:r>
        <w:r>
          <w:fldChar w:fldCharType="begin"/>
        </w:r>
        <w:r>
          <w:instrText xml:space="preserve"> PAGEREF _Toc15 \h </w:instrText>
        </w:r>
        <w:r>
          <w:fldChar w:fldCharType="separate"/>
        </w:r>
        <w:r>
          <w:t>35</w:t>
        </w:r>
        <w:r>
          <w:fldChar w:fldCharType="end"/>
        </w:r>
      </w:hyperlink>
    </w:p>
    <w:p>
      <w:pPr>
        <w:pStyle w:val="TOC2"/>
        <w:tabs>
          <w:tab w:val="right" w:leader="dot" w:pos="8306"/>
        </w:tabs>
      </w:pPr>
      <w:hyperlink w:anchor="_Toc10763" w:history="1">
        <w:r>
          <w:rPr>
            <w:rFonts w:ascii="仿宋" w:eastAsia="仿宋" w:hAnsi="仿宋" w:cs="仿宋" w:hint="eastAsia"/>
            <w:lang w:eastAsia="zh-CN"/>
          </w:rPr>
          <w:t>(一)、人才需求与规划</w:t>
        </w:r>
        <w:r>
          <w:tab/>
        </w:r>
        <w:r>
          <w:fldChar w:fldCharType="begin"/>
        </w:r>
        <w:r>
          <w:instrText xml:space="preserve"> PAGEREF _Toc10763 \h </w:instrText>
        </w:r>
        <w:r>
          <w:fldChar w:fldCharType="separate"/>
        </w:r>
        <w:r>
          <w:t>35</w:t>
        </w:r>
        <w:r>
          <w:fldChar w:fldCharType="end"/>
        </w:r>
      </w:hyperlink>
    </w:p>
    <w:p>
      <w:pPr>
        <w:pStyle w:val="TOC2"/>
        <w:tabs>
          <w:tab w:val="right" w:leader="dot" w:pos="8306"/>
        </w:tabs>
      </w:pPr>
      <w:hyperlink w:anchor="_Toc25229" w:history="1">
        <w:r>
          <w:rPr>
            <w:rFonts w:ascii="仿宋" w:eastAsia="仿宋" w:hAnsi="仿宋" w:cs="仿宋" w:hint="eastAsia"/>
            <w:lang w:eastAsia="zh-CN"/>
          </w:rPr>
          <w:t>(二)、培训与发展计划</w:t>
        </w:r>
        <w:r>
          <w:tab/>
        </w:r>
        <w:r>
          <w:fldChar w:fldCharType="begin"/>
        </w:r>
        <w:r>
          <w:instrText xml:space="preserve"> PAGEREF _Toc25229 \h </w:instrText>
        </w:r>
        <w:r>
          <w:fldChar w:fldCharType="separate"/>
        </w:r>
        <w:r>
          <w:t>36</w:t>
        </w:r>
        <w:r>
          <w:fldChar w:fldCharType="end"/>
        </w:r>
      </w:hyperlink>
    </w:p>
    <w:p>
      <w:pPr>
        <w:pStyle w:val="TOC1"/>
        <w:tabs>
          <w:tab w:val="right" w:leader="dot" w:pos="8306"/>
        </w:tabs>
      </w:pPr>
      <w:hyperlink w:anchor="_Toc16022" w:history="1">
        <w:r>
          <w:rPr>
            <w:rFonts w:ascii="仿宋" w:eastAsia="仿宋" w:hAnsi="仿宋" w:cs="仿宋" w:hint="eastAsia"/>
            <w:lang w:eastAsia="zh-CN"/>
          </w:rPr>
          <w:t>十一、城市文化展示系统项目环境影响分析</w:t>
        </w:r>
        <w:r>
          <w:tab/>
        </w:r>
        <w:r>
          <w:fldChar w:fldCharType="begin"/>
        </w:r>
        <w:r>
          <w:instrText xml:space="preserve"> PAGEREF _Toc16022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16" w:history="1">
        <w:r>
          <w:rPr>
            <w:rFonts w:ascii="仿宋" w:eastAsia="仿宋" w:hAnsi="仿宋" w:cs="仿宋" w:hint="eastAsia"/>
            <w:lang w:eastAsia="zh-CN"/>
          </w:rPr>
          <w:t>(一)、建设区域环境质量现状</w:t>
        </w:r>
        <w:r>
          <w:tab/>
        </w:r>
        <w:r>
          <w:fldChar w:fldCharType="begin"/>
        </w:r>
        <w:r>
          <w:instrText xml:space="preserve"> PAGEREF _Toc24316 \h </w:instrText>
        </w:r>
        <w:r>
          <w:fldChar w:fldCharType="separate"/>
        </w:r>
        <w:r>
          <w:t>36</w:t>
        </w:r>
        <w:r>
          <w:fldChar w:fldCharType="end"/>
        </w:r>
      </w:hyperlink>
    </w:p>
    <w:p>
      <w:pPr>
        <w:pStyle w:val="TOC2"/>
        <w:tabs>
          <w:tab w:val="right" w:leader="dot" w:pos="8306"/>
        </w:tabs>
      </w:pPr>
      <w:hyperlink w:anchor="_Toc20662" w:history="1">
        <w:r>
          <w:rPr>
            <w:rFonts w:ascii="仿宋" w:eastAsia="仿宋" w:hAnsi="仿宋" w:cs="仿宋" w:hint="eastAsia"/>
            <w:lang w:eastAsia="zh-CN"/>
          </w:rPr>
          <w:t>(二)、建设期环境保护</w:t>
        </w:r>
        <w:r>
          <w:tab/>
        </w:r>
        <w:r>
          <w:fldChar w:fldCharType="begin"/>
        </w:r>
        <w:r>
          <w:instrText xml:space="preserve"> PAGEREF _Toc20662 \h </w:instrText>
        </w:r>
        <w:r>
          <w:fldChar w:fldCharType="separate"/>
        </w:r>
        <w:r>
          <w:t>38</w:t>
        </w:r>
        <w:r>
          <w:fldChar w:fldCharType="end"/>
        </w:r>
      </w:hyperlink>
    </w:p>
    <w:p>
      <w:pPr>
        <w:pStyle w:val="TOC2"/>
        <w:tabs>
          <w:tab w:val="right" w:leader="dot" w:pos="8306"/>
        </w:tabs>
      </w:pPr>
      <w:hyperlink w:anchor="_Toc29045" w:history="1">
        <w:r>
          <w:rPr>
            <w:rFonts w:ascii="仿宋" w:eastAsia="仿宋" w:hAnsi="仿宋" w:cs="仿宋" w:hint="eastAsia"/>
            <w:lang w:eastAsia="zh-CN"/>
          </w:rPr>
          <w:t>(三)、运营期环境保护</w:t>
        </w:r>
        <w:r>
          <w:tab/>
        </w:r>
        <w:r>
          <w:fldChar w:fldCharType="begin"/>
        </w:r>
        <w:r>
          <w:instrText xml:space="preserve"> PAGEREF _Toc29045 \h </w:instrText>
        </w:r>
        <w:r>
          <w:fldChar w:fldCharType="separate"/>
        </w:r>
        <w:r>
          <w:t>39</w:t>
        </w:r>
        <w:r>
          <w:fldChar w:fldCharType="end"/>
        </w:r>
      </w:hyperlink>
    </w:p>
    <w:p>
      <w:pPr>
        <w:pStyle w:val="TOC2"/>
        <w:tabs>
          <w:tab w:val="right" w:leader="dot" w:pos="8306"/>
        </w:tabs>
      </w:pPr>
      <w:hyperlink w:anchor="_Toc8547" w:history="1">
        <w:r>
          <w:rPr>
            <w:rFonts w:ascii="仿宋" w:eastAsia="仿宋" w:hAnsi="仿宋" w:cs="仿宋" w:hint="eastAsia"/>
            <w:lang w:eastAsia="zh-CN"/>
          </w:rPr>
          <w:t>(四)、城市文化展示系统项目建设对区域经济的影响</w:t>
        </w:r>
        <w:r>
          <w:tab/>
        </w:r>
        <w:r>
          <w:fldChar w:fldCharType="begin"/>
        </w:r>
        <w:r>
          <w:instrText xml:space="preserve"> PAGEREF _Toc8547 \h </w:instrText>
        </w:r>
        <w:r>
          <w:fldChar w:fldCharType="separate"/>
        </w:r>
        <w:r>
          <w:t>40</w:t>
        </w:r>
        <w:r>
          <w:fldChar w:fldCharType="end"/>
        </w:r>
      </w:hyperlink>
    </w:p>
    <w:p>
      <w:pPr>
        <w:pStyle w:val="TOC2"/>
        <w:tabs>
          <w:tab w:val="right" w:leader="dot" w:pos="8306"/>
        </w:tabs>
      </w:pPr>
      <w:hyperlink w:anchor="_Toc16199" w:history="1">
        <w:r>
          <w:rPr>
            <w:rFonts w:ascii="仿宋" w:eastAsia="仿宋" w:hAnsi="仿宋" w:cs="仿宋" w:hint="eastAsia"/>
            <w:lang w:eastAsia="zh-CN"/>
          </w:rPr>
          <w:t>(五)、废弃物处理</w:t>
        </w:r>
        <w:r>
          <w:tab/>
        </w:r>
        <w:r>
          <w:fldChar w:fldCharType="begin"/>
        </w:r>
        <w:r>
          <w:instrText xml:space="preserve"> PAGEREF _Toc16199 \h </w:instrText>
        </w:r>
        <w:r>
          <w:fldChar w:fldCharType="separate"/>
        </w:r>
        <w:r>
          <w:t>42</w:t>
        </w:r>
        <w:r>
          <w:fldChar w:fldCharType="end"/>
        </w:r>
      </w:hyperlink>
    </w:p>
    <w:p>
      <w:pPr>
        <w:pStyle w:val="TOC2"/>
        <w:tabs>
          <w:tab w:val="right" w:leader="dot" w:pos="8306"/>
        </w:tabs>
      </w:pPr>
      <w:hyperlink w:anchor="_Toc28672" w:history="1">
        <w:r>
          <w:rPr>
            <w:rFonts w:ascii="仿宋" w:eastAsia="仿宋" w:hAnsi="仿宋" w:cs="仿宋" w:hint="eastAsia"/>
            <w:lang w:eastAsia="zh-CN"/>
          </w:rPr>
          <w:t>(六)、特殊环境影响分析</w:t>
        </w:r>
        <w:r>
          <w:tab/>
        </w:r>
        <w:r>
          <w:fldChar w:fldCharType="begin"/>
        </w:r>
        <w:r>
          <w:instrText xml:space="preserve"> PAGEREF _Toc28672 \h </w:instrText>
        </w:r>
        <w:r>
          <w:fldChar w:fldCharType="separate"/>
        </w:r>
        <w:r>
          <w:t>44</w:t>
        </w:r>
        <w:r>
          <w:fldChar w:fldCharType="end"/>
        </w:r>
      </w:hyperlink>
    </w:p>
    <w:p>
      <w:pPr>
        <w:pStyle w:val="TOC2"/>
        <w:tabs>
          <w:tab w:val="right" w:leader="dot" w:pos="8306"/>
        </w:tabs>
      </w:pPr>
      <w:hyperlink w:anchor="_Toc17492" w:history="1">
        <w:r>
          <w:rPr>
            <w:rFonts w:ascii="仿宋" w:eastAsia="仿宋" w:hAnsi="仿宋" w:cs="仿宋" w:hint="eastAsia"/>
            <w:lang w:eastAsia="zh-CN"/>
          </w:rPr>
          <w:t>(七)、清洁生产</w:t>
        </w:r>
        <w:r>
          <w:tab/>
        </w:r>
        <w:r>
          <w:fldChar w:fldCharType="begin"/>
        </w:r>
        <w:r>
          <w:instrText xml:space="preserve"> PAGEREF _Toc17492 \h </w:instrText>
        </w:r>
        <w:r>
          <w:fldChar w:fldCharType="separate"/>
        </w:r>
        <w:r>
          <w:t>45</w:t>
        </w:r>
        <w:r>
          <w:fldChar w:fldCharType="end"/>
        </w:r>
      </w:hyperlink>
    </w:p>
    <w:p>
      <w:pPr>
        <w:pStyle w:val="TOC2"/>
        <w:tabs>
          <w:tab w:val="right" w:leader="dot" w:pos="8306"/>
        </w:tabs>
      </w:pPr>
      <w:hyperlink w:anchor="_Toc17101" w:history="1">
        <w:r>
          <w:rPr>
            <w:rFonts w:ascii="仿宋" w:eastAsia="仿宋" w:hAnsi="仿宋" w:cs="仿宋" w:hint="eastAsia"/>
            <w:lang w:eastAsia="zh-CN"/>
          </w:rPr>
          <w:t>(八)、环境保护综合评价</w:t>
        </w:r>
        <w:r>
          <w:tab/>
        </w:r>
        <w:r>
          <w:fldChar w:fldCharType="begin"/>
        </w:r>
        <w:r>
          <w:instrText xml:space="preserve"> PAGEREF _Toc17101 \h </w:instrText>
        </w:r>
        <w:r>
          <w:fldChar w:fldCharType="separate"/>
        </w:r>
        <w:r>
          <w:t>46</w:t>
        </w:r>
        <w:r>
          <w:fldChar w:fldCharType="end"/>
        </w:r>
      </w:hyperlink>
    </w:p>
    <w:p>
      <w:pPr>
        <w:pStyle w:val="TOC1"/>
        <w:tabs>
          <w:tab w:val="right" w:leader="dot" w:pos="8306"/>
        </w:tabs>
      </w:pPr>
      <w:hyperlink w:anchor="_Toc2104" w:history="1">
        <w:r>
          <w:rPr>
            <w:rFonts w:ascii="仿宋" w:eastAsia="仿宋" w:hAnsi="仿宋" w:cs="仿宋" w:hint="eastAsia"/>
            <w:lang w:eastAsia="zh-CN"/>
          </w:rPr>
          <w:t>十二、城市文化展示系统项目财务管理</w:t>
        </w:r>
        <w:r>
          <w:tab/>
        </w:r>
        <w:r>
          <w:fldChar w:fldCharType="begin"/>
        </w:r>
        <w:r>
          <w:instrText xml:space="preserve"> PAGEREF _Toc2104 \h </w:instrText>
        </w:r>
        <w:r>
          <w:fldChar w:fldCharType="separate"/>
        </w:r>
        <w:r>
          <w:t>47</w:t>
        </w:r>
        <w:r>
          <w:fldChar w:fldCharType="end"/>
        </w:r>
      </w:hyperlink>
    </w:p>
    <w:p>
      <w:pPr>
        <w:pStyle w:val="TOC2"/>
        <w:tabs>
          <w:tab w:val="right" w:leader="dot" w:pos="8306"/>
        </w:tabs>
      </w:pPr>
      <w:hyperlink w:anchor="_Toc7138" w:history="1">
        <w:r>
          <w:rPr>
            <w:rFonts w:ascii="仿宋" w:eastAsia="仿宋" w:hAnsi="仿宋" w:cs="仿宋" w:hint="eastAsia"/>
            <w:lang w:eastAsia="zh-CN"/>
          </w:rPr>
          <w:t>(一)、资金需求大</w:t>
        </w:r>
        <w:r>
          <w:tab/>
        </w:r>
        <w:r>
          <w:fldChar w:fldCharType="begin"/>
        </w:r>
        <w:r>
          <w:instrText xml:space="preserve"> PAGEREF _Toc7138 \h </w:instrText>
        </w:r>
        <w:r>
          <w:fldChar w:fldCharType="separate"/>
        </w:r>
        <w:r>
          <w:t>47</w:t>
        </w:r>
        <w:r>
          <w:fldChar w:fldCharType="end"/>
        </w:r>
      </w:hyperlink>
    </w:p>
    <w:p>
      <w:pPr>
        <w:pStyle w:val="TOC2"/>
        <w:tabs>
          <w:tab w:val="right" w:leader="dot" w:pos="8306"/>
        </w:tabs>
      </w:pPr>
      <w:hyperlink w:anchor="_Toc467" w:history="1">
        <w:r>
          <w:rPr>
            <w:rFonts w:ascii="仿宋" w:eastAsia="仿宋" w:hAnsi="仿宋" w:cs="仿宋" w:hint="eastAsia"/>
            <w:lang w:eastAsia="zh-CN"/>
          </w:rPr>
          <w:t>(二)、研发周期长</w:t>
        </w:r>
        <w:r>
          <w:tab/>
        </w:r>
        <w:r>
          <w:fldChar w:fldCharType="begin"/>
        </w:r>
        <w:r>
          <w:instrText xml:space="preserve"> PAGEREF _Toc467 \h </w:instrText>
        </w:r>
        <w:r>
          <w:fldChar w:fldCharType="separate"/>
        </w:r>
        <w:r>
          <w:t>49</w:t>
        </w:r>
        <w:r>
          <w:fldChar w:fldCharType="end"/>
        </w:r>
      </w:hyperlink>
    </w:p>
    <w:p>
      <w:pPr>
        <w:pStyle w:val="TOC2"/>
        <w:tabs>
          <w:tab w:val="right" w:leader="dot" w:pos="8306"/>
        </w:tabs>
      </w:pPr>
      <w:hyperlink w:anchor="_Toc18214" w:history="1">
        <w:r>
          <w:rPr>
            <w:rFonts w:ascii="仿宋" w:eastAsia="仿宋" w:hAnsi="仿宋" w:cs="仿宋" w:hint="eastAsia"/>
            <w:lang w:eastAsia="zh-CN"/>
          </w:rPr>
          <w:t>(三)、市场风险大</w:t>
        </w:r>
        <w:r>
          <w:tab/>
        </w:r>
        <w:r>
          <w:fldChar w:fldCharType="begin"/>
        </w:r>
        <w:r>
          <w:instrText xml:space="preserve"> PAGEREF _Toc18214 \h </w:instrText>
        </w:r>
        <w:r>
          <w:fldChar w:fldCharType="separate"/>
        </w:r>
        <w:r>
          <w:t>50</w:t>
        </w:r>
        <w:r>
          <w:fldChar w:fldCharType="end"/>
        </w:r>
      </w:hyperlink>
    </w:p>
    <w:p>
      <w:pPr>
        <w:pStyle w:val="TOC2"/>
        <w:tabs>
          <w:tab w:val="right" w:leader="dot" w:pos="8306"/>
        </w:tabs>
      </w:pPr>
      <w:hyperlink w:anchor="_Toc17384" w:history="1">
        <w:r>
          <w:rPr>
            <w:rFonts w:ascii="仿宋" w:eastAsia="仿宋" w:hAnsi="仿宋" w:cs="仿宋" w:hint="eastAsia"/>
            <w:lang w:eastAsia="zh-CN"/>
          </w:rPr>
          <w:t>(四)、利润率高</w:t>
        </w:r>
        <w:r>
          <w:tab/>
        </w:r>
        <w:r>
          <w:fldChar w:fldCharType="begin"/>
        </w:r>
        <w:r>
          <w:instrText xml:space="preserve"> PAGEREF _Toc17384 \h </w:instrText>
        </w:r>
        <w:r>
          <w:fldChar w:fldCharType="separate"/>
        </w:r>
        <w:r>
          <w:t>53</w:t>
        </w:r>
        <w:r>
          <w:fldChar w:fldCharType="end"/>
        </w:r>
      </w:hyperlink>
    </w:p>
    <w:p>
      <w:pPr>
        <w:pStyle w:val="TOC1"/>
        <w:tabs>
          <w:tab w:val="right" w:leader="dot" w:pos="8306"/>
        </w:tabs>
      </w:pPr>
      <w:hyperlink w:anchor="_Toc4321" w:history="1">
        <w:r>
          <w:rPr>
            <w:rFonts w:ascii="仿宋" w:eastAsia="仿宋" w:hAnsi="仿宋" w:cs="仿宋" w:hint="eastAsia"/>
            <w:lang w:eastAsia="zh-CN"/>
          </w:rPr>
          <w:t>十三、城市文化展示系统项目工程方案分析</w:t>
        </w:r>
        <w:r>
          <w:tab/>
        </w:r>
        <w:r>
          <w:fldChar w:fldCharType="begin"/>
        </w:r>
        <w:r>
          <w:instrText xml:space="preserve"> PAGEREF _Toc4321 \h </w:instrText>
        </w:r>
        <w:r>
          <w:fldChar w:fldCharType="separate"/>
        </w:r>
        <w:r>
          <w:t>55</w:t>
        </w:r>
        <w:r>
          <w:fldChar w:fldCharType="end"/>
        </w:r>
      </w:hyperlink>
    </w:p>
    <w:p>
      <w:pPr>
        <w:pStyle w:val="TOC2"/>
        <w:tabs>
          <w:tab w:val="right" w:leader="dot" w:pos="8306"/>
        </w:tabs>
      </w:pPr>
      <w:hyperlink w:anchor="_Toc9199" w:history="1">
        <w:r>
          <w:rPr>
            <w:rFonts w:ascii="仿宋" w:eastAsia="仿宋" w:hAnsi="仿宋" w:cs="仿宋" w:hint="eastAsia"/>
            <w:lang w:eastAsia="zh-CN"/>
          </w:rPr>
          <w:t>(一)、建筑工程设计原则</w:t>
        </w:r>
        <w:r>
          <w:tab/>
        </w:r>
        <w:r>
          <w:fldChar w:fldCharType="begin"/>
        </w:r>
        <w:r>
          <w:instrText xml:space="preserve"> PAGEREF _Toc9199 \h </w:instrText>
        </w:r>
        <w:r>
          <w:fldChar w:fldCharType="separate"/>
        </w:r>
        <w:r>
          <w:t>55</w:t>
        </w:r>
        <w:r>
          <w:fldChar w:fldCharType="end"/>
        </w:r>
      </w:hyperlink>
    </w:p>
    <w:p>
      <w:pPr>
        <w:pStyle w:val="TOC2"/>
        <w:tabs>
          <w:tab w:val="right" w:leader="dot" w:pos="8306"/>
        </w:tabs>
      </w:pPr>
      <w:hyperlink w:anchor="_Toc29131" w:history="1">
        <w:r>
          <w:rPr>
            <w:rFonts w:ascii="仿宋" w:eastAsia="仿宋" w:hAnsi="仿宋" w:cs="仿宋" w:hint="eastAsia"/>
            <w:lang w:eastAsia="zh-CN"/>
          </w:rPr>
          <w:t>(二)、土建工程建设指标</w:t>
        </w:r>
        <w:r>
          <w:tab/>
        </w:r>
        <w:r>
          <w:fldChar w:fldCharType="begin"/>
        </w:r>
        <w:r>
          <w:instrText xml:space="preserve"> PAGEREF _Toc29131 \h </w:instrText>
        </w:r>
        <w:r>
          <w:fldChar w:fldCharType="separate"/>
        </w:r>
        <w:r>
          <w:t>58</w:t>
        </w:r>
        <w:r>
          <w:fldChar w:fldCharType="end"/>
        </w:r>
      </w:hyperlink>
    </w:p>
    <w:p>
      <w:pPr>
        <w:pStyle w:val="TOC1"/>
        <w:tabs>
          <w:tab w:val="right" w:leader="dot" w:pos="8306"/>
        </w:tabs>
      </w:pPr>
      <w:hyperlink w:anchor="_Toc21586" w:history="1">
        <w:r>
          <w:rPr>
            <w:rFonts w:ascii="仿宋" w:eastAsia="仿宋" w:hAnsi="仿宋" w:cs="仿宋" w:hint="eastAsia"/>
            <w:lang w:eastAsia="zh-CN"/>
          </w:rPr>
          <w:t>十四、城市文化展示系统项目变更管理</w:t>
        </w:r>
        <w:r>
          <w:tab/>
        </w:r>
        <w:r>
          <w:fldChar w:fldCharType="begin"/>
        </w:r>
        <w:r>
          <w:instrText xml:space="preserve"> PAGEREF _Toc21586 \h </w:instrText>
        </w:r>
        <w:r>
          <w:fldChar w:fldCharType="separate"/>
        </w:r>
        <w:r>
          <w:t>60</w:t>
        </w:r>
        <w:r>
          <w:fldChar w:fldCharType="end"/>
        </w:r>
      </w:hyperlink>
    </w:p>
    <w:p>
      <w:pPr>
        <w:pStyle w:val="TOC2"/>
        <w:tabs>
          <w:tab w:val="right" w:leader="dot" w:pos="8306"/>
        </w:tabs>
      </w:pPr>
      <w:hyperlink w:anchor="_Toc25815" w:history="1">
        <w:r>
          <w:rPr>
            <w:rFonts w:ascii="仿宋" w:eastAsia="仿宋" w:hAnsi="仿宋" w:cs="仿宋" w:hint="eastAsia"/>
            <w:lang w:eastAsia="zh-CN"/>
          </w:rPr>
          <w:t>(一)、变更申请与评估</w:t>
        </w:r>
        <w:r>
          <w:tab/>
        </w:r>
        <w:r>
          <w:fldChar w:fldCharType="begin"/>
        </w:r>
        <w:r>
          <w:instrText xml:space="preserve"> PAGEREF _Toc25815 \h </w:instrText>
        </w:r>
        <w:r>
          <w:fldChar w:fldCharType="separate"/>
        </w:r>
        <w:r>
          <w:t>60</w:t>
        </w:r>
        <w:r>
          <w:fldChar w:fldCharType="end"/>
        </w:r>
      </w:hyperlink>
    </w:p>
    <w:p>
      <w:pPr>
        <w:pStyle w:val="TOC2"/>
        <w:tabs>
          <w:tab w:val="right" w:leader="dot" w:pos="8306"/>
        </w:tabs>
      </w:pPr>
      <w:hyperlink w:anchor="_Toc30121" w:history="1">
        <w:r>
          <w:rPr>
            <w:rFonts w:ascii="仿宋" w:eastAsia="仿宋" w:hAnsi="仿宋" w:cs="仿宋" w:hint="eastAsia"/>
            <w:lang w:eastAsia="zh-CN"/>
          </w:rPr>
          <w:t>(二)、变更实施与控制</w:t>
        </w:r>
        <w:r>
          <w:tab/>
        </w:r>
        <w:r>
          <w:fldChar w:fldCharType="begin"/>
        </w:r>
        <w:r>
          <w:instrText xml:space="preserve"> PAGEREF _Toc30121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5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城市文化展示系统项目的主要产品是XXXX，预计年产值为XXX万元。这一产品在市场中占据着重要的地位，其广泛的应用范围使得该城市文化展示系统项目的市场前景非常广阔。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市文化展示系统项目的xxx产品作为重要的原材料之一，将在多个领域发挥关键作用。其在建筑、交通、能源等方面的广泛应用将为整个产业链提供强大的支持，形成产业协同效应。城市文化展示系统项目的年产值XXX万XXX万XXX万万元不仅反映了其在市场上的巨大潜力，更预示着它对国民经济的积极贡献。这种关联度高、涉及面广的产业关系，使得该城市文化展示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6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总征地面积为XXXX平方米，相当于约XX.XX亩，其中净用地面积为XXXX平方米，红线范围内相当于约XX.XX亩。这一用地规模充分考虑了城市文化展示系统项目的建设需求，保障了城市文化展示系统项目在合适的空间内得以充分发展。城市文化展示系统项目规划的总建筑面积为XXXX平方米，其中主体工程建设占XXXX平方米，计容建筑面积达XXXX平方米。预计建筑工程的投资将达到XXXX万元，为城市文化展示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计划购置的设备共计XXXX台（套），设备购置费用为XXXX万元。这一设备购置计划充分考虑到城市文化展示系统项目的生产需求和技术要求，确保了城市文化展示系统项目在生产运营中具备先进的技术装备和高效的生产能力。设备的合理配置将为城市文化展示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计划总投资为XXXX万元，预计年实现营业收入为XXXX万元。这一产能规模的设定旨在确保城市文化展示系统项目能够在投资与回报之间取得平衡，实现长期可持续的发展。城市文化展示系统项目的总投资充分考虑到各个方面的需求，包括用地建设、设备购置等多个环节，以确保城市文化展示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27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的技术管理特点体现在其创新导向。通过引入最先进的技术趋势和解决方案，城市文化展示系统项目致力于提升科技含量、提高质量和效率水平。这意味着我们将采用最新的工具和方法，确保城市文化展示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市文化展示系统项目技术管理的显著特征。通过整合不同领域的技术资源，我们实现了跨学科的协同工作。这有助于优化技术架构，提高整体效能。此外，整合性策略还促进了不同技术团队之间的紧密沟通和高效合作，确保城市文化展示系统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市文化展示系统项目所采用的技术。通过不断优化技术方案，城市文化展示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城市文化展示系统项目团队将在城市文化展示系统项目初期识别可能的技术风险，并采取相应的预防和应对措施。通过建立健全的风险评估机制，城市文化展示系统项目能够在实施过程中及时发现并解决潜在的技术问题，保障城市文化展示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市文化展示系统项目中，技术将成为城市文化展示系统项目成功的有力支持。这一深度剖析揭示了技术管理在城市文化展示系统项目实施中的关键作用，为城市文化展示系统项目的技术基础奠定了坚实的基础。</w:t>
      </w:r>
    </w:p>
    <w:p>
      <w:pPr>
        <w:pStyle w:val="Heading2"/>
        <w:ind w:firstLine="560" w:firstLineChars="200"/>
        <w:rPr>
          <w:rFonts w:ascii="仿宋" w:eastAsia="仿宋" w:hAnsi="仿宋" w:cs="仿宋" w:hint="eastAsia"/>
          <w:sz w:val="28"/>
          <w:lang w:eastAsia="zh-CN"/>
        </w:rPr>
      </w:pPr>
      <w:bookmarkStart w:id="7" w:name="_Toc10864"/>
      <w:r>
        <w:rPr>
          <w:rFonts w:ascii="仿宋" w:eastAsia="仿宋" w:hAnsi="仿宋" w:cs="仿宋" w:hint="eastAsia"/>
          <w:sz w:val="28"/>
          <w:lang w:eastAsia="zh-CN"/>
        </w:rPr>
        <w:t>(二)、城市文化展示系统项目工艺技术设计方案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市文化展示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城市文化展示系统项目将严格按照相关行业规范要求进行组织。通过有效控制产品质量，城市文化展示系统项目将致力于为顾客提供优质的城市文化展示系统项目产品和良好的服务。这体现了城市文化展示系统项目对于生产活动合规性和质量标准的高度重视，为城市文化展示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市文化展示系统项目注重生态效益和清洁生产原则。城市文化展示系统项目建设将紧密结合地方特色经济发展，与社会经济发展规划和区域环境保护规划方案相协调一致。通过与当地区域自然生态系统的结合，城市文化展示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市文化展示系统项目产品具有多样化的客户需求和个性化的特点。因此，城市文化展示系统项目产品规格品种多样，且单批生产数量较小。为满足这一特点，城市文化展示系统项目承办单位将建设先进的柔性制造生产线。通过广泛应用柔性制造技术，城市文化展示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市文化展示系统项目采用的技术具有较高的技术含量和自动化水平，处于国内先进水平。这一技术选用不仅体现了对生产效率、质量和环境友好性的高标准要求，同时为城市文化展示系统项目的可持续发展奠定了坚实的基础。</w:t>
      </w:r>
    </w:p>
    <w:p>
      <w:pPr>
        <w:pStyle w:val="Heading2"/>
        <w:ind w:firstLine="560" w:firstLineChars="200"/>
        <w:rPr>
          <w:rFonts w:ascii="仿宋" w:eastAsia="仿宋" w:hAnsi="仿宋" w:cs="仿宋" w:hint="eastAsia"/>
          <w:sz w:val="28"/>
          <w:lang w:eastAsia="zh-CN"/>
        </w:rPr>
      </w:pPr>
      <w:bookmarkStart w:id="8" w:name="_Toc190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为确保城市文化展示系统项目的高效生产和技术实施，我们制定了一套精心设计的设备选型方案，以满足城市文化展示系统项目生产、质量和环保的要求。该方案的主要特点如下：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市文化展示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针对城市文化展示系统项目产品的多样性和小批量生产的特点，我们将建设柔性制造生产线。通过在设备选型中考虑柔性制造技术，可以灵活应对不同产品规格和生产需求，实现生产线的高度灵活性和适应性。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817"/>
      <w:r>
        <w:rPr>
          <w:rFonts w:ascii="仿宋" w:eastAsia="仿宋" w:hAnsi="仿宋" w:cs="仿宋" w:hint="eastAsia"/>
          <w:sz w:val="28"/>
          <w:lang w:eastAsia="zh-CN"/>
        </w:rPr>
        <w:t>三、城市文化展示系统项目可持续发展</w:t>
      </w:r>
      <w:bookmarkEnd w:id="9"/>
    </w:p>
    <w:p>
      <w:pPr>
        <w:pStyle w:val="Heading2"/>
        <w:rPr>
          <w:rFonts w:ascii="仿宋" w:eastAsia="仿宋" w:hAnsi="仿宋" w:cs="仿宋" w:hint="eastAsia"/>
          <w:lang w:eastAsia="zh-CN"/>
        </w:rPr>
      </w:pPr>
      <w:bookmarkStart w:id="10" w:name="_Toc2813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中，城市文化展示系统项目团队着眼于未来，明确了可持续发展的战略方向。制定的具体可持续发展目标包括降低资源使用、采用环保技术、最大化社会效益等。这一步骤不仅有助于城市文化展示系统项目在环保和社会责任方面达到最高标准，也为未来提供了明确的指引，确保城市文化展示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可持续实践的融入城市文化展示系统项目管理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城市文化展示系统项目管理周期。从城市文化展示系统项目规划开始，城市文化展示系统项目团队就考虑了环境和社会的因素。在执行阶段，城市文化展示系统项目团队积极推动绿色技术的应用，优化资源利用。此外，关注员工的社会责任，通过培训和沟通活动提高员工对可持续发展的认知，使他们能够在日常工作中践行可持续实践。这些举措不仅为城市文化展示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4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市文化展示系统项目的可持续发展理念，我们深信环保与社会责任是城市文化展示系统项目成功的关键支柱。在城市文化展示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团队通过引入先进的环保技术、建立高效的废物处理系统以及推动能源节约措施，积极履行环保责任。定期的环保监测和评估确保城市文化展示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不仅致力于自身可持续发展，还注重对社会的回馈。通过支持社区城市文化展示系统项目、参与慈善事业、提供培训机会等方式，城市文化展示系统项目积极履行社会责任。与当地社区建立积极互动，关注员工的工作与生活平衡，以及员工的身心健康，是城市文化展示系统项目在社会责任层面的关键举措。这样的实践不仅增强了城市文化展示系统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2055"/>
      <w:r>
        <w:rPr>
          <w:rFonts w:ascii="仿宋" w:eastAsia="仿宋" w:hAnsi="仿宋" w:cs="仿宋" w:hint="eastAsia"/>
          <w:sz w:val="28"/>
          <w:lang w:eastAsia="zh-CN"/>
        </w:rPr>
        <w:t>四、城市文化展示系统项目建设背景及必要性分析</w:t>
      </w:r>
      <w:bookmarkEnd w:id="12"/>
    </w:p>
    <w:p>
      <w:pPr>
        <w:pStyle w:val="Heading2"/>
        <w:rPr>
          <w:rFonts w:ascii="仿宋" w:eastAsia="仿宋" w:hAnsi="仿宋" w:cs="仿宋" w:hint="eastAsia"/>
          <w:lang w:eastAsia="zh-CN"/>
        </w:rPr>
      </w:pPr>
      <w:bookmarkStart w:id="13" w:name="_Toc14899"/>
      <w:r>
        <w:rPr>
          <w:rFonts w:ascii="仿宋" w:eastAsia="仿宋" w:hAnsi="仿宋" w:cs="仿宋" w:hint="eastAsia"/>
          <w:lang w:eastAsia="zh-CN"/>
        </w:rPr>
        <w:t>(一)、城市文化展示系统项目背景分析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文化展示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文化展示系统项目在这个潮流中的定位。同时，我们将关注行业内涌现的新兴机遇，以便城市文化展示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文化展示系统项目提供了强大的发展动力。我们将聚焦于行业内最新的技术发展趋势，包括但不限于人工智能、大数据分析、物联网等领域。通过深度的技术研究，我们将确保城市文化展示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文化展示系统项目发展的源泉。我们将投入更多的精力对市场需求进行深入剖析，超越表面的需求，深入挖掘潜在的市场痛点和机遇。通过对市场需求的细致了解，城市文化展示系统项目将更有针对性地设计解决方案，满足市场的多样化需求，从而更好地促进城市文化展示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文化展示系统项目战略至关重要。我们将对竞争态势进行更为深入的分析，包括但不限于市场份额、产品特点、客户满意度等多个维度。通过深度的竞争分析，城市文化展示系统项目将能够更准确地把握市场脉搏，制定具有竞争力的城市文化展示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城市文化展示系统项目的发展具有直接的影响。我们将进行更为全面的法规和政策分析，了解行业发展中的潜在法律风险和合规挑战。通过充分了解和遵守相关法规，城市文化展示系统项目将确保在法律框架内合法合规运营，为城市文化展示系统项目的稳健发展提供有力支持。</w:t>
      </w:r>
    </w:p>
    <w:p>
      <w:pPr>
        <w:pStyle w:val="Heading2"/>
        <w:ind w:firstLine="560" w:firstLineChars="200"/>
        <w:rPr>
          <w:rFonts w:ascii="仿宋" w:eastAsia="仿宋" w:hAnsi="仿宋" w:cs="仿宋" w:hint="eastAsia"/>
          <w:sz w:val="28"/>
          <w:lang w:eastAsia="zh-CN"/>
        </w:rPr>
      </w:pPr>
      <w:bookmarkStart w:id="14" w:name="_Toc13752"/>
      <w:r>
        <w:rPr>
          <w:rFonts w:ascii="仿宋" w:eastAsia="仿宋" w:hAnsi="仿宋" w:cs="仿宋" w:hint="eastAsia"/>
          <w:sz w:val="28"/>
          <w:lang w:eastAsia="zh-CN"/>
        </w:rPr>
        <w:t>(二)、城市文化展示系统项目建设必要性分析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建设的迫切性源于对行业发展趋势的深刻洞察。我们正处于一个行业变革的时代，科技创新、数字化转型成为企业发展的关键动力。城市文化展示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建设不仅仅是为了跟上潮流，更是为了通过技术创新推动企业的持续发展。通过引入先进的技术和解决方案，城市文化展示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文化展示系统项目的建设成为必然选择，通过提高产品质量、拓展服务领域，从而在竞争中获得更多的机会。城市文化展示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文化展示系统项目建设的必要性体现在对客户需求更精准的满足。通过城市文化展示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建设的背后是对企业持续创新的追求。只有通过不断创新，企业才能在竞争中立于不败之地。城市文化展示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25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2286"/>
      <w:r>
        <w:rPr>
          <w:rFonts w:ascii="仿宋" w:eastAsia="仿宋" w:hAnsi="仿宋" w:cs="仿宋" w:hint="eastAsia"/>
          <w:lang w:eastAsia="zh-CN"/>
        </w:rPr>
        <w:t>(一)、城市文化展示系统行业分析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行业一直以来都是市场的关注焦点。行业内的发展趋势、竞争态势以及潜在机会都对城市文化展示系统项目的推进产生深远的影响。通过深入研究行业的整体概貌，我们将更好地理解行业的核心特征，为城市文化展示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行业，技术一直是推动创新和发展的关键因素。我们将对当前技术趋势进行详尽分析，包括但不限于人工智能、大数据应用、先进制造技术等。这有助于城市文化展示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文化展示系统项目成功的基础。我们将对主要竞争对手进行深入研究，包括其市场份额、产品特点、市场定位等。通过全面了解竞争对手的优势和劣势，城市文化展示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666"/>
      <w:r>
        <w:rPr>
          <w:rFonts w:ascii="仿宋" w:eastAsia="仿宋" w:hAnsi="仿宋" w:cs="仿宋" w:hint="eastAsia"/>
          <w:sz w:val="28"/>
          <w:lang w:eastAsia="zh-CN"/>
        </w:rPr>
        <w:t>(二)、城市文化展示系统市场分析预测</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文化展示系统市场未来的增长趋势。这包括市场的整体规模、各细分领域的发展趋势等。城市文化展示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文化展示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文化展示系统项目实施过程中需要充分考虑的因素。我们将对市场风险进行全面评估，包括但不限于政策法规风险、市场竞争风险、技术变革风险等。通过对潜在风险的深入分析，城市文化展示系统项目可以制定相应的风险缓解策略，降低不确定性对城市文化展示系统项目的影响。</w:t>
      </w:r>
    </w:p>
    <w:p>
      <w:pPr>
        <w:pStyle w:val="Heading1"/>
        <w:ind w:firstLine="560" w:firstLineChars="200"/>
        <w:rPr>
          <w:rFonts w:ascii="仿宋" w:eastAsia="仿宋" w:hAnsi="仿宋" w:cs="仿宋" w:hint="eastAsia"/>
          <w:sz w:val="28"/>
          <w:lang w:eastAsia="zh-CN"/>
        </w:rPr>
      </w:pPr>
      <w:bookmarkStart w:id="18" w:name="_Toc30888"/>
      <w:r>
        <w:rPr>
          <w:rFonts w:ascii="仿宋" w:eastAsia="仿宋" w:hAnsi="仿宋" w:cs="仿宋" w:hint="eastAsia"/>
          <w:sz w:val="28"/>
          <w:lang w:eastAsia="zh-CN"/>
        </w:rPr>
        <w:t>六、城市文化展示系统项目文档管理</w:t>
      </w:r>
      <w:bookmarkEnd w:id="18"/>
    </w:p>
    <w:p>
      <w:pPr>
        <w:pStyle w:val="Heading2"/>
        <w:rPr>
          <w:rFonts w:ascii="仿宋" w:eastAsia="仿宋" w:hAnsi="仿宋" w:cs="仿宋" w:hint="eastAsia"/>
          <w:lang w:eastAsia="zh-CN"/>
        </w:rPr>
      </w:pPr>
      <w:bookmarkStart w:id="19" w:name="_Toc2775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城市文化展示系统项目高度重视文档的质量和准确性，以支持城市文化展示系统项目的各项活动和决策。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文档的编制始于城市文化展示系统项目计划的初期，我们制定了详细的文档编制计划，明确了每个文档的内容、格式和编写责任人。在城市文化展示系统项目启动阶段，我们首先编制了城市文化展示系统项目章程，明确定义了城市文化展示系统项目的目标、范围、风险等关键要素。随后，城市文化展示系统项目团队根据计划陆续编制了需求文档、设计文档、测试文档等各类文档，确保城市文化展示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城市文化展示系统项目管理中的重要环节，旨在确保城市文化展示系统项目文档符合质量标准和城市文化展示系统项目需求。在城市文化展示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城市文化展示系统项目相关利益方和专业领域的专家对文档进行独立审查。这有助于获取更全面、客观的反馈，确保城市文化展示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https://d.book118.com/246141014102010103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77ECD"/>
    <w:rsid w:val="38F77E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4101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2024-02-25T15:29:00Z</dcterms:created>
  <dcterms:modified xsi:type="dcterms:W3CDTF">2024-02-25T15:29:16Z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7B7AAEED119E4C19B8495E59C908CEB4_11</vt:lpwstr>
  </property>
  <property fmtid="{D5CDD505-2E9C-101B-9397-08002B2CF9AE}" pid="3" name="KSOProductBuildVer">
    <vt:lpwstr>2052-12.1.0.16388</vt:lpwstr>
  </property>
</Properties>
</file>