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传热液项目规划设计纲要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7" w:history="1">
        <w:r>
          <w:rPr>
            <w:rFonts w:ascii="仿宋" w:eastAsia="仿宋" w:hAnsi="仿宋" w:cs="仿宋" w:hint="eastAsia"/>
            <w:lang w:eastAsia="zh-CN"/>
          </w:rPr>
          <w:t>序言</w:t>
        </w:r>
        <w:r>
          <w:tab/>
        </w:r>
        <w:r>
          <w:fldChar w:fldCharType="begin"/>
        </w:r>
        <w:r>
          <w:instrText xml:space="preserve"> PAGEREF _Toc15277 \h </w:instrText>
        </w:r>
        <w:r>
          <w:fldChar w:fldCharType="separate"/>
        </w:r>
        <w:r>
          <w:t>3</w:t>
        </w:r>
        <w:r>
          <w:fldChar w:fldCharType="end"/>
        </w:r>
      </w:hyperlink>
    </w:p>
    <w:p>
      <w:pPr>
        <w:pStyle w:val="TOC1"/>
        <w:tabs>
          <w:tab w:val="right" w:leader="dot" w:pos="8306"/>
        </w:tabs>
      </w:pPr>
      <w:hyperlink w:anchor="_Toc30234" w:history="1">
        <w:r>
          <w:rPr>
            <w:rFonts w:ascii="仿宋" w:eastAsia="仿宋" w:hAnsi="仿宋" w:cs="仿宋" w:hint="eastAsia"/>
            <w:lang w:eastAsia="zh-CN"/>
          </w:rPr>
          <w:t>一、传热液项目绩效评估</w:t>
        </w:r>
        <w:r>
          <w:tab/>
        </w:r>
        <w:r>
          <w:fldChar w:fldCharType="begin"/>
        </w:r>
        <w:r>
          <w:instrText xml:space="preserve"> PAGEREF _Toc30234 \h </w:instrText>
        </w:r>
        <w:r>
          <w:fldChar w:fldCharType="separate"/>
        </w:r>
        <w:r>
          <w:t>3</w:t>
        </w:r>
        <w:r>
          <w:fldChar w:fldCharType="end"/>
        </w:r>
      </w:hyperlink>
    </w:p>
    <w:p>
      <w:pPr>
        <w:pStyle w:val="TOC2"/>
        <w:tabs>
          <w:tab w:val="right" w:leader="dot" w:pos="8306"/>
        </w:tabs>
      </w:pPr>
      <w:hyperlink w:anchor="_Toc13989" w:history="1">
        <w:r>
          <w:rPr>
            <w:rFonts w:ascii="仿宋" w:eastAsia="仿宋" w:hAnsi="仿宋" w:cs="仿宋" w:hint="eastAsia"/>
            <w:lang w:eastAsia="zh-CN"/>
          </w:rPr>
          <w:t>(一)、绩效评估指标</w:t>
        </w:r>
        <w:r>
          <w:tab/>
        </w:r>
        <w:r>
          <w:fldChar w:fldCharType="begin"/>
        </w:r>
        <w:r>
          <w:instrText xml:space="preserve"> PAGEREF _Toc13989 \h </w:instrText>
        </w:r>
        <w:r>
          <w:fldChar w:fldCharType="separate"/>
        </w:r>
        <w:r>
          <w:t>3</w:t>
        </w:r>
        <w:r>
          <w:fldChar w:fldCharType="end"/>
        </w:r>
      </w:hyperlink>
    </w:p>
    <w:p>
      <w:pPr>
        <w:pStyle w:val="TOC2"/>
        <w:tabs>
          <w:tab w:val="right" w:leader="dot" w:pos="8306"/>
        </w:tabs>
      </w:pPr>
      <w:hyperlink w:anchor="_Toc31362" w:history="1">
        <w:r>
          <w:rPr>
            <w:rFonts w:ascii="仿宋" w:eastAsia="仿宋" w:hAnsi="仿宋" w:cs="仿宋" w:hint="eastAsia"/>
            <w:lang w:eastAsia="zh-CN"/>
          </w:rPr>
          <w:t>(二)、绩效评估方法</w:t>
        </w:r>
        <w:r>
          <w:tab/>
        </w:r>
        <w:r>
          <w:fldChar w:fldCharType="begin"/>
        </w:r>
        <w:r>
          <w:instrText xml:space="preserve"> PAGEREF _Toc31362 \h </w:instrText>
        </w:r>
        <w:r>
          <w:fldChar w:fldCharType="separate"/>
        </w:r>
        <w:r>
          <w:t>4</w:t>
        </w:r>
        <w:r>
          <w:fldChar w:fldCharType="end"/>
        </w:r>
      </w:hyperlink>
    </w:p>
    <w:p>
      <w:pPr>
        <w:pStyle w:val="TOC2"/>
        <w:tabs>
          <w:tab w:val="right" w:leader="dot" w:pos="8306"/>
        </w:tabs>
      </w:pPr>
      <w:hyperlink w:anchor="_Toc24480" w:history="1">
        <w:r>
          <w:rPr>
            <w:rFonts w:ascii="仿宋" w:eastAsia="仿宋" w:hAnsi="仿宋" w:cs="仿宋" w:hint="eastAsia"/>
            <w:lang w:eastAsia="zh-CN"/>
          </w:rPr>
          <w:t>(三)、绩效评估周期</w:t>
        </w:r>
        <w:r>
          <w:tab/>
        </w:r>
        <w:r>
          <w:fldChar w:fldCharType="begin"/>
        </w:r>
        <w:r>
          <w:instrText xml:space="preserve"> PAGEREF _Toc24480 \h </w:instrText>
        </w:r>
        <w:r>
          <w:fldChar w:fldCharType="separate"/>
        </w:r>
        <w:r>
          <w:t>5</w:t>
        </w:r>
        <w:r>
          <w:fldChar w:fldCharType="end"/>
        </w:r>
      </w:hyperlink>
    </w:p>
    <w:p>
      <w:pPr>
        <w:pStyle w:val="TOC1"/>
        <w:tabs>
          <w:tab w:val="right" w:leader="dot" w:pos="8306"/>
        </w:tabs>
      </w:pPr>
      <w:hyperlink w:anchor="_Toc6807" w:history="1">
        <w:r>
          <w:rPr>
            <w:rFonts w:ascii="仿宋" w:eastAsia="仿宋" w:hAnsi="仿宋" w:cs="仿宋" w:hint="eastAsia"/>
            <w:lang w:eastAsia="zh-CN"/>
          </w:rPr>
          <w:t>二、产品规划分析</w:t>
        </w:r>
        <w:r>
          <w:tab/>
        </w:r>
        <w:r>
          <w:fldChar w:fldCharType="begin"/>
        </w:r>
        <w:r>
          <w:instrText xml:space="preserve"> PAGEREF _Toc6807 \h </w:instrText>
        </w:r>
        <w:r>
          <w:fldChar w:fldCharType="separate"/>
        </w:r>
        <w:r>
          <w:t>6</w:t>
        </w:r>
        <w:r>
          <w:fldChar w:fldCharType="end"/>
        </w:r>
      </w:hyperlink>
    </w:p>
    <w:p>
      <w:pPr>
        <w:pStyle w:val="TOC2"/>
        <w:tabs>
          <w:tab w:val="right" w:leader="dot" w:pos="8306"/>
        </w:tabs>
      </w:pPr>
      <w:hyperlink w:anchor="_Toc30058" w:history="1">
        <w:r>
          <w:rPr>
            <w:rFonts w:ascii="仿宋" w:eastAsia="仿宋" w:hAnsi="仿宋" w:cs="仿宋" w:hint="eastAsia"/>
            <w:lang w:eastAsia="zh-CN"/>
          </w:rPr>
          <w:t>(一)、产品规划</w:t>
        </w:r>
        <w:r>
          <w:tab/>
        </w:r>
        <w:r>
          <w:fldChar w:fldCharType="begin"/>
        </w:r>
        <w:r>
          <w:instrText xml:space="preserve"> PAGEREF _Toc30058 \h </w:instrText>
        </w:r>
        <w:r>
          <w:fldChar w:fldCharType="separate"/>
        </w:r>
        <w:r>
          <w:t>6</w:t>
        </w:r>
        <w:r>
          <w:fldChar w:fldCharType="end"/>
        </w:r>
      </w:hyperlink>
    </w:p>
    <w:p>
      <w:pPr>
        <w:pStyle w:val="TOC2"/>
        <w:tabs>
          <w:tab w:val="right" w:leader="dot" w:pos="8306"/>
        </w:tabs>
      </w:pPr>
      <w:hyperlink w:anchor="_Toc8635" w:history="1">
        <w:r>
          <w:rPr>
            <w:rFonts w:ascii="仿宋" w:eastAsia="仿宋" w:hAnsi="仿宋" w:cs="仿宋" w:hint="eastAsia"/>
            <w:lang w:eastAsia="zh-CN"/>
          </w:rPr>
          <w:t>(二)、建设规模</w:t>
        </w:r>
        <w:r>
          <w:tab/>
        </w:r>
        <w:r>
          <w:fldChar w:fldCharType="begin"/>
        </w:r>
        <w:r>
          <w:instrText xml:space="preserve"> PAGEREF _Toc8635 \h </w:instrText>
        </w:r>
        <w:r>
          <w:fldChar w:fldCharType="separate"/>
        </w:r>
        <w:r>
          <w:t>7</w:t>
        </w:r>
        <w:r>
          <w:fldChar w:fldCharType="end"/>
        </w:r>
      </w:hyperlink>
    </w:p>
    <w:p>
      <w:pPr>
        <w:pStyle w:val="TOC1"/>
        <w:tabs>
          <w:tab w:val="right" w:leader="dot" w:pos="8306"/>
        </w:tabs>
      </w:pPr>
      <w:hyperlink w:anchor="_Toc1690" w:history="1">
        <w:r>
          <w:rPr>
            <w:rFonts w:ascii="仿宋" w:eastAsia="仿宋" w:hAnsi="仿宋" w:cs="仿宋" w:hint="eastAsia"/>
            <w:lang w:eastAsia="zh-CN"/>
          </w:rPr>
          <w:t>三、传热液项目概论</w:t>
        </w:r>
        <w:r>
          <w:tab/>
        </w:r>
        <w:r>
          <w:fldChar w:fldCharType="begin"/>
        </w:r>
        <w:r>
          <w:instrText xml:space="preserve"> PAGEREF _Toc1690 \h </w:instrText>
        </w:r>
        <w:r>
          <w:fldChar w:fldCharType="separate"/>
        </w:r>
        <w:r>
          <w:t>8</w:t>
        </w:r>
        <w:r>
          <w:fldChar w:fldCharType="end"/>
        </w:r>
      </w:hyperlink>
    </w:p>
    <w:p>
      <w:pPr>
        <w:pStyle w:val="TOC2"/>
        <w:tabs>
          <w:tab w:val="right" w:leader="dot" w:pos="8306"/>
        </w:tabs>
      </w:pPr>
      <w:hyperlink w:anchor="_Toc31225" w:history="1">
        <w:r>
          <w:rPr>
            <w:rFonts w:ascii="仿宋" w:eastAsia="仿宋" w:hAnsi="仿宋" w:cs="仿宋" w:hint="eastAsia"/>
            <w:lang w:eastAsia="zh-CN"/>
          </w:rPr>
          <w:t>(一)、传热液项目概况</w:t>
        </w:r>
        <w:r>
          <w:tab/>
        </w:r>
        <w:r>
          <w:fldChar w:fldCharType="begin"/>
        </w:r>
        <w:r>
          <w:instrText xml:space="preserve"> PAGEREF _Toc31225 \h </w:instrText>
        </w:r>
        <w:r>
          <w:fldChar w:fldCharType="separate"/>
        </w:r>
        <w:r>
          <w:t>8</w:t>
        </w:r>
        <w:r>
          <w:fldChar w:fldCharType="end"/>
        </w:r>
      </w:hyperlink>
    </w:p>
    <w:p>
      <w:pPr>
        <w:pStyle w:val="TOC2"/>
        <w:tabs>
          <w:tab w:val="right" w:leader="dot" w:pos="8306"/>
        </w:tabs>
      </w:pPr>
      <w:hyperlink w:anchor="_Toc23445" w:history="1">
        <w:r>
          <w:rPr>
            <w:rFonts w:ascii="仿宋" w:eastAsia="仿宋" w:hAnsi="仿宋" w:cs="仿宋" w:hint="eastAsia"/>
            <w:lang w:eastAsia="zh-CN"/>
          </w:rPr>
          <w:t>(二)、传热液项目目标</w:t>
        </w:r>
        <w:r>
          <w:tab/>
        </w:r>
        <w:r>
          <w:fldChar w:fldCharType="begin"/>
        </w:r>
        <w:r>
          <w:instrText xml:space="preserve"> PAGEREF _Toc23445 \h </w:instrText>
        </w:r>
        <w:r>
          <w:fldChar w:fldCharType="separate"/>
        </w:r>
        <w:r>
          <w:t>10</w:t>
        </w:r>
        <w:r>
          <w:fldChar w:fldCharType="end"/>
        </w:r>
      </w:hyperlink>
    </w:p>
    <w:p>
      <w:pPr>
        <w:pStyle w:val="TOC2"/>
        <w:tabs>
          <w:tab w:val="right" w:leader="dot" w:pos="8306"/>
        </w:tabs>
      </w:pPr>
      <w:hyperlink w:anchor="_Toc24195" w:history="1">
        <w:r>
          <w:rPr>
            <w:rFonts w:ascii="仿宋" w:eastAsia="仿宋" w:hAnsi="仿宋" w:cs="仿宋" w:hint="eastAsia"/>
            <w:lang w:eastAsia="zh-CN"/>
          </w:rPr>
          <w:t>(三)、传热液项目提出的理由</w:t>
        </w:r>
        <w:r>
          <w:tab/>
        </w:r>
        <w:r>
          <w:fldChar w:fldCharType="begin"/>
        </w:r>
        <w:r>
          <w:instrText xml:space="preserve"> PAGEREF _Toc24195 \h </w:instrText>
        </w:r>
        <w:r>
          <w:fldChar w:fldCharType="separate"/>
        </w:r>
        <w:r>
          <w:t>11</w:t>
        </w:r>
        <w:r>
          <w:fldChar w:fldCharType="end"/>
        </w:r>
      </w:hyperlink>
    </w:p>
    <w:p>
      <w:pPr>
        <w:pStyle w:val="TOC2"/>
        <w:tabs>
          <w:tab w:val="right" w:leader="dot" w:pos="8306"/>
        </w:tabs>
      </w:pPr>
      <w:hyperlink w:anchor="_Toc3492" w:history="1">
        <w:r>
          <w:rPr>
            <w:rFonts w:ascii="仿宋" w:eastAsia="仿宋" w:hAnsi="仿宋" w:cs="仿宋" w:hint="eastAsia"/>
            <w:lang w:eastAsia="zh-CN"/>
          </w:rPr>
          <w:t>(四)、传热液项目意义</w:t>
        </w:r>
        <w:r>
          <w:tab/>
        </w:r>
        <w:r>
          <w:fldChar w:fldCharType="begin"/>
        </w:r>
        <w:r>
          <w:instrText xml:space="preserve"> PAGEREF _Toc3492 \h </w:instrText>
        </w:r>
        <w:r>
          <w:fldChar w:fldCharType="separate"/>
        </w:r>
        <w:r>
          <w:t>13</w:t>
        </w:r>
        <w:r>
          <w:fldChar w:fldCharType="end"/>
        </w:r>
      </w:hyperlink>
    </w:p>
    <w:p>
      <w:pPr>
        <w:pStyle w:val="TOC2"/>
        <w:tabs>
          <w:tab w:val="right" w:leader="dot" w:pos="8306"/>
        </w:tabs>
      </w:pPr>
      <w:hyperlink w:anchor="_Toc2805" w:history="1">
        <w:r>
          <w:rPr>
            <w:rFonts w:ascii="仿宋" w:eastAsia="仿宋" w:hAnsi="仿宋" w:cs="仿宋" w:hint="eastAsia"/>
            <w:lang w:eastAsia="zh-CN"/>
          </w:rPr>
          <w:t>(五)、传热液项目背景</w:t>
        </w:r>
        <w:r>
          <w:tab/>
        </w:r>
        <w:r>
          <w:fldChar w:fldCharType="begin"/>
        </w:r>
        <w:r>
          <w:instrText xml:space="preserve"> PAGEREF _Toc2805 \h </w:instrText>
        </w:r>
        <w:r>
          <w:fldChar w:fldCharType="separate"/>
        </w:r>
        <w:r>
          <w:t>13</w:t>
        </w:r>
        <w:r>
          <w:fldChar w:fldCharType="end"/>
        </w:r>
      </w:hyperlink>
    </w:p>
    <w:p>
      <w:pPr>
        <w:pStyle w:val="TOC1"/>
        <w:tabs>
          <w:tab w:val="right" w:leader="dot" w:pos="8306"/>
        </w:tabs>
      </w:pPr>
      <w:hyperlink w:anchor="_Toc7065" w:history="1">
        <w:r>
          <w:rPr>
            <w:rFonts w:ascii="仿宋" w:eastAsia="仿宋" w:hAnsi="仿宋" w:cs="仿宋" w:hint="eastAsia"/>
            <w:lang w:eastAsia="zh-CN"/>
          </w:rPr>
          <w:t>四、传热液项目危机管理</w:t>
        </w:r>
        <w:r>
          <w:tab/>
        </w:r>
        <w:r>
          <w:fldChar w:fldCharType="begin"/>
        </w:r>
        <w:r>
          <w:instrText xml:space="preserve"> PAGEREF _Toc7065 \h </w:instrText>
        </w:r>
        <w:r>
          <w:fldChar w:fldCharType="separate"/>
        </w:r>
        <w:r>
          <w:t>14</w:t>
        </w:r>
        <w:r>
          <w:fldChar w:fldCharType="end"/>
        </w:r>
      </w:hyperlink>
    </w:p>
    <w:p>
      <w:pPr>
        <w:pStyle w:val="TOC2"/>
        <w:tabs>
          <w:tab w:val="right" w:leader="dot" w:pos="8306"/>
        </w:tabs>
      </w:pPr>
      <w:hyperlink w:anchor="_Toc5586" w:history="1">
        <w:r>
          <w:rPr>
            <w:rFonts w:ascii="仿宋" w:eastAsia="仿宋" w:hAnsi="仿宋" w:cs="仿宋" w:hint="eastAsia"/>
            <w:lang w:eastAsia="zh-CN"/>
          </w:rPr>
          <w:t>(一)、危机预警与识别</w:t>
        </w:r>
        <w:r>
          <w:tab/>
        </w:r>
        <w:r>
          <w:fldChar w:fldCharType="begin"/>
        </w:r>
        <w:r>
          <w:instrText xml:space="preserve"> PAGEREF _Toc5586 \h </w:instrText>
        </w:r>
        <w:r>
          <w:fldChar w:fldCharType="separate"/>
        </w:r>
        <w:r>
          <w:t>14</w:t>
        </w:r>
        <w:r>
          <w:fldChar w:fldCharType="end"/>
        </w:r>
      </w:hyperlink>
    </w:p>
    <w:p>
      <w:pPr>
        <w:pStyle w:val="TOC2"/>
        <w:tabs>
          <w:tab w:val="right" w:leader="dot" w:pos="8306"/>
        </w:tabs>
      </w:pPr>
      <w:hyperlink w:anchor="_Toc4326" w:history="1">
        <w:r>
          <w:rPr>
            <w:rFonts w:ascii="仿宋" w:eastAsia="仿宋" w:hAnsi="仿宋" w:cs="仿宋" w:hint="eastAsia"/>
            <w:lang w:eastAsia="zh-CN"/>
          </w:rPr>
          <w:t>(二)、危机应对与恢复</w:t>
        </w:r>
        <w:r>
          <w:tab/>
        </w:r>
        <w:r>
          <w:fldChar w:fldCharType="begin"/>
        </w:r>
        <w:r>
          <w:instrText xml:space="preserve"> PAGEREF _Toc4326 \h </w:instrText>
        </w:r>
        <w:r>
          <w:fldChar w:fldCharType="separate"/>
        </w:r>
        <w:r>
          <w:t>15</w:t>
        </w:r>
        <w:r>
          <w:fldChar w:fldCharType="end"/>
        </w:r>
      </w:hyperlink>
    </w:p>
    <w:p>
      <w:pPr>
        <w:pStyle w:val="TOC1"/>
        <w:tabs>
          <w:tab w:val="right" w:leader="dot" w:pos="8306"/>
        </w:tabs>
      </w:pPr>
      <w:hyperlink w:anchor="_Toc22494" w:history="1">
        <w:r>
          <w:rPr>
            <w:rFonts w:ascii="仿宋" w:eastAsia="仿宋" w:hAnsi="仿宋" w:cs="仿宋" w:hint="eastAsia"/>
            <w:lang w:eastAsia="zh-CN"/>
          </w:rPr>
          <w:t>五、市场分析、调研</w:t>
        </w:r>
        <w:r>
          <w:tab/>
        </w:r>
        <w:r>
          <w:fldChar w:fldCharType="begin"/>
        </w:r>
        <w:r>
          <w:instrText xml:space="preserve"> PAGEREF _Toc22494 \h </w:instrText>
        </w:r>
        <w:r>
          <w:fldChar w:fldCharType="separate"/>
        </w:r>
        <w:r>
          <w:t>17</w:t>
        </w:r>
        <w:r>
          <w:fldChar w:fldCharType="end"/>
        </w:r>
      </w:hyperlink>
    </w:p>
    <w:p>
      <w:pPr>
        <w:pStyle w:val="TOC2"/>
        <w:tabs>
          <w:tab w:val="right" w:leader="dot" w:pos="8306"/>
        </w:tabs>
      </w:pPr>
      <w:hyperlink w:anchor="_Toc14859" w:history="1">
        <w:r>
          <w:rPr>
            <w:rFonts w:ascii="仿宋" w:eastAsia="仿宋" w:hAnsi="仿宋" w:cs="仿宋" w:hint="eastAsia"/>
            <w:lang w:eastAsia="zh-CN"/>
          </w:rPr>
          <w:t>(一)、传热液行业分析</w:t>
        </w:r>
        <w:r>
          <w:tab/>
        </w:r>
        <w:r>
          <w:fldChar w:fldCharType="begin"/>
        </w:r>
        <w:r>
          <w:instrText xml:space="preserve"> PAGEREF _Toc14859 \h </w:instrText>
        </w:r>
        <w:r>
          <w:fldChar w:fldCharType="separate"/>
        </w:r>
        <w:r>
          <w:t>17</w:t>
        </w:r>
        <w:r>
          <w:fldChar w:fldCharType="end"/>
        </w:r>
      </w:hyperlink>
    </w:p>
    <w:p>
      <w:pPr>
        <w:pStyle w:val="TOC2"/>
        <w:tabs>
          <w:tab w:val="right" w:leader="dot" w:pos="8306"/>
        </w:tabs>
      </w:pPr>
      <w:hyperlink w:anchor="_Toc3896" w:history="1">
        <w:r>
          <w:rPr>
            <w:rFonts w:ascii="仿宋" w:eastAsia="仿宋" w:hAnsi="仿宋" w:cs="仿宋" w:hint="eastAsia"/>
            <w:lang w:eastAsia="zh-CN"/>
          </w:rPr>
          <w:t>(二)、传热液市场分析预测</w:t>
        </w:r>
        <w:r>
          <w:tab/>
        </w:r>
        <w:r>
          <w:fldChar w:fldCharType="begin"/>
        </w:r>
        <w:r>
          <w:instrText xml:space="preserve"> PAGEREF _Toc3896 \h </w:instrText>
        </w:r>
        <w:r>
          <w:fldChar w:fldCharType="separate"/>
        </w:r>
        <w:r>
          <w:t>17</w:t>
        </w:r>
        <w:r>
          <w:fldChar w:fldCharType="end"/>
        </w:r>
      </w:hyperlink>
    </w:p>
    <w:p>
      <w:pPr>
        <w:pStyle w:val="TOC1"/>
        <w:tabs>
          <w:tab w:val="right" w:leader="dot" w:pos="8306"/>
        </w:tabs>
      </w:pPr>
      <w:hyperlink w:anchor="_Toc31168" w:history="1">
        <w:r>
          <w:rPr>
            <w:rFonts w:ascii="仿宋" w:eastAsia="仿宋" w:hAnsi="仿宋" w:cs="仿宋" w:hint="eastAsia"/>
            <w:lang w:eastAsia="zh-CN"/>
          </w:rPr>
          <w:t>六、传热液项目建设背景及必要性分析</w:t>
        </w:r>
        <w:r>
          <w:tab/>
        </w:r>
        <w:r>
          <w:fldChar w:fldCharType="begin"/>
        </w:r>
        <w:r>
          <w:instrText xml:space="preserve"> PAGEREF _Toc31168 \h </w:instrText>
        </w:r>
        <w:r>
          <w:fldChar w:fldCharType="separate"/>
        </w:r>
        <w:r>
          <w:t>18</w:t>
        </w:r>
        <w:r>
          <w:fldChar w:fldCharType="end"/>
        </w:r>
      </w:hyperlink>
    </w:p>
    <w:p>
      <w:pPr>
        <w:pStyle w:val="TOC2"/>
        <w:tabs>
          <w:tab w:val="right" w:leader="dot" w:pos="8306"/>
        </w:tabs>
      </w:pPr>
      <w:hyperlink w:anchor="_Toc9322" w:history="1">
        <w:r>
          <w:rPr>
            <w:rFonts w:ascii="仿宋" w:eastAsia="仿宋" w:hAnsi="仿宋" w:cs="仿宋" w:hint="eastAsia"/>
            <w:lang w:eastAsia="zh-CN"/>
          </w:rPr>
          <w:t>(一)、传热液项目背景分析</w:t>
        </w:r>
        <w:r>
          <w:tab/>
        </w:r>
        <w:r>
          <w:fldChar w:fldCharType="begin"/>
        </w:r>
        <w:r>
          <w:instrText xml:space="preserve"> PAGEREF _Toc9322 \h </w:instrText>
        </w:r>
        <w:r>
          <w:fldChar w:fldCharType="separate"/>
        </w:r>
        <w:r>
          <w:t>18</w:t>
        </w:r>
        <w:r>
          <w:fldChar w:fldCharType="end"/>
        </w:r>
      </w:hyperlink>
    </w:p>
    <w:p>
      <w:pPr>
        <w:pStyle w:val="TOC2"/>
        <w:tabs>
          <w:tab w:val="right" w:leader="dot" w:pos="8306"/>
        </w:tabs>
      </w:pPr>
      <w:hyperlink w:anchor="_Toc11350" w:history="1">
        <w:r>
          <w:rPr>
            <w:rFonts w:ascii="仿宋" w:eastAsia="仿宋" w:hAnsi="仿宋" w:cs="仿宋" w:hint="eastAsia"/>
            <w:lang w:eastAsia="zh-CN"/>
          </w:rPr>
          <w:t>(二)、传热液项目建设必要性分析</w:t>
        </w:r>
        <w:r>
          <w:tab/>
        </w:r>
        <w:r>
          <w:fldChar w:fldCharType="begin"/>
        </w:r>
        <w:r>
          <w:instrText xml:space="preserve"> PAGEREF _Toc11350 \h </w:instrText>
        </w:r>
        <w:r>
          <w:fldChar w:fldCharType="separate"/>
        </w:r>
        <w:r>
          <w:t>20</w:t>
        </w:r>
        <w:r>
          <w:fldChar w:fldCharType="end"/>
        </w:r>
      </w:hyperlink>
    </w:p>
    <w:p>
      <w:pPr>
        <w:pStyle w:val="TOC1"/>
        <w:tabs>
          <w:tab w:val="right" w:leader="dot" w:pos="8306"/>
        </w:tabs>
      </w:pPr>
      <w:hyperlink w:anchor="_Toc26820" w:history="1">
        <w:r>
          <w:rPr>
            <w:rFonts w:ascii="仿宋" w:eastAsia="仿宋" w:hAnsi="仿宋" w:cs="仿宋" w:hint="eastAsia"/>
            <w:lang w:eastAsia="zh-CN"/>
          </w:rPr>
          <w:t>七、传热液项目人力资源培养与发展</w:t>
        </w:r>
        <w:r>
          <w:tab/>
        </w:r>
        <w:r>
          <w:fldChar w:fldCharType="begin"/>
        </w:r>
        <w:r>
          <w:instrText xml:space="preserve"> PAGEREF _Toc26820 \h </w:instrText>
        </w:r>
        <w:r>
          <w:fldChar w:fldCharType="separate"/>
        </w:r>
        <w:r>
          <w:t>21</w:t>
        </w:r>
        <w:r>
          <w:fldChar w:fldCharType="end"/>
        </w:r>
      </w:hyperlink>
    </w:p>
    <w:p>
      <w:pPr>
        <w:pStyle w:val="TOC2"/>
        <w:tabs>
          <w:tab w:val="right" w:leader="dot" w:pos="8306"/>
        </w:tabs>
      </w:pPr>
      <w:hyperlink w:anchor="_Toc13079" w:history="1">
        <w:r>
          <w:rPr>
            <w:rFonts w:ascii="仿宋" w:eastAsia="仿宋" w:hAnsi="仿宋" w:cs="仿宋" w:hint="eastAsia"/>
            <w:lang w:eastAsia="zh-CN"/>
          </w:rPr>
          <w:t>(一)、人才需求与规划</w:t>
        </w:r>
        <w:r>
          <w:tab/>
        </w:r>
        <w:r>
          <w:fldChar w:fldCharType="begin"/>
        </w:r>
        <w:r>
          <w:instrText xml:space="preserve"> PAGEREF _Toc13079 \h </w:instrText>
        </w:r>
        <w:r>
          <w:fldChar w:fldCharType="separate"/>
        </w:r>
        <w:r>
          <w:t>21</w:t>
        </w:r>
        <w:r>
          <w:fldChar w:fldCharType="end"/>
        </w:r>
      </w:hyperlink>
    </w:p>
    <w:p>
      <w:pPr>
        <w:pStyle w:val="TOC2"/>
        <w:tabs>
          <w:tab w:val="right" w:leader="dot" w:pos="8306"/>
        </w:tabs>
      </w:pPr>
      <w:hyperlink w:anchor="_Toc8377" w:history="1">
        <w:r>
          <w:rPr>
            <w:rFonts w:ascii="仿宋" w:eastAsia="仿宋" w:hAnsi="仿宋" w:cs="仿宋" w:hint="eastAsia"/>
            <w:lang w:eastAsia="zh-CN"/>
          </w:rPr>
          <w:t>(二)、培训与发展计划</w:t>
        </w:r>
        <w:r>
          <w:tab/>
        </w:r>
        <w:r>
          <w:fldChar w:fldCharType="begin"/>
        </w:r>
        <w:r>
          <w:instrText xml:space="preserve"> PAGEREF _Toc8377 \h </w:instrText>
        </w:r>
        <w:r>
          <w:fldChar w:fldCharType="separate"/>
        </w:r>
        <w:r>
          <w:t>22</w:t>
        </w:r>
        <w:r>
          <w:fldChar w:fldCharType="end"/>
        </w:r>
      </w:hyperlink>
    </w:p>
    <w:p>
      <w:pPr>
        <w:pStyle w:val="TOC1"/>
        <w:tabs>
          <w:tab w:val="right" w:leader="dot" w:pos="8306"/>
        </w:tabs>
      </w:pPr>
      <w:hyperlink w:anchor="_Toc20400" w:history="1">
        <w:r>
          <w:rPr>
            <w:rFonts w:ascii="仿宋" w:eastAsia="仿宋" w:hAnsi="仿宋" w:cs="仿宋" w:hint="eastAsia"/>
            <w:lang w:eastAsia="zh-CN"/>
          </w:rPr>
          <w:t>八、传热液项目创新与研发</w:t>
        </w:r>
        <w:r>
          <w:tab/>
        </w:r>
        <w:r>
          <w:fldChar w:fldCharType="begin"/>
        </w:r>
        <w:r>
          <w:instrText xml:space="preserve"> PAGEREF _Toc20400 \h </w:instrText>
        </w:r>
        <w:r>
          <w:fldChar w:fldCharType="separate"/>
        </w:r>
        <w:r>
          <w:t>22</w:t>
        </w:r>
        <w:r>
          <w:fldChar w:fldCharType="end"/>
        </w:r>
      </w:hyperlink>
    </w:p>
    <w:p>
      <w:pPr>
        <w:pStyle w:val="TOC2"/>
        <w:tabs>
          <w:tab w:val="right" w:leader="dot" w:pos="8306"/>
        </w:tabs>
      </w:pPr>
      <w:hyperlink w:anchor="_Toc548" w:history="1">
        <w:r>
          <w:rPr>
            <w:rFonts w:ascii="仿宋" w:eastAsia="仿宋" w:hAnsi="仿宋" w:cs="仿宋" w:hint="eastAsia"/>
            <w:lang w:eastAsia="zh-CN"/>
          </w:rPr>
          <w:t>(一)、创新策略与方向</w:t>
        </w:r>
        <w:r>
          <w:tab/>
        </w:r>
        <w:r>
          <w:fldChar w:fldCharType="begin"/>
        </w:r>
        <w:r>
          <w:instrText xml:space="preserve"> PAGEREF _Toc548 \h </w:instrText>
        </w:r>
        <w:r>
          <w:fldChar w:fldCharType="separate"/>
        </w:r>
        <w:r>
          <w:t>22</w:t>
        </w:r>
        <w:r>
          <w:fldChar w:fldCharType="end"/>
        </w:r>
      </w:hyperlink>
    </w:p>
    <w:p>
      <w:pPr>
        <w:pStyle w:val="TOC2"/>
        <w:tabs>
          <w:tab w:val="right" w:leader="dot" w:pos="8306"/>
        </w:tabs>
      </w:pPr>
      <w:hyperlink w:anchor="_Toc30701" w:history="1">
        <w:r>
          <w:rPr>
            <w:rFonts w:ascii="仿宋" w:eastAsia="仿宋" w:hAnsi="仿宋" w:cs="仿宋" w:hint="eastAsia"/>
            <w:lang w:eastAsia="zh-CN"/>
          </w:rPr>
          <w:t>(二)、研发规划与投入</w:t>
        </w:r>
        <w:r>
          <w:tab/>
        </w:r>
        <w:r>
          <w:fldChar w:fldCharType="begin"/>
        </w:r>
        <w:r>
          <w:instrText xml:space="preserve"> PAGEREF _Toc30701 \h </w:instrText>
        </w:r>
        <w:r>
          <w:fldChar w:fldCharType="separate"/>
        </w:r>
        <w:r>
          <w:t>24</w:t>
        </w:r>
        <w:r>
          <w:fldChar w:fldCharType="end"/>
        </w:r>
      </w:hyperlink>
    </w:p>
    <w:p>
      <w:pPr>
        <w:pStyle w:val="TOC1"/>
        <w:tabs>
          <w:tab w:val="right" w:leader="dot" w:pos="8306"/>
        </w:tabs>
      </w:pPr>
      <w:hyperlink w:anchor="_Toc19859" w:history="1">
        <w:r>
          <w:rPr>
            <w:rFonts w:ascii="仿宋" w:eastAsia="仿宋" w:hAnsi="仿宋" w:cs="仿宋" w:hint="eastAsia"/>
            <w:lang w:eastAsia="zh-CN"/>
          </w:rPr>
          <w:t>九、传热液项目经营效益</w:t>
        </w:r>
        <w:r>
          <w:tab/>
        </w:r>
        <w:r>
          <w:fldChar w:fldCharType="begin"/>
        </w:r>
        <w:r>
          <w:instrText xml:space="preserve"> PAGEREF _Toc19859 \h </w:instrText>
        </w:r>
        <w:r>
          <w:fldChar w:fldCharType="separate"/>
        </w:r>
        <w:r>
          <w:t>25</w:t>
        </w:r>
        <w:r>
          <w:fldChar w:fldCharType="end"/>
        </w:r>
      </w:hyperlink>
    </w:p>
    <w:p>
      <w:pPr>
        <w:pStyle w:val="TOC2"/>
        <w:tabs>
          <w:tab w:val="right" w:leader="dot" w:pos="8306"/>
        </w:tabs>
      </w:pPr>
      <w:hyperlink w:anchor="_Toc19533" w:history="1">
        <w:r>
          <w:rPr>
            <w:rFonts w:ascii="仿宋" w:eastAsia="仿宋" w:hAnsi="仿宋" w:cs="仿宋" w:hint="eastAsia"/>
            <w:lang w:eastAsia="zh-CN"/>
          </w:rPr>
          <w:t>(一)、经济评价财务测算</w:t>
        </w:r>
        <w:r>
          <w:tab/>
        </w:r>
        <w:r>
          <w:fldChar w:fldCharType="begin"/>
        </w:r>
        <w:r>
          <w:instrText xml:space="preserve"> PAGEREF _Toc19533 \h </w:instrText>
        </w:r>
        <w:r>
          <w:fldChar w:fldCharType="separate"/>
        </w:r>
        <w:r>
          <w:t>25</w:t>
        </w:r>
        <w:r>
          <w:fldChar w:fldCharType="end"/>
        </w:r>
      </w:hyperlink>
    </w:p>
    <w:p>
      <w:pPr>
        <w:pStyle w:val="TOC2"/>
        <w:tabs>
          <w:tab w:val="right" w:leader="dot" w:pos="8306"/>
        </w:tabs>
      </w:pPr>
      <w:hyperlink w:anchor="_Toc8973" w:history="1">
        <w:r>
          <w:rPr>
            <w:rFonts w:ascii="仿宋" w:eastAsia="仿宋" w:hAnsi="仿宋" w:cs="仿宋" w:hint="eastAsia"/>
            <w:lang w:eastAsia="zh-CN"/>
          </w:rPr>
          <w:t>(二)、传热液项目盈利能力分析</w:t>
        </w:r>
        <w:r>
          <w:tab/>
        </w:r>
        <w:r>
          <w:fldChar w:fldCharType="begin"/>
        </w:r>
        <w:r>
          <w:instrText xml:space="preserve"> PAGEREF _Toc8973 \h </w:instrText>
        </w:r>
        <w:r>
          <w:fldChar w:fldCharType="separate"/>
        </w:r>
        <w:r>
          <w:t>27</w:t>
        </w:r>
        <w:r>
          <w:fldChar w:fldCharType="end"/>
        </w:r>
      </w:hyperlink>
    </w:p>
    <w:p>
      <w:pPr>
        <w:pStyle w:val="TOC1"/>
        <w:tabs>
          <w:tab w:val="right" w:leader="dot" w:pos="8306"/>
        </w:tabs>
      </w:pPr>
      <w:hyperlink w:anchor="_Toc28725" w:history="1">
        <w:r>
          <w:rPr>
            <w:rFonts w:ascii="仿宋" w:eastAsia="仿宋" w:hAnsi="仿宋" w:cs="仿宋" w:hint="eastAsia"/>
            <w:lang w:eastAsia="zh-CN"/>
          </w:rPr>
          <w:t>十、生产安全保护</w:t>
        </w:r>
        <w:r>
          <w:tab/>
        </w:r>
        <w:r>
          <w:fldChar w:fldCharType="begin"/>
        </w:r>
        <w:r>
          <w:instrText xml:space="preserve"> PAGEREF _Toc28725 \h </w:instrText>
        </w:r>
        <w:r>
          <w:fldChar w:fldCharType="separate"/>
        </w:r>
        <w:r>
          <w:t>27</w:t>
        </w:r>
        <w:r>
          <w:fldChar w:fldCharType="end"/>
        </w:r>
      </w:hyperlink>
    </w:p>
    <w:p>
      <w:pPr>
        <w:pStyle w:val="TOC2"/>
        <w:tabs>
          <w:tab w:val="right" w:leader="dot" w:pos="8306"/>
        </w:tabs>
      </w:pPr>
      <w:hyperlink w:anchor="_Toc30194" w:history="1">
        <w:r>
          <w:rPr>
            <w:rFonts w:ascii="仿宋" w:eastAsia="仿宋" w:hAnsi="仿宋" w:cs="仿宋" w:hint="eastAsia"/>
            <w:lang w:eastAsia="zh-CN"/>
          </w:rPr>
          <w:t>(一)、消防安全</w:t>
        </w:r>
        <w:r>
          <w:tab/>
        </w:r>
        <w:r>
          <w:fldChar w:fldCharType="begin"/>
        </w:r>
        <w:r>
          <w:instrText xml:space="preserve"> PAGEREF _Toc30194 \h </w:instrText>
        </w:r>
        <w:r>
          <w:fldChar w:fldCharType="separate"/>
        </w:r>
        <w:r>
          <w:t>27</w:t>
        </w:r>
        <w:r>
          <w:fldChar w:fldCharType="end"/>
        </w:r>
      </w:hyperlink>
    </w:p>
    <w:p>
      <w:pPr>
        <w:pStyle w:val="TOC2"/>
        <w:tabs>
          <w:tab w:val="right" w:leader="dot" w:pos="8306"/>
        </w:tabs>
      </w:pPr>
      <w:hyperlink w:anchor="_Toc14546" w:history="1">
        <w:r>
          <w:rPr>
            <w:rFonts w:ascii="仿宋" w:eastAsia="仿宋" w:hAnsi="仿宋" w:cs="仿宋" w:hint="eastAsia"/>
            <w:lang w:eastAsia="zh-CN"/>
          </w:rPr>
          <w:t>(二)、防火防爆总图布置措施</w:t>
        </w:r>
        <w:r>
          <w:tab/>
        </w:r>
        <w:r>
          <w:fldChar w:fldCharType="begin"/>
        </w:r>
        <w:r>
          <w:instrText xml:space="preserve"> PAGEREF _Toc14546 \h </w:instrText>
        </w:r>
        <w:r>
          <w:fldChar w:fldCharType="separate"/>
        </w:r>
        <w:r>
          <w:t>29</w:t>
        </w:r>
        <w:r>
          <w:fldChar w:fldCharType="end"/>
        </w:r>
      </w:hyperlink>
    </w:p>
    <w:p>
      <w:pPr>
        <w:pStyle w:val="TOC2"/>
        <w:tabs>
          <w:tab w:val="right" w:leader="dot" w:pos="8306"/>
        </w:tabs>
      </w:pPr>
      <w:hyperlink w:anchor="_Toc24798" w:history="1">
        <w:r>
          <w:rPr>
            <w:rFonts w:ascii="仿宋" w:eastAsia="仿宋" w:hAnsi="仿宋" w:cs="仿宋" w:hint="eastAsia"/>
            <w:lang w:eastAsia="zh-CN"/>
          </w:rPr>
          <w:t>(三)、自然灾害防范措施</w:t>
        </w:r>
        <w:r>
          <w:tab/>
        </w:r>
        <w:r>
          <w:fldChar w:fldCharType="begin"/>
        </w:r>
        <w:r>
          <w:instrText xml:space="preserve"> PAGEREF _Toc24798 \h </w:instrText>
        </w:r>
        <w:r>
          <w:fldChar w:fldCharType="separate"/>
        </w:r>
        <w:r>
          <w:t>30</w:t>
        </w:r>
        <w:r>
          <w:fldChar w:fldCharType="end"/>
        </w:r>
      </w:hyperlink>
    </w:p>
    <w:p>
      <w:pPr>
        <w:pStyle w:val="TOC2"/>
        <w:tabs>
          <w:tab w:val="right" w:leader="dot" w:pos="8306"/>
        </w:tabs>
      </w:pPr>
      <w:hyperlink w:anchor="_Toc4069" w:history="1">
        <w:r>
          <w:rPr>
            <w:rFonts w:ascii="仿宋" w:eastAsia="仿宋" w:hAnsi="仿宋" w:cs="仿宋" w:hint="eastAsia"/>
            <w:lang w:eastAsia="zh-CN"/>
          </w:rPr>
          <w:t>(四)、安全色及安全标志使用要求</w:t>
        </w:r>
        <w:r>
          <w:tab/>
        </w:r>
        <w:r>
          <w:fldChar w:fldCharType="begin"/>
        </w:r>
        <w:r>
          <w:instrText xml:space="preserve"> PAGEREF _Toc4069 \h </w:instrText>
        </w:r>
        <w:r>
          <w:fldChar w:fldCharType="separate"/>
        </w:r>
        <w:r>
          <w:t>31</w:t>
        </w:r>
        <w:r>
          <w:fldChar w:fldCharType="end"/>
        </w:r>
      </w:hyperlink>
    </w:p>
    <w:p>
      <w:pPr>
        <w:pStyle w:val="TOC2"/>
        <w:tabs>
          <w:tab w:val="right" w:leader="dot" w:pos="8306"/>
        </w:tabs>
      </w:pPr>
      <w:hyperlink w:anchor="_Toc25024" w:history="1">
        <w:r>
          <w:rPr>
            <w:rFonts w:ascii="仿宋" w:eastAsia="仿宋" w:hAnsi="仿宋" w:cs="仿宋" w:hint="eastAsia"/>
            <w:lang w:eastAsia="zh-CN"/>
          </w:rPr>
          <w:t>(五)、防尘防毒措施</w:t>
        </w:r>
        <w:r>
          <w:tab/>
        </w:r>
        <w:r>
          <w:fldChar w:fldCharType="begin"/>
        </w:r>
        <w:r>
          <w:instrText xml:space="preserve"> PAGEREF _Toc25024 \h </w:instrText>
        </w:r>
        <w:r>
          <w:fldChar w:fldCharType="separate"/>
        </w:r>
        <w:r>
          <w:t>31</w:t>
        </w:r>
        <w:r>
          <w:fldChar w:fldCharType="end"/>
        </w:r>
      </w:hyperlink>
    </w:p>
    <w:p>
      <w:pPr>
        <w:pStyle w:val="TOC2"/>
        <w:tabs>
          <w:tab w:val="right" w:leader="dot" w:pos="8306"/>
        </w:tabs>
      </w:pPr>
      <w:hyperlink w:anchor="_Toc4620" w:history="1">
        <w:r>
          <w:rPr>
            <w:rFonts w:ascii="仿宋" w:eastAsia="仿宋" w:hAnsi="仿宋" w:cs="仿宋" w:hint="eastAsia"/>
            <w:lang w:eastAsia="zh-CN"/>
          </w:rPr>
          <w:t>(六)、防静电、触电防护及防雷措施</w:t>
        </w:r>
        <w:r>
          <w:tab/>
        </w:r>
        <w:r>
          <w:fldChar w:fldCharType="begin"/>
        </w:r>
        <w:r>
          <w:instrText xml:space="preserve"> PAGEREF _Toc4620 \h </w:instrText>
        </w:r>
        <w:r>
          <w:fldChar w:fldCharType="separate"/>
        </w:r>
        <w:r>
          <w:t>32</w:t>
        </w:r>
        <w:r>
          <w:fldChar w:fldCharType="end"/>
        </w:r>
      </w:hyperlink>
    </w:p>
    <w:p>
      <w:pPr>
        <w:pStyle w:val="TOC2"/>
        <w:tabs>
          <w:tab w:val="right" w:leader="dot" w:pos="8306"/>
        </w:tabs>
      </w:pPr>
      <w:hyperlink w:anchor="_Toc1920" w:history="1">
        <w:r>
          <w:rPr>
            <w:rFonts w:ascii="仿宋" w:eastAsia="仿宋" w:hAnsi="仿宋" w:cs="仿宋" w:hint="eastAsia"/>
            <w:lang w:eastAsia="zh-CN"/>
          </w:rPr>
          <w:t>(七)、机械设备安全保障措施</w:t>
        </w:r>
        <w:r>
          <w:tab/>
        </w:r>
        <w:r>
          <w:fldChar w:fldCharType="begin"/>
        </w:r>
        <w:r>
          <w:instrText xml:space="preserve"> PAGEREF _Toc1920 \h </w:instrText>
        </w:r>
        <w:r>
          <w:fldChar w:fldCharType="separate"/>
        </w:r>
        <w:r>
          <w:t>34</w:t>
        </w:r>
        <w:r>
          <w:fldChar w:fldCharType="end"/>
        </w:r>
      </w:hyperlink>
    </w:p>
    <w:p>
      <w:pPr>
        <w:pStyle w:val="TOC1"/>
        <w:tabs>
          <w:tab w:val="right" w:leader="dot" w:pos="8306"/>
        </w:tabs>
      </w:pPr>
      <w:hyperlink w:anchor="_Toc27724" w:history="1">
        <w:r>
          <w:rPr>
            <w:rFonts w:ascii="仿宋" w:eastAsia="仿宋" w:hAnsi="仿宋" w:cs="仿宋" w:hint="eastAsia"/>
            <w:lang w:eastAsia="zh-CN"/>
          </w:rPr>
          <w:t>十一、传热液项目计划安排</w:t>
        </w:r>
        <w:r>
          <w:tab/>
        </w:r>
        <w:r>
          <w:fldChar w:fldCharType="begin"/>
        </w:r>
        <w:r>
          <w:instrText xml:space="preserve"> PAGEREF _Toc27724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97" w:history="1">
        <w:r>
          <w:rPr>
            <w:rFonts w:ascii="仿宋" w:eastAsia="仿宋" w:hAnsi="仿宋" w:cs="仿宋" w:hint="eastAsia"/>
            <w:lang w:eastAsia="zh-CN"/>
          </w:rPr>
          <w:t>(一)、建设周期</w:t>
        </w:r>
        <w:r>
          <w:tab/>
        </w:r>
        <w:r>
          <w:fldChar w:fldCharType="begin"/>
        </w:r>
        <w:r>
          <w:instrText xml:space="preserve"> PAGEREF _Toc9697 \h </w:instrText>
        </w:r>
        <w:r>
          <w:fldChar w:fldCharType="separate"/>
        </w:r>
        <w:r>
          <w:t>35</w:t>
        </w:r>
        <w:r>
          <w:fldChar w:fldCharType="end"/>
        </w:r>
      </w:hyperlink>
    </w:p>
    <w:p>
      <w:pPr>
        <w:pStyle w:val="TOC2"/>
        <w:tabs>
          <w:tab w:val="right" w:leader="dot" w:pos="8306"/>
        </w:tabs>
      </w:pPr>
      <w:hyperlink w:anchor="_Toc23266" w:history="1">
        <w:r>
          <w:rPr>
            <w:rFonts w:ascii="仿宋" w:eastAsia="仿宋" w:hAnsi="仿宋" w:cs="仿宋" w:hint="eastAsia"/>
            <w:lang w:eastAsia="zh-CN"/>
          </w:rPr>
          <w:t>(二)、建设进度</w:t>
        </w:r>
        <w:r>
          <w:tab/>
        </w:r>
        <w:r>
          <w:fldChar w:fldCharType="begin"/>
        </w:r>
        <w:r>
          <w:instrText xml:space="preserve"> PAGEREF _Toc23266 \h </w:instrText>
        </w:r>
        <w:r>
          <w:fldChar w:fldCharType="separate"/>
        </w:r>
        <w:r>
          <w:t>36</w:t>
        </w:r>
        <w:r>
          <w:fldChar w:fldCharType="end"/>
        </w:r>
      </w:hyperlink>
    </w:p>
    <w:p>
      <w:pPr>
        <w:pStyle w:val="TOC2"/>
        <w:tabs>
          <w:tab w:val="right" w:leader="dot" w:pos="8306"/>
        </w:tabs>
      </w:pPr>
      <w:hyperlink w:anchor="_Toc2448" w:history="1">
        <w:r>
          <w:rPr>
            <w:rFonts w:ascii="仿宋" w:eastAsia="仿宋" w:hAnsi="仿宋" w:cs="仿宋" w:hint="eastAsia"/>
            <w:lang w:eastAsia="zh-CN"/>
          </w:rPr>
          <w:t>(三)、进度安排注意事项</w:t>
        </w:r>
        <w:r>
          <w:tab/>
        </w:r>
        <w:r>
          <w:fldChar w:fldCharType="begin"/>
        </w:r>
        <w:r>
          <w:instrText xml:space="preserve"> PAGEREF _Toc2448 \h </w:instrText>
        </w:r>
        <w:r>
          <w:fldChar w:fldCharType="separate"/>
        </w:r>
        <w:r>
          <w:t>37</w:t>
        </w:r>
        <w:r>
          <w:fldChar w:fldCharType="end"/>
        </w:r>
      </w:hyperlink>
    </w:p>
    <w:p>
      <w:pPr>
        <w:pStyle w:val="TOC2"/>
        <w:tabs>
          <w:tab w:val="right" w:leader="dot" w:pos="8306"/>
        </w:tabs>
      </w:pPr>
      <w:hyperlink w:anchor="_Toc31654" w:history="1">
        <w:r>
          <w:rPr>
            <w:rFonts w:ascii="仿宋" w:eastAsia="仿宋" w:hAnsi="仿宋" w:cs="仿宋" w:hint="eastAsia"/>
            <w:lang w:eastAsia="zh-CN"/>
          </w:rPr>
          <w:t>(四)、人力资源配置</w:t>
        </w:r>
        <w:r>
          <w:tab/>
        </w:r>
        <w:r>
          <w:fldChar w:fldCharType="begin"/>
        </w:r>
        <w:r>
          <w:instrText xml:space="preserve"> PAGEREF _Toc31654 \h </w:instrText>
        </w:r>
        <w:r>
          <w:fldChar w:fldCharType="separate"/>
        </w:r>
        <w:r>
          <w:t>38</w:t>
        </w:r>
        <w:r>
          <w:fldChar w:fldCharType="end"/>
        </w:r>
      </w:hyperlink>
    </w:p>
    <w:p>
      <w:pPr>
        <w:pStyle w:val="TOC1"/>
        <w:tabs>
          <w:tab w:val="right" w:leader="dot" w:pos="8306"/>
        </w:tabs>
      </w:pPr>
      <w:hyperlink w:anchor="_Toc13684" w:history="1">
        <w:r>
          <w:rPr>
            <w:rFonts w:ascii="仿宋" w:eastAsia="仿宋" w:hAnsi="仿宋" w:cs="仿宋" w:hint="eastAsia"/>
            <w:lang w:eastAsia="zh-CN"/>
          </w:rPr>
          <w:t>十二、传热液项目人力资源管理</w:t>
        </w:r>
        <w:r>
          <w:tab/>
        </w:r>
        <w:r>
          <w:fldChar w:fldCharType="begin"/>
        </w:r>
        <w:r>
          <w:instrText xml:space="preserve"> PAGEREF _Toc13684 \h </w:instrText>
        </w:r>
        <w:r>
          <w:fldChar w:fldCharType="separate"/>
        </w:r>
        <w:r>
          <w:t>39</w:t>
        </w:r>
        <w:r>
          <w:fldChar w:fldCharType="end"/>
        </w:r>
      </w:hyperlink>
    </w:p>
    <w:p>
      <w:pPr>
        <w:pStyle w:val="TOC2"/>
        <w:tabs>
          <w:tab w:val="right" w:leader="dot" w:pos="8306"/>
        </w:tabs>
      </w:pPr>
      <w:hyperlink w:anchor="_Toc30856" w:history="1">
        <w:r>
          <w:rPr>
            <w:rFonts w:ascii="仿宋" w:eastAsia="仿宋" w:hAnsi="仿宋" w:cs="仿宋" w:hint="eastAsia"/>
            <w:lang w:eastAsia="zh-CN"/>
          </w:rPr>
          <w:t>(一)、建立健全的预算管理制度</w:t>
        </w:r>
        <w:r>
          <w:tab/>
        </w:r>
        <w:r>
          <w:fldChar w:fldCharType="begin"/>
        </w:r>
        <w:r>
          <w:instrText xml:space="preserve"> PAGEREF _Toc30856 \h </w:instrText>
        </w:r>
        <w:r>
          <w:fldChar w:fldCharType="separate"/>
        </w:r>
        <w:r>
          <w:t>39</w:t>
        </w:r>
        <w:r>
          <w:fldChar w:fldCharType="end"/>
        </w:r>
      </w:hyperlink>
    </w:p>
    <w:p>
      <w:pPr>
        <w:pStyle w:val="TOC2"/>
        <w:tabs>
          <w:tab w:val="right" w:leader="dot" w:pos="8306"/>
        </w:tabs>
      </w:pPr>
      <w:hyperlink w:anchor="_Toc15296" w:history="1">
        <w:r>
          <w:rPr>
            <w:rFonts w:ascii="仿宋" w:eastAsia="仿宋" w:hAnsi="仿宋" w:cs="仿宋" w:hint="eastAsia"/>
            <w:lang w:eastAsia="zh-CN"/>
          </w:rPr>
          <w:t>(二)、加强资金流动监控</w:t>
        </w:r>
        <w:r>
          <w:tab/>
        </w:r>
        <w:r>
          <w:fldChar w:fldCharType="begin"/>
        </w:r>
        <w:r>
          <w:instrText xml:space="preserve"> PAGEREF _Toc15296 \h </w:instrText>
        </w:r>
        <w:r>
          <w:fldChar w:fldCharType="separate"/>
        </w:r>
        <w:r>
          <w:t>41</w:t>
        </w:r>
        <w:r>
          <w:fldChar w:fldCharType="end"/>
        </w:r>
      </w:hyperlink>
    </w:p>
    <w:p>
      <w:pPr>
        <w:pStyle w:val="TOC2"/>
        <w:tabs>
          <w:tab w:val="right" w:leader="dot" w:pos="8306"/>
        </w:tabs>
      </w:pPr>
      <w:hyperlink w:anchor="_Toc29422" w:history="1">
        <w:r>
          <w:rPr>
            <w:rFonts w:ascii="仿宋" w:eastAsia="仿宋" w:hAnsi="仿宋" w:cs="仿宋" w:hint="eastAsia"/>
            <w:lang w:eastAsia="zh-CN"/>
          </w:rPr>
          <w:t>(三)、制定完善的风险控制机制</w:t>
        </w:r>
        <w:r>
          <w:tab/>
        </w:r>
        <w:r>
          <w:fldChar w:fldCharType="begin"/>
        </w:r>
        <w:r>
          <w:instrText xml:space="preserve"> PAGEREF _Toc29422 \h </w:instrText>
        </w:r>
        <w:r>
          <w:fldChar w:fldCharType="separate"/>
        </w:r>
        <w:r>
          <w:t>42</w:t>
        </w:r>
        <w:r>
          <w:fldChar w:fldCharType="end"/>
        </w:r>
      </w:hyperlink>
    </w:p>
    <w:p>
      <w:pPr>
        <w:pStyle w:val="TOC2"/>
        <w:tabs>
          <w:tab w:val="right" w:leader="dot" w:pos="8306"/>
        </w:tabs>
      </w:pPr>
      <w:hyperlink w:anchor="_Toc6230" w:history="1">
        <w:r>
          <w:rPr>
            <w:rFonts w:ascii="仿宋" w:eastAsia="仿宋" w:hAnsi="仿宋" w:cs="仿宋" w:hint="eastAsia"/>
            <w:lang w:eastAsia="zh-CN"/>
          </w:rPr>
          <w:t>(四)、优化成本管理</w:t>
        </w:r>
        <w:r>
          <w:tab/>
        </w:r>
        <w:r>
          <w:fldChar w:fldCharType="begin"/>
        </w:r>
        <w:r>
          <w:instrText xml:space="preserve"> PAGEREF _Toc6230 \h </w:instrText>
        </w:r>
        <w:r>
          <w:fldChar w:fldCharType="separate"/>
        </w:r>
        <w:r>
          <w:t>43</w:t>
        </w:r>
        <w:r>
          <w:fldChar w:fldCharType="end"/>
        </w:r>
      </w:hyperlink>
    </w:p>
    <w:p>
      <w:pPr>
        <w:pStyle w:val="TOC1"/>
        <w:tabs>
          <w:tab w:val="right" w:leader="dot" w:pos="8306"/>
        </w:tabs>
      </w:pPr>
      <w:hyperlink w:anchor="_Toc7926" w:history="1">
        <w:r>
          <w:rPr>
            <w:rFonts w:ascii="仿宋" w:eastAsia="仿宋" w:hAnsi="仿宋" w:cs="仿宋" w:hint="eastAsia"/>
            <w:lang w:eastAsia="zh-CN"/>
          </w:rPr>
          <w:t>十三、传热液项目治理与监督</w:t>
        </w:r>
        <w:r>
          <w:tab/>
        </w:r>
        <w:r>
          <w:fldChar w:fldCharType="begin"/>
        </w:r>
        <w:r>
          <w:instrText xml:space="preserve"> PAGEREF _Toc7926 \h </w:instrText>
        </w:r>
        <w:r>
          <w:fldChar w:fldCharType="separate"/>
        </w:r>
        <w:r>
          <w:t>45</w:t>
        </w:r>
        <w:r>
          <w:fldChar w:fldCharType="end"/>
        </w:r>
      </w:hyperlink>
    </w:p>
    <w:p>
      <w:pPr>
        <w:pStyle w:val="TOC2"/>
        <w:tabs>
          <w:tab w:val="right" w:leader="dot" w:pos="8306"/>
        </w:tabs>
      </w:pPr>
      <w:hyperlink w:anchor="_Toc24442" w:history="1">
        <w:r>
          <w:rPr>
            <w:rFonts w:ascii="仿宋" w:eastAsia="仿宋" w:hAnsi="仿宋" w:cs="仿宋" w:hint="eastAsia"/>
            <w:lang w:eastAsia="zh-CN"/>
          </w:rPr>
          <w:t>(一)、传热液项目治理结构</w:t>
        </w:r>
        <w:r>
          <w:tab/>
        </w:r>
        <w:r>
          <w:fldChar w:fldCharType="begin"/>
        </w:r>
        <w:r>
          <w:instrText xml:space="preserve"> PAGEREF _Toc24442 \h </w:instrText>
        </w:r>
        <w:r>
          <w:fldChar w:fldCharType="separate"/>
        </w:r>
        <w:r>
          <w:t>45</w:t>
        </w:r>
        <w:r>
          <w:fldChar w:fldCharType="end"/>
        </w:r>
      </w:hyperlink>
    </w:p>
    <w:p>
      <w:pPr>
        <w:pStyle w:val="TOC2"/>
        <w:tabs>
          <w:tab w:val="right" w:leader="dot" w:pos="8306"/>
        </w:tabs>
      </w:pPr>
      <w:hyperlink w:anchor="_Toc13811" w:history="1">
        <w:r>
          <w:rPr>
            <w:rFonts w:ascii="仿宋" w:eastAsia="仿宋" w:hAnsi="仿宋" w:cs="仿宋" w:hint="eastAsia"/>
            <w:lang w:eastAsia="zh-CN"/>
          </w:rPr>
          <w:t>(二)、监督与审计</w:t>
        </w:r>
        <w:r>
          <w:tab/>
        </w:r>
        <w:r>
          <w:fldChar w:fldCharType="begin"/>
        </w:r>
        <w:r>
          <w:instrText xml:space="preserve"> PAGEREF _Toc13811 \h </w:instrText>
        </w:r>
        <w:r>
          <w:fldChar w:fldCharType="separate"/>
        </w:r>
        <w:r>
          <w:t>46</w:t>
        </w:r>
        <w:r>
          <w:fldChar w:fldCharType="end"/>
        </w:r>
      </w:hyperlink>
    </w:p>
    <w:p>
      <w:pPr>
        <w:pStyle w:val="TOC1"/>
        <w:tabs>
          <w:tab w:val="right" w:leader="dot" w:pos="8306"/>
        </w:tabs>
      </w:pPr>
      <w:hyperlink w:anchor="_Toc27368" w:history="1">
        <w:r>
          <w:rPr>
            <w:rFonts w:ascii="仿宋" w:eastAsia="仿宋" w:hAnsi="仿宋" w:cs="仿宋" w:hint="eastAsia"/>
            <w:lang w:eastAsia="zh-CN"/>
          </w:rPr>
          <w:t>十四、利益相关者分析与沟通计划</w:t>
        </w:r>
        <w:r>
          <w:tab/>
        </w:r>
        <w:r>
          <w:fldChar w:fldCharType="begin"/>
        </w:r>
        <w:r>
          <w:instrText xml:space="preserve"> PAGEREF _Toc27368 \h </w:instrText>
        </w:r>
        <w:r>
          <w:fldChar w:fldCharType="separate"/>
        </w:r>
        <w:r>
          <w:t>47</w:t>
        </w:r>
        <w:r>
          <w:fldChar w:fldCharType="end"/>
        </w:r>
      </w:hyperlink>
    </w:p>
    <w:p>
      <w:pPr>
        <w:pStyle w:val="TOC2"/>
        <w:tabs>
          <w:tab w:val="right" w:leader="dot" w:pos="8306"/>
        </w:tabs>
      </w:pPr>
      <w:hyperlink w:anchor="_Toc24985" w:history="1">
        <w:r>
          <w:rPr>
            <w:rFonts w:ascii="仿宋" w:eastAsia="仿宋" w:hAnsi="仿宋" w:cs="仿宋" w:hint="eastAsia"/>
            <w:lang w:eastAsia="zh-CN"/>
          </w:rPr>
          <w:t>(一)、利益相关者分析</w:t>
        </w:r>
        <w:r>
          <w:tab/>
        </w:r>
        <w:r>
          <w:fldChar w:fldCharType="begin"/>
        </w:r>
        <w:r>
          <w:instrText xml:space="preserve"> PAGEREF _Toc24985 \h </w:instrText>
        </w:r>
        <w:r>
          <w:fldChar w:fldCharType="separate"/>
        </w:r>
        <w:r>
          <w:t>47</w:t>
        </w:r>
        <w:r>
          <w:fldChar w:fldCharType="end"/>
        </w:r>
      </w:hyperlink>
    </w:p>
    <w:p>
      <w:pPr>
        <w:pStyle w:val="TOC2"/>
        <w:tabs>
          <w:tab w:val="right" w:leader="dot" w:pos="8306"/>
        </w:tabs>
      </w:pPr>
      <w:hyperlink w:anchor="_Toc16583" w:history="1">
        <w:r>
          <w:rPr>
            <w:rFonts w:ascii="仿宋" w:eastAsia="仿宋" w:hAnsi="仿宋" w:cs="仿宋" w:hint="eastAsia"/>
            <w:lang w:eastAsia="zh-CN"/>
          </w:rPr>
          <w:t>(二)、沟通计划</w:t>
        </w:r>
        <w:r>
          <w:tab/>
        </w:r>
        <w:r>
          <w:fldChar w:fldCharType="begin"/>
        </w:r>
        <w:r>
          <w:instrText xml:space="preserve"> PAGEREF _Toc16583 \h </w:instrText>
        </w:r>
        <w:r>
          <w:fldChar w:fldCharType="separate"/>
        </w:r>
        <w:r>
          <w:t>49</w:t>
        </w:r>
        <w:r>
          <w:fldChar w:fldCharType="end"/>
        </w:r>
      </w:hyperlink>
    </w:p>
    <w:p>
      <w:pPr>
        <w:pStyle w:val="TOC1"/>
        <w:tabs>
          <w:tab w:val="right" w:leader="dot" w:pos="8306"/>
        </w:tabs>
      </w:pPr>
      <w:hyperlink w:anchor="_Toc3502" w:history="1">
        <w:r>
          <w:rPr>
            <w:rFonts w:ascii="仿宋" w:eastAsia="仿宋" w:hAnsi="仿宋" w:cs="仿宋" w:hint="eastAsia"/>
            <w:lang w:eastAsia="zh-CN"/>
          </w:rPr>
          <w:t>十五、传热液项目变更管理</w:t>
        </w:r>
        <w:r>
          <w:tab/>
        </w:r>
        <w:r>
          <w:fldChar w:fldCharType="begin"/>
        </w:r>
        <w:r>
          <w:instrText xml:space="preserve"> PAGEREF _Toc3502 \h </w:instrText>
        </w:r>
        <w:r>
          <w:fldChar w:fldCharType="separate"/>
        </w:r>
        <w:r>
          <w:t>50</w:t>
        </w:r>
        <w:r>
          <w:fldChar w:fldCharType="end"/>
        </w:r>
      </w:hyperlink>
    </w:p>
    <w:p>
      <w:pPr>
        <w:pStyle w:val="TOC2"/>
        <w:tabs>
          <w:tab w:val="right" w:leader="dot" w:pos="8306"/>
        </w:tabs>
      </w:pPr>
      <w:hyperlink w:anchor="_Toc2835" w:history="1">
        <w:r>
          <w:rPr>
            <w:rFonts w:ascii="仿宋" w:eastAsia="仿宋" w:hAnsi="仿宋" w:cs="仿宋" w:hint="eastAsia"/>
            <w:lang w:eastAsia="zh-CN"/>
          </w:rPr>
          <w:t>(一)、变更申请与评估</w:t>
        </w:r>
        <w:r>
          <w:tab/>
        </w:r>
        <w:r>
          <w:fldChar w:fldCharType="begin"/>
        </w:r>
        <w:r>
          <w:instrText xml:space="preserve"> PAGEREF _Toc2835 \h </w:instrText>
        </w:r>
        <w:r>
          <w:fldChar w:fldCharType="separate"/>
        </w:r>
        <w:r>
          <w:t>50</w:t>
        </w:r>
        <w:r>
          <w:fldChar w:fldCharType="end"/>
        </w:r>
      </w:hyperlink>
    </w:p>
    <w:p>
      <w:pPr>
        <w:pStyle w:val="TOC2"/>
        <w:tabs>
          <w:tab w:val="right" w:leader="dot" w:pos="8306"/>
        </w:tabs>
      </w:pPr>
      <w:hyperlink w:anchor="_Toc15432" w:history="1">
        <w:r>
          <w:rPr>
            <w:rFonts w:ascii="仿宋" w:eastAsia="仿宋" w:hAnsi="仿宋" w:cs="仿宋" w:hint="eastAsia"/>
            <w:lang w:eastAsia="zh-CN"/>
          </w:rPr>
          <w:t>(二)、变更实施与控制</w:t>
        </w:r>
        <w:r>
          <w:tab/>
        </w:r>
        <w:r>
          <w:fldChar w:fldCharType="begin"/>
        </w:r>
        <w:r>
          <w:instrText xml:space="preserve"> PAGEREF _Toc15432 \h </w:instrText>
        </w:r>
        <w:r>
          <w:fldChar w:fldCharType="separate"/>
        </w:r>
        <w:r>
          <w:t>50</w:t>
        </w:r>
        <w:r>
          <w:fldChar w:fldCharType="end"/>
        </w:r>
      </w:hyperlink>
    </w:p>
    <w:p>
      <w:pPr>
        <w:pStyle w:val="TOC1"/>
        <w:tabs>
          <w:tab w:val="right" w:leader="dot" w:pos="8306"/>
        </w:tabs>
      </w:pPr>
      <w:hyperlink w:anchor="_Toc27504" w:history="1">
        <w:r>
          <w:rPr>
            <w:rFonts w:ascii="仿宋" w:eastAsia="仿宋" w:hAnsi="仿宋" w:cs="仿宋" w:hint="eastAsia"/>
            <w:lang w:eastAsia="zh-CN"/>
          </w:rPr>
          <w:t>十六、营销与推广策略</w:t>
        </w:r>
        <w:r>
          <w:tab/>
        </w:r>
        <w:r>
          <w:fldChar w:fldCharType="begin"/>
        </w:r>
        <w:r>
          <w:instrText xml:space="preserve"> PAGEREF _Toc27504 \h </w:instrText>
        </w:r>
        <w:r>
          <w:fldChar w:fldCharType="separate"/>
        </w:r>
        <w:r>
          <w:t>51</w:t>
        </w:r>
        <w:r>
          <w:fldChar w:fldCharType="end"/>
        </w:r>
      </w:hyperlink>
    </w:p>
    <w:p>
      <w:pPr>
        <w:pStyle w:val="TOC2"/>
        <w:tabs>
          <w:tab w:val="right" w:leader="dot" w:pos="8306"/>
        </w:tabs>
      </w:pPr>
      <w:hyperlink w:anchor="_Toc6355" w:history="1">
        <w:r>
          <w:rPr>
            <w:rFonts w:ascii="仿宋" w:eastAsia="仿宋" w:hAnsi="仿宋" w:cs="仿宋" w:hint="eastAsia"/>
            <w:lang w:eastAsia="zh-CN"/>
          </w:rPr>
          <w:t>(一)、产品/服务定位与特点</w:t>
        </w:r>
        <w:r>
          <w:tab/>
        </w:r>
        <w:r>
          <w:fldChar w:fldCharType="begin"/>
        </w:r>
        <w:r>
          <w:instrText xml:space="preserve"> PAGEREF _Toc6355 \h </w:instrText>
        </w:r>
        <w:r>
          <w:fldChar w:fldCharType="separate"/>
        </w:r>
        <w:r>
          <w:t>51</w:t>
        </w:r>
        <w:r>
          <w:fldChar w:fldCharType="end"/>
        </w:r>
      </w:hyperlink>
    </w:p>
    <w:p>
      <w:pPr>
        <w:pStyle w:val="TOC2"/>
        <w:tabs>
          <w:tab w:val="right" w:leader="dot" w:pos="8306"/>
        </w:tabs>
      </w:pPr>
      <w:hyperlink w:anchor="_Toc5769" w:history="1">
        <w:r>
          <w:rPr>
            <w:rFonts w:ascii="仿宋" w:eastAsia="仿宋" w:hAnsi="仿宋" w:cs="仿宋" w:hint="eastAsia"/>
            <w:lang w:eastAsia="zh-CN"/>
          </w:rPr>
          <w:t>(二)、市场定位与竞争分析</w:t>
        </w:r>
        <w:r>
          <w:tab/>
        </w:r>
        <w:r>
          <w:fldChar w:fldCharType="begin"/>
        </w:r>
        <w:r>
          <w:instrText xml:space="preserve"> PAGEREF _Toc5769 \h </w:instrText>
        </w:r>
        <w:r>
          <w:fldChar w:fldCharType="separate"/>
        </w:r>
        <w:r>
          <w:t>52</w:t>
        </w:r>
        <w:r>
          <w:fldChar w:fldCharType="end"/>
        </w:r>
      </w:hyperlink>
    </w:p>
    <w:p>
      <w:pPr>
        <w:pStyle w:val="TOC2"/>
        <w:tabs>
          <w:tab w:val="right" w:leader="dot" w:pos="8306"/>
        </w:tabs>
      </w:pPr>
      <w:hyperlink w:anchor="_Toc10361" w:history="1">
        <w:r>
          <w:rPr>
            <w:rFonts w:ascii="仿宋" w:eastAsia="仿宋" w:hAnsi="仿宋" w:cs="仿宋" w:hint="eastAsia"/>
            <w:lang w:eastAsia="zh-CN"/>
          </w:rPr>
          <w:t>(三)、营销渠道与策略</w:t>
        </w:r>
        <w:r>
          <w:tab/>
        </w:r>
        <w:r>
          <w:fldChar w:fldCharType="begin"/>
        </w:r>
        <w:r>
          <w:instrText xml:space="preserve"> PAGEREF _Toc10361 \h </w:instrText>
        </w:r>
        <w:r>
          <w:fldChar w:fldCharType="separate"/>
        </w:r>
        <w:r>
          <w:t>54</w:t>
        </w:r>
        <w:r>
          <w:fldChar w:fldCharType="end"/>
        </w:r>
      </w:hyperlink>
    </w:p>
    <w:p>
      <w:pPr>
        <w:pStyle w:val="TOC2"/>
        <w:tabs>
          <w:tab w:val="right" w:leader="dot" w:pos="8306"/>
        </w:tabs>
      </w:pPr>
      <w:hyperlink w:anchor="_Toc15203" w:history="1">
        <w:r>
          <w:rPr>
            <w:rFonts w:ascii="仿宋" w:eastAsia="仿宋" w:hAnsi="仿宋" w:cs="仿宋" w:hint="eastAsia"/>
            <w:lang w:eastAsia="zh-CN"/>
          </w:rPr>
          <w:t>(四)、推广与宣传活动</w:t>
        </w:r>
        <w:r>
          <w:tab/>
        </w:r>
        <w:r>
          <w:fldChar w:fldCharType="begin"/>
        </w:r>
        <w:r>
          <w:instrText xml:space="preserve"> PAGEREF _Toc15203 \h </w:instrText>
        </w:r>
        <w:r>
          <w:fldChar w:fldCharType="separate"/>
        </w:r>
        <w:r>
          <w:t>55</w:t>
        </w:r>
        <w:r>
          <w:fldChar w:fldCharType="end"/>
        </w:r>
      </w:hyperlink>
    </w:p>
    <w:p>
      <w:pPr>
        <w:pStyle w:val="TOC1"/>
        <w:tabs>
          <w:tab w:val="right" w:leader="dot" w:pos="8306"/>
        </w:tabs>
      </w:pPr>
      <w:hyperlink w:anchor="_Toc10918" w:history="1">
        <w:r>
          <w:rPr>
            <w:rFonts w:ascii="仿宋" w:eastAsia="仿宋" w:hAnsi="仿宋" w:cs="仿宋" w:hint="eastAsia"/>
            <w:lang w:eastAsia="zh-CN"/>
          </w:rPr>
          <w:t>十七、风险识别与分类</w:t>
        </w:r>
        <w:r>
          <w:tab/>
        </w:r>
        <w:r>
          <w:fldChar w:fldCharType="begin"/>
        </w:r>
        <w:r>
          <w:instrText xml:space="preserve"> PAGEREF _Toc10918 \h </w:instrText>
        </w:r>
        <w:r>
          <w:fldChar w:fldCharType="separate"/>
        </w:r>
        <w:r>
          <w:t>60</w:t>
        </w:r>
        <w:r>
          <w:fldChar w:fldCharType="end"/>
        </w:r>
      </w:hyperlink>
    </w:p>
    <w:p>
      <w:pPr>
        <w:pStyle w:val="TOC2"/>
        <w:tabs>
          <w:tab w:val="right" w:leader="dot" w:pos="8306"/>
        </w:tabs>
      </w:pPr>
      <w:hyperlink w:anchor="_Toc7757" w:history="1">
        <w:r>
          <w:rPr>
            <w:rFonts w:ascii="仿宋" w:eastAsia="仿宋" w:hAnsi="仿宋" w:cs="仿宋" w:hint="eastAsia"/>
            <w:lang w:eastAsia="zh-CN"/>
          </w:rPr>
          <w:t>(一)、风险识别</w:t>
        </w:r>
        <w:r>
          <w:tab/>
        </w:r>
        <w:r>
          <w:fldChar w:fldCharType="begin"/>
        </w:r>
        <w:r>
          <w:instrText xml:space="preserve"> PAGEREF _Toc7757 \h </w:instrText>
        </w:r>
        <w:r>
          <w:fldChar w:fldCharType="separate"/>
        </w:r>
        <w:r>
          <w:t>60</w:t>
        </w:r>
        <w:r>
          <w:fldChar w:fldCharType="end"/>
        </w:r>
      </w:hyperlink>
    </w:p>
    <w:p>
      <w:pPr>
        <w:pStyle w:val="TOC2"/>
        <w:tabs>
          <w:tab w:val="right" w:leader="dot" w:pos="8306"/>
        </w:tabs>
      </w:pPr>
      <w:hyperlink w:anchor="_Toc4789" w:history="1">
        <w:r>
          <w:rPr>
            <w:rFonts w:ascii="仿宋" w:eastAsia="仿宋" w:hAnsi="仿宋" w:cs="仿宋" w:hint="eastAsia"/>
            <w:lang w:eastAsia="zh-CN"/>
          </w:rPr>
          <w:t>(二)、风险分类</w:t>
        </w:r>
        <w:r>
          <w:tab/>
        </w:r>
        <w:r>
          <w:fldChar w:fldCharType="begin"/>
        </w:r>
        <w:r>
          <w:instrText xml:space="preserve"> PAGEREF _Toc4789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34"/>
      <w:r>
        <w:rPr>
          <w:rFonts w:ascii="仿宋" w:eastAsia="仿宋" w:hAnsi="仿宋" w:cs="仿宋" w:hint="eastAsia"/>
          <w:sz w:val="28"/>
          <w:lang w:eastAsia="zh-CN"/>
        </w:rPr>
        <w:t>一、传热液项目绩效评估</w:t>
      </w:r>
      <w:bookmarkEnd w:id="2"/>
    </w:p>
    <w:p>
      <w:pPr>
        <w:pStyle w:val="Heading2"/>
        <w:rPr>
          <w:rFonts w:ascii="仿宋" w:eastAsia="仿宋" w:hAnsi="仿宋" w:cs="仿宋" w:hint="eastAsia"/>
          <w:lang w:eastAsia="zh-CN"/>
        </w:rPr>
      </w:pPr>
      <w:bookmarkStart w:id="3" w:name="_Toc139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在传热液项目中，我们设计了一套全面的绩效评估指标，以确保传热液项目的可控和成功交付。这些指标跨足传热液项目目标、成本、进度和质量等多个维度，为我们提供了全面洞察传热液项目的健康状况。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目标达成率是我们关注的首要指标。我们设定了明确的目标，并通过定期监测和评估，迅速发现并应对潜在的目标偏差。这为传热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成本绩效是另一个核心关注点。通过实际成本与预算成本的对比分析，我们深入了解成本差异的原因，及时调整资源分配，保持传热液项目在经济效益方面的合理水平。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进度作为关键的绩效指标之一，得到了精心的关注。我们制定了详细的传热液项目进度计划，并设立了进度符合度指标，确保实际进度与计划进度保持一致。这使我们能够快速发现和解决潜在的进度问题，保持传热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热液项目绩效的不可或缺的一环。我们引入了一系列的质量标准和客户满意度指标，以确保传热液项目交付的成果在质量上达到或超越预期水平。通过持续监测这些指标，我们努力提升传热液项目整体质量水平，为传热液项目的成功交付提供有力保障。通过这些科学且全面的绩效评估，我们能够更好地引导传热液项目的持续改进，确保传热液项目目标的顺利达成。</w:t>
      </w:r>
    </w:p>
    <w:p>
      <w:pPr>
        <w:pStyle w:val="Heading2"/>
        <w:ind w:firstLine="560" w:firstLineChars="200"/>
        <w:rPr>
          <w:rFonts w:ascii="仿宋" w:eastAsia="仿宋" w:hAnsi="仿宋" w:cs="仿宋" w:hint="eastAsia"/>
          <w:sz w:val="28"/>
          <w:lang w:eastAsia="zh-CN"/>
        </w:rPr>
      </w:pPr>
      <w:bookmarkStart w:id="4" w:name="_Toc313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绩效评估是传热液项目中的关键环节，为确保传热液项目达到预期目标，我们采用了多层次、多维度的绩效评估方法。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热液项目的战略目标对齐，确保每个决策和行动都与传热液项目整体目标保持一致。团队会定期召开战略对齐会议，审视当前工作与传热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热液项目进度、质量、成本和风险等方面。这些指标通过数据收集和分析，为传热液项目管理团队提供了客观的评估依据。例如，我们通过传热液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绩效评估不仅仅停留在传热液项目内部，还考虑了传热液项目对外部环境的影响。我们定期进行干系人满意度调查，以了解各利益相关方对传热液项目的期望和满意度，并及时做出调整。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这种多层次、多角度的绩效评估方法，使得我们能够全面了解传热液项目的运行状态，及时做出调整，确保传热液项目在不断变化的环境中保持稳健前行。</w:t>
      </w:r>
    </w:p>
    <w:p>
      <w:pPr>
        <w:pStyle w:val="Heading2"/>
        <w:ind w:firstLine="560" w:firstLineChars="200"/>
        <w:rPr>
          <w:rFonts w:ascii="仿宋" w:eastAsia="仿宋" w:hAnsi="仿宋" w:cs="仿宋" w:hint="eastAsia"/>
          <w:sz w:val="28"/>
          <w:lang w:eastAsia="zh-CN"/>
        </w:rPr>
      </w:pPr>
      <w:bookmarkStart w:id="5" w:name="_Toc244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为了确保传热液项目的有效管理和不断优化，我们采用了精心设计的绩效评估周期。这个周期旨在实现灵活、实时和全面的评估，以适应传热液项目执行中的各种挑战。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热液项目的不同需求，分为短期、中期和长期。短期评估关注每个迭代或工作周期，以及时发现和解决当前任务中的问题。中期评估涵盖几个迭代，深入了解整体传热液项目的趋势和性能。长期评估则着眼于整个传热液项目阶段，确保传热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热液项目管理工具和协作平台，团队成员能够随时更新和分享传热液项目数据。这种实时性的反馈机制使我们能够及时察觉潜在问题，快速调整，保持传热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热液项目的决策制定密不可分。每个周期的传热液项目回顾会议成为集体总结经验、识别问题深层次原因并找到创新解决方案的平台。这种定期的反思与调整机制使传热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80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05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传热液项目的主要产品是XXXX，预计年产值为XXX万元。这一产品在市场中占据着重要的地位，其广泛的应用范围使得该传热液项目的市场前景非常广阔。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热液项目的xxx产品作为重要的原材料之一，将在多个领域发挥关键作用。其在建筑、交通、能源等方面的广泛应用将为整个产业链提供强大的支持，形成产业协同效应。传热液项目的年产值XXX万XXX万XXX万万元不仅反映了其在市场上的巨大潜力，更预示着它对国民经济的积极贡献。这种关联度高、涉及面广的产业关系，使得该传热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63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总征地面积为XXXX平方米，相当于约XX.XX亩，其中净用地面积为XXXX平方米，红线范围内相当于约XX.XX亩。这一用地规模充分考虑了传热液项目的建设需求，保障了传热液项目在合适的空间内得以充分发展。传热液项目规划的总建筑面积为XXXX平方米，其中主体工程建设占XXXX平方米，计容建筑面积达XXXX平方米。预计建筑工程的投资将达到XXXX万元，为传热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计划购置的设备共计XXXX台（套），设备购置费用为XXXX万元。这一设备购置计划充分考虑到传热液项目的生产需求和技术要求，确保了传热液项目在生产运营中具备先进的技术装备和高效的生产能力。设备的合理配置将为传热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计划总投资为XXXX万元，预计年实现营业收入为XXXX万元。这一产能规模的设定旨在确保传热液项目能够在投资与回报之间取得平衡，实现长期可持续的发展。传热液项目的总投资充分考虑到各个方面的需求，包括用地建设、设备购置等多个环节，以确保传热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90"/>
      <w:r>
        <w:rPr>
          <w:rFonts w:ascii="仿宋" w:eastAsia="仿宋" w:hAnsi="仿宋" w:cs="仿宋" w:hint="eastAsia"/>
          <w:sz w:val="28"/>
          <w:lang w:eastAsia="zh-CN"/>
        </w:rPr>
        <w:t>三、传热液项目概论</w:t>
      </w:r>
      <w:bookmarkEnd w:id="9"/>
    </w:p>
    <w:p>
      <w:pPr>
        <w:pStyle w:val="Heading2"/>
        <w:rPr>
          <w:rFonts w:ascii="仿宋" w:eastAsia="仿宋" w:hAnsi="仿宋" w:cs="仿宋" w:hint="eastAsia"/>
          <w:lang w:eastAsia="zh-CN"/>
        </w:rPr>
      </w:pPr>
      <w:bookmarkStart w:id="10" w:name="_Toc31225"/>
      <w:r>
        <w:rPr>
          <w:rFonts w:ascii="仿宋" w:eastAsia="仿宋" w:hAnsi="仿宋" w:cs="仿宋" w:hint="eastAsia"/>
          <w:lang w:eastAsia="zh-CN"/>
        </w:rPr>
        <w:t>(一)、传热液项目概况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起源追溯至对市场的深入洞察。市场的不断演变与变革为传热液项目提供了难得的机遇。当前市场存在的需求缺口和变革的大环境共同构成了传热液项目的背景。这个传热液项目旨在充分利用市场机遇，填补行业中尚未满足的需求，为客户提供全新的解决方案。市场的变革和需求的增长使得这个传热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传热液项目名称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正式命名为传热液。这个名称不仅仅是一个标识，更代表了传热液项目的核心理念和愿景。它蕴含着传热液项目所要解决问题的关键字，具有强烈的表达和辨识度，为传热液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传热液项目目标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核心目标是提供一种全新、高效的解决方案，满足客户日益增长的需求。传热液项目追求的不仅仅是满足市场需求，更是在市场中获得卓越的竞争优势。通过不断提升产品或服务的质量和创新水平，传热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传热液项目范围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全面涵盖了产品研发、制造、市场推广和售后服务，确保从产品设计到最终用户体验的全方位关注。这一全面的传热液项目范围是为了确保传热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传热液项目时间表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传热液项目计划在未来18个月内完成，包括研发、测试、市场试点和正式推出等不同阶段。这个时间表的合理设计是为了确保传热液项目各个阶段的顺利推进，以便按时交付高质量的成果。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传热液项目预算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传热液项目总预算估算为XX百万美元，主要分配在研发、市场推广、人员培训和运营等方面。这一充足的预算为传热液项目提供了充足的资源，确保传热液项目在各个方面都能取得优异的表现。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传热液项目风险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传热液项目可能面临的风险包括市场接受度低、技术难题、竞争激烈等。传热液项目团队已经制定了相应的风险应对计划，通过前瞻性的风险管理，确保传热液项目在面对不确定性时能够迅速做出应对。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传热液项目团队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传热液项目汇聚了一支经验丰富、多领域专业素养的核心团队，确保传热液项目在各个方面都能拥有高水平的执行力。团队的协同作战是传热液项目成功的关键因素之一。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传热液项目背景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传热液项目的背景根植于市场对更高效、创新产品的渴望，同时也受到科技发展对行业格局的深刻改变的影响。这为传热液项目提供了广阔的发展空间和市场需求。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传热液项目现状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截至目前，传热液项目已完成市场调研和技术验证，取得了初步的成功。这为传热液项目在未来的发展奠定了坚实的基础，为更远大的目标打下了坚实的基石。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445"/>
      <w:r>
        <w:rPr>
          <w:rFonts w:ascii="仿宋" w:eastAsia="仿宋" w:hAnsi="仿宋" w:cs="仿宋" w:hint="eastAsia"/>
          <w:sz w:val="28"/>
          <w:lang w:eastAsia="zh-CN"/>
        </w:rPr>
        <w:t>(二)、传热液项目目标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keyword》传热液项目首要业务目标是在市场中占据有利地位，实现产品/服务的成功推广和销售。通过不断提升产品质量、创新性，传热液项目追求成为行业中的领导者，赢得更多客户的青睐。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在科技迅速发展的时代，传热液项目着眼于技术创新。通过持续的研发和技术升级，传热液项目旨在推出更具创新性的产品或服务，以满足市场对新鲜、先进解决方案的需求。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为了建立可持续的客户关系，传热液项目设定了客户满意度目标。通过提供卓越的产品质量和优质的客户服务，传热液项目追求赢得客户的信任和忠诚度，确保他们的满意度达到行业领先水平。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传热液项目注重社会责任和可持续发展。通过实施环保、社会责任传热液项目，传热液项目致力于在经济发展的同时保护环境，促进社会公平，实现可持续经营。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传热液项目的团队是实现目标的核心驱动力。因此，传热液项目设定了团队发展目标，包括提升团队成员的专业技能、培养领导力，以及搭建协同高效的团队工作氛围。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195"/>
      <w:r>
        <w:rPr>
          <w:rFonts w:ascii="仿宋" w:eastAsia="仿宋" w:hAnsi="仿宋" w:cs="仿宋" w:hint="eastAsia"/>
          <w:sz w:val="28"/>
          <w:lang w:eastAsia="zh-CN"/>
        </w:rPr>
        <w:t>(三)、传热液项目提出的理由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传热液项目提出的理由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源于对市场机遇的深刻洞察。当前市场中存在的需求缺口和行业发展趋势表明，有巨大的商业机会等待被开发。通过准确捕捉市场机遇，传热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理念基于对技术创新的信仰。通过持续的研发和技术投入，传热液项目有望推出更具创新性的产品或服务。在科技飞速发展的当下，传热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是为了增强企业的行业竞争力。通过提升产品或服务的质量和独特性，传热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响应了消费者需求的变化。随着社会和科技的不断发展，消费者对产品和服务的需求也在发生变化。通过深入了解并及时回应消费者的新需求，传热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传热液项目的提出是企业战略发展规划的一部分。在面对日益激烈的市场竞争和不断变化的商业环境中，传热液项目作为企业战略的一环，旨在为企业开辟新的增长领域，巩固企业在行业中的地位。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传热液项目的提出不仅仅是基于商业考量，还注重社会责任。通过推出环保、社会责任等方面的传热液项目，传热液企业可以在社会中树立积极形象，为社会做出积极贡献，实现经济效益和社会效益的双赢。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传热液项目的提出反映了对利益相关者期望的关注。包括客户、员工、投资者等利益相关者在企业发展中都有着各自的期望，传热液项目力求在满足这些期望的同时，取得更大的共赢。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3492"/>
      <w:r>
        <w:rPr>
          <w:rFonts w:ascii="仿宋" w:eastAsia="仿宋" w:hAnsi="仿宋" w:cs="仿宋" w:hint="eastAsia"/>
          <w:sz w:val="28"/>
          <w:lang w:eastAsia="zh-CN"/>
        </w:rPr>
        <w:t>(四)、传热液项目意义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在实施传热液项目的过程中，我们不仅仅是在追逐商业成功，更是为企业和社会的多个层面创造了深远的意义。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首要意义在于提升企业的市场竞争力。通过持续的创新和对产品质量的高标准要求，传热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传热液项目的推进将促使行业技术水平的提升。通过引入先进技术和创新性解决方案，传热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在社会层面，传热液项目不仅创造了大量就业机会，提高了就业水平，还注重社会责任和环保。通过参与社会公益事业和推动环保传热液项目，传热液项目为社会贡献了一份力量，体现了企业对社会的积极回馈。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综合而言，传热液项目意义重大，不仅推动了企业的发展，也为行业和社会的进步贡献了积极力量。这是一个全面而深刻的影响，将在未来产生可持续的正面效应。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05"/>
      <w:r>
        <w:rPr>
          <w:rFonts w:ascii="仿宋" w:eastAsia="仿宋" w:hAnsi="仿宋" w:cs="仿宋" w:hint="eastAsia"/>
          <w:sz w:val="28"/>
          <w:lang w:eastAsia="zh-CN"/>
        </w:rPr>
        <w:t>(五)、传热液项目背景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在当今迅猛发展的商业环境中，传热液项目的动因根植于对多方面因素的审慎考量。这个传热液项目的提出并非孤立的决策，而是对企业所处背景深入思考的产物。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市场的不断演变是传热液项目背后的首要原因。科技的迅速发展和全球市场的快速变化使得企业必须灵活应对。传热液项目应运而生，旨在通过创新性的解决方案迎合市场的多变需求，赢得竞争中的先机。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竞争的激烈程度也是传热液项目背景中不可忽视的一环。企业需要在激烈竞争中脱颖而出，为此，传热液项目致力于打破常规，提供独特的价值主张，以吸引客户并确保市场份额的增长。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技术的迅速发展为企业带来了机遇与挑战。作为传热液项目启动的背景之一，对新兴技术的应用将有助于提升企业的技术水平，使其在不断演进的商业环境中保持竞争优势。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此外，社会对企业责任的期望也在逐渐升高。传热液项目充分融入了社会责任的理念，通过可持续经营和社会公益传热液项目，企图为社会贡献一份力量，在商业成功的同时关注社会价值。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065"/>
      <w:r>
        <w:rPr>
          <w:rFonts w:ascii="仿宋" w:eastAsia="仿宋" w:hAnsi="仿宋" w:cs="仿宋" w:hint="eastAsia"/>
          <w:sz w:val="28"/>
          <w:lang w:eastAsia="zh-CN"/>
        </w:rPr>
        <w:t>四、传热液项目危机管理</w:t>
      </w:r>
      <w:bookmarkEnd w:id="15"/>
    </w:p>
    <w:p>
      <w:pPr>
        <w:pStyle w:val="Heading2"/>
        <w:rPr>
          <w:rFonts w:ascii="仿宋" w:eastAsia="仿宋" w:hAnsi="仿宋" w:cs="仿宋" w:hint="eastAsia"/>
          <w:lang w:eastAsia="zh-CN"/>
        </w:rPr>
      </w:pPr>
      <w:bookmarkStart w:id="16" w:name="_Toc55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危机管理中，危机预警与识别是确保传热液项目稳健运行的核心步骤。通过建立全面的监测机制，传热液项目团队旨在及时发现和理解潜在的风险和危机因素，以便采取及时的预防和应对措施，确保传热液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首先，通过深入的风险评估，传热液项目团队全面分析了整个传热液项目和各个阶段可能存在的威胁。这包括准确评估每个潜在风险的发生概率和可能影响的程度，为后续危机预警提供了有力支持。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热液项目团队着重于明确定义传热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热液项目进展的持续监控，团队能够及时发现潜在问题并作出迅速反应。传热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在这一阶段，团队的专业素养和反应速度将发挥至关重要的作用，以确保潜在危机能够在初期得到有效的处理，最大程度地减轻负面影响。通过危机预警与识别，传热液项目得以更有序、可控地推进。</w:t>
      </w:r>
    </w:p>
    <w:p>
      <w:pPr>
        <w:pStyle w:val="Heading2"/>
        <w:ind w:firstLine="560" w:firstLineChars="200"/>
        <w:rPr>
          <w:rFonts w:ascii="仿宋" w:eastAsia="仿宋" w:hAnsi="仿宋" w:cs="仿宋" w:hint="eastAsia"/>
          <w:sz w:val="28"/>
          <w:lang w:eastAsia="zh-CN"/>
        </w:rPr>
      </w:pPr>
      <w:bookmarkStart w:id="17" w:name="_Toc432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在危机发生时，传热液项目团队立即行动，成立了应急小组。该小组的任务是迅速制定并实施紧急应对措施，以最小化潜在损失。以下是采取的主要措施：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暂停传热液项目进度：为遏制危机蔓延，传热液项目暂时停止进行，以便全面评估当前状况。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资源重新分配：重新评估传热液项目资源的分配，确保最大限度地减小损失。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实时沟通：与关键利益相关者建立实时沟通机制，向他们传递传热液项目危机的实际状况，保障传热液项目核心利益。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在紧急应对的同时，传热液项目团队强调了团队协作和有效沟通的重要性。以下是团队协作的关键举措：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信息共享机制：建立了信息共享平台，确保团队成员能够及时获取传热液项目危机的实时信息。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领导者沟通：传热液项目领导者通过定期会议和即时沟通工具，指导团队应对危机，保持团队稳定运行。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随着危机得到初步控制，传热液项目团队转向制定恢复计划，以确保传热液项目能够从中迅速恢复。主要恢复计划包括：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修复受损的进度计划：重新评估传热液项目进度，制定修复计划，确保传热液项目尽快回归正常进程。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重新调整资源分配：优化资源分配，确保传热液项目在有限资源下高效运转。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风险管理机制加强：对传热液项目风险进行全面评估，制定更强化的风险管理策略，以预防未来可能的危机。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https://d.book118.com/246144050015010052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13418"/>
    <w:rsid w:val="46813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4405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2024-02-21T05:57:00Z</dcterms:created>
  <dcterms:modified xsi:type="dcterms:W3CDTF">2024-02-21T05:58:00Z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B04AC2481C6B4C2AA26788DB8350D19B_11</vt:lpwstr>
  </property>
  <property fmtid="{D5CDD505-2E9C-101B-9397-08002B2CF9AE}" pid="3" name="KSOProductBuildVer">
    <vt:lpwstr>2052-12.1.0.16250</vt:lpwstr>
  </property>
</Properties>
</file>