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雷电监测产品项目规划设计纲要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2" w:history="1">
        <w:r>
          <w:rPr>
            <w:rFonts w:ascii="仿宋" w:eastAsia="仿宋" w:hAnsi="仿宋" w:cs="仿宋" w:hint="eastAsia"/>
            <w:lang w:eastAsia="zh-CN"/>
          </w:rPr>
          <w:t>序言</w:t>
        </w:r>
        <w:r>
          <w:tab/>
        </w:r>
        <w:r>
          <w:fldChar w:fldCharType="begin"/>
        </w:r>
        <w:r>
          <w:instrText xml:space="preserve"> PAGEREF _Toc16202 \h </w:instrText>
        </w:r>
        <w:r>
          <w:fldChar w:fldCharType="separate"/>
        </w:r>
        <w:r>
          <w:t>3</w:t>
        </w:r>
        <w:r>
          <w:fldChar w:fldCharType="end"/>
        </w:r>
      </w:hyperlink>
    </w:p>
    <w:p>
      <w:pPr>
        <w:pStyle w:val="TOC1"/>
        <w:tabs>
          <w:tab w:val="right" w:leader="dot" w:pos="8306"/>
        </w:tabs>
      </w:pPr>
      <w:hyperlink w:anchor="_Toc5955" w:history="1">
        <w:r>
          <w:rPr>
            <w:rFonts w:ascii="仿宋" w:eastAsia="仿宋" w:hAnsi="仿宋" w:cs="仿宋" w:hint="eastAsia"/>
            <w:lang w:eastAsia="zh-CN"/>
          </w:rPr>
          <w:t>一、工艺说明</w:t>
        </w:r>
        <w:r>
          <w:tab/>
        </w:r>
        <w:r>
          <w:fldChar w:fldCharType="begin"/>
        </w:r>
        <w:r>
          <w:instrText xml:space="preserve"> PAGEREF _Toc5955 \h </w:instrText>
        </w:r>
        <w:r>
          <w:fldChar w:fldCharType="separate"/>
        </w:r>
        <w:r>
          <w:t>3</w:t>
        </w:r>
        <w:r>
          <w:fldChar w:fldCharType="end"/>
        </w:r>
      </w:hyperlink>
    </w:p>
    <w:p>
      <w:pPr>
        <w:pStyle w:val="TOC2"/>
        <w:tabs>
          <w:tab w:val="right" w:leader="dot" w:pos="8306"/>
        </w:tabs>
      </w:pPr>
      <w:hyperlink w:anchor="_Toc10890" w:history="1">
        <w:r>
          <w:rPr>
            <w:rFonts w:ascii="仿宋" w:eastAsia="仿宋" w:hAnsi="仿宋" w:cs="仿宋" w:hint="eastAsia"/>
            <w:lang w:eastAsia="zh-CN"/>
          </w:rPr>
          <w:t>(一)、技术管理特点</w:t>
        </w:r>
        <w:r>
          <w:tab/>
        </w:r>
        <w:r>
          <w:fldChar w:fldCharType="begin"/>
        </w:r>
        <w:r>
          <w:instrText xml:space="preserve"> PAGEREF _Toc10890 \h </w:instrText>
        </w:r>
        <w:r>
          <w:fldChar w:fldCharType="separate"/>
        </w:r>
        <w:r>
          <w:t>3</w:t>
        </w:r>
        <w:r>
          <w:fldChar w:fldCharType="end"/>
        </w:r>
      </w:hyperlink>
    </w:p>
    <w:p>
      <w:pPr>
        <w:pStyle w:val="TOC2"/>
        <w:tabs>
          <w:tab w:val="right" w:leader="dot" w:pos="8306"/>
        </w:tabs>
      </w:pPr>
      <w:hyperlink w:anchor="_Toc1678" w:history="1">
        <w:r>
          <w:rPr>
            <w:rFonts w:ascii="仿宋" w:eastAsia="仿宋" w:hAnsi="仿宋" w:cs="仿宋" w:hint="eastAsia"/>
            <w:lang w:eastAsia="zh-CN"/>
          </w:rPr>
          <w:t>(二)、雷电监测产品项目工艺技术设计方案</w:t>
        </w:r>
        <w:r>
          <w:tab/>
        </w:r>
        <w:r>
          <w:fldChar w:fldCharType="begin"/>
        </w:r>
        <w:r>
          <w:instrText xml:space="preserve"> PAGEREF _Toc1678 \h </w:instrText>
        </w:r>
        <w:r>
          <w:fldChar w:fldCharType="separate"/>
        </w:r>
        <w:r>
          <w:t>4</w:t>
        </w:r>
        <w:r>
          <w:fldChar w:fldCharType="end"/>
        </w:r>
      </w:hyperlink>
    </w:p>
    <w:p>
      <w:pPr>
        <w:pStyle w:val="TOC2"/>
        <w:tabs>
          <w:tab w:val="right" w:leader="dot" w:pos="8306"/>
        </w:tabs>
      </w:pPr>
      <w:hyperlink w:anchor="_Toc15022" w:history="1">
        <w:r>
          <w:rPr>
            <w:rFonts w:ascii="仿宋" w:eastAsia="仿宋" w:hAnsi="仿宋" w:cs="仿宋" w:hint="eastAsia"/>
            <w:lang w:eastAsia="zh-CN"/>
          </w:rPr>
          <w:t>(三)、设备选型方案</w:t>
        </w:r>
        <w:r>
          <w:tab/>
        </w:r>
        <w:r>
          <w:fldChar w:fldCharType="begin"/>
        </w:r>
        <w:r>
          <w:instrText xml:space="preserve"> PAGEREF _Toc15022 \h </w:instrText>
        </w:r>
        <w:r>
          <w:fldChar w:fldCharType="separate"/>
        </w:r>
        <w:r>
          <w:t>5</w:t>
        </w:r>
        <w:r>
          <w:fldChar w:fldCharType="end"/>
        </w:r>
      </w:hyperlink>
    </w:p>
    <w:p>
      <w:pPr>
        <w:pStyle w:val="TOC1"/>
        <w:tabs>
          <w:tab w:val="right" w:leader="dot" w:pos="8306"/>
        </w:tabs>
      </w:pPr>
      <w:hyperlink w:anchor="_Toc26808" w:history="1">
        <w:r>
          <w:rPr>
            <w:rFonts w:ascii="仿宋" w:eastAsia="仿宋" w:hAnsi="仿宋" w:cs="仿宋" w:hint="eastAsia"/>
            <w:lang w:eastAsia="zh-CN"/>
          </w:rPr>
          <w:t>二、雷电监测产品项目危机管理</w:t>
        </w:r>
        <w:r>
          <w:tab/>
        </w:r>
        <w:r>
          <w:fldChar w:fldCharType="begin"/>
        </w:r>
        <w:r>
          <w:instrText xml:space="preserve"> PAGEREF _Toc26808 \h </w:instrText>
        </w:r>
        <w:r>
          <w:fldChar w:fldCharType="separate"/>
        </w:r>
        <w:r>
          <w:t>7</w:t>
        </w:r>
        <w:r>
          <w:fldChar w:fldCharType="end"/>
        </w:r>
      </w:hyperlink>
    </w:p>
    <w:p>
      <w:pPr>
        <w:pStyle w:val="TOC2"/>
        <w:tabs>
          <w:tab w:val="right" w:leader="dot" w:pos="8306"/>
        </w:tabs>
      </w:pPr>
      <w:hyperlink w:anchor="_Toc22150" w:history="1">
        <w:r>
          <w:rPr>
            <w:rFonts w:ascii="仿宋" w:eastAsia="仿宋" w:hAnsi="仿宋" w:cs="仿宋" w:hint="eastAsia"/>
            <w:lang w:eastAsia="zh-CN"/>
          </w:rPr>
          <w:t>(一)、危机预警与识别</w:t>
        </w:r>
        <w:r>
          <w:tab/>
        </w:r>
        <w:r>
          <w:fldChar w:fldCharType="begin"/>
        </w:r>
        <w:r>
          <w:instrText xml:space="preserve"> PAGEREF _Toc22150 \h </w:instrText>
        </w:r>
        <w:r>
          <w:fldChar w:fldCharType="separate"/>
        </w:r>
        <w:r>
          <w:t>7</w:t>
        </w:r>
        <w:r>
          <w:fldChar w:fldCharType="end"/>
        </w:r>
      </w:hyperlink>
    </w:p>
    <w:p>
      <w:pPr>
        <w:pStyle w:val="TOC2"/>
        <w:tabs>
          <w:tab w:val="right" w:leader="dot" w:pos="8306"/>
        </w:tabs>
      </w:pPr>
      <w:hyperlink w:anchor="_Toc24521" w:history="1">
        <w:r>
          <w:rPr>
            <w:rFonts w:ascii="仿宋" w:eastAsia="仿宋" w:hAnsi="仿宋" w:cs="仿宋" w:hint="eastAsia"/>
            <w:lang w:eastAsia="zh-CN"/>
          </w:rPr>
          <w:t>(二)、危机应对与恢复</w:t>
        </w:r>
        <w:r>
          <w:tab/>
        </w:r>
        <w:r>
          <w:fldChar w:fldCharType="begin"/>
        </w:r>
        <w:r>
          <w:instrText xml:space="preserve"> PAGEREF _Toc24521 \h </w:instrText>
        </w:r>
        <w:r>
          <w:fldChar w:fldCharType="separate"/>
        </w:r>
        <w:r>
          <w:t>8</w:t>
        </w:r>
        <w:r>
          <w:fldChar w:fldCharType="end"/>
        </w:r>
      </w:hyperlink>
    </w:p>
    <w:p>
      <w:pPr>
        <w:pStyle w:val="TOC1"/>
        <w:tabs>
          <w:tab w:val="right" w:leader="dot" w:pos="8306"/>
        </w:tabs>
      </w:pPr>
      <w:hyperlink w:anchor="_Toc23724" w:history="1">
        <w:r>
          <w:rPr>
            <w:rFonts w:ascii="仿宋" w:eastAsia="仿宋" w:hAnsi="仿宋" w:cs="仿宋" w:hint="eastAsia"/>
            <w:lang w:eastAsia="zh-CN"/>
          </w:rPr>
          <w:t>三、雷电监测产品项目选址可行性分析</w:t>
        </w:r>
        <w:r>
          <w:tab/>
        </w:r>
        <w:r>
          <w:fldChar w:fldCharType="begin"/>
        </w:r>
        <w:r>
          <w:instrText xml:space="preserve"> PAGEREF _Toc23724 \h </w:instrText>
        </w:r>
        <w:r>
          <w:fldChar w:fldCharType="separate"/>
        </w:r>
        <w:r>
          <w:t>9</w:t>
        </w:r>
        <w:r>
          <w:fldChar w:fldCharType="end"/>
        </w:r>
      </w:hyperlink>
    </w:p>
    <w:p>
      <w:pPr>
        <w:pStyle w:val="TOC2"/>
        <w:tabs>
          <w:tab w:val="right" w:leader="dot" w:pos="8306"/>
        </w:tabs>
      </w:pPr>
      <w:hyperlink w:anchor="_Toc10737" w:history="1">
        <w:r>
          <w:rPr>
            <w:rFonts w:ascii="仿宋" w:eastAsia="仿宋" w:hAnsi="仿宋" w:cs="仿宋" w:hint="eastAsia"/>
            <w:lang w:eastAsia="zh-CN"/>
          </w:rPr>
          <w:t>(一)、雷电监测产品项目选址</w:t>
        </w:r>
        <w:r>
          <w:tab/>
        </w:r>
        <w:r>
          <w:fldChar w:fldCharType="begin"/>
        </w:r>
        <w:r>
          <w:instrText xml:space="preserve"> PAGEREF _Toc10737 \h </w:instrText>
        </w:r>
        <w:r>
          <w:fldChar w:fldCharType="separate"/>
        </w:r>
        <w:r>
          <w:t>9</w:t>
        </w:r>
        <w:r>
          <w:fldChar w:fldCharType="end"/>
        </w:r>
      </w:hyperlink>
    </w:p>
    <w:p>
      <w:pPr>
        <w:pStyle w:val="TOC2"/>
        <w:tabs>
          <w:tab w:val="right" w:leader="dot" w:pos="8306"/>
        </w:tabs>
      </w:pPr>
      <w:hyperlink w:anchor="_Toc3204" w:history="1">
        <w:r>
          <w:rPr>
            <w:rFonts w:ascii="仿宋" w:eastAsia="仿宋" w:hAnsi="仿宋" w:cs="仿宋" w:hint="eastAsia"/>
            <w:lang w:eastAsia="zh-CN"/>
          </w:rPr>
          <w:t>(二)、用地控制指标</w:t>
        </w:r>
        <w:r>
          <w:tab/>
        </w:r>
        <w:r>
          <w:fldChar w:fldCharType="begin"/>
        </w:r>
        <w:r>
          <w:instrText xml:space="preserve"> PAGEREF _Toc3204 \h </w:instrText>
        </w:r>
        <w:r>
          <w:fldChar w:fldCharType="separate"/>
        </w:r>
        <w:r>
          <w:t>9</w:t>
        </w:r>
        <w:r>
          <w:fldChar w:fldCharType="end"/>
        </w:r>
      </w:hyperlink>
    </w:p>
    <w:p>
      <w:pPr>
        <w:pStyle w:val="TOC2"/>
        <w:tabs>
          <w:tab w:val="right" w:leader="dot" w:pos="8306"/>
        </w:tabs>
      </w:pPr>
      <w:hyperlink w:anchor="_Toc793" w:history="1">
        <w:r>
          <w:rPr>
            <w:rFonts w:ascii="仿宋" w:eastAsia="仿宋" w:hAnsi="仿宋" w:cs="仿宋" w:hint="eastAsia"/>
            <w:lang w:eastAsia="zh-CN"/>
          </w:rPr>
          <w:t>(三)、节约用地措施</w:t>
        </w:r>
        <w:r>
          <w:tab/>
        </w:r>
        <w:r>
          <w:fldChar w:fldCharType="begin"/>
        </w:r>
        <w:r>
          <w:instrText xml:space="preserve"> PAGEREF _Toc793 \h </w:instrText>
        </w:r>
        <w:r>
          <w:fldChar w:fldCharType="separate"/>
        </w:r>
        <w:r>
          <w:t>11</w:t>
        </w:r>
        <w:r>
          <w:fldChar w:fldCharType="end"/>
        </w:r>
      </w:hyperlink>
    </w:p>
    <w:p>
      <w:pPr>
        <w:pStyle w:val="TOC2"/>
        <w:tabs>
          <w:tab w:val="right" w:leader="dot" w:pos="8306"/>
        </w:tabs>
      </w:pPr>
      <w:hyperlink w:anchor="_Toc3103" w:history="1">
        <w:r>
          <w:rPr>
            <w:rFonts w:ascii="仿宋" w:eastAsia="仿宋" w:hAnsi="仿宋" w:cs="仿宋" w:hint="eastAsia"/>
            <w:lang w:eastAsia="zh-CN"/>
          </w:rPr>
          <w:t>(四)、总图布置方案</w:t>
        </w:r>
        <w:r>
          <w:tab/>
        </w:r>
        <w:r>
          <w:fldChar w:fldCharType="begin"/>
        </w:r>
        <w:r>
          <w:instrText xml:space="preserve"> PAGEREF _Toc3103 \h </w:instrText>
        </w:r>
        <w:r>
          <w:fldChar w:fldCharType="separate"/>
        </w:r>
        <w:r>
          <w:t>12</w:t>
        </w:r>
        <w:r>
          <w:fldChar w:fldCharType="end"/>
        </w:r>
      </w:hyperlink>
    </w:p>
    <w:p>
      <w:pPr>
        <w:pStyle w:val="TOC2"/>
        <w:tabs>
          <w:tab w:val="right" w:leader="dot" w:pos="8306"/>
        </w:tabs>
      </w:pPr>
      <w:hyperlink w:anchor="_Toc5036" w:history="1">
        <w:r>
          <w:rPr>
            <w:rFonts w:ascii="仿宋" w:eastAsia="仿宋" w:hAnsi="仿宋" w:cs="仿宋" w:hint="eastAsia"/>
            <w:lang w:eastAsia="zh-CN"/>
          </w:rPr>
          <w:t>(五)、选址综合评价</w:t>
        </w:r>
        <w:r>
          <w:tab/>
        </w:r>
        <w:r>
          <w:fldChar w:fldCharType="begin"/>
        </w:r>
        <w:r>
          <w:instrText xml:space="preserve"> PAGEREF _Toc5036 \h </w:instrText>
        </w:r>
        <w:r>
          <w:fldChar w:fldCharType="separate"/>
        </w:r>
        <w:r>
          <w:t>13</w:t>
        </w:r>
        <w:r>
          <w:fldChar w:fldCharType="end"/>
        </w:r>
      </w:hyperlink>
    </w:p>
    <w:p>
      <w:pPr>
        <w:pStyle w:val="TOC1"/>
        <w:tabs>
          <w:tab w:val="right" w:leader="dot" w:pos="8306"/>
        </w:tabs>
      </w:pPr>
      <w:hyperlink w:anchor="_Toc6742" w:history="1">
        <w:r>
          <w:rPr>
            <w:rFonts w:ascii="仿宋" w:eastAsia="仿宋" w:hAnsi="仿宋" w:cs="仿宋" w:hint="eastAsia"/>
            <w:lang w:eastAsia="zh-CN"/>
          </w:rPr>
          <w:t>四、产品规划分析</w:t>
        </w:r>
        <w:r>
          <w:tab/>
        </w:r>
        <w:r>
          <w:fldChar w:fldCharType="begin"/>
        </w:r>
        <w:r>
          <w:instrText xml:space="preserve"> PAGEREF _Toc6742 \h </w:instrText>
        </w:r>
        <w:r>
          <w:fldChar w:fldCharType="separate"/>
        </w:r>
        <w:r>
          <w:t>15</w:t>
        </w:r>
        <w:r>
          <w:fldChar w:fldCharType="end"/>
        </w:r>
      </w:hyperlink>
    </w:p>
    <w:p>
      <w:pPr>
        <w:pStyle w:val="TOC2"/>
        <w:tabs>
          <w:tab w:val="right" w:leader="dot" w:pos="8306"/>
        </w:tabs>
      </w:pPr>
      <w:hyperlink w:anchor="_Toc24276" w:history="1">
        <w:r>
          <w:rPr>
            <w:rFonts w:ascii="仿宋" w:eastAsia="仿宋" w:hAnsi="仿宋" w:cs="仿宋" w:hint="eastAsia"/>
            <w:lang w:eastAsia="zh-CN"/>
          </w:rPr>
          <w:t>(一)、产品规划</w:t>
        </w:r>
        <w:r>
          <w:tab/>
        </w:r>
        <w:r>
          <w:fldChar w:fldCharType="begin"/>
        </w:r>
        <w:r>
          <w:instrText xml:space="preserve"> PAGEREF _Toc24276 \h </w:instrText>
        </w:r>
        <w:r>
          <w:fldChar w:fldCharType="separate"/>
        </w:r>
        <w:r>
          <w:t>15</w:t>
        </w:r>
        <w:r>
          <w:fldChar w:fldCharType="end"/>
        </w:r>
      </w:hyperlink>
    </w:p>
    <w:p>
      <w:pPr>
        <w:pStyle w:val="TOC2"/>
        <w:tabs>
          <w:tab w:val="right" w:leader="dot" w:pos="8306"/>
        </w:tabs>
      </w:pPr>
      <w:hyperlink w:anchor="_Toc13976" w:history="1">
        <w:r>
          <w:rPr>
            <w:rFonts w:ascii="仿宋" w:eastAsia="仿宋" w:hAnsi="仿宋" w:cs="仿宋" w:hint="eastAsia"/>
            <w:lang w:eastAsia="zh-CN"/>
          </w:rPr>
          <w:t>(二)、建设规模</w:t>
        </w:r>
        <w:r>
          <w:tab/>
        </w:r>
        <w:r>
          <w:fldChar w:fldCharType="begin"/>
        </w:r>
        <w:r>
          <w:instrText xml:space="preserve"> PAGEREF _Toc13976 \h </w:instrText>
        </w:r>
        <w:r>
          <w:fldChar w:fldCharType="separate"/>
        </w:r>
        <w:r>
          <w:t>15</w:t>
        </w:r>
        <w:r>
          <w:fldChar w:fldCharType="end"/>
        </w:r>
      </w:hyperlink>
    </w:p>
    <w:p>
      <w:pPr>
        <w:pStyle w:val="TOC1"/>
        <w:tabs>
          <w:tab w:val="right" w:leader="dot" w:pos="8306"/>
        </w:tabs>
      </w:pPr>
      <w:hyperlink w:anchor="_Toc29574" w:history="1">
        <w:r>
          <w:rPr>
            <w:rFonts w:ascii="仿宋" w:eastAsia="仿宋" w:hAnsi="仿宋" w:cs="仿宋" w:hint="eastAsia"/>
            <w:lang w:eastAsia="zh-CN"/>
          </w:rPr>
          <w:t>五、雷电监测产品项目概论</w:t>
        </w:r>
        <w:r>
          <w:tab/>
        </w:r>
        <w:r>
          <w:fldChar w:fldCharType="begin"/>
        </w:r>
        <w:r>
          <w:instrText xml:space="preserve"> PAGEREF _Toc29574 \h </w:instrText>
        </w:r>
        <w:r>
          <w:fldChar w:fldCharType="separate"/>
        </w:r>
        <w:r>
          <w:t>17</w:t>
        </w:r>
        <w:r>
          <w:fldChar w:fldCharType="end"/>
        </w:r>
      </w:hyperlink>
    </w:p>
    <w:p>
      <w:pPr>
        <w:pStyle w:val="TOC2"/>
        <w:tabs>
          <w:tab w:val="right" w:leader="dot" w:pos="8306"/>
        </w:tabs>
      </w:pPr>
      <w:hyperlink w:anchor="_Toc5178" w:history="1">
        <w:r>
          <w:rPr>
            <w:rFonts w:ascii="仿宋" w:eastAsia="仿宋" w:hAnsi="仿宋" w:cs="仿宋" w:hint="eastAsia"/>
            <w:lang w:eastAsia="zh-CN"/>
          </w:rPr>
          <w:t>(一)、雷电监测产品项目概况</w:t>
        </w:r>
        <w:r>
          <w:tab/>
        </w:r>
        <w:r>
          <w:fldChar w:fldCharType="begin"/>
        </w:r>
        <w:r>
          <w:instrText xml:space="preserve"> PAGEREF _Toc5178 \h </w:instrText>
        </w:r>
        <w:r>
          <w:fldChar w:fldCharType="separate"/>
        </w:r>
        <w:r>
          <w:t>17</w:t>
        </w:r>
        <w:r>
          <w:fldChar w:fldCharType="end"/>
        </w:r>
      </w:hyperlink>
    </w:p>
    <w:p>
      <w:pPr>
        <w:pStyle w:val="TOC2"/>
        <w:tabs>
          <w:tab w:val="right" w:leader="dot" w:pos="8306"/>
        </w:tabs>
      </w:pPr>
      <w:hyperlink w:anchor="_Toc32533" w:history="1">
        <w:r>
          <w:rPr>
            <w:rFonts w:ascii="仿宋" w:eastAsia="仿宋" w:hAnsi="仿宋" w:cs="仿宋" w:hint="eastAsia"/>
            <w:lang w:eastAsia="zh-CN"/>
          </w:rPr>
          <w:t>(二)、雷电监测产品项目目标</w:t>
        </w:r>
        <w:r>
          <w:tab/>
        </w:r>
        <w:r>
          <w:fldChar w:fldCharType="begin"/>
        </w:r>
        <w:r>
          <w:instrText xml:space="preserve"> PAGEREF _Toc32533 \h </w:instrText>
        </w:r>
        <w:r>
          <w:fldChar w:fldCharType="separate"/>
        </w:r>
        <w:r>
          <w:t>19</w:t>
        </w:r>
        <w:r>
          <w:fldChar w:fldCharType="end"/>
        </w:r>
      </w:hyperlink>
    </w:p>
    <w:p>
      <w:pPr>
        <w:pStyle w:val="TOC2"/>
        <w:tabs>
          <w:tab w:val="right" w:leader="dot" w:pos="8306"/>
        </w:tabs>
      </w:pPr>
      <w:hyperlink w:anchor="_Toc7507" w:history="1">
        <w:r>
          <w:rPr>
            <w:rFonts w:ascii="仿宋" w:eastAsia="仿宋" w:hAnsi="仿宋" w:cs="仿宋" w:hint="eastAsia"/>
            <w:lang w:eastAsia="zh-CN"/>
          </w:rPr>
          <w:t>(三)、雷电监测产品项目提出的理由</w:t>
        </w:r>
        <w:r>
          <w:tab/>
        </w:r>
        <w:r>
          <w:fldChar w:fldCharType="begin"/>
        </w:r>
        <w:r>
          <w:instrText xml:space="preserve"> PAGEREF _Toc7507 \h </w:instrText>
        </w:r>
        <w:r>
          <w:fldChar w:fldCharType="separate"/>
        </w:r>
        <w:r>
          <w:t>20</w:t>
        </w:r>
        <w:r>
          <w:fldChar w:fldCharType="end"/>
        </w:r>
      </w:hyperlink>
    </w:p>
    <w:p>
      <w:pPr>
        <w:pStyle w:val="TOC2"/>
        <w:tabs>
          <w:tab w:val="right" w:leader="dot" w:pos="8306"/>
        </w:tabs>
      </w:pPr>
      <w:hyperlink w:anchor="_Toc5404" w:history="1">
        <w:r>
          <w:rPr>
            <w:rFonts w:ascii="仿宋" w:eastAsia="仿宋" w:hAnsi="仿宋" w:cs="仿宋" w:hint="eastAsia"/>
            <w:lang w:eastAsia="zh-CN"/>
          </w:rPr>
          <w:t>(四)、雷电监测产品项目意义</w:t>
        </w:r>
        <w:r>
          <w:tab/>
        </w:r>
        <w:r>
          <w:fldChar w:fldCharType="begin"/>
        </w:r>
        <w:r>
          <w:instrText xml:space="preserve"> PAGEREF _Toc5404 \h </w:instrText>
        </w:r>
        <w:r>
          <w:fldChar w:fldCharType="separate"/>
        </w:r>
        <w:r>
          <w:t>22</w:t>
        </w:r>
        <w:r>
          <w:fldChar w:fldCharType="end"/>
        </w:r>
      </w:hyperlink>
    </w:p>
    <w:p>
      <w:pPr>
        <w:pStyle w:val="TOC2"/>
        <w:tabs>
          <w:tab w:val="right" w:leader="dot" w:pos="8306"/>
        </w:tabs>
      </w:pPr>
      <w:hyperlink w:anchor="_Toc10598" w:history="1">
        <w:r>
          <w:rPr>
            <w:rFonts w:ascii="仿宋" w:eastAsia="仿宋" w:hAnsi="仿宋" w:cs="仿宋" w:hint="eastAsia"/>
            <w:lang w:eastAsia="zh-CN"/>
          </w:rPr>
          <w:t>(五)、雷电监测产品项目背景</w:t>
        </w:r>
        <w:r>
          <w:tab/>
        </w:r>
        <w:r>
          <w:fldChar w:fldCharType="begin"/>
        </w:r>
        <w:r>
          <w:instrText xml:space="preserve"> PAGEREF _Toc10598 \h </w:instrText>
        </w:r>
        <w:r>
          <w:fldChar w:fldCharType="separate"/>
        </w:r>
        <w:r>
          <w:t>22</w:t>
        </w:r>
        <w:r>
          <w:fldChar w:fldCharType="end"/>
        </w:r>
      </w:hyperlink>
    </w:p>
    <w:p>
      <w:pPr>
        <w:pStyle w:val="TOC1"/>
        <w:tabs>
          <w:tab w:val="right" w:leader="dot" w:pos="8306"/>
        </w:tabs>
      </w:pPr>
      <w:hyperlink w:anchor="_Toc24580" w:history="1">
        <w:r>
          <w:rPr>
            <w:rFonts w:ascii="仿宋" w:eastAsia="仿宋" w:hAnsi="仿宋" w:cs="仿宋" w:hint="eastAsia"/>
            <w:lang w:eastAsia="zh-CN"/>
          </w:rPr>
          <w:t>六、雷电监测产品项目建设单位说明</w:t>
        </w:r>
        <w:r>
          <w:tab/>
        </w:r>
        <w:r>
          <w:fldChar w:fldCharType="begin"/>
        </w:r>
        <w:r>
          <w:instrText xml:space="preserve"> PAGEREF _Toc24580 \h </w:instrText>
        </w:r>
        <w:r>
          <w:fldChar w:fldCharType="separate"/>
        </w:r>
        <w:r>
          <w:t>23</w:t>
        </w:r>
        <w:r>
          <w:fldChar w:fldCharType="end"/>
        </w:r>
      </w:hyperlink>
    </w:p>
    <w:p>
      <w:pPr>
        <w:pStyle w:val="TOC2"/>
        <w:tabs>
          <w:tab w:val="right" w:leader="dot" w:pos="8306"/>
        </w:tabs>
      </w:pPr>
      <w:hyperlink w:anchor="_Toc28265" w:history="1">
        <w:r>
          <w:rPr>
            <w:rFonts w:ascii="仿宋" w:eastAsia="仿宋" w:hAnsi="仿宋" w:cs="仿宋" w:hint="eastAsia"/>
            <w:lang w:eastAsia="zh-CN"/>
          </w:rPr>
          <w:t>(一)、雷电监测产品项目承办单位基本情况</w:t>
        </w:r>
        <w:r>
          <w:tab/>
        </w:r>
        <w:r>
          <w:fldChar w:fldCharType="begin"/>
        </w:r>
        <w:r>
          <w:instrText xml:space="preserve"> PAGEREF _Toc28265 \h </w:instrText>
        </w:r>
        <w:r>
          <w:fldChar w:fldCharType="separate"/>
        </w:r>
        <w:r>
          <w:t>23</w:t>
        </w:r>
        <w:r>
          <w:fldChar w:fldCharType="end"/>
        </w:r>
      </w:hyperlink>
    </w:p>
    <w:p>
      <w:pPr>
        <w:pStyle w:val="TOC2"/>
        <w:tabs>
          <w:tab w:val="right" w:leader="dot" w:pos="8306"/>
        </w:tabs>
      </w:pPr>
      <w:hyperlink w:anchor="_Toc18033" w:history="1">
        <w:r>
          <w:rPr>
            <w:rFonts w:ascii="仿宋" w:eastAsia="仿宋" w:hAnsi="仿宋" w:cs="仿宋" w:hint="eastAsia"/>
            <w:lang w:eastAsia="zh-CN"/>
          </w:rPr>
          <w:t>(二)、公司经济效益分析</w:t>
        </w:r>
        <w:r>
          <w:tab/>
        </w:r>
        <w:r>
          <w:fldChar w:fldCharType="begin"/>
        </w:r>
        <w:r>
          <w:instrText xml:space="preserve"> PAGEREF _Toc18033 \h </w:instrText>
        </w:r>
        <w:r>
          <w:fldChar w:fldCharType="separate"/>
        </w:r>
        <w:r>
          <w:t>24</w:t>
        </w:r>
        <w:r>
          <w:fldChar w:fldCharType="end"/>
        </w:r>
      </w:hyperlink>
    </w:p>
    <w:p>
      <w:pPr>
        <w:pStyle w:val="TOC1"/>
        <w:tabs>
          <w:tab w:val="right" w:leader="dot" w:pos="8306"/>
        </w:tabs>
      </w:pPr>
      <w:hyperlink w:anchor="_Toc9956" w:history="1">
        <w:r>
          <w:rPr>
            <w:rFonts w:ascii="仿宋" w:eastAsia="仿宋" w:hAnsi="仿宋" w:cs="仿宋" w:hint="eastAsia"/>
            <w:lang w:eastAsia="zh-CN"/>
          </w:rPr>
          <w:t>七、雷电监测产品项目人力资源管理</w:t>
        </w:r>
        <w:r>
          <w:tab/>
        </w:r>
        <w:r>
          <w:fldChar w:fldCharType="begin"/>
        </w:r>
        <w:r>
          <w:instrText xml:space="preserve"> PAGEREF _Toc9956 \h </w:instrText>
        </w:r>
        <w:r>
          <w:fldChar w:fldCharType="separate"/>
        </w:r>
        <w:r>
          <w:t>25</w:t>
        </w:r>
        <w:r>
          <w:fldChar w:fldCharType="end"/>
        </w:r>
      </w:hyperlink>
    </w:p>
    <w:p>
      <w:pPr>
        <w:pStyle w:val="TOC2"/>
        <w:tabs>
          <w:tab w:val="right" w:leader="dot" w:pos="8306"/>
        </w:tabs>
      </w:pPr>
      <w:hyperlink w:anchor="_Toc13655" w:history="1">
        <w:r>
          <w:rPr>
            <w:rFonts w:ascii="仿宋" w:eastAsia="仿宋" w:hAnsi="仿宋" w:cs="仿宋" w:hint="eastAsia"/>
            <w:lang w:eastAsia="zh-CN"/>
          </w:rPr>
          <w:t>(一)、建立健全的预算管理制度</w:t>
        </w:r>
        <w:r>
          <w:tab/>
        </w:r>
        <w:r>
          <w:fldChar w:fldCharType="begin"/>
        </w:r>
        <w:r>
          <w:instrText xml:space="preserve"> PAGEREF _Toc13655 \h </w:instrText>
        </w:r>
        <w:r>
          <w:fldChar w:fldCharType="separate"/>
        </w:r>
        <w:r>
          <w:t>25</w:t>
        </w:r>
        <w:r>
          <w:fldChar w:fldCharType="end"/>
        </w:r>
      </w:hyperlink>
    </w:p>
    <w:p>
      <w:pPr>
        <w:pStyle w:val="TOC2"/>
        <w:tabs>
          <w:tab w:val="right" w:leader="dot" w:pos="8306"/>
        </w:tabs>
      </w:pPr>
      <w:hyperlink w:anchor="_Toc32326" w:history="1">
        <w:r>
          <w:rPr>
            <w:rFonts w:ascii="仿宋" w:eastAsia="仿宋" w:hAnsi="仿宋" w:cs="仿宋" w:hint="eastAsia"/>
            <w:lang w:eastAsia="zh-CN"/>
          </w:rPr>
          <w:t>(二)、加强资金流动监控</w:t>
        </w:r>
        <w:r>
          <w:tab/>
        </w:r>
        <w:r>
          <w:fldChar w:fldCharType="begin"/>
        </w:r>
        <w:r>
          <w:instrText xml:space="preserve"> PAGEREF _Toc32326 \h </w:instrText>
        </w:r>
        <w:r>
          <w:fldChar w:fldCharType="separate"/>
        </w:r>
        <w:r>
          <w:t>27</w:t>
        </w:r>
        <w:r>
          <w:fldChar w:fldCharType="end"/>
        </w:r>
      </w:hyperlink>
    </w:p>
    <w:p>
      <w:pPr>
        <w:pStyle w:val="TOC2"/>
        <w:tabs>
          <w:tab w:val="right" w:leader="dot" w:pos="8306"/>
        </w:tabs>
      </w:pPr>
      <w:hyperlink w:anchor="_Toc31632" w:history="1">
        <w:r>
          <w:rPr>
            <w:rFonts w:ascii="仿宋" w:eastAsia="仿宋" w:hAnsi="仿宋" w:cs="仿宋" w:hint="eastAsia"/>
            <w:lang w:eastAsia="zh-CN"/>
          </w:rPr>
          <w:t>(三)、制定完善的风险控制机制</w:t>
        </w:r>
        <w:r>
          <w:tab/>
        </w:r>
        <w:r>
          <w:fldChar w:fldCharType="begin"/>
        </w:r>
        <w:r>
          <w:instrText xml:space="preserve"> PAGEREF _Toc31632 \h </w:instrText>
        </w:r>
        <w:r>
          <w:fldChar w:fldCharType="separate"/>
        </w:r>
        <w:r>
          <w:t>28</w:t>
        </w:r>
        <w:r>
          <w:fldChar w:fldCharType="end"/>
        </w:r>
      </w:hyperlink>
    </w:p>
    <w:p>
      <w:pPr>
        <w:pStyle w:val="TOC2"/>
        <w:tabs>
          <w:tab w:val="right" w:leader="dot" w:pos="8306"/>
        </w:tabs>
      </w:pPr>
      <w:hyperlink w:anchor="_Toc7328" w:history="1">
        <w:r>
          <w:rPr>
            <w:rFonts w:ascii="仿宋" w:eastAsia="仿宋" w:hAnsi="仿宋" w:cs="仿宋" w:hint="eastAsia"/>
            <w:lang w:eastAsia="zh-CN"/>
          </w:rPr>
          <w:t>(四)、优化成本管理</w:t>
        </w:r>
        <w:r>
          <w:tab/>
        </w:r>
        <w:r>
          <w:fldChar w:fldCharType="begin"/>
        </w:r>
        <w:r>
          <w:instrText xml:space="preserve"> PAGEREF _Toc7328 \h </w:instrText>
        </w:r>
        <w:r>
          <w:fldChar w:fldCharType="separate"/>
        </w:r>
        <w:r>
          <w:t>29</w:t>
        </w:r>
        <w:r>
          <w:fldChar w:fldCharType="end"/>
        </w:r>
      </w:hyperlink>
    </w:p>
    <w:p>
      <w:pPr>
        <w:pStyle w:val="TOC1"/>
        <w:tabs>
          <w:tab w:val="right" w:leader="dot" w:pos="8306"/>
        </w:tabs>
      </w:pPr>
      <w:hyperlink w:anchor="_Toc19225" w:history="1">
        <w:r>
          <w:rPr>
            <w:rFonts w:ascii="仿宋" w:eastAsia="仿宋" w:hAnsi="仿宋" w:cs="仿宋" w:hint="eastAsia"/>
            <w:lang w:eastAsia="zh-CN"/>
          </w:rPr>
          <w:t>八、雷电监测产品项目技术管理</w:t>
        </w:r>
        <w:r>
          <w:tab/>
        </w:r>
        <w:r>
          <w:fldChar w:fldCharType="begin"/>
        </w:r>
        <w:r>
          <w:instrText xml:space="preserve"> PAGEREF _Toc19225 \h </w:instrText>
        </w:r>
        <w:r>
          <w:fldChar w:fldCharType="separate"/>
        </w:r>
        <w:r>
          <w:t>30</w:t>
        </w:r>
        <w:r>
          <w:fldChar w:fldCharType="end"/>
        </w:r>
      </w:hyperlink>
    </w:p>
    <w:p>
      <w:pPr>
        <w:pStyle w:val="TOC2"/>
        <w:tabs>
          <w:tab w:val="right" w:leader="dot" w:pos="8306"/>
        </w:tabs>
      </w:pPr>
      <w:hyperlink w:anchor="_Toc13662" w:history="1">
        <w:r>
          <w:rPr>
            <w:rFonts w:ascii="仿宋" w:eastAsia="仿宋" w:hAnsi="仿宋" w:cs="仿宋" w:hint="eastAsia"/>
            <w:lang w:eastAsia="zh-CN"/>
          </w:rPr>
          <w:t>(一)、技术方案选用方向</w:t>
        </w:r>
        <w:r>
          <w:tab/>
        </w:r>
        <w:r>
          <w:fldChar w:fldCharType="begin"/>
        </w:r>
        <w:r>
          <w:instrText xml:space="preserve"> PAGEREF _Toc13662 \h </w:instrText>
        </w:r>
        <w:r>
          <w:fldChar w:fldCharType="separate"/>
        </w:r>
        <w:r>
          <w:t>30</w:t>
        </w:r>
        <w:r>
          <w:fldChar w:fldCharType="end"/>
        </w:r>
      </w:hyperlink>
    </w:p>
    <w:p>
      <w:pPr>
        <w:pStyle w:val="TOC2"/>
        <w:tabs>
          <w:tab w:val="right" w:leader="dot" w:pos="8306"/>
        </w:tabs>
      </w:pPr>
      <w:hyperlink w:anchor="_Toc21874" w:history="1">
        <w:r>
          <w:rPr>
            <w:rFonts w:ascii="仿宋" w:eastAsia="仿宋" w:hAnsi="仿宋" w:cs="仿宋" w:hint="eastAsia"/>
            <w:lang w:eastAsia="zh-CN"/>
          </w:rPr>
          <w:t>(二)、工艺技术方案选用原则</w:t>
        </w:r>
        <w:r>
          <w:tab/>
        </w:r>
        <w:r>
          <w:fldChar w:fldCharType="begin"/>
        </w:r>
        <w:r>
          <w:instrText xml:space="preserve"> PAGEREF _Toc21874 \h </w:instrText>
        </w:r>
        <w:r>
          <w:fldChar w:fldCharType="separate"/>
        </w:r>
        <w:r>
          <w:t>32</w:t>
        </w:r>
        <w:r>
          <w:fldChar w:fldCharType="end"/>
        </w:r>
      </w:hyperlink>
    </w:p>
    <w:p>
      <w:pPr>
        <w:pStyle w:val="TOC2"/>
        <w:tabs>
          <w:tab w:val="right" w:leader="dot" w:pos="8306"/>
        </w:tabs>
      </w:pPr>
      <w:hyperlink w:anchor="_Toc22720" w:history="1">
        <w:r>
          <w:rPr>
            <w:rFonts w:ascii="仿宋" w:eastAsia="仿宋" w:hAnsi="仿宋" w:cs="仿宋" w:hint="eastAsia"/>
            <w:lang w:eastAsia="zh-CN"/>
          </w:rPr>
          <w:t>(三)、工艺技术方案要求</w:t>
        </w:r>
        <w:r>
          <w:tab/>
        </w:r>
        <w:r>
          <w:fldChar w:fldCharType="begin"/>
        </w:r>
        <w:r>
          <w:instrText xml:space="preserve"> PAGEREF _Toc22720 \h </w:instrText>
        </w:r>
        <w:r>
          <w:fldChar w:fldCharType="separate"/>
        </w:r>
        <w:r>
          <w:t>34</w:t>
        </w:r>
        <w:r>
          <w:fldChar w:fldCharType="end"/>
        </w:r>
      </w:hyperlink>
    </w:p>
    <w:p>
      <w:pPr>
        <w:pStyle w:val="TOC1"/>
        <w:tabs>
          <w:tab w:val="right" w:leader="dot" w:pos="8306"/>
        </w:tabs>
      </w:pPr>
      <w:hyperlink w:anchor="_Toc25514" w:history="1">
        <w:r>
          <w:rPr>
            <w:rFonts w:ascii="仿宋" w:eastAsia="仿宋" w:hAnsi="仿宋" w:cs="仿宋" w:hint="eastAsia"/>
            <w:lang w:eastAsia="zh-CN"/>
          </w:rPr>
          <w:t>九、雷电监测产品项目风险管理</w:t>
        </w:r>
        <w:r>
          <w:tab/>
        </w:r>
        <w:r>
          <w:fldChar w:fldCharType="begin"/>
        </w:r>
        <w:r>
          <w:instrText xml:space="preserve"> PAGEREF _Toc25514 \h </w:instrText>
        </w:r>
        <w:r>
          <w:fldChar w:fldCharType="separate"/>
        </w:r>
        <w:r>
          <w:t>37</w:t>
        </w:r>
        <w:r>
          <w:fldChar w:fldCharType="end"/>
        </w:r>
      </w:hyperlink>
    </w:p>
    <w:p>
      <w:pPr>
        <w:pStyle w:val="TOC2"/>
        <w:tabs>
          <w:tab w:val="right" w:leader="dot" w:pos="8306"/>
        </w:tabs>
      </w:pPr>
      <w:hyperlink w:anchor="_Toc1564" w:history="1">
        <w:r>
          <w:rPr>
            <w:rFonts w:ascii="仿宋" w:eastAsia="仿宋" w:hAnsi="仿宋" w:cs="仿宋" w:hint="eastAsia"/>
            <w:lang w:eastAsia="zh-CN"/>
          </w:rPr>
          <w:t>(一)、风险识别与评估</w:t>
        </w:r>
        <w:r>
          <w:tab/>
        </w:r>
        <w:r>
          <w:fldChar w:fldCharType="begin"/>
        </w:r>
        <w:r>
          <w:instrText xml:space="preserve"> PAGEREF _Toc1564 \h </w:instrText>
        </w:r>
        <w:r>
          <w:fldChar w:fldCharType="separate"/>
        </w:r>
        <w:r>
          <w:t>37</w:t>
        </w:r>
        <w:r>
          <w:fldChar w:fldCharType="end"/>
        </w:r>
      </w:hyperlink>
    </w:p>
    <w:p>
      <w:pPr>
        <w:pStyle w:val="TOC2"/>
        <w:tabs>
          <w:tab w:val="right" w:leader="dot" w:pos="8306"/>
        </w:tabs>
      </w:pPr>
      <w:hyperlink w:anchor="_Toc4129" w:history="1">
        <w:r>
          <w:rPr>
            <w:rFonts w:ascii="仿宋" w:eastAsia="仿宋" w:hAnsi="仿宋" w:cs="仿宋" w:hint="eastAsia"/>
            <w:lang w:eastAsia="zh-CN"/>
          </w:rPr>
          <w:t>(二)、风险应对策略</w:t>
        </w:r>
        <w:r>
          <w:tab/>
        </w:r>
        <w:r>
          <w:fldChar w:fldCharType="begin"/>
        </w:r>
        <w:r>
          <w:instrText xml:space="preserve"> PAGEREF _Toc4129 \h </w:instrText>
        </w:r>
        <w:r>
          <w:fldChar w:fldCharType="separate"/>
        </w:r>
        <w:r>
          <w:t>38</w:t>
        </w:r>
        <w:r>
          <w:fldChar w:fldCharType="end"/>
        </w:r>
      </w:hyperlink>
    </w:p>
    <w:p>
      <w:pPr>
        <w:pStyle w:val="TOC2"/>
        <w:tabs>
          <w:tab w:val="right" w:leader="dot" w:pos="8306"/>
        </w:tabs>
      </w:pPr>
      <w:hyperlink w:anchor="_Toc11571" w:history="1">
        <w:r>
          <w:rPr>
            <w:rFonts w:ascii="仿宋" w:eastAsia="仿宋" w:hAnsi="仿宋" w:cs="仿宋" w:hint="eastAsia"/>
            <w:lang w:eastAsia="zh-CN"/>
          </w:rPr>
          <w:t>(三)、风险监控与控制</w:t>
        </w:r>
        <w:r>
          <w:tab/>
        </w:r>
        <w:r>
          <w:fldChar w:fldCharType="begin"/>
        </w:r>
        <w:r>
          <w:instrText xml:space="preserve"> PAGEREF _Toc11571 \h </w:instrText>
        </w:r>
        <w:r>
          <w:fldChar w:fldCharType="separate"/>
        </w:r>
        <w:r>
          <w:t>40</w:t>
        </w:r>
        <w:r>
          <w:fldChar w:fldCharType="end"/>
        </w:r>
      </w:hyperlink>
    </w:p>
    <w:p>
      <w:pPr>
        <w:pStyle w:val="TOC1"/>
        <w:tabs>
          <w:tab w:val="right" w:leader="dot" w:pos="8306"/>
        </w:tabs>
      </w:pPr>
      <w:hyperlink w:anchor="_Toc14088" w:history="1">
        <w:r>
          <w:rPr>
            <w:rFonts w:ascii="仿宋" w:eastAsia="仿宋" w:hAnsi="仿宋" w:cs="仿宋" w:hint="eastAsia"/>
            <w:lang w:eastAsia="zh-CN"/>
          </w:rPr>
          <w:t>十、雷电监测产品项目投资规划</w:t>
        </w:r>
        <w:r>
          <w:tab/>
        </w:r>
        <w:r>
          <w:fldChar w:fldCharType="begin"/>
        </w:r>
        <w:r>
          <w:instrText xml:space="preserve"> PAGEREF _Toc14088 \h </w:instrText>
        </w:r>
        <w:r>
          <w:fldChar w:fldCharType="separate"/>
        </w:r>
        <w:r>
          <w:t>41</w:t>
        </w:r>
        <w:r>
          <w:fldChar w:fldCharType="end"/>
        </w:r>
      </w:hyperlink>
    </w:p>
    <w:p>
      <w:pPr>
        <w:pStyle w:val="TOC2"/>
        <w:tabs>
          <w:tab w:val="right" w:leader="dot" w:pos="8306"/>
        </w:tabs>
      </w:pPr>
      <w:hyperlink w:anchor="_Toc32539" w:history="1">
        <w:r>
          <w:rPr>
            <w:rFonts w:ascii="仿宋" w:eastAsia="仿宋" w:hAnsi="仿宋" w:cs="仿宋" w:hint="eastAsia"/>
            <w:lang w:eastAsia="zh-CN"/>
          </w:rPr>
          <w:t>(一)、雷电监测产品项目总投资估算</w:t>
        </w:r>
        <w:r>
          <w:tab/>
        </w:r>
        <w:r>
          <w:fldChar w:fldCharType="begin"/>
        </w:r>
        <w:r>
          <w:instrText xml:space="preserve"> PAGEREF _Toc32539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8" w:history="1">
        <w:r>
          <w:rPr>
            <w:rFonts w:ascii="仿宋" w:eastAsia="仿宋" w:hAnsi="仿宋" w:cs="仿宋" w:hint="eastAsia"/>
            <w:lang w:eastAsia="zh-CN"/>
          </w:rPr>
          <w:t>(二)、资金筹措</w:t>
        </w:r>
        <w:r>
          <w:tab/>
        </w:r>
        <w:r>
          <w:fldChar w:fldCharType="begin"/>
        </w:r>
        <w:r>
          <w:instrText xml:space="preserve"> PAGEREF _Toc7198 \h </w:instrText>
        </w:r>
        <w:r>
          <w:fldChar w:fldCharType="separate"/>
        </w:r>
        <w:r>
          <w:t>42</w:t>
        </w:r>
        <w:r>
          <w:fldChar w:fldCharType="end"/>
        </w:r>
      </w:hyperlink>
    </w:p>
    <w:p>
      <w:pPr>
        <w:pStyle w:val="TOC1"/>
        <w:tabs>
          <w:tab w:val="right" w:leader="dot" w:pos="8306"/>
        </w:tabs>
      </w:pPr>
      <w:hyperlink w:anchor="_Toc13197" w:history="1">
        <w:r>
          <w:rPr>
            <w:rFonts w:ascii="仿宋" w:eastAsia="仿宋" w:hAnsi="仿宋" w:cs="仿宋" w:hint="eastAsia"/>
            <w:lang w:eastAsia="zh-CN"/>
          </w:rPr>
          <w:t>十一、雷电监测产品项目经营效益</w:t>
        </w:r>
        <w:r>
          <w:tab/>
        </w:r>
        <w:r>
          <w:fldChar w:fldCharType="begin"/>
        </w:r>
        <w:r>
          <w:instrText xml:space="preserve"> PAGEREF _Toc13197 \h </w:instrText>
        </w:r>
        <w:r>
          <w:fldChar w:fldCharType="separate"/>
        </w:r>
        <w:r>
          <w:t>43</w:t>
        </w:r>
        <w:r>
          <w:fldChar w:fldCharType="end"/>
        </w:r>
      </w:hyperlink>
    </w:p>
    <w:p>
      <w:pPr>
        <w:pStyle w:val="TOC2"/>
        <w:tabs>
          <w:tab w:val="right" w:leader="dot" w:pos="8306"/>
        </w:tabs>
      </w:pPr>
      <w:hyperlink w:anchor="_Toc30540" w:history="1">
        <w:r>
          <w:rPr>
            <w:rFonts w:ascii="仿宋" w:eastAsia="仿宋" w:hAnsi="仿宋" w:cs="仿宋" w:hint="eastAsia"/>
            <w:lang w:eastAsia="zh-CN"/>
          </w:rPr>
          <w:t>(一)、经济评价财务测算</w:t>
        </w:r>
        <w:r>
          <w:tab/>
        </w:r>
        <w:r>
          <w:fldChar w:fldCharType="begin"/>
        </w:r>
        <w:r>
          <w:instrText xml:space="preserve"> PAGEREF _Toc30540 \h </w:instrText>
        </w:r>
        <w:r>
          <w:fldChar w:fldCharType="separate"/>
        </w:r>
        <w:r>
          <w:t>43</w:t>
        </w:r>
        <w:r>
          <w:fldChar w:fldCharType="end"/>
        </w:r>
      </w:hyperlink>
    </w:p>
    <w:p>
      <w:pPr>
        <w:pStyle w:val="TOC2"/>
        <w:tabs>
          <w:tab w:val="right" w:leader="dot" w:pos="8306"/>
        </w:tabs>
      </w:pPr>
      <w:hyperlink w:anchor="_Toc19865" w:history="1">
        <w:r>
          <w:rPr>
            <w:rFonts w:ascii="仿宋" w:eastAsia="仿宋" w:hAnsi="仿宋" w:cs="仿宋" w:hint="eastAsia"/>
            <w:lang w:eastAsia="zh-CN"/>
          </w:rPr>
          <w:t>(二)、雷电监测产品项目盈利能力分析</w:t>
        </w:r>
        <w:r>
          <w:tab/>
        </w:r>
        <w:r>
          <w:fldChar w:fldCharType="begin"/>
        </w:r>
        <w:r>
          <w:instrText xml:space="preserve"> PAGEREF _Toc19865 \h </w:instrText>
        </w:r>
        <w:r>
          <w:fldChar w:fldCharType="separate"/>
        </w:r>
        <w:r>
          <w:t>44</w:t>
        </w:r>
        <w:r>
          <w:fldChar w:fldCharType="end"/>
        </w:r>
      </w:hyperlink>
    </w:p>
    <w:p>
      <w:pPr>
        <w:pStyle w:val="TOC1"/>
        <w:tabs>
          <w:tab w:val="right" w:leader="dot" w:pos="8306"/>
        </w:tabs>
      </w:pPr>
      <w:hyperlink w:anchor="_Toc26368" w:history="1">
        <w:r>
          <w:rPr>
            <w:rFonts w:ascii="仿宋" w:eastAsia="仿宋" w:hAnsi="仿宋" w:cs="仿宋" w:hint="eastAsia"/>
            <w:lang w:eastAsia="zh-CN"/>
          </w:rPr>
          <w:t>十二、雷电监测产品项目人力资源培养与发展</w:t>
        </w:r>
        <w:r>
          <w:tab/>
        </w:r>
        <w:r>
          <w:fldChar w:fldCharType="begin"/>
        </w:r>
        <w:r>
          <w:instrText xml:space="preserve"> PAGEREF _Toc26368 \h </w:instrText>
        </w:r>
        <w:r>
          <w:fldChar w:fldCharType="separate"/>
        </w:r>
        <w:r>
          <w:t>45</w:t>
        </w:r>
        <w:r>
          <w:fldChar w:fldCharType="end"/>
        </w:r>
      </w:hyperlink>
    </w:p>
    <w:p>
      <w:pPr>
        <w:pStyle w:val="TOC2"/>
        <w:tabs>
          <w:tab w:val="right" w:leader="dot" w:pos="8306"/>
        </w:tabs>
      </w:pPr>
      <w:hyperlink w:anchor="_Toc786" w:history="1">
        <w:r>
          <w:rPr>
            <w:rFonts w:ascii="仿宋" w:eastAsia="仿宋" w:hAnsi="仿宋" w:cs="仿宋" w:hint="eastAsia"/>
            <w:lang w:eastAsia="zh-CN"/>
          </w:rPr>
          <w:t>(一)、人才需求与规划</w:t>
        </w:r>
        <w:r>
          <w:tab/>
        </w:r>
        <w:r>
          <w:fldChar w:fldCharType="begin"/>
        </w:r>
        <w:r>
          <w:instrText xml:space="preserve"> PAGEREF _Toc786 \h </w:instrText>
        </w:r>
        <w:r>
          <w:fldChar w:fldCharType="separate"/>
        </w:r>
        <w:r>
          <w:t>45</w:t>
        </w:r>
        <w:r>
          <w:fldChar w:fldCharType="end"/>
        </w:r>
      </w:hyperlink>
    </w:p>
    <w:p>
      <w:pPr>
        <w:pStyle w:val="TOC2"/>
        <w:tabs>
          <w:tab w:val="right" w:leader="dot" w:pos="8306"/>
        </w:tabs>
      </w:pPr>
      <w:hyperlink w:anchor="_Toc32376" w:history="1">
        <w:r>
          <w:rPr>
            <w:rFonts w:ascii="仿宋" w:eastAsia="仿宋" w:hAnsi="仿宋" w:cs="仿宋" w:hint="eastAsia"/>
            <w:lang w:eastAsia="zh-CN"/>
          </w:rPr>
          <w:t>(二)、培训与发展计划</w:t>
        </w:r>
        <w:r>
          <w:tab/>
        </w:r>
        <w:r>
          <w:fldChar w:fldCharType="begin"/>
        </w:r>
        <w:r>
          <w:instrText xml:space="preserve"> PAGEREF _Toc32376 \h </w:instrText>
        </w:r>
        <w:r>
          <w:fldChar w:fldCharType="separate"/>
        </w:r>
        <w:r>
          <w:t>45</w:t>
        </w:r>
        <w:r>
          <w:fldChar w:fldCharType="end"/>
        </w:r>
      </w:hyperlink>
    </w:p>
    <w:p>
      <w:pPr>
        <w:pStyle w:val="TOC1"/>
        <w:tabs>
          <w:tab w:val="right" w:leader="dot" w:pos="8306"/>
        </w:tabs>
      </w:pPr>
      <w:hyperlink w:anchor="_Toc17449" w:history="1">
        <w:r>
          <w:rPr>
            <w:rFonts w:ascii="仿宋" w:eastAsia="仿宋" w:hAnsi="仿宋" w:cs="仿宋" w:hint="eastAsia"/>
            <w:lang w:eastAsia="zh-CN"/>
          </w:rPr>
          <w:t>十三、质量管理体系</w:t>
        </w:r>
        <w:r>
          <w:tab/>
        </w:r>
        <w:r>
          <w:fldChar w:fldCharType="begin"/>
        </w:r>
        <w:r>
          <w:instrText xml:space="preserve"> PAGEREF _Toc17449 \h </w:instrText>
        </w:r>
        <w:r>
          <w:fldChar w:fldCharType="separate"/>
        </w:r>
        <w:r>
          <w:t>46</w:t>
        </w:r>
        <w:r>
          <w:fldChar w:fldCharType="end"/>
        </w:r>
      </w:hyperlink>
    </w:p>
    <w:p>
      <w:pPr>
        <w:pStyle w:val="TOC2"/>
        <w:tabs>
          <w:tab w:val="right" w:leader="dot" w:pos="8306"/>
        </w:tabs>
      </w:pPr>
      <w:hyperlink w:anchor="_Toc5983" w:history="1">
        <w:r>
          <w:rPr>
            <w:rFonts w:ascii="仿宋" w:eastAsia="仿宋" w:hAnsi="仿宋" w:cs="仿宋" w:hint="eastAsia"/>
            <w:lang w:eastAsia="zh-CN"/>
          </w:rPr>
          <w:t>(一)、质量目标与方针</w:t>
        </w:r>
        <w:r>
          <w:tab/>
        </w:r>
        <w:r>
          <w:fldChar w:fldCharType="begin"/>
        </w:r>
        <w:r>
          <w:instrText xml:space="preserve"> PAGEREF _Toc5983 \h </w:instrText>
        </w:r>
        <w:r>
          <w:fldChar w:fldCharType="separate"/>
        </w:r>
        <w:r>
          <w:t>46</w:t>
        </w:r>
        <w:r>
          <w:fldChar w:fldCharType="end"/>
        </w:r>
      </w:hyperlink>
    </w:p>
    <w:p>
      <w:pPr>
        <w:pStyle w:val="TOC2"/>
        <w:tabs>
          <w:tab w:val="right" w:leader="dot" w:pos="8306"/>
        </w:tabs>
      </w:pPr>
      <w:hyperlink w:anchor="_Toc3344" w:history="1">
        <w:r>
          <w:rPr>
            <w:rFonts w:ascii="仿宋" w:eastAsia="仿宋" w:hAnsi="仿宋" w:cs="仿宋" w:hint="eastAsia"/>
            <w:lang w:eastAsia="zh-CN"/>
          </w:rPr>
          <w:t>(二)、质量管理责任</w:t>
        </w:r>
        <w:r>
          <w:tab/>
        </w:r>
        <w:r>
          <w:fldChar w:fldCharType="begin"/>
        </w:r>
        <w:r>
          <w:instrText xml:space="preserve"> PAGEREF _Toc3344 \h </w:instrText>
        </w:r>
        <w:r>
          <w:fldChar w:fldCharType="separate"/>
        </w:r>
        <w:r>
          <w:t>47</w:t>
        </w:r>
        <w:r>
          <w:fldChar w:fldCharType="end"/>
        </w:r>
      </w:hyperlink>
    </w:p>
    <w:p>
      <w:pPr>
        <w:pStyle w:val="TOC2"/>
        <w:tabs>
          <w:tab w:val="right" w:leader="dot" w:pos="8306"/>
        </w:tabs>
      </w:pPr>
      <w:hyperlink w:anchor="_Toc2415" w:history="1">
        <w:r>
          <w:rPr>
            <w:rFonts w:ascii="仿宋" w:eastAsia="仿宋" w:hAnsi="仿宋" w:cs="仿宋" w:hint="eastAsia"/>
            <w:lang w:eastAsia="zh-CN"/>
          </w:rPr>
          <w:t>(三)、质量管理体系文件</w:t>
        </w:r>
        <w:r>
          <w:tab/>
        </w:r>
        <w:r>
          <w:fldChar w:fldCharType="begin"/>
        </w:r>
        <w:r>
          <w:instrText xml:space="preserve"> PAGEREF _Toc2415 \h </w:instrText>
        </w:r>
        <w:r>
          <w:fldChar w:fldCharType="separate"/>
        </w:r>
        <w:r>
          <w:t>48</w:t>
        </w:r>
        <w:r>
          <w:fldChar w:fldCharType="end"/>
        </w:r>
      </w:hyperlink>
    </w:p>
    <w:p>
      <w:pPr>
        <w:pStyle w:val="TOC2"/>
        <w:tabs>
          <w:tab w:val="right" w:leader="dot" w:pos="8306"/>
        </w:tabs>
      </w:pPr>
      <w:hyperlink w:anchor="_Toc14759" w:history="1">
        <w:r>
          <w:rPr>
            <w:rFonts w:ascii="仿宋" w:eastAsia="仿宋" w:hAnsi="仿宋" w:cs="仿宋" w:hint="eastAsia"/>
            <w:lang w:eastAsia="zh-CN"/>
          </w:rPr>
          <w:t>(四)、质量培训与教育</w:t>
        </w:r>
        <w:r>
          <w:tab/>
        </w:r>
        <w:r>
          <w:fldChar w:fldCharType="begin"/>
        </w:r>
        <w:r>
          <w:instrText xml:space="preserve"> PAGEREF _Toc14759 \h </w:instrText>
        </w:r>
        <w:r>
          <w:fldChar w:fldCharType="separate"/>
        </w:r>
        <w:r>
          <w:t>50</w:t>
        </w:r>
        <w:r>
          <w:fldChar w:fldCharType="end"/>
        </w:r>
      </w:hyperlink>
    </w:p>
    <w:p>
      <w:pPr>
        <w:pStyle w:val="TOC2"/>
        <w:tabs>
          <w:tab w:val="right" w:leader="dot" w:pos="8306"/>
        </w:tabs>
      </w:pPr>
      <w:hyperlink w:anchor="_Toc16368" w:history="1">
        <w:r>
          <w:rPr>
            <w:rFonts w:ascii="仿宋" w:eastAsia="仿宋" w:hAnsi="仿宋" w:cs="仿宋" w:hint="eastAsia"/>
            <w:lang w:eastAsia="zh-CN"/>
          </w:rPr>
          <w:t>(五)、质量审核与评价</w:t>
        </w:r>
        <w:r>
          <w:tab/>
        </w:r>
        <w:r>
          <w:fldChar w:fldCharType="begin"/>
        </w:r>
        <w:r>
          <w:instrText xml:space="preserve"> PAGEREF _Toc16368 \h </w:instrText>
        </w:r>
        <w:r>
          <w:fldChar w:fldCharType="separate"/>
        </w:r>
        <w:r>
          <w:t>51</w:t>
        </w:r>
        <w:r>
          <w:fldChar w:fldCharType="end"/>
        </w:r>
      </w:hyperlink>
    </w:p>
    <w:p>
      <w:pPr>
        <w:pStyle w:val="TOC2"/>
        <w:tabs>
          <w:tab w:val="right" w:leader="dot" w:pos="8306"/>
        </w:tabs>
      </w:pPr>
      <w:hyperlink w:anchor="_Toc4979" w:history="1">
        <w:r>
          <w:rPr>
            <w:rFonts w:ascii="仿宋" w:eastAsia="仿宋" w:hAnsi="仿宋" w:cs="仿宋" w:hint="eastAsia"/>
            <w:lang w:eastAsia="zh-CN"/>
          </w:rPr>
          <w:t>(六)、不符合与纠正措施</w:t>
        </w:r>
        <w:r>
          <w:tab/>
        </w:r>
        <w:r>
          <w:fldChar w:fldCharType="begin"/>
        </w:r>
        <w:r>
          <w:instrText xml:space="preserve"> PAGEREF _Toc4979 \h </w:instrText>
        </w:r>
        <w:r>
          <w:fldChar w:fldCharType="separate"/>
        </w:r>
        <w:r>
          <w:t>53</w:t>
        </w:r>
        <w:r>
          <w:fldChar w:fldCharType="end"/>
        </w:r>
      </w:hyperlink>
    </w:p>
    <w:p>
      <w:pPr>
        <w:pStyle w:val="TOC1"/>
        <w:tabs>
          <w:tab w:val="right" w:leader="dot" w:pos="8306"/>
        </w:tabs>
      </w:pPr>
      <w:hyperlink w:anchor="_Toc9285" w:history="1">
        <w:r>
          <w:rPr>
            <w:rFonts w:ascii="仿宋" w:eastAsia="仿宋" w:hAnsi="仿宋" w:cs="仿宋" w:hint="eastAsia"/>
            <w:lang w:eastAsia="zh-CN"/>
          </w:rPr>
          <w:t>十四、雷电监测产品项目实施保障措施</w:t>
        </w:r>
        <w:r>
          <w:tab/>
        </w:r>
        <w:r>
          <w:fldChar w:fldCharType="begin"/>
        </w:r>
        <w:r>
          <w:instrText xml:space="preserve"> PAGEREF _Toc9285 \h </w:instrText>
        </w:r>
        <w:r>
          <w:fldChar w:fldCharType="separate"/>
        </w:r>
        <w:r>
          <w:t>54</w:t>
        </w:r>
        <w:r>
          <w:fldChar w:fldCharType="end"/>
        </w:r>
      </w:hyperlink>
    </w:p>
    <w:p>
      <w:pPr>
        <w:pStyle w:val="TOC2"/>
        <w:tabs>
          <w:tab w:val="right" w:leader="dot" w:pos="8306"/>
        </w:tabs>
      </w:pPr>
      <w:hyperlink w:anchor="_Toc21617" w:history="1">
        <w:r>
          <w:rPr>
            <w:rFonts w:ascii="仿宋" w:eastAsia="仿宋" w:hAnsi="仿宋" w:cs="仿宋" w:hint="eastAsia"/>
            <w:lang w:eastAsia="zh-CN"/>
          </w:rPr>
          <w:t>(一)、雷电监测产品项目实施保障机制</w:t>
        </w:r>
        <w:r>
          <w:tab/>
        </w:r>
        <w:r>
          <w:fldChar w:fldCharType="begin"/>
        </w:r>
        <w:r>
          <w:instrText xml:space="preserve"> PAGEREF _Toc21617 \h </w:instrText>
        </w:r>
        <w:r>
          <w:fldChar w:fldCharType="separate"/>
        </w:r>
        <w:r>
          <w:t>54</w:t>
        </w:r>
        <w:r>
          <w:fldChar w:fldCharType="end"/>
        </w:r>
      </w:hyperlink>
    </w:p>
    <w:p>
      <w:pPr>
        <w:pStyle w:val="TOC2"/>
        <w:tabs>
          <w:tab w:val="right" w:leader="dot" w:pos="8306"/>
        </w:tabs>
      </w:pPr>
      <w:hyperlink w:anchor="_Toc19953" w:history="1">
        <w:r>
          <w:rPr>
            <w:rFonts w:ascii="仿宋" w:eastAsia="仿宋" w:hAnsi="仿宋" w:cs="仿宋" w:hint="eastAsia"/>
            <w:lang w:eastAsia="zh-CN"/>
          </w:rPr>
          <w:t>(二)、雷电监测产品项目法律合规要求</w:t>
        </w:r>
        <w:r>
          <w:tab/>
        </w:r>
        <w:r>
          <w:fldChar w:fldCharType="begin"/>
        </w:r>
        <w:r>
          <w:instrText xml:space="preserve"> PAGEREF _Toc19953 \h </w:instrText>
        </w:r>
        <w:r>
          <w:fldChar w:fldCharType="separate"/>
        </w:r>
        <w:r>
          <w:t>57</w:t>
        </w:r>
        <w:r>
          <w:fldChar w:fldCharType="end"/>
        </w:r>
      </w:hyperlink>
    </w:p>
    <w:p>
      <w:pPr>
        <w:pStyle w:val="TOC2"/>
        <w:tabs>
          <w:tab w:val="right" w:leader="dot" w:pos="8306"/>
        </w:tabs>
      </w:pPr>
      <w:hyperlink w:anchor="_Toc28051" w:history="1">
        <w:r>
          <w:rPr>
            <w:rFonts w:ascii="仿宋" w:eastAsia="仿宋" w:hAnsi="仿宋" w:cs="仿宋" w:hint="eastAsia"/>
            <w:lang w:eastAsia="zh-CN"/>
          </w:rPr>
          <w:t>(三)、雷电监测产品项目合同管理与法律事务</w:t>
        </w:r>
        <w:r>
          <w:tab/>
        </w:r>
        <w:r>
          <w:fldChar w:fldCharType="begin"/>
        </w:r>
        <w:r>
          <w:instrText xml:space="preserve"> PAGEREF _Toc28051 \h </w:instrText>
        </w:r>
        <w:r>
          <w:fldChar w:fldCharType="separate"/>
        </w:r>
        <w:r>
          <w:t>62</w:t>
        </w:r>
        <w:r>
          <w:fldChar w:fldCharType="end"/>
        </w:r>
      </w:hyperlink>
    </w:p>
    <w:p>
      <w:pPr>
        <w:pStyle w:val="TOC2"/>
        <w:tabs>
          <w:tab w:val="right" w:leader="dot" w:pos="8306"/>
        </w:tabs>
      </w:pPr>
      <w:hyperlink w:anchor="_Toc11193" w:history="1">
        <w:r>
          <w:rPr>
            <w:rFonts w:ascii="仿宋" w:eastAsia="仿宋" w:hAnsi="仿宋" w:cs="仿宋" w:hint="eastAsia"/>
            <w:lang w:eastAsia="zh-CN"/>
          </w:rPr>
          <w:t>(四)、雷电监测产品项目知识产权保护策略</w:t>
        </w:r>
        <w:r>
          <w:tab/>
        </w:r>
        <w:r>
          <w:fldChar w:fldCharType="begin"/>
        </w:r>
        <w:r>
          <w:instrText xml:space="preserve"> PAGEREF _Toc11193 \h </w:instrText>
        </w:r>
        <w:r>
          <w:fldChar w:fldCharType="separate"/>
        </w:r>
        <w:r>
          <w:t>68</w:t>
        </w:r>
        <w:r>
          <w:fldChar w:fldCharType="end"/>
        </w:r>
      </w:hyperlink>
    </w:p>
    <w:p>
      <w:pPr>
        <w:pStyle w:val="TOC1"/>
        <w:tabs>
          <w:tab w:val="right" w:leader="dot" w:pos="8306"/>
        </w:tabs>
      </w:pPr>
      <w:hyperlink w:anchor="_Toc5588" w:history="1">
        <w:r>
          <w:rPr>
            <w:rFonts w:ascii="仿宋" w:eastAsia="仿宋" w:hAnsi="仿宋" w:cs="仿宋" w:hint="eastAsia"/>
            <w:lang w:eastAsia="zh-CN"/>
          </w:rPr>
          <w:t>十五、风险识别与分类</w:t>
        </w:r>
        <w:r>
          <w:tab/>
        </w:r>
        <w:r>
          <w:fldChar w:fldCharType="begin"/>
        </w:r>
        <w:r>
          <w:instrText xml:space="preserve"> PAGEREF _Toc5588 \h </w:instrText>
        </w:r>
        <w:r>
          <w:fldChar w:fldCharType="separate"/>
        </w:r>
        <w:r>
          <w:t>70</w:t>
        </w:r>
        <w:r>
          <w:fldChar w:fldCharType="end"/>
        </w:r>
      </w:hyperlink>
    </w:p>
    <w:p>
      <w:pPr>
        <w:pStyle w:val="TOC2"/>
        <w:tabs>
          <w:tab w:val="right" w:leader="dot" w:pos="8306"/>
        </w:tabs>
      </w:pPr>
      <w:hyperlink w:anchor="_Toc14024" w:history="1">
        <w:r>
          <w:rPr>
            <w:rFonts w:ascii="仿宋" w:eastAsia="仿宋" w:hAnsi="仿宋" w:cs="仿宋" w:hint="eastAsia"/>
            <w:lang w:eastAsia="zh-CN"/>
          </w:rPr>
          <w:t>(一)、风险识别</w:t>
        </w:r>
        <w:r>
          <w:tab/>
        </w:r>
        <w:r>
          <w:fldChar w:fldCharType="begin"/>
        </w:r>
        <w:r>
          <w:instrText xml:space="preserve"> PAGEREF _Toc14024 \h </w:instrText>
        </w:r>
        <w:r>
          <w:fldChar w:fldCharType="separate"/>
        </w:r>
        <w:r>
          <w:t>70</w:t>
        </w:r>
        <w:r>
          <w:fldChar w:fldCharType="end"/>
        </w:r>
      </w:hyperlink>
    </w:p>
    <w:p>
      <w:pPr>
        <w:pStyle w:val="TOC2"/>
        <w:tabs>
          <w:tab w:val="right" w:leader="dot" w:pos="8306"/>
        </w:tabs>
      </w:pPr>
      <w:hyperlink w:anchor="_Toc3920" w:history="1">
        <w:r>
          <w:rPr>
            <w:rFonts w:ascii="仿宋" w:eastAsia="仿宋" w:hAnsi="仿宋" w:cs="仿宋" w:hint="eastAsia"/>
            <w:lang w:eastAsia="zh-CN"/>
          </w:rPr>
          <w:t>(二)、风险分类</w:t>
        </w:r>
        <w:r>
          <w:tab/>
        </w:r>
        <w:r>
          <w:fldChar w:fldCharType="begin"/>
        </w:r>
        <w:r>
          <w:instrText xml:space="preserve"> PAGEREF _Toc3920 \h </w:instrText>
        </w:r>
        <w:r>
          <w:fldChar w:fldCharType="separate"/>
        </w:r>
        <w:r>
          <w:t>72</w:t>
        </w:r>
        <w:r>
          <w:fldChar w:fldCharType="end"/>
        </w:r>
      </w:hyperlink>
    </w:p>
    <w:p>
      <w:pPr>
        <w:pStyle w:val="TOC1"/>
        <w:tabs>
          <w:tab w:val="right" w:leader="dot" w:pos="8306"/>
        </w:tabs>
      </w:pPr>
      <w:hyperlink w:anchor="_Toc2048" w:history="1">
        <w:r>
          <w:rPr>
            <w:rFonts w:ascii="仿宋" w:eastAsia="仿宋" w:hAnsi="仿宋" w:cs="仿宋" w:hint="eastAsia"/>
            <w:lang w:eastAsia="zh-CN"/>
          </w:rPr>
          <w:t>十六、利益相关者分析与沟通计划</w:t>
        </w:r>
        <w:r>
          <w:tab/>
        </w:r>
        <w:r>
          <w:fldChar w:fldCharType="begin"/>
        </w:r>
        <w:r>
          <w:instrText xml:space="preserve"> PAGEREF _Toc2048 \h </w:instrText>
        </w:r>
        <w:r>
          <w:fldChar w:fldCharType="separate"/>
        </w:r>
        <w:r>
          <w:t>74</w:t>
        </w:r>
        <w:r>
          <w:fldChar w:fldCharType="end"/>
        </w:r>
      </w:hyperlink>
    </w:p>
    <w:p>
      <w:pPr>
        <w:pStyle w:val="TOC2"/>
        <w:tabs>
          <w:tab w:val="right" w:leader="dot" w:pos="8306"/>
        </w:tabs>
      </w:pPr>
      <w:hyperlink w:anchor="_Toc14789" w:history="1">
        <w:r>
          <w:rPr>
            <w:rFonts w:ascii="仿宋" w:eastAsia="仿宋" w:hAnsi="仿宋" w:cs="仿宋" w:hint="eastAsia"/>
            <w:lang w:eastAsia="zh-CN"/>
          </w:rPr>
          <w:t>(一)、利益相关者分析</w:t>
        </w:r>
        <w:r>
          <w:tab/>
        </w:r>
        <w:r>
          <w:fldChar w:fldCharType="begin"/>
        </w:r>
        <w:r>
          <w:instrText xml:space="preserve"> PAGEREF _Toc14789 \h </w:instrText>
        </w:r>
        <w:r>
          <w:fldChar w:fldCharType="separate"/>
        </w:r>
        <w:r>
          <w:t>74</w:t>
        </w:r>
        <w:r>
          <w:fldChar w:fldCharType="end"/>
        </w:r>
      </w:hyperlink>
    </w:p>
    <w:p>
      <w:pPr>
        <w:pStyle w:val="TOC2"/>
        <w:tabs>
          <w:tab w:val="right" w:leader="dot" w:pos="8306"/>
        </w:tabs>
      </w:pPr>
      <w:hyperlink w:anchor="_Toc10471" w:history="1">
        <w:r>
          <w:rPr>
            <w:rFonts w:ascii="仿宋" w:eastAsia="仿宋" w:hAnsi="仿宋" w:cs="仿宋" w:hint="eastAsia"/>
            <w:lang w:eastAsia="zh-CN"/>
          </w:rPr>
          <w:t>(二)、沟通计划</w:t>
        </w:r>
        <w:r>
          <w:tab/>
        </w:r>
        <w:r>
          <w:fldChar w:fldCharType="begin"/>
        </w:r>
        <w:r>
          <w:instrText xml:space="preserve"> PAGEREF _Toc10471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的技术管理特点体现在其创新导向。通过引入最先进的技术趋势和解决方案，雷电监测产品项目致力于提升科技含量、提高质量和效率水平。这意味着我们将采用最新的工具和方法，确保雷电监测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雷电监测产品项目技术管理的显著特征。通过整合不同领域的技术资源，我们实现了跨学科的协同工作。这有助于优化技术架构，提高整体效能。此外，整合性策略还促进了不同技术团队之间的紧密沟通和高效合作，确保雷电监测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雷电监测产品项目所采用的技术。通过不断优化技术方案，雷电监测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雷电监测产品项目团队将在雷电监测产品项目初期识别可能的技术风险，并采取相应的预防和应对措施。通过建立健全的风险评估机制，雷电监测产品项目能够在实施过程中及时发现并解决潜在的技术问题，保障雷电监测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雷电监测产品项目中，技术将成为雷电监测产品项目成功的有力支持。这一深度剖析揭示了技术管理在雷电监测产品项目实施中的关键作用，为雷电监测产品项目的技术基础奠定了坚实的基础。</w:t>
      </w:r>
    </w:p>
    <w:p>
      <w:pPr>
        <w:pStyle w:val="Heading2"/>
        <w:ind w:firstLine="560" w:firstLineChars="200"/>
        <w:rPr>
          <w:rFonts w:ascii="仿宋" w:eastAsia="仿宋" w:hAnsi="仿宋" w:cs="仿宋" w:hint="eastAsia"/>
          <w:sz w:val="28"/>
          <w:lang w:eastAsia="zh-CN"/>
        </w:rPr>
      </w:pPr>
      <w:bookmarkStart w:id="4" w:name="_Toc1678"/>
      <w:r>
        <w:rPr>
          <w:rFonts w:ascii="仿宋" w:eastAsia="仿宋" w:hAnsi="仿宋" w:cs="仿宋" w:hint="eastAsia"/>
          <w:sz w:val="28"/>
          <w:lang w:eastAsia="zh-CN"/>
        </w:rPr>
        <w:t>(二)、雷电监测产品项目工艺技术设计方案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雷电监测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雷电监测产品项目将严格按照相关行业规范要求进行组织。通过有效控制产品质量，雷电监测产品项目将致力于为顾客提供优质的雷电监测产品项目产品和良好的服务。这体现了雷电监测产品项目对于生产活动合规性和质量标准的高度重视，为雷电监测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雷电监测产品项目注重生态效益和清洁生产原则。雷电监测产品项目建设将紧密结合地方特色经济发展，与社会经济发展规划和区域环境保护规划方案相协调一致。通过与当地区域自然生态系统的结合，雷电监测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雷电监测产品项目产品具有多样化的客户需求和个性化的特点。因此，雷电监测产品项目产品规格品种多样，且单批生产数量较小。为满足这一特点，雷电监测产品项目承办单位将建设先进的柔性制造生产线。通过广泛应用柔性制造技术，雷电监测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雷电监测产品项目采用的技术具有较高的技术含量和自动化水平，处于国内先进水平。这一技术选用不仅体现了对生产效率、质量和环境友好性的高标准要求，同时为雷电监测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50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为确保雷电监测产品项目的高效生产和技术实施，我们制定了一套精心设计的设备选型方案，以满足雷电监测产品项目生产、质量和环保的要求。该方案的主要特点如下：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雷电监测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针对雷电监测产品项目产品的多样性和小批量生产的特点，我们将建设柔性制造生产线。通过在设备选型中考虑柔性制造技术，可以灵活应对不同产品规格和生产需求，实现生产线的高度灵活性和适应性。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08"/>
      <w:r>
        <w:rPr>
          <w:rFonts w:ascii="仿宋" w:eastAsia="仿宋" w:hAnsi="仿宋" w:cs="仿宋" w:hint="eastAsia"/>
          <w:sz w:val="28"/>
          <w:lang w:eastAsia="zh-CN"/>
        </w:rPr>
        <w:t>二、雷电监测产品项目危机管理</w:t>
      </w:r>
      <w:bookmarkEnd w:id="6"/>
    </w:p>
    <w:p>
      <w:pPr>
        <w:pStyle w:val="Heading2"/>
        <w:rPr>
          <w:rFonts w:ascii="仿宋" w:eastAsia="仿宋" w:hAnsi="仿宋" w:cs="仿宋" w:hint="eastAsia"/>
          <w:lang w:eastAsia="zh-CN"/>
        </w:rPr>
      </w:pPr>
      <w:bookmarkStart w:id="7" w:name="_Toc221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危机管理中，危机预警与识别是确保雷电监测产品项目稳健运行的核心步骤。通过建立全面的监测机制，雷电监测产品项目团队旨在及时发现和理解潜在的风险和危机因素，以便采取及时的预防和应对措施，确保雷电监测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首先，通过深入的风险评估，雷电监测产品项目团队全面分析了整个雷电监测产品项目和各个阶段可能存在的威胁。这包括准确评估每个潜在风险的发生概率和可能影响的程度，为后续危机预警提供了有力支持。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雷电监测产品项目团队着重于明确定义雷电监测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电监测产品项目进展的持续监控，团队能够及时发现潜在问题并作出迅速反应。雷电监测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在这一阶段，团队的专业素养和反应速度将发挥至关重要的作用，以确保潜在危机能够在初期得到有效的处理，最大程度地减轻负面影响。通过危机预警与识别，雷电监测产品项目得以更有序、可控地推进。</w:t>
      </w:r>
    </w:p>
    <w:p>
      <w:pPr>
        <w:pStyle w:val="Heading2"/>
        <w:ind w:firstLine="560" w:firstLineChars="200"/>
        <w:rPr>
          <w:rFonts w:ascii="仿宋" w:eastAsia="仿宋" w:hAnsi="仿宋" w:cs="仿宋" w:hint="eastAsia"/>
          <w:sz w:val="28"/>
          <w:lang w:eastAsia="zh-CN"/>
        </w:rPr>
      </w:pPr>
      <w:bookmarkStart w:id="8" w:name="_Toc245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在危机发生时，雷电监测产品项目团队立即行动，成立了应急小组。该小组的任务是迅速制定并实施紧急应对措施，以最小化潜在损失。以下是采取的主要措施：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暂停雷电监测产品项目进度：为遏制危机蔓延，雷电监测产品项目暂时停止进行，以便全面评估当前状况。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资源重新分配：重新评估雷电监测产品项目资源的分配，确保最大限度地减小损失。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实时沟通：与关键利益相关者建立实时沟通机制，向他们传递雷电监测产品项目危机的实际状况，保障雷电监测产品项目核心利益。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在紧急应对的同时，雷电监测产品项目团队强调了团队协作和有效沟通的重要性。以下是团队协作的关键举措：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信息共享机制：建立了信息共享平台，确保团队成员能够及时获取雷电监测产品项目危机的实时信息。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领导者沟通：雷电监测产品项目领导者通过定期会议和即时沟通工具，指导团队应对危机，保持团队稳定运行。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随着危机得到初步控制，雷电监测产品项目团队转向制定恢复计划，以确保雷电监测产品项目能够从中迅速恢复。主要恢复计划包括：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修复受损的进度计划：重新评估雷电监测产品项目进度，制定修复计划，确保雷电监测产品项目尽快回归正常进程。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重新调整资源分配：优化资源分配，确保雷电监测产品项目在有限资源下高效运转。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风险管理机制加强：对雷电监测产品项目风险进行全面评估，制定更强化的风险管理策略，以预防未来可能的危机。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724"/>
      <w:r>
        <w:rPr>
          <w:rFonts w:ascii="仿宋" w:eastAsia="仿宋" w:hAnsi="仿宋" w:cs="仿宋" w:hint="eastAsia"/>
          <w:sz w:val="28"/>
          <w:lang w:eastAsia="zh-CN"/>
        </w:rPr>
        <w:t>三、雷电监测产品项目选址可行性分析</w:t>
      </w:r>
      <w:bookmarkEnd w:id="9"/>
    </w:p>
    <w:p>
      <w:pPr>
        <w:pStyle w:val="Heading2"/>
        <w:rPr>
          <w:rFonts w:ascii="仿宋" w:eastAsia="仿宋" w:hAnsi="仿宋" w:cs="仿宋" w:hint="eastAsia"/>
          <w:lang w:eastAsia="zh-CN"/>
        </w:rPr>
      </w:pPr>
      <w:bookmarkStart w:id="10" w:name="_Toc10737"/>
      <w:r>
        <w:rPr>
          <w:rFonts w:ascii="仿宋" w:eastAsia="仿宋" w:hAnsi="仿宋" w:cs="仿宋" w:hint="eastAsia"/>
          <w:lang w:eastAsia="zh-CN"/>
        </w:rPr>
        <w:t>(一)、雷电监测产品项目选址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该雷电监测产品项目选址位于XX省XX市XX区XXX街道</w:t>
      </w:r>
    </w:p>
    <w:p>
      <w:pPr>
        <w:pStyle w:val="Heading2"/>
        <w:ind w:firstLine="560" w:firstLineChars="200"/>
        <w:rPr>
          <w:rFonts w:ascii="仿宋" w:eastAsia="仿宋" w:hAnsi="仿宋" w:cs="仿宋" w:hint="eastAsia"/>
          <w:sz w:val="28"/>
          <w:lang w:eastAsia="zh-CN"/>
        </w:rPr>
      </w:pPr>
      <w:bookmarkStart w:id="11" w:name="_Toc320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雷电监测产品项目的征地面积将根据雷电监测产品项目的实际规模和需求进行精确规划。具体面积XXX平方米，旨在确保雷电监测产品项目不仅能够满足当前的发展需求，还能够预留空间以适应未来的扩展。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净用地面积是在征地面积基础上去除不可利用面积后的实际可开发用地。具体面积XXX平方米，考虑到环保、交通、安全等多方面因素，以确保雷电监测产品项目在整体利用效率上达到最优。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雷电监测产品项目计划建设的建筑总规模具体面积XXX平方米。这一规模的确定综合考虑了雷电监测产品项目的性质、规模，以及城市规划的相关要求，确保建筑布局与周边环境协调一致。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绿地率是雷电监测产品项目用地中被规划为绿地的比例。具体面积XXX平方米，旨在通过合理规划绿地，改善雷电监测产品项目周边环境，提升居民生活质量，并符合城市整体绿化规划。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容积率是用地上可以建设的建筑总体积与用地面积之比。具体面积XXX，通过合理的容积率规划，确保雷电监测产品项目建筑规模与周边环境和谐共生。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雷电监测产品项目选址与当地城市规划相一致，具体面积XXX平方米。通过与城市规划部门深入沟通，确保雷电监测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雷电监测产品项目选址符合当地产业政策，具体面积XXX平方米。这包括雷电监测产品项目对当地经济的促进作用，以及对相关产业的带动效应，确保雷电监测产品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用地总体要求必须符合环保和可持续发展的原则，具体面积XXX平方米。通过采用绿色建筑设计、节能减排等措施，确保雷电监测产品项目在建设和运营过程中对环境的影响最小化，达到可持续发展的要求。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确保雷电监测产品项目选址具备必要的公共设施配套，具体面积XXX平方米。这包括交通便利性、教育、医疗等基础设施，以提高居民生活品质，使得雷电监测产品项目选址更具吸引力。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考虑用地总体要求对当地社会稳定性的影响，具体面积XXX平方米。通过深入了解当地社区反馈，确保雷电监测产品项目的选址和建设过程对当地社会和谐稳定产生积极作用。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电监测产品项目选址不仅符合法规和规划，还在实际操作中具有可行性。这一全面规划将为雷电监测产品项目的成功实施提供坚实的基础，确保雷电监测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电监测产品项目的设备规划和空间设计中，我们将采取灵活设备布局的措施。设备布局将根据实际需求进行灵活设计，避免不必要的浪费。通过合理规划设备摆放位置，我们将提高设备的利用率，减少设备间距，以确保雷电监测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雷电监测产品项目内部引入共享设施的概念，例如共享会议室、办公区等。通过这种方式，我们可以减少对资源的重复建设，提高资源共享效率，从而减小雷电监测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0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雷电监测产品项目的总图布置中，我们将不同功能区域进行明确的规划，以最大程度满足雷电监测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0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雷电监测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雷电监测产品项目对环境的影响是综合评价的重要因素之一。我们将详细考虑选址周边的自然环境、生态保护区、水源地等情况，确保雷电监测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对选址的评价还需充分考虑当地政府的产业政策和法规。我们将详细了解雷电监测产品项目所在地的相关政策，确保雷电监测产品项目的规划和运营与当地法规相符，降低不必要的法律风险。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考虑到社会稳定性对企业运营的重要性，我们将评估选址地区的社会安全情况、劳工关系、社区反馈等方面，以确保雷电监测产品项目的建设和运营不会受到社会稳定性的负面影响。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最后，我们将综合考虑用地成本，包括土地购置费用、土地开发成本等。通过对用地成本的详细评估，我们能够做出更为精确的经济效益分析，为雷电监测产品项目的投资决策提供有力支持。</w:t>
      </w:r>
    </w:p>
    <w:p>
      <w:pPr>
        <w:pStyle w:val="Heading1"/>
        <w:ind w:firstLine="560" w:firstLineChars="200"/>
        <w:rPr>
          <w:rFonts w:ascii="仿宋" w:eastAsia="仿宋" w:hAnsi="仿宋" w:cs="仿宋" w:hint="eastAsia"/>
          <w:sz w:val="28"/>
          <w:lang w:eastAsia="zh-CN"/>
        </w:rPr>
      </w:pPr>
      <w:bookmarkStart w:id="15" w:name="_Toc674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27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雷电监测产品项目的主要产品是XXXX，预计年产值为XXX万元。这一产品在市场中占据着重要的地位，其广泛的应用范围使得该雷电监测产品项目的市场前景非常广阔。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雷电监测产品项目的xxx产品作为重要的原材料之一，将在多个领域发挥关键作用。其在建筑、交通、能源等方面的广泛应用将为整个产业链提供强大的支持，形成产业协同效应。雷电监测产品项目的年产值XXX万XXX万XXX万万元不仅反映了其在市场上的巨大潜力，更预示着它对国民经济的积极贡献。这种关联度高、涉及面广的产业关系，使得该雷电监测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97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总征地面积为XXXX平方米，相当于约XX.XX亩，其中净用地面积为XXXX平方米，红线范围内相当于约XX.XX亩。这一用地规模充分考虑了雷电监测产品项目的建设需求，保障了雷电监测产品项目在合适的空间内得以充分发展。雷电监测产品项目规划的总建筑面积为XXXX平方米，其中主体工程建设占XXXX平方米，计容建筑面积达XXXX平方米。预计建筑工程的投资将达到XXXX万元，为雷电监测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计划购置的设备共计XXXX台（套），设备购置费用为XXXX万元。这一设备购置计划充分考虑到雷电监测产品项目的生产需求和技术要求，确保了雷电监测产品项目在生产运营中具备先进的技术装备和高效的生产能力。设备的合理配置将为雷电监测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计划总投资为XXXX万元，预计年实现营业收入为XXXX万元。这一产能规模的设定旨在确保雷电监测产品项目能够在投资与回报之间取得平衡，实现长期可持续的发展。雷电监测产品项目的总投资充分考虑到各个方面的需求，包括用地建设、设备购置等多个环节，以确保雷电监测产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https://d.book118.com/246155235015010052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3164D"/>
    <w:rsid w:val="1CF316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5523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2024-02-22T04:20:00Z</dcterms:created>
  <dcterms:modified xsi:type="dcterms:W3CDTF">2024-02-22T04:20:43Z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ADAAC79E013D46D0916F8CB2CC092D08_11</vt:lpwstr>
  </property>
  <property fmtid="{D5CDD505-2E9C-101B-9397-08002B2CF9AE}" pid="3" name="KSOProductBuildVer">
    <vt:lpwstr>2052-12.1.0.16250</vt:lpwstr>
  </property>
</Properties>
</file>