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人工智能AI芯片项目规划设计蓝图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6" w:history="1">
        <w:r>
          <w:rPr>
            <w:rFonts w:ascii="仿宋" w:eastAsia="仿宋" w:hAnsi="仿宋" w:cs="仿宋" w:hint="eastAsia"/>
            <w:lang w:eastAsia="zh-CN"/>
          </w:rPr>
          <w:t>前言</w:t>
        </w:r>
        <w:r>
          <w:tab/>
        </w:r>
        <w:r>
          <w:fldChar w:fldCharType="begin"/>
        </w:r>
        <w:r>
          <w:instrText xml:space="preserve"> PAGEREF _Toc23866 \h </w:instrText>
        </w:r>
        <w:r>
          <w:fldChar w:fldCharType="separate"/>
        </w:r>
        <w:r>
          <w:t>3</w:t>
        </w:r>
        <w:r>
          <w:fldChar w:fldCharType="end"/>
        </w:r>
      </w:hyperlink>
    </w:p>
    <w:p>
      <w:pPr>
        <w:pStyle w:val="TOC1"/>
        <w:tabs>
          <w:tab w:val="right" w:leader="dot" w:pos="8306"/>
        </w:tabs>
      </w:pPr>
      <w:hyperlink w:anchor="_Toc20746" w:history="1">
        <w:r>
          <w:rPr>
            <w:rFonts w:ascii="仿宋" w:eastAsia="仿宋" w:hAnsi="仿宋" w:cs="仿宋" w:hint="eastAsia"/>
            <w:lang w:eastAsia="zh-CN"/>
          </w:rPr>
          <w:t>一、人工智能AI芯片项目绩效评估</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32181" w:history="1">
        <w:r>
          <w:rPr>
            <w:rFonts w:ascii="仿宋" w:eastAsia="仿宋" w:hAnsi="仿宋" w:cs="仿宋" w:hint="eastAsia"/>
            <w:lang w:eastAsia="zh-CN"/>
          </w:rPr>
          <w:t>(一)、绩效评估指标</w:t>
        </w:r>
        <w:r>
          <w:tab/>
        </w:r>
        <w:r>
          <w:fldChar w:fldCharType="begin"/>
        </w:r>
        <w:r>
          <w:instrText xml:space="preserve"> PAGEREF _Toc32181 \h </w:instrText>
        </w:r>
        <w:r>
          <w:fldChar w:fldCharType="separate"/>
        </w:r>
        <w:r>
          <w:t>3</w:t>
        </w:r>
        <w:r>
          <w:fldChar w:fldCharType="end"/>
        </w:r>
      </w:hyperlink>
    </w:p>
    <w:p>
      <w:pPr>
        <w:pStyle w:val="TOC2"/>
        <w:tabs>
          <w:tab w:val="right" w:leader="dot" w:pos="8306"/>
        </w:tabs>
      </w:pPr>
      <w:hyperlink w:anchor="_Toc22992" w:history="1">
        <w:r>
          <w:rPr>
            <w:rFonts w:ascii="仿宋" w:eastAsia="仿宋" w:hAnsi="仿宋" w:cs="仿宋" w:hint="eastAsia"/>
            <w:lang w:eastAsia="zh-CN"/>
          </w:rPr>
          <w:t>(二)、绩效评估方法</w:t>
        </w:r>
        <w:r>
          <w:tab/>
        </w:r>
        <w:r>
          <w:fldChar w:fldCharType="begin"/>
        </w:r>
        <w:r>
          <w:instrText xml:space="preserve"> PAGEREF _Toc22992 \h </w:instrText>
        </w:r>
        <w:r>
          <w:fldChar w:fldCharType="separate"/>
        </w:r>
        <w:r>
          <w:t>4</w:t>
        </w:r>
        <w:r>
          <w:fldChar w:fldCharType="end"/>
        </w:r>
      </w:hyperlink>
    </w:p>
    <w:p>
      <w:pPr>
        <w:pStyle w:val="TOC2"/>
        <w:tabs>
          <w:tab w:val="right" w:leader="dot" w:pos="8306"/>
        </w:tabs>
      </w:pPr>
      <w:hyperlink w:anchor="_Toc28634" w:history="1">
        <w:r>
          <w:rPr>
            <w:rFonts w:ascii="仿宋" w:eastAsia="仿宋" w:hAnsi="仿宋" w:cs="仿宋" w:hint="eastAsia"/>
            <w:lang w:eastAsia="zh-CN"/>
          </w:rPr>
          <w:t>(三)、绩效评估周期</w:t>
        </w:r>
        <w:r>
          <w:tab/>
        </w:r>
        <w:r>
          <w:fldChar w:fldCharType="begin"/>
        </w:r>
        <w:r>
          <w:instrText xml:space="preserve"> PAGEREF _Toc28634 \h </w:instrText>
        </w:r>
        <w:r>
          <w:fldChar w:fldCharType="separate"/>
        </w:r>
        <w:r>
          <w:t>5</w:t>
        </w:r>
        <w:r>
          <w:fldChar w:fldCharType="end"/>
        </w:r>
      </w:hyperlink>
    </w:p>
    <w:p>
      <w:pPr>
        <w:pStyle w:val="TOC1"/>
        <w:tabs>
          <w:tab w:val="right" w:leader="dot" w:pos="8306"/>
        </w:tabs>
      </w:pPr>
      <w:hyperlink w:anchor="_Toc31900" w:history="1">
        <w:r>
          <w:rPr>
            <w:rFonts w:ascii="仿宋" w:eastAsia="仿宋" w:hAnsi="仿宋" w:cs="仿宋" w:hint="eastAsia"/>
            <w:lang w:eastAsia="zh-CN"/>
          </w:rPr>
          <w:t>二、人工智能AI芯片项目土建工程</w:t>
        </w:r>
        <w:r>
          <w:tab/>
        </w:r>
        <w:r>
          <w:fldChar w:fldCharType="begin"/>
        </w:r>
        <w:r>
          <w:instrText xml:space="preserve"> PAGEREF _Toc31900 \h </w:instrText>
        </w:r>
        <w:r>
          <w:fldChar w:fldCharType="separate"/>
        </w:r>
        <w:r>
          <w:t>6</w:t>
        </w:r>
        <w:r>
          <w:fldChar w:fldCharType="end"/>
        </w:r>
      </w:hyperlink>
    </w:p>
    <w:p>
      <w:pPr>
        <w:pStyle w:val="TOC2"/>
        <w:tabs>
          <w:tab w:val="right" w:leader="dot" w:pos="8306"/>
        </w:tabs>
      </w:pPr>
      <w:hyperlink w:anchor="_Toc16357" w:history="1">
        <w:r>
          <w:rPr>
            <w:rFonts w:ascii="仿宋" w:eastAsia="仿宋" w:hAnsi="仿宋" w:cs="仿宋" w:hint="eastAsia"/>
            <w:lang w:eastAsia="zh-CN"/>
          </w:rPr>
          <w:t>(一)、建筑工程设计原则</w:t>
        </w:r>
        <w:r>
          <w:tab/>
        </w:r>
        <w:r>
          <w:fldChar w:fldCharType="begin"/>
        </w:r>
        <w:r>
          <w:instrText xml:space="preserve"> PAGEREF _Toc16357 \h </w:instrText>
        </w:r>
        <w:r>
          <w:fldChar w:fldCharType="separate"/>
        </w:r>
        <w:r>
          <w:t>6</w:t>
        </w:r>
        <w:r>
          <w:fldChar w:fldCharType="end"/>
        </w:r>
      </w:hyperlink>
    </w:p>
    <w:p>
      <w:pPr>
        <w:pStyle w:val="TOC2"/>
        <w:tabs>
          <w:tab w:val="right" w:leader="dot" w:pos="8306"/>
        </w:tabs>
      </w:pPr>
      <w:hyperlink w:anchor="_Toc30409" w:history="1">
        <w:r>
          <w:rPr>
            <w:rFonts w:ascii="仿宋" w:eastAsia="仿宋" w:hAnsi="仿宋" w:cs="仿宋" w:hint="eastAsia"/>
            <w:lang w:eastAsia="zh-CN"/>
          </w:rPr>
          <w:t>(二)、土建工程设计年限及安全等级</w:t>
        </w:r>
        <w:r>
          <w:tab/>
        </w:r>
        <w:r>
          <w:fldChar w:fldCharType="begin"/>
        </w:r>
        <w:r>
          <w:instrText xml:space="preserve"> PAGEREF _Toc30409 \h </w:instrText>
        </w:r>
        <w:r>
          <w:fldChar w:fldCharType="separate"/>
        </w:r>
        <w:r>
          <w:t>8</w:t>
        </w:r>
        <w:r>
          <w:fldChar w:fldCharType="end"/>
        </w:r>
      </w:hyperlink>
    </w:p>
    <w:p>
      <w:pPr>
        <w:pStyle w:val="TOC2"/>
        <w:tabs>
          <w:tab w:val="right" w:leader="dot" w:pos="8306"/>
        </w:tabs>
      </w:pPr>
      <w:hyperlink w:anchor="_Toc22420" w:history="1">
        <w:r>
          <w:rPr>
            <w:rFonts w:ascii="仿宋" w:eastAsia="仿宋" w:hAnsi="仿宋" w:cs="仿宋" w:hint="eastAsia"/>
            <w:lang w:eastAsia="zh-CN"/>
          </w:rPr>
          <w:t>(三)、建筑工程设计总体要求</w:t>
        </w:r>
        <w:r>
          <w:tab/>
        </w:r>
        <w:r>
          <w:fldChar w:fldCharType="begin"/>
        </w:r>
        <w:r>
          <w:instrText xml:space="preserve"> PAGEREF _Toc22420 \h </w:instrText>
        </w:r>
        <w:r>
          <w:fldChar w:fldCharType="separate"/>
        </w:r>
        <w:r>
          <w:t>9</w:t>
        </w:r>
        <w:r>
          <w:fldChar w:fldCharType="end"/>
        </w:r>
      </w:hyperlink>
    </w:p>
    <w:p>
      <w:pPr>
        <w:pStyle w:val="TOC2"/>
        <w:tabs>
          <w:tab w:val="right" w:leader="dot" w:pos="8306"/>
        </w:tabs>
      </w:pPr>
      <w:hyperlink w:anchor="_Toc19907" w:history="1">
        <w:r>
          <w:rPr>
            <w:rFonts w:ascii="仿宋" w:eastAsia="仿宋" w:hAnsi="仿宋" w:cs="仿宋" w:hint="eastAsia"/>
            <w:lang w:eastAsia="zh-CN"/>
          </w:rPr>
          <w:t>(四)、土建工程建设指标</w:t>
        </w:r>
        <w:r>
          <w:tab/>
        </w:r>
        <w:r>
          <w:fldChar w:fldCharType="begin"/>
        </w:r>
        <w:r>
          <w:instrText xml:space="preserve"> PAGEREF _Toc19907 \h </w:instrText>
        </w:r>
        <w:r>
          <w:fldChar w:fldCharType="separate"/>
        </w:r>
        <w:r>
          <w:t>9</w:t>
        </w:r>
        <w:r>
          <w:fldChar w:fldCharType="end"/>
        </w:r>
      </w:hyperlink>
    </w:p>
    <w:p>
      <w:pPr>
        <w:pStyle w:val="TOC1"/>
        <w:tabs>
          <w:tab w:val="right" w:leader="dot" w:pos="8306"/>
        </w:tabs>
      </w:pPr>
      <w:hyperlink w:anchor="_Toc26295" w:history="1">
        <w:r>
          <w:rPr>
            <w:rFonts w:ascii="仿宋" w:eastAsia="仿宋" w:hAnsi="仿宋" w:cs="仿宋" w:hint="eastAsia"/>
            <w:lang w:eastAsia="zh-CN"/>
          </w:rPr>
          <w:t>三、人工智能AI芯片项目概论</w:t>
        </w:r>
        <w:r>
          <w:tab/>
        </w:r>
        <w:r>
          <w:fldChar w:fldCharType="begin"/>
        </w:r>
        <w:r>
          <w:instrText xml:space="preserve"> PAGEREF _Toc26295 \h </w:instrText>
        </w:r>
        <w:r>
          <w:fldChar w:fldCharType="separate"/>
        </w:r>
        <w:r>
          <w:t>10</w:t>
        </w:r>
        <w:r>
          <w:fldChar w:fldCharType="end"/>
        </w:r>
      </w:hyperlink>
    </w:p>
    <w:p>
      <w:pPr>
        <w:pStyle w:val="TOC2"/>
        <w:tabs>
          <w:tab w:val="right" w:leader="dot" w:pos="8306"/>
        </w:tabs>
      </w:pPr>
      <w:hyperlink w:anchor="_Toc6597" w:history="1">
        <w:r>
          <w:rPr>
            <w:rFonts w:ascii="仿宋" w:eastAsia="仿宋" w:hAnsi="仿宋" w:cs="仿宋" w:hint="eastAsia"/>
            <w:lang w:eastAsia="zh-CN"/>
          </w:rPr>
          <w:t>(一)、人工智能AI芯片项目概况</w:t>
        </w:r>
        <w:r>
          <w:tab/>
        </w:r>
        <w:r>
          <w:fldChar w:fldCharType="begin"/>
        </w:r>
        <w:r>
          <w:instrText xml:space="preserve"> PAGEREF _Toc6597 \h </w:instrText>
        </w:r>
        <w:r>
          <w:fldChar w:fldCharType="separate"/>
        </w:r>
        <w:r>
          <w:t>10</w:t>
        </w:r>
        <w:r>
          <w:fldChar w:fldCharType="end"/>
        </w:r>
      </w:hyperlink>
    </w:p>
    <w:p>
      <w:pPr>
        <w:pStyle w:val="TOC2"/>
        <w:tabs>
          <w:tab w:val="right" w:leader="dot" w:pos="8306"/>
        </w:tabs>
      </w:pPr>
      <w:hyperlink w:anchor="_Toc30089" w:history="1">
        <w:r>
          <w:rPr>
            <w:rFonts w:ascii="仿宋" w:eastAsia="仿宋" w:hAnsi="仿宋" w:cs="仿宋" w:hint="eastAsia"/>
            <w:lang w:eastAsia="zh-CN"/>
          </w:rPr>
          <w:t>(二)、人工智能AI芯片项目目标</w:t>
        </w:r>
        <w:r>
          <w:tab/>
        </w:r>
        <w:r>
          <w:fldChar w:fldCharType="begin"/>
        </w:r>
        <w:r>
          <w:instrText xml:space="preserve"> PAGEREF _Toc30089 \h </w:instrText>
        </w:r>
        <w:r>
          <w:fldChar w:fldCharType="separate"/>
        </w:r>
        <w:r>
          <w:t>12</w:t>
        </w:r>
        <w:r>
          <w:fldChar w:fldCharType="end"/>
        </w:r>
      </w:hyperlink>
    </w:p>
    <w:p>
      <w:pPr>
        <w:pStyle w:val="TOC2"/>
        <w:tabs>
          <w:tab w:val="right" w:leader="dot" w:pos="8306"/>
        </w:tabs>
      </w:pPr>
      <w:hyperlink w:anchor="_Toc30568" w:history="1">
        <w:r>
          <w:rPr>
            <w:rFonts w:ascii="仿宋" w:eastAsia="仿宋" w:hAnsi="仿宋" w:cs="仿宋" w:hint="eastAsia"/>
            <w:lang w:eastAsia="zh-CN"/>
          </w:rPr>
          <w:t>(三)、人工智能AI芯片项目提出的理由</w:t>
        </w:r>
        <w:r>
          <w:tab/>
        </w:r>
        <w:r>
          <w:fldChar w:fldCharType="begin"/>
        </w:r>
        <w:r>
          <w:instrText xml:space="preserve"> PAGEREF _Toc30568 \h </w:instrText>
        </w:r>
        <w:r>
          <w:fldChar w:fldCharType="separate"/>
        </w:r>
        <w:r>
          <w:t>13</w:t>
        </w:r>
        <w:r>
          <w:fldChar w:fldCharType="end"/>
        </w:r>
      </w:hyperlink>
    </w:p>
    <w:p>
      <w:pPr>
        <w:pStyle w:val="TOC2"/>
        <w:tabs>
          <w:tab w:val="right" w:leader="dot" w:pos="8306"/>
        </w:tabs>
      </w:pPr>
      <w:hyperlink w:anchor="_Toc5751" w:history="1">
        <w:r>
          <w:rPr>
            <w:rFonts w:ascii="仿宋" w:eastAsia="仿宋" w:hAnsi="仿宋" w:cs="仿宋" w:hint="eastAsia"/>
            <w:lang w:eastAsia="zh-CN"/>
          </w:rPr>
          <w:t>(四)、人工智能AI芯片项目意义</w:t>
        </w:r>
        <w:r>
          <w:tab/>
        </w:r>
        <w:r>
          <w:fldChar w:fldCharType="begin"/>
        </w:r>
        <w:r>
          <w:instrText xml:space="preserve"> PAGEREF _Toc5751 \h </w:instrText>
        </w:r>
        <w:r>
          <w:fldChar w:fldCharType="separate"/>
        </w:r>
        <w:r>
          <w:t>15</w:t>
        </w:r>
        <w:r>
          <w:fldChar w:fldCharType="end"/>
        </w:r>
      </w:hyperlink>
    </w:p>
    <w:p>
      <w:pPr>
        <w:pStyle w:val="TOC2"/>
        <w:tabs>
          <w:tab w:val="right" w:leader="dot" w:pos="8306"/>
        </w:tabs>
      </w:pPr>
      <w:hyperlink w:anchor="_Toc24240" w:history="1">
        <w:r>
          <w:rPr>
            <w:rFonts w:ascii="仿宋" w:eastAsia="仿宋" w:hAnsi="仿宋" w:cs="仿宋" w:hint="eastAsia"/>
            <w:lang w:eastAsia="zh-CN"/>
          </w:rPr>
          <w:t>(五)、人工智能AI芯片项目背景</w:t>
        </w:r>
        <w:r>
          <w:tab/>
        </w:r>
        <w:r>
          <w:fldChar w:fldCharType="begin"/>
        </w:r>
        <w:r>
          <w:instrText xml:space="preserve"> PAGEREF _Toc24240 \h </w:instrText>
        </w:r>
        <w:r>
          <w:fldChar w:fldCharType="separate"/>
        </w:r>
        <w:r>
          <w:t>16</w:t>
        </w:r>
        <w:r>
          <w:fldChar w:fldCharType="end"/>
        </w:r>
      </w:hyperlink>
    </w:p>
    <w:p>
      <w:pPr>
        <w:pStyle w:val="TOC1"/>
        <w:tabs>
          <w:tab w:val="right" w:leader="dot" w:pos="8306"/>
        </w:tabs>
      </w:pPr>
      <w:hyperlink w:anchor="_Toc7044" w:history="1">
        <w:r>
          <w:rPr>
            <w:rFonts w:ascii="仿宋" w:eastAsia="仿宋" w:hAnsi="仿宋" w:cs="仿宋" w:hint="eastAsia"/>
            <w:lang w:eastAsia="zh-CN"/>
          </w:rPr>
          <w:t>四、工艺说明</w:t>
        </w:r>
        <w:r>
          <w:tab/>
        </w:r>
        <w:r>
          <w:fldChar w:fldCharType="begin"/>
        </w:r>
        <w:r>
          <w:instrText xml:space="preserve"> PAGEREF _Toc7044 \h </w:instrText>
        </w:r>
        <w:r>
          <w:fldChar w:fldCharType="separate"/>
        </w:r>
        <w:r>
          <w:t>17</w:t>
        </w:r>
        <w:r>
          <w:fldChar w:fldCharType="end"/>
        </w:r>
      </w:hyperlink>
    </w:p>
    <w:p>
      <w:pPr>
        <w:pStyle w:val="TOC2"/>
        <w:tabs>
          <w:tab w:val="right" w:leader="dot" w:pos="8306"/>
        </w:tabs>
      </w:pPr>
      <w:hyperlink w:anchor="_Toc21371" w:history="1">
        <w:r>
          <w:rPr>
            <w:rFonts w:ascii="仿宋" w:eastAsia="仿宋" w:hAnsi="仿宋" w:cs="仿宋" w:hint="eastAsia"/>
            <w:lang w:eastAsia="zh-CN"/>
          </w:rPr>
          <w:t>(一)、技术管理特点</w:t>
        </w:r>
        <w:r>
          <w:tab/>
        </w:r>
        <w:r>
          <w:fldChar w:fldCharType="begin"/>
        </w:r>
        <w:r>
          <w:instrText xml:space="preserve"> PAGEREF _Toc21371 \h </w:instrText>
        </w:r>
        <w:r>
          <w:fldChar w:fldCharType="separate"/>
        </w:r>
        <w:r>
          <w:t>17</w:t>
        </w:r>
        <w:r>
          <w:fldChar w:fldCharType="end"/>
        </w:r>
      </w:hyperlink>
    </w:p>
    <w:p>
      <w:pPr>
        <w:pStyle w:val="TOC2"/>
        <w:tabs>
          <w:tab w:val="right" w:leader="dot" w:pos="8306"/>
        </w:tabs>
      </w:pPr>
      <w:hyperlink w:anchor="_Toc4973" w:history="1">
        <w:r>
          <w:rPr>
            <w:rFonts w:ascii="仿宋" w:eastAsia="仿宋" w:hAnsi="仿宋" w:cs="仿宋" w:hint="eastAsia"/>
            <w:lang w:eastAsia="zh-CN"/>
          </w:rPr>
          <w:t>(二)、人工智能AI芯片项目工艺技术设计方案</w:t>
        </w:r>
        <w:r>
          <w:tab/>
        </w:r>
        <w:r>
          <w:fldChar w:fldCharType="begin"/>
        </w:r>
        <w:r>
          <w:instrText xml:space="preserve"> PAGEREF _Toc4973 \h </w:instrText>
        </w:r>
        <w:r>
          <w:fldChar w:fldCharType="separate"/>
        </w:r>
        <w:r>
          <w:t>18</w:t>
        </w:r>
        <w:r>
          <w:fldChar w:fldCharType="end"/>
        </w:r>
      </w:hyperlink>
    </w:p>
    <w:p>
      <w:pPr>
        <w:pStyle w:val="TOC2"/>
        <w:tabs>
          <w:tab w:val="right" w:leader="dot" w:pos="8306"/>
        </w:tabs>
      </w:pPr>
      <w:hyperlink w:anchor="_Toc17027" w:history="1">
        <w:r>
          <w:rPr>
            <w:rFonts w:ascii="仿宋" w:eastAsia="仿宋" w:hAnsi="仿宋" w:cs="仿宋" w:hint="eastAsia"/>
            <w:lang w:eastAsia="zh-CN"/>
          </w:rPr>
          <w:t>(三)、设备选型方案</w:t>
        </w:r>
        <w:r>
          <w:tab/>
        </w:r>
        <w:r>
          <w:fldChar w:fldCharType="begin"/>
        </w:r>
        <w:r>
          <w:instrText xml:space="preserve"> PAGEREF _Toc17027 \h </w:instrText>
        </w:r>
        <w:r>
          <w:fldChar w:fldCharType="separate"/>
        </w:r>
        <w:r>
          <w:t>19</w:t>
        </w:r>
        <w:r>
          <w:fldChar w:fldCharType="end"/>
        </w:r>
      </w:hyperlink>
    </w:p>
    <w:p>
      <w:pPr>
        <w:pStyle w:val="TOC1"/>
        <w:tabs>
          <w:tab w:val="right" w:leader="dot" w:pos="8306"/>
        </w:tabs>
      </w:pPr>
      <w:hyperlink w:anchor="_Toc13616" w:history="1">
        <w:r>
          <w:rPr>
            <w:rFonts w:ascii="仿宋" w:eastAsia="仿宋" w:hAnsi="仿宋" w:cs="仿宋" w:hint="eastAsia"/>
            <w:lang w:eastAsia="zh-CN"/>
          </w:rPr>
          <w:t>五、市场分析、调研</w:t>
        </w:r>
        <w:r>
          <w:tab/>
        </w:r>
        <w:r>
          <w:fldChar w:fldCharType="begin"/>
        </w:r>
        <w:r>
          <w:instrText xml:space="preserve"> PAGEREF _Toc13616 \h </w:instrText>
        </w:r>
        <w:r>
          <w:fldChar w:fldCharType="separate"/>
        </w:r>
        <w:r>
          <w:t>21</w:t>
        </w:r>
        <w:r>
          <w:fldChar w:fldCharType="end"/>
        </w:r>
      </w:hyperlink>
    </w:p>
    <w:p>
      <w:pPr>
        <w:pStyle w:val="TOC2"/>
        <w:tabs>
          <w:tab w:val="right" w:leader="dot" w:pos="8306"/>
        </w:tabs>
      </w:pPr>
      <w:hyperlink w:anchor="_Toc14158" w:history="1">
        <w:r>
          <w:rPr>
            <w:rFonts w:ascii="仿宋" w:eastAsia="仿宋" w:hAnsi="仿宋" w:cs="仿宋" w:hint="eastAsia"/>
            <w:lang w:eastAsia="zh-CN"/>
          </w:rPr>
          <w:t>(一)、人工智能AI芯片行业分析</w:t>
        </w:r>
        <w:r>
          <w:tab/>
        </w:r>
        <w:r>
          <w:fldChar w:fldCharType="begin"/>
        </w:r>
        <w:r>
          <w:instrText xml:space="preserve"> PAGEREF _Toc14158 \h </w:instrText>
        </w:r>
        <w:r>
          <w:fldChar w:fldCharType="separate"/>
        </w:r>
        <w:r>
          <w:t>21</w:t>
        </w:r>
        <w:r>
          <w:fldChar w:fldCharType="end"/>
        </w:r>
      </w:hyperlink>
    </w:p>
    <w:p>
      <w:pPr>
        <w:pStyle w:val="TOC2"/>
        <w:tabs>
          <w:tab w:val="right" w:leader="dot" w:pos="8306"/>
        </w:tabs>
      </w:pPr>
      <w:hyperlink w:anchor="_Toc21682" w:history="1">
        <w:r>
          <w:rPr>
            <w:rFonts w:ascii="仿宋" w:eastAsia="仿宋" w:hAnsi="仿宋" w:cs="仿宋" w:hint="eastAsia"/>
            <w:lang w:eastAsia="zh-CN"/>
          </w:rPr>
          <w:t>(二)、人工智能AI芯片市场分析预测</w:t>
        </w:r>
        <w:r>
          <w:tab/>
        </w:r>
        <w:r>
          <w:fldChar w:fldCharType="begin"/>
        </w:r>
        <w:r>
          <w:instrText xml:space="preserve"> PAGEREF _Toc21682 \h </w:instrText>
        </w:r>
        <w:r>
          <w:fldChar w:fldCharType="separate"/>
        </w:r>
        <w:r>
          <w:t>21</w:t>
        </w:r>
        <w:r>
          <w:fldChar w:fldCharType="end"/>
        </w:r>
      </w:hyperlink>
    </w:p>
    <w:p>
      <w:pPr>
        <w:pStyle w:val="TOC1"/>
        <w:tabs>
          <w:tab w:val="right" w:leader="dot" w:pos="8306"/>
        </w:tabs>
      </w:pPr>
      <w:hyperlink w:anchor="_Toc15042" w:history="1">
        <w:r>
          <w:rPr>
            <w:rFonts w:ascii="仿宋" w:eastAsia="仿宋" w:hAnsi="仿宋" w:cs="仿宋" w:hint="eastAsia"/>
            <w:lang w:eastAsia="zh-CN"/>
          </w:rPr>
          <w:t>六、人工智能AI芯片项目可持续发展</w:t>
        </w:r>
        <w:r>
          <w:tab/>
        </w:r>
        <w:r>
          <w:fldChar w:fldCharType="begin"/>
        </w:r>
        <w:r>
          <w:instrText xml:space="preserve"> PAGEREF _Toc15042 \h </w:instrText>
        </w:r>
        <w:r>
          <w:fldChar w:fldCharType="separate"/>
        </w:r>
        <w:r>
          <w:t>22</w:t>
        </w:r>
        <w:r>
          <w:fldChar w:fldCharType="end"/>
        </w:r>
      </w:hyperlink>
    </w:p>
    <w:p>
      <w:pPr>
        <w:pStyle w:val="TOC2"/>
        <w:tabs>
          <w:tab w:val="right" w:leader="dot" w:pos="8306"/>
        </w:tabs>
      </w:pPr>
      <w:hyperlink w:anchor="_Toc4489" w:history="1">
        <w:r>
          <w:rPr>
            <w:rFonts w:ascii="仿宋" w:eastAsia="仿宋" w:hAnsi="仿宋" w:cs="仿宋" w:hint="eastAsia"/>
            <w:lang w:eastAsia="zh-CN"/>
          </w:rPr>
          <w:t>(一)、可持续战略与实践</w:t>
        </w:r>
        <w:r>
          <w:tab/>
        </w:r>
        <w:r>
          <w:fldChar w:fldCharType="begin"/>
        </w:r>
        <w:r>
          <w:instrText xml:space="preserve"> PAGEREF _Toc4489 \h </w:instrText>
        </w:r>
        <w:r>
          <w:fldChar w:fldCharType="separate"/>
        </w:r>
        <w:r>
          <w:t>22</w:t>
        </w:r>
        <w:r>
          <w:fldChar w:fldCharType="end"/>
        </w:r>
      </w:hyperlink>
    </w:p>
    <w:p>
      <w:pPr>
        <w:pStyle w:val="TOC2"/>
        <w:tabs>
          <w:tab w:val="right" w:leader="dot" w:pos="8306"/>
        </w:tabs>
      </w:pPr>
      <w:hyperlink w:anchor="_Toc26427" w:history="1">
        <w:r>
          <w:rPr>
            <w:rFonts w:ascii="仿宋" w:eastAsia="仿宋" w:hAnsi="仿宋" w:cs="仿宋" w:hint="eastAsia"/>
            <w:lang w:eastAsia="zh-CN"/>
          </w:rPr>
          <w:t>(二)、环保与社会责任</w:t>
        </w:r>
        <w:r>
          <w:tab/>
        </w:r>
        <w:r>
          <w:fldChar w:fldCharType="begin"/>
        </w:r>
        <w:r>
          <w:instrText xml:space="preserve"> PAGEREF _Toc26427 \h </w:instrText>
        </w:r>
        <w:r>
          <w:fldChar w:fldCharType="separate"/>
        </w:r>
        <w:r>
          <w:t>23</w:t>
        </w:r>
        <w:r>
          <w:fldChar w:fldCharType="end"/>
        </w:r>
      </w:hyperlink>
    </w:p>
    <w:p>
      <w:pPr>
        <w:pStyle w:val="TOC1"/>
        <w:tabs>
          <w:tab w:val="right" w:leader="dot" w:pos="8306"/>
        </w:tabs>
      </w:pPr>
      <w:hyperlink w:anchor="_Toc14658" w:history="1">
        <w:r>
          <w:rPr>
            <w:rFonts w:ascii="仿宋" w:eastAsia="仿宋" w:hAnsi="仿宋" w:cs="仿宋" w:hint="eastAsia"/>
            <w:lang w:eastAsia="zh-CN"/>
          </w:rPr>
          <w:t>七、人工智能AI芯片项目人力资源培养与发展</w:t>
        </w:r>
        <w:r>
          <w:tab/>
        </w:r>
        <w:r>
          <w:fldChar w:fldCharType="begin"/>
        </w:r>
        <w:r>
          <w:instrText xml:space="preserve"> PAGEREF _Toc14658 \h </w:instrText>
        </w:r>
        <w:r>
          <w:fldChar w:fldCharType="separate"/>
        </w:r>
        <w:r>
          <w:t>24</w:t>
        </w:r>
        <w:r>
          <w:fldChar w:fldCharType="end"/>
        </w:r>
      </w:hyperlink>
    </w:p>
    <w:p>
      <w:pPr>
        <w:pStyle w:val="TOC2"/>
        <w:tabs>
          <w:tab w:val="right" w:leader="dot" w:pos="8306"/>
        </w:tabs>
      </w:pPr>
      <w:hyperlink w:anchor="_Toc26185" w:history="1">
        <w:r>
          <w:rPr>
            <w:rFonts w:ascii="仿宋" w:eastAsia="仿宋" w:hAnsi="仿宋" w:cs="仿宋" w:hint="eastAsia"/>
            <w:lang w:eastAsia="zh-CN"/>
          </w:rPr>
          <w:t>(一)、人才需求与规划</w:t>
        </w:r>
        <w:r>
          <w:tab/>
        </w:r>
        <w:r>
          <w:fldChar w:fldCharType="begin"/>
        </w:r>
        <w:r>
          <w:instrText xml:space="preserve"> PAGEREF _Toc26185 \h </w:instrText>
        </w:r>
        <w:r>
          <w:fldChar w:fldCharType="separate"/>
        </w:r>
        <w:r>
          <w:t>24</w:t>
        </w:r>
        <w:r>
          <w:fldChar w:fldCharType="end"/>
        </w:r>
      </w:hyperlink>
    </w:p>
    <w:p>
      <w:pPr>
        <w:pStyle w:val="TOC2"/>
        <w:tabs>
          <w:tab w:val="right" w:leader="dot" w:pos="8306"/>
        </w:tabs>
      </w:pPr>
      <w:hyperlink w:anchor="_Toc24721" w:history="1">
        <w:r>
          <w:rPr>
            <w:rFonts w:ascii="仿宋" w:eastAsia="仿宋" w:hAnsi="仿宋" w:cs="仿宋" w:hint="eastAsia"/>
            <w:lang w:eastAsia="zh-CN"/>
          </w:rPr>
          <w:t>(二)、培训与发展计划</w:t>
        </w:r>
        <w:r>
          <w:tab/>
        </w:r>
        <w:r>
          <w:fldChar w:fldCharType="begin"/>
        </w:r>
        <w:r>
          <w:instrText xml:space="preserve"> PAGEREF _Toc24721 \h </w:instrText>
        </w:r>
        <w:r>
          <w:fldChar w:fldCharType="separate"/>
        </w:r>
        <w:r>
          <w:t>25</w:t>
        </w:r>
        <w:r>
          <w:fldChar w:fldCharType="end"/>
        </w:r>
      </w:hyperlink>
    </w:p>
    <w:p>
      <w:pPr>
        <w:pStyle w:val="TOC1"/>
        <w:tabs>
          <w:tab w:val="right" w:leader="dot" w:pos="8306"/>
        </w:tabs>
      </w:pPr>
      <w:hyperlink w:anchor="_Toc28045" w:history="1">
        <w:r>
          <w:rPr>
            <w:rFonts w:ascii="仿宋" w:eastAsia="仿宋" w:hAnsi="仿宋" w:cs="仿宋" w:hint="eastAsia"/>
            <w:lang w:eastAsia="zh-CN"/>
          </w:rPr>
          <w:t>八、人工智能AI芯片项目创新与研发</w:t>
        </w:r>
        <w:r>
          <w:tab/>
        </w:r>
        <w:r>
          <w:fldChar w:fldCharType="begin"/>
        </w:r>
        <w:r>
          <w:instrText xml:space="preserve"> PAGEREF _Toc28045 \h </w:instrText>
        </w:r>
        <w:r>
          <w:fldChar w:fldCharType="separate"/>
        </w:r>
        <w:r>
          <w:t>25</w:t>
        </w:r>
        <w:r>
          <w:fldChar w:fldCharType="end"/>
        </w:r>
      </w:hyperlink>
    </w:p>
    <w:p>
      <w:pPr>
        <w:pStyle w:val="TOC2"/>
        <w:tabs>
          <w:tab w:val="right" w:leader="dot" w:pos="8306"/>
        </w:tabs>
      </w:pPr>
      <w:hyperlink w:anchor="_Toc4945" w:history="1">
        <w:r>
          <w:rPr>
            <w:rFonts w:ascii="仿宋" w:eastAsia="仿宋" w:hAnsi="仿宋" w:cs="仿宋" w:hint="eastAsia"/>
            <w:lang w:eastAsia="zh-CN"/>
          </w:rPr>
          <w:t>(一)、创新策略与方向</w:t>
        </w:r>
        <w:r>
          <w:tab/>
        </w:r>
        <w:r>
          <w:fldChar w:fldCharType="begin"/>
        </w:r>
        <w:r>
          <w:instrText xml:space="preserve"> PAGEREF _Toc4945 \h </w:instrText>
        </w:r>
        <w:r>
          <w:fldChar w:fldCharType="separate"/>
        </w:r>
        <w:r>
          <w:t>25</w:t>
        </w:r>
        <w:r>
          <w:fldChar w:fldCharType="end"/>
        </w:r>
      </w:hyperlink>
    </w:p>
    <w:p>
      <w:pPr>
        <w:pStyle w:val="TOC2"/>
        <w:tabs>
          <w:tab w:val="right" w:leader="dot" w:pos="8306"/>
        </w:tabs>
      </w:pPr>
      <w:hyperlink w:anchor="_Toc15177" w:history="1">
        <w:r>
          <w:rPr>
            <w:rFonts w:ascii="仿宋" w:eastAsia="仿宋" w:hAnsi="仿宋" w:cs="仿宋" w:hint="eastAsia"/>
            <w:lang w:eastAsia="zh-CN"/>
          </w:rPr>
          <w:t>(二)、研发规划与投入</w:t>
        </w:r>
        <w:r>
          <w:tab/>
        </w:r>
        <w:r>
          <w:fldChar w:fldCharType="begin"/>
        </w:r>
        <w:r>
          <w:instrText xml:space="preserve"> PAGEREF _Toc15177 \h </w:instrText>
        </w:r>
        <w:r>
          <w:fldChar w:fldCharType="separate"/>
        </w:r>
        <w:r>
          <w:t>27</w:t>
        </w:r>
        <w:r>
          <w:fldChar w:fldCharType="end"/>
        </w:r>
      </w:hyperlink>
    </w:p>
    <w:p>
      <w:pPr>
        <w:pStyle w:val="TOC1"/>
        <w:tabs>
          <w:tab w:val="right" w:leader="dot" w:pos="8306"/>
        </w:tabs>
      </w:pPr>
      <w:hyperlink w:anchor="_Toc14660" w:history="1">
        <w:r>
          <w:rPr>
            <w:rFonts w:ascii="仿宋" w:eastAsia="仿宋" w:hAnsi="仿宋" w:cs="仿宋" w:hint="eastAsia"/>
            <w:lang w:eastAsia="zh-CN"/>
          </w:rPr>
          <w:t>九、人工智能AI芯片项目人力资源管理</w:t>
        </w:r>
        <w:r>
          <w:tab/>
        </w:r>
        <w:r>
          <w:fldChar w:fldCharType="begin"/>
        </w:r>
        <w:r>
          <w:instrText xml:space="preserve"> PAGEREF _Toc14660 \h </w:instrText>
        </w:r>
        <w:r>
          <w:fldChar w:fldCharType="separate"/>
        </w:r>
        <w:r>
          <w:t>28</w:t>
        </w:r>
        <w:r>
          <w:fldChar w:fldCharType="end"/>
        </w:r>
      </w:hyperlink>
    </w:p>
    <w:p>
      <w:pPr>
        <w:pStyle w:val="TOC2"/>
        <w:tabs>
          <w:tab w:val="right" w:leader="dot" w:pos="8306"/>
        </w:tabs>
      </w:pPr>
      <w:hyperlink w:anchor="_Toc22686" w:history="1">
        <w:r>
          <w:rPr>
            <w:rFonts w:ascii="仿宋" w:eastAsia="仿宋" w:hAnsi="仿宋" w:cs="仿宋" w:hint="eastAsia"/>
            <w:lang w:eastAsia="zh-CN"/>
          </w:rPr>
          <w:t>(一)、建立健全的预算管理制度</w:t>
        </w:r>
        <w:r>
          <w:tab/>
        </w:r>
        <w:r>
          <w:fldChar w:fldCharType="begin"/>
        </w:r>
        <w:r>
          <w:instrText xml:space="preserve"> PAGEREF _Toc22686 \h </w:instrText>
        </w:r>
        <w:r>
          <w:fldChar w:fldCharType="separate"/>
        </w:r>
        <w:r>
          <w:t>28</w:t>
        </w:r>
        <w:r>
          <w:fldChar w:fldCharType="end"/>
        </w:r>
      </w:hyperlink>
    </w:p>
    <w:p>
      <w:pPr>
        <w:pStyle w:val="TOC2"/>
        <w:tabs>
          <w:tab w:val="right" w:leader="dot" w:pos="8306"/>
        </w:tabs>
      </w:pPr>
      <w:hyperlink w:anchor="_Toc32227" w:history="1">
        <w:r>
          <w:rPr>
            <w:rFonts w:ascii="仿宋" w:eastAsia="仿宋" w:hAnsi="仿宋" w:cs="仿宋" w:hint="eastAsia"/>
            <w:lang w:eastAsia="zh-CN"/>
          </w:rPr>
          <w:t>(二)、加强资金流动监控</w:t>
        </w:r>
        <w:r>
          <w:tab/>
        </w:r>
        <w:r>
          <w:fldChar w:fldCharType="begin"/>
        </w:r>
        <w:r>
          <w:instrText xml:space="preserve"> PAGEREF _Toc32227 \h </w:instrText>
        </w:r>
        <w:r>
          <w:fldChar w:fldCharType="separate"/>
        </w:r>
        <w:r>
          <w:t>30</w:t>
        </w:r>
        <w:r>
          <w:fldChar w:fldCharType="end"/>
        </w:r>
      </w:hyperlink>
    </w:p>
    <w:p>
      <w:pPr>
        <w:pStyle w:val="TOC2"/>
        <w:tabs>
          <w:tab w:val="right" w:leader="dot" w:pos="8306"/>
        </w:tabs>
      </w:pPr>
      <w:hyperlink w:anchor="_Toc22158" w:history="1">
        <w:r>
          <w:rPr>
            <w:rFonts w:ascii="仿宋" w:eastAsia="仿宋" w:hAnsi="仿宋" w:cs="仿宋" w:hint="eastAsia"/>
            <w:lang w:eastAsia="zh-CN"/>
          </w:rPr>
          <w:t>(三)、制定完善的风险控制机制</w:t>
        </w:r>
        <w:r>
          <w:tab/>
        </w:r>
        <w:r>
          <w:fldChar w:fldCharType="begin"/>
        </w:r>
        <w:r>
          <w:instrText xml:space="preserve"> PAGEREF _Toc22158 \h </w:instrText>
        </w:r>
        <w:r>
          <w:fldChar w:fldCharType="separate"/>
        </w:r>
        <w:r>
          <w:t>31</w:t>
        </w:r>
        <w:r>
          <w:fldChar w:fldCharType="end"/>
        </w:r>
      </w:hyperlink>
    </w:p>
    <w:p>
      <w:pPr>
        <w:pStyle w:val="TOC2"/>
        <w:tabs>
          <w:tab w:val="right" w:leader="dot" w:pos="8306"/>
        </w:tabs>
      </w:pPr>
      <w:hyperlink w:anchor="_Toc15309" w:history="1">
        <w:r>
          <w:rPr>
            <w:rFonts w:ascii="仿宋" w:eastAsia="仿宋" w:hAnsi="仿宋" w:cs="仿宋" w:hint="eastAsia"/>
            <w:lang w:eastAsia="zh-CN"/>
          </w:rPr>
          <w:t>(四)、优化成本管理</w:t>
        </w:r>
        <w:r>
          <w:tab/>
        </w:r>
        <w:r>
          <w:fldChar w:fldCharType="begin"/>
        </w:r>
        <w:r>
          <w:instrText xml:space="preserve"> PAGEREF _Toc15309 \h </w:instrText>
        </w:r>
        <w:r>
          <w:fldChar w:fldCharType="separate"/>
        </w:r>
        <w:r>
          <w:t>33</w:t>
        </w:r>
        <w:r>
          <w:fldChar w:fldCharType="end"/>
        </w:r>
      </w:hyperlink>
    </w:p>
    <w:p>
      <w:pPr>
        <w:pStyle w:val="TOC1"/>
        <w:tabs>
          <w:tab w:val="right" w:leader="dot" w:pos="8306"/>
        </w:tabs>
      </w:pPr>
      <w:hyperlink w:anchor="_Toc9276" w:history="1">
        <w:r>
          <w:rPr>
            <w:rFonts w:ascii="仿宋" w:eastAsia="仿宋" w:hAnsi="仿宋" w:cs="仿宋" w:hint="eastAsia"/>
            <w:lang w:eastAsia="zh-CN"/>
          </w:rPr>
          <w:t>十、人工智能AI芯片项目财务管理</w:t>
        </w:r>
        <w:r>
          <w:tab/>
        </w:r>
        <w:r>
          <w:fldChar w:fldCharType="begin"/>
        </w:r>
        <w:r>
          <w:instrText xml:space="preserve"> PAGEREF _Toc9276 \h </w:instrText>
        </w:r>
        <w:r>
          <w:fldChar w:fldCharType="separate"/>
        </w:r>
        <w:r>
          <w:t>34</w:t>
        </w:r>
        <w:r>
          <w:fldChar w:fldCharType="end"/>
        </w:r>
      </w:hyperlink>
    </w:p>
    <w:p>
      <w:pPr>
        <w:pStyle w:val="TOC2"/>
        <w:tabs>
          <w:tab w:val="right" w:leader="dot" w:pos="8306"/>
        </w:tabs>
      </w:pPr>
      <w:hyperlink w:anchor="_Toc12439" w:history="1">
        <w:r>
          <w:rPr>
            <w:rFonts w:ascii="仿宋" w:eastAsia="仿宋" w:hAnsi="仿宋" w:cs="仿宋" w:hint="eastAsia"/>
            <w:lang w:eastAsia="zh-CN"/>
          </w:rPr>
          <w:t>(一)、资金需求大</w:t>
        </w:r>
        <w:r>
          <w:tab/>
        </w:r>
        <w:r>
          <w:fldChar w:fldCharType="begin"/>
        </w:r>
        <w:r>
          <w:instrText xml:space="preserve"> PAGEREF _Toc12439 \h </w:instrText>
        </w:r>
        <w:r>
          <w:fldChar w:fldCharType="separate"/>
        </w:r>
        <w:r>
          <w:t>34</w:t>
        </w:r>
        <w:r>
          <w:fldChar w:fldCharType="end"/>
        </w:r>
      </w:hyperlink>
    </w:p>
    <w:p>
      <w:pPr>
        <w:pStyle w:val="TOC2"/>
        <w:tabs>
          <w:tab w:val="right" w:leader="dot" w:pos="8306"/>
        </w:tabs>
      </w:pPr>
      <w:hyperlink w:anchor="_Toc20483" w:history="1">
        <w:r>
          <w:rPr>
            <w:rFonts w:ascii="仿宋" w:eastAsia="仿宋" w:hAnsi="仿宋" w:cs="仿宋" w:hint="eastAsia"/>
            <w:lang w:eastAsia="zh-CN"/>
          </w:rPr>
          <w:t>(二)、研发周期长</w:t>
        </w:r>
        <w:r>
          <w:tab/>
        </w:r>
        <w:r>
          <w:fldChar w:fldCharType="begin"/>
        </w:r>
        <w:r>
          <w:instrText xml:space="preserve"> PAGEREF _Toc20483 \h </w:instrText>
        </w:r>
        <w:r>
          <w:fldChar w:fldCharType="separate"/>
        </w:r>
        <w:r>
          <w:t>35</w:t>
        </w:r>
        <w:r>
          <w:fldChar w:fldCharType="end"/>
        </w:r>
      </w:hyperlink>
    </w:p>
    <w:p>
      <w:pPr>
        <w:pStyle w:val="TOC2"/>
        <w:tabs>
          <w:tab w:val="right" w:leader="dot" w:pos="8306"/>
        </w:tabs>
      </w:pPr>
      <w:hyperlink w:anchor="_Toc9210" w:history="1">
        <w:r>
          <w:rPr>
            <w:rFonts w:ascii="仿宋" w:eastAsia="仿宋" w:hAnsi="仿宋" w:cs="仿宋" w:hint="eastAsia"/>
            <w:lang w:eastAsia="zh-CN"/>
          </w:rPr>
          <w:t>(三)、市场风险大</w:t>
        </w:r>
        <w:r>
          <w:tab/>
        </w:r>
        <w:r>
          <w:fldChar w:fldCharType="begin"/>
        </w:r>
        <w:r>
          <w:instrText xml:space="preserve"> PAGEREF _Toc9210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3" w:history="1">
        <w:r>
          <w:rPr>
            <w:rFonts w:ascii="仿宋" w:eastAsia="仿宋" w:hAnsi="仿宋" w:cs="仿宋" w:hint="eastAsia"/>
            <w:lang w:eastAsia="zh-CN"/>
          </w:rPr>
          <w:t>(四)、利润率高</w:t>
        </w:r>
        <w:r>
          <w:tab/>
        </w:r>
        <w:r>
          <w:fldChar w:fldCharType="begin"/>
        </w:r>
        <w:r>
          <w:instrText xml:space="preserve"> PAGEREF _Toc21073 \h </w:instrText>
        </w:r>
        <w:r>
          <w:fldChar w:fldCharType="separate"/>
        </w:r>
        <w:r>
          <w:t>39</w:t>
        </w:r>
        <w:r>
          <w:fldChar w:fldCharType="end"/>
        </w:r>
      </w:hyperlink>
    </w:p>
    <w:p>
      <w:pPr>
        <w:pStyle w:val="TOC1"/>
        <w:tabs>
          <w:tab w:val="right" w:leader="dot" w:pos="8306"/>
        </w:tabs>
      </w:pPr>
      <w:hyperlink w:anchor="_Toc17859" w:history="1">
        <w:r>
          <w:rPr>
            <w:rFonts w:ascii="仿宋" w:eastAsia="仿宋" w:hAnsi="仿宋" w:cs="仿宋" w:hint="eastAsia"/>
            <w:lang w:eastAsia="zh-CN"/>
          </w:rPr>
          <w:t>十一、人工智能AI芯片项目计划安排</w:t>
        </w:r>
        <w:r>
          <w:tab/>
        </w:r>
        <w:r>
          <w:fldChar w:fldCharType="begin"/>
        </w:r>
        <w:r>
          <w:instrText xml:space="preserve"> PAGEREF _Toc17859 \h </w:instrText>
        </w:r>
        <w:r>
          <w:fldChar w:fldCharType="separate"/>
        </w:r>
        <w:r>
          <w:t>41</w:t>
        </w:r>
        <w:r>
          <w:fldChar w:fldCharType="end"/>
        </w:r>
      </w:hyperlink>
    </w:p>
    <w:p>
      <w:pPr>
        <w:pStyle w:val="TOC2"/>
        <w:tabs>
          <w:tab w:val="right" w:leader="dot" w:pos="8306"/>
        </w:tabs>
      </w:pPr>
      <w:hyperlink w:anchor="_Toc14455" w:history="1">
        <w:r>
          <w:rPr>
            <w:rFonts w:ascii="仿宋" w:eastAsia="仿宋" w:hAnsi="仿宋" w:cs="仿宋" w:hint="eastAsia"/>
            <w:lang w:eastAsia="zh-CN"/>
          </w:rPr>
          <w:t>(一)、建设周期</w:t>
        </w:r>
        <w:r>
          <w:tab/>
        </w:r>
        <w:r>
          <w:fldChar w:fldCharType="begin"/>
        </w:r>
        <w:r>
          <w:instrText xml:space="preserve"> PAGEREF _Toc14455 \h </w:instrText>
        </w:r>
        <w:r>
          <w:fldChar w:fldCharType="separate"/>
        </w:r>
        <w:r>
          <w:t>41</w:t>
        </w:r>
        <w:r>
          <w:fldChar w:fldCharType="end"/>
        </w:r>
      </w:hyperlink>
    </w:p>
    <w:p>
      <w:pPr>
        <w:pStyle w:val="TOC2"/>
        <w:tabs>
          <w:tab w:val="right" w:leader="dot" w:pos="8306"/>
        </w:tabs>
      </w:pPr>
      <w:hyperlink w:anchor="_Toc24558" w:history="1">
        <w:r>
          <w:rPr>
            <w:rFonts w:ascii="仿宋" w:eastAsia="仿宋" w:hAnsi="仿宋" w:cs="仿宋" w:hint="eastAsia"/>
            <w:lang w:eastAsia="zh-CN"/>
          </w:rPr>
          <w:t>(二)、建设进度</w:t>
        </w:r>
        <w:r>
          <w:tab/>
        </w:r>
        <w:r>
          <w:fldChar w:fldCharType="begin"/>
        </w:r>
        <w:r>
          <w:instrText xml:space="preserve"> PAGEREF _Toc24558 \h </w:instrText>
        </w:r>
        <w:r>
          <w:fldChar w:fldCharType="separate"/>
        </w:r>
        <w:r>
          <w:t>42</w:t>
        </w:r>
        <w:r>
          <w:fldChar w:fldCharType="end"/>
        </w:r>
      </w:hyperlink>
    </w:p>
    <w:p>
      <w:pPr>
        <w:pStyle w:val="TOC2"/>
        <w:tabs>
          <w:tab w:val="right" w:leader="dot" w:pos="8306"/>
        </w:tabs>
      </w:pPr>
      <w:hyperlink w:anchor="_Toc30403" w:history="1">
        <w:r>
          <w:rPr>
            <w:rFonts w:ascii="仿宋" w:eastAsia="仿宋" w:hAnsi="仿宋" w:cs="仿宋" w:hint="eastAsia"/>
            <w:lang w:eastAsia="zh-CN"/>
          </w:rPr>
          <w:t>(三)、进度安排注意事项</w:t>
        </w:r>
        <w:r>
          <w:tab/>
        </w:r>
        <w:r>
          <w:fldChar w:fldCharType="begin"/>
        </w:r>
        <w:r>
          <w:instrText xml:space="preserve"> PAGEREF _Toc30403 \h </w:instrText>
        </w:r>
        <w:r>
          <w:fldChar w:fldCharType="separate"/>
        </w:r>
        <w:r>
          <w:t>43</w:t>
        </w:r>
        <w:r>
          <w:fldChar w:fldCharType="end"/>
        </w:r>
      </w:hyperlink>
    </w:p>
    <w:p>
      <w:pPr>
        <w:pStyle w:val="TOC2"/>
        <w:tabs>
          <w:tab w:val="right" w:leader="dot" w:pos="8306"/>
        </w:tabs>
      </w:pPr>
      <w:hyperlink w:anchor="_Toc9926" w:history="1">
        <w:r>
          <w:rPr>
            <w:rFonts w:ascii="仿宋" w:eastAsia="仿宋" w:hAnsi="仿宋" w:cs="仿宋" w:hint="eastAsia"/>
            <w:lang w:eastAsia="zh-CN"/>
          </w:rPr>
          <w:t>(四)、人力资源配置</w:t>
        </w:r>
        <w:r>
          <w:tab/>
        </w:r>
        <w:r>
          <w:fldChar w:fldCharType="begin"/>
        </w:r>
        <w:r>
          <w:instrText xml:space="preserve"> PAGEREF _Toc9926 \h </w:instrText>
        </w:r>
        <w:r>
          <w:fldChar w:fldCharType="separate"/>
        </w:r>
        <w:r>
          <w:t>45</w:t>
        </w:r>
        <w:r>
          <w:fldChar w:fldCharType="end"/>
        </w:r>
      </w:hyperlink>
    </w:p>
    <w:p>
      <w:pPr>
        <w:pStyle w:val="TOC1"/>
        <w:tabs>
          <w:tab w:val="right" w:leader="dot" w:pos="8306"/>
        </w:tabs>
      </w:pPr>
      <w:hyperlink w:anchor="_Toc9377" w:history="1">
        <w:r>
          <w:rPr>
            <w:rFonts w:ascii="仿宋" w:eastAsia="仿宋" w:hAnsi="仿宋" w:cs="仿宋" w:hint="eastAsia"/>
            <w:lang w:eastAsia="zh-CN"/>
          </w:rPr>
          <w:t>十二、人工智能AI芯片项目社会影响</w:t>
        </w:r>
        <w:r>
          <w:tab/>
        </w:r>
        <w:r>
          <w:fldChar w:fldCharType="begin"/>
        </w:r>
        <w:r>
          <w:instrText xml:space="preserve"> PAGEREF _Toc9377 \h </w:instrText>
        </w:r>
        <w:r>
          <w:fldChar w:fldCharType="separate"/>
        </w:r>
        <w:r>
          <w:t>46</w:t>
        </w:r>
        <w:r>
          <w:fldChar w:fldCharType="end"/>
        </w:r>
      </w:hyperlink>
    </w:p>
    <w:p>
      <w:pPr>
        <w:pStyle w:val="TOC2"/>
        <w:tabs>
          <w:tab w:val="right" w:leader="dot" w:pos="8306"/>
        </w:tabs>
      </w:pPr>
      <w:hyperlink w:anchor="_Toc32534" w:history="1">
        <w:r>
          <w:rPr>
            <w:rFonts w:ascii="仿宋" w:eastAsia="仿宋" w:hAnsi="仿宋" w:cs="仿宋" w:hint="eastAsia"/>
            <w:lang w:eastAsia="zh-CN"/>
          </w:rPr>
          <w:t>(一)、社会责任与义务</w:t>
        </w:r>
        <w:r>
          <w:tab/>
        </w:r>
        <w:r>
          <w:fldChar w:fldCharType="begin"/>
        </w:r>
        <w:r>
          <w:instrText xml:space="preserve"> PAGEREF _Toc32534 \h </w:instrText>
        </w:r>
        <w:r>
          <w:fldChar w:fldCharType="separate"/>
        </w:r>
        <w:r>
          <w:t>46</w:t>
        </w:r>
        <w:r>
          <w:fldChar w:fldCharType="end"/>
        </w:r>
      </w:hyperlink>
    </w:p>
    <w:p>
      <w:pPr>
        <w:pStyle w:val="TOC2"/>
        <w:tabs>
          <w:tab w:val="right" w:leader="dot" w:pos="8306"/>
        </w:tabs>
      </w:pPr>
      <w:hyperlink w:anchor="_Toc15002" w:history="1">
        <w:r>
          <w:rPr>
            <w:rFonts w:ascii="仿宋" w:eastAsia="仿宋" w:hAnsi="仿宋" w:cs="仿宋" w:hint="eastAsia"/>
            <w:lang w:eastAsia="zh-CN"/>
          </w:rPr>
          <w:t>(二)、社会参与与沟通</w:t>
        </w:r>
        <w:r>
          <w:tab/>
        </w:r>
        <w:r>
          <w:fldChar w:fldCharType="begin"/>
        </w:r>
        <w:r>
          <w:instrText xml:space="preserve"> PAGEREF _Toc15002 \h </w:instrText>
        </w:r>
        <w:r>
          <w:fldChar w:fldCharType="separate"/>
        </w:r>
        <w:r>
          <w:t>46</w:t>
        </w:r>
        <w:r>
          <w:fldChar w:fldCharType="end"/>
        </w:r>
      </w:hyperlink>
    </w:p>
    <w:p>
      <w:pPr>
        <w:pStyle w:val="TOC1"/>
        <w:tabs>
          <w:tab w:val="right" w:leader="dot" w:pos="8306"/>
        </w:tabs>
      </w:pPr>
      <w:hyperlink w:anchor="_Toc4762" w:history="1">
        <w:r>
          <w:rPr>
            <w:rFonts w:ascii="仿宋" w:eastAsia="仿宋" w:hAnsi="仿宋" w:cs="仿宋" w:hint="eastAsia"/>
            <w:lang w:eastAsia="zh-CN"/>
          </w:rPr>
          <w:t>十三、利益相关者分析与沟通计划</w:t>
        </w:r>
        <w:r>
          <w:tab/>
        </w:r>
        <w:r>
          <w:fldChar w:fldCharType="begin"/>
        </w:r>
        <w:r>
          <w:instrText xml:space="preserve"> PAGEREF _Toc4762 \h </w:instrText>
        </w:r>
        <w:r>
          <w:fldChar w:fldCharType="separate"/>
        </w:r>
        <w:r>
          <w:t>47</w:t>
        </w:r>
        <w:r>
          <w:fldChar w:fldCharType="end"/>
        </w:r>
      </w:hyperlink>
    </w:p>
    <w:p>
      <w:pPr>
        <w:pStyle w:val="TOC2"/>
        <w:tabs>
          <w:tab w:val="right" w:leader="dot" w:pos="8306"/>
        </w:tabs>
      </w:pPr>
      <w:hyperlink w:anchor="_Toc26978" w:history="1">
        <w:r>
          <w:rPr>
            <w:rFonts w:ascii="仿宋" w:eastAsia="仿宋" w:hAnsi="仿宋" w:cs="仿宋" w:hint="eastAsia"/>
            <w:lang w:eastAsia="zh-CN"/>
          </w:rPr>
          <w:t>(一)、利益相关者分析</w:t>
        </w:r>
        <w:r>
          <w:tab/>
        </w:r>
        <w:r>
          <w:fldChar w:fldCharType="begin"/>
        </w:r>
        <w:r>
          <w:instrText xml:space="preserve"> PAGEREF _Toc26978 \h </w:instrText>
        </w:r>
        <w:r>
          <w:fldChar w:fldCharType="separate"/>
        </w:r>
        <w:r>
          <w:t>47</w:t>
        </w:r>
        <w:r>
          <w:fldChar w:fldCharType="end"/>
        </w:r>
      </w:hyperlink>
    </w:p>
    <w:p>
      <w:pPr>
        <w:pStyle w:val="TOC2"/>
        <w:tabs>
          <w:tab w:val="right" w:leader="dot" w:pos="8306"/>
        </w:tabs>
      </w:pPr>
      <w:hyperlink w:anchor="_Toc3422" w:history="1">
        <w:r>
          <w:rPr>
            <w:rFonts w:ascii="仿宋" w:eastAsia="仿宋" w:hAnsi="仿宋" w:cs="仿宋" w:hint="eastAsia"/>
            <w:lang w:eastAsia="zh-CN"/>
          </w:rPr>
          <w:t>(二)、沟通计划</w:t>
        </w:r>
        <w:r>
          <w:tab/>
        </w:r>
        <w:r>
          <w:fldChar w:fldCharType="begin"/>
        </w:r>
        <w:r>
          <w:instrText xml:space="preserve"> PAGEREF _Toc3422 \h </w:instrText>
        </w:r>
        <w:r>
          <w:fldChar w:fldCharType="separate"/>
        </w:r>
        <w:r>
          <w:t>49</w:t>
        </w:r>
        <w:r>
          <w:fldChar w:fldCharType="end"/>
        </w:r>
      </w:hyperlink>
    </w:p>
    <w:p>
      <w:pPr>
        <w:pStyle w:val="TOC1"/>
        <w:tabs>
          <w:tab w:val="right" w:leader="dot" w:pos="8306"/>
        </w:tabs>
      </w:pPr>
      <w:hyperlink w:anchor="_Toc6753" w:history="1">
        <w:r>
          <w:rPr>
            <w:rFonts w:ascii="仿宋" w:eastAsia="仿宋" w:hAnsi="仿宋" w:cs="仿宋" w:hint="eastAsia"/>
            <w:lang w:eastAsia="zh-CN"/>
          </w:rPr>
          <w:t>十四、风险识别与分类</w:t>
        </w:r>
        <w:r>
          <w:tab/>
        </w:r>
        <w:r>
          <w:fldChar w:fldCharType="begin"/>
        </w:r>
        <w:r>
          <w:instrText xml:space="preserve"> PAGEREF _Toc6753 \h </w:instrText>
        </w:r>
        <w:r>
          <w:fldChar w:fldCharType="separate"/>
        </w:r>
        <w:r>
          <w:t>50</w:t>
        </w:r>
        <w:r>
          <w:fldChar w:fldCharType="end"/>
        </w:r>
      </w:hyperlink>
    </w:p>
    <w:p>
      <w:pPr>
        <w:pStyle w:val="TOC2"/>
        <w:tabs>
          <w:tab w:val="right" w:leader="dot" w:pos="8306"/>
        </w:tabs>
      </w:pPr>
      <w:hyperlink w:anchor="_Toc29353" w:history="1">
        <w:r>
          <w:rPr>
            <w:rFonts w:ascii="仿宋" w:eastAsia="仿宋" w:hAnsi="仿宋" w:cs="仿宋" w:hint="eastAsia"/>
            <w:lang w:eastAsia="zh-CN"/>
          </w:rPr>
          <w:t>(一)、风险识别</w:t>
        </w:r>
        <w:r>
          <w:tab/>
        </w:r>
        <w:r>
          <w:fldChar w:fldCharType="begin"/>
        </w:r>
        <w:r>
          <w:instrText xml:space="preserve"> PAGEREF _Toc29353 \h </w:instrText>
        </w:r>
        <w:r>
          <w:fldChar w:fldCharType="separate"/>
        </w:r>
        <w:r>
          <w:t>50</w:t>
        </w:r>
        <w:r>
          <w:fldChar w:fldCharType="end"/>
        </w:r>
      </w:hyperlink>
    </w:p>
    <w:p>
      <w:pPr>
        <w:pStyle w:val="TOC2"/>
        <w:tabs>
          <w:tab w:val="right" w:leader="dot" w:pos="8306"/>
        </w:tabs>
      </w:pPr>
      <w:hyperlink w:anchor="_Toc27979" w:history="1">
        <w:r>
          <w:rPr>
            <w:rFonts w:ascii="仿宋" w:eastAsia="仿宋" w:hAnsi="仿宋" w:cs="仿宋" w:hint="eastAsia"/>
            <w:lang w:eastAsia="zh-CN"/>
          </w:rPr>
          <w:t>(二)、风险分类</w:t>
        </w:r>
        <w:r>
          <w:tab/>
        </w:r>
        <w:r>
          <w:fldChar w:fldCharType="begin"/>
        </w:r>
        <w:r>
          <w:instrText xml:space="preserve"> PAGEREF _Toc27979 \h </w:instrText>
        </w:r>
        <w:r>
          <w:fldChar w:fldCharType="separate"/>
        </w:r>
        <w:r>
          <w:t>51</w:t>
        </w:r>
        <w:r>
          <w:fldChar w:fldCharType="end"/>
        </w:r>
      </w:hyperlink>
    </w:p>
    <w:p>
      <w:pPr>
        <w:pStyle w:val="TOC1"/>
        <w:tabs>
          <w:tab w:val="right" w:leader="dot" w:pos="8306"/>
        </w:tabs>
      </w:pPr>
      <w:hyperlink w:anchor="_Toc11940" w:history="1">
        <w:r>
          <w:rPr>
            <w:rFonts w:ascii="仿宋" w:eastAsia="仿宋" w:hAnsi="仿宋" w:cs="仿宋" w:hint="eastAsia"/>
            <w:lang w:eastAsia="zh-CN"/>
          </w:rPr>
          <w:t>十五、供应链管理</w:t>
        </w:r>
        <w:r>
          <w:tab/>
        </w:r>
        <w:r>
          <w:fldChar w:fldCharType="begin"/>
        </w:r>
        <w:r>
          <w:instrText xml:space="preserve"> PAGEREF _Toc11940 \h </w:instrText>
        </w:r>
        <w:r>
          <w:fldChar w:fldCharType="separate"/>
        </w:r>
        <w:r>
          <w:t>53</w:t>
        </w:r>
        <w:r>
          <w:fldChar w:fldCharType="end"/>
        </w:r>
      </w:hyperlink>
    </w:p>
    <w:p>
      <w:pPr>
        <w:pStyle w:val="TOC2"/>
        <w:tabs>
          <w:tab w:val="right" w:leader="dot" w:pos="8306"/>
        </w:tabs>
      </w:pPr>
      <w:hyperlink w:anchor="_Toc25550" w:history="1">
        <w:r>
          <w:rPr>
            <w:rFonts w:ascii="仿宋" w:eastAsia="仿宋" w:hAnsi="仿宋" w:cs="仿宋" w:hint="eastAsia"/>
            <w:lang w:eastAsia="zh-CN"/>
          </w:rPr>
          <w:t>(一)、供应链战略规划</w:t>
        </w:r>
        <w:r>
          <w:tab/>
        </w:r>
        <w:r>
          <w:fldChar w:fldCharType="begin"/>
        </w:r>
        <w:r>
          <w:instrText xml:space="preserve"> PAGEREF _Toc25550 \h </w:instrText>
        </w:r>
        <w:r>
          <w:fldChar w:fldCharType="separate"/>
        </w:r>
        <w:r>
          <w:t>53</w:t>
        </w:r>
        <w:r>
          <w:fldChar w:fldCharType="end"/>
        </w:r>
      </w:hyperlink>
    </w:p>
    <w:p>
      <w:pPr>
        <w:pStyle w:val="TOC2"/>
        <w:tabs>
          <w:tab w:val="right" w:leader="dot" w:pos="8306"/>
        </w:tabs>
      </w:pPr>
      <w:hyperlink w:anchor="_Toc29154" w:history="1">
        <w:r>
          <w:rPr>
            <w:rFonts w:ascii="仿宋" w:eastAsia="仿宋" w:hAnsi="仿宋" w:cs="仿宋" w:hint="eastAsia"/>
            <w:lang w:eastAsia="zh-CN"/>
          </w:rPr>
          <w:t>(二)、供应商选择与合作</w:t>
        </w:r>
        <w:r>
          <w:tab/>
        </w:r>
        <w:r>
          <w:fldChar w:fldCharType="begin"/>
        </w:r>
        <w:r>
          <w:instrText xml:space="preserve"> PAGEREF _Toc29154 \h </w:instrText>
        </w:r>
        <w:r>
          <w:fldChar w:fldCharType="separate"/>
        </w:r>
        <w:r>
          <w:t>54</w:t>
        </w:r>
        <w:r>
          <w:fldChar w:fldCharType="end"/>
        </w:r>
      </w:hyperlink>
    </w:p>
    <w:p>
      <w:pPr>
        <w:pStyle w:val="TOC2"/>
        <w:tabs>
          <w:tab w:val="right" w:leader="dot" w:pos="8306"/>
        </w:tabs>
      </w:pPr>
      <w:hyperlink w:anchor="_Toc13151" w:history="1">
        <w:r>
          <w:rPr>
            <w:rFonts w:ascii="仿宋" w:eastAsia="仿宋" w:hAnsi="仿宋" w:cs="仿宋" w:hint="eastAsia"/>
            <w:lang w:eastAsia="zh-CN"/>
          </w:rPr>
          <w:t>(三)、物流与库存管理</w:t>
        </w:r>
        <w:r>
          <w:tab/>
        </w:r>
        <w:r>
          <w:fldChar w:fldCharType="begin"/>
        </w:r>
        <w:r>
          <w:instrText xml:space="preserve"> PAGEREF _Toc13151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46"/>
      <w:r>
        <w:rPr>
          <w:rFonts w:ascii="仿宋" w:eastAsia="仿宋" w:hAnsi="仿宋" w:cs="仿宋" w:hint="eastAsia"/>
          <w:sz w:val="28"/>
          <w:lang w:eastAsia="zh-CN"/>
        </w:rPr>
        <w:t>一、人工智能AI芯片项目绩效评估</w:t>
      </w:r>
      <w:bookmarkEnd w:id="2"/>
    </w:p>
    <w:p>
      <w:pPr>
        <w:pStyle w:val="Heading2"/>
        <w:rPr>
          <w:rFonts w:ascii="仿宋" w:eastAsia="仿宋" w:hAnsi="仿宋" w:cs="仿宋" w:hint="eastAsia"/>
          <w:lang w:eastAsia="zh-CN"/>
        </w:rPr>
      </w:pPr>
      <w:bookmarkStart w:id="3" w:name="_Toc321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中，我们设计了一套全面的绩效评估指标，以确保人工智能AI芯片项目的可控和成功交付。这些指标跨足人工智能AI芯片项目目标、成本、进度和质量等多个维度，为我们提供了全面洞察人工智能AI芯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目标达成率是我们关注的首要指标。我们设定了明确的目标，并通过定期监测和评估，迅速发现并应对潜在的目标偏差。这为人工智能AI芯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成本绩效是另一个核心关注点。通过实际成本与预算成本的对比分析，我们深入了解成本差异的原因，及时调整资源分配，保持人工智能AI芯片项目在经济效益方面的合理水平。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进度作为关键的绩效指标之一，得到了精心的关注。我们制定了详细的人工智能AI芯片项目进度计划，并设立了进度符合度指标，确保实际进度与计划进度保持一致。这使我们能够快速发现和解决潜在的进度问题，保持人工智能AI芯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智能AI芯片项目绩效的不可或缺的一环。我们引入了一系列的质量标准和客户满意度指标，以确保人工智能AI芯片项目交付的成果在质量上达到或超越预期水平。通过持续监测这些指标，我们努力提升人工智能AI芯片项目整体质量水平，为人工智能AI芯片项目的成功交付提供有力保障。通过这些科学且全面的绩效评估，我们能够更好地引导人工智能AI芯片项目的持续改进，确保人工智能AI芯片项目目标的顺利达成。</w:t>
      </w:r>
    </w:p>
    <w:p>
      <w:pPr>
        <w:pStyle w:val="Heading2"/>
        <w:ind w:firstLine="560" w:firstLineChars="200"/>
        <w:rPr>
          <w:rFonts w:ascii="仿宋" w:eastAsia="仿宋" w:hAnsi="仿宋" w:cs="仿宋" w:hint="eastAsia"/>
          <w:sz w:val="28"/>
          <w:lang w:eastAsia="zh-CN"/>
        </w:rPr>
      </w:pPr>
      <w:bookmarkStart w:id="4" w:name="_Toc229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绩效评估是人工智能AI芯片项目中的关键环节，为确保人工智能AI芯片项目达到预期目标，我们采用了多层次、多维度的绩效评估方法。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智能AI芯片项目的战略目标对齐，确保每个决策和行动都与人工智能AI芯片项目整体目标保持一致。团队会定期召开战略对齐会议，审视当前工作与人工智能AI芯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智能AI芯片项目进度、质量、成本和风险等方面。这些指标通过数据收集和分析，为人工智能AI芯片项目管理团队提供了客观的评估依据。例如，我们通过人工智能AI芯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绩效评估不仅仅停留在人工智能AI芯片项目内部，还考虑了人工智能AI芯片项目对外部环境的影响。我们定期进行干系人满意度调查，以了解各利益相关方对人工智能AI芯片项目的期望和满意度，并及时做出调整。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这种多层次、多角度的绩效评估方法，使得我们能够全面了解人工智能AI芯片项目的运行状态，及时做出调整，确保人工智能AI芯片项目在不断变化的环境中保持稳健前行。</w:t>
      </w:r>
    </w:p>
    <w:p>
      <w:pPr>
        <w:pStyle w:val="Heading2"/>
        <w:ind w:firstLine="560" w:firstLineChars="200"/>
        <w:rPr>
          <w:rFonts w:ascii="仿宋" w:eastAsia="仿宋" w:hAnsi="仿宋" w:cs="仿宋" w:hint="eastAsia"/>
          <w:sz w:val="28"/>
          <w:lang w:eastAsia="zh-CN"/>
        </w:rPr>
      </w:pPr>
      <w:bookmarkStart w:id="5" w:name="_Toc286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为了确保人工智能AI芯片项目的有效管理和不断优化，我们采用了精心设计的绩效评估周期。这个周期旨在实现灵活、实时和全面的评估，以适应人工智能AI芯片项目执行中的各种挑战。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智能AI芯片项目的不同需求，分为短期、中期和长期。短期评估关注每个迭代或工作周期，以及时发现和解决当前任务中的问题。中期评估涵盖几个迭代，深入了解整体人工智能AI芯片项目的趋势和性能。长期评估则着眼于整个人工智能AI芯片项目阶段，确保人工智能AI芯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智能AI芯片项目管理工具和协作平台，团队成员能够随时更新和分享人工智能AI芯片项目数据。这种实时性的反馈机制使我们能够及时察觉潜在问题，快速调整，保持人工智能AI芯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智能AI芯片项目的决策制定密不可分。每个周期的人工智能AI芯片项目回顾会议成为集体总结经验、识别问题深层次原因并找到创新解决方案的平台。这种定期的反思与调整机制使人工智能AI芯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900"/>
      <w:r>
        <w:rPr>
          <w:rFonts w:ascii="仿宋" w:eastAsia="仿宋" w:hAnsi="仿宋" w:cs="仿宋" w:hint="eastAsia"/>
          <w:sz w:val="28"/>
          <w:lang w:eastAsia="zh-CN"/>
        </w:rPr>
        <w:t>二、人工智能AI芯片项目土建工程</w:t>
      </w:r>
      <w:bookmarkEnd w:id="6"/>
    </w:p>
    <w:p>
      <w:pPr>
        <w:pStyle w:val="Heading2"/>
        <w:rPr>
          <w:rFonts w:ascii="仿宋" w:eastAsia="仿宋" w:hAnsi="仿宋" w:cs="仿宋" w:hint="eastAsia"/>
          <w:lang w:eastAsia="zh-CN"/>
        </w:rPr>
      </w:pPr>
      <w:bookmarkStart w:id="7" w:name="_Toc1635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在人工智能AI芯片项目的建筑工程设计中，我们将秉承一系列重要的设计原则，以确保人工智能AI芯片项目建筑在功能、美观、可持续性等方面达到最佳效果。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首要原则是确保建筑的功能性得到最大化的发挥。我们将充分理解人工智能AI芯片项目的实际需求，合理布局各个功能区域，保证建筑在满足业务需求的同时，提供高效的工作环境。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在建筑设计中，我们将综合考虑建设和运营成本。通过精细的经济效益分析，确保设计方案在高效利用资源的同时，对人工智能AI芯片项目的长期盈利能力有积极的贡献。</w:t>
      </w:r>
    </w:p>
    <w:p>
      <w:pPr>
        <w:pStyle w:val="Heading2"/>
        <w:ind w:firstLine="560" w:firstLineChars="200"/>
        <w:rPr>
          <w:rFonts w:ascii="仿宋" w:eastAsia="仿宋" w:hAnsi="仿宋" w:cs="仿宋" w:hint="eastAsia"/>
          <w:sz w:val="28"/>
          <w:lang w:eastAsia="zh-CN"/>
        </w:rPr>
      </w:pPr>
      <w:bookmarkStart w:id="8" w:name="_Toc3040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AI芯片项目的土建工程设计中，我们将精准设定设计年限，结合人工智能AI芯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智能AI芯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242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AI芯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智能AI芯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智能AI芯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90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本期工程人工智能AI芯片项目预计总建筑面积XXX平方米，其中：计容建筑面积XXX平方米，计划建筑工程投资XX万元，占人工智能AI芯片项目总投资的XX%。</w:t>
      </w:r>
    </w:p>
    <w:p>
      <w:pPr>
        <w:pStyle w:val="Heading1"/>
        <w:ind w:firstLine="560" w:firstLineChars="200"/>
        <w:rPr>
          <w:rFonts w:ascii="仿宋" w:eastAsia="仿宋" w:hAnsi="仿宋" w:cs="仿宋" w:hint="eastAsia"/>
          <w:sz w:val="28"/>
          <w:lang w:eastAsia="zh-CN"/>
        </w:rPr>
      </w:pPr>
      <w:bookmarkStart w:id="11" w:name="_Toc26295"/>
      <w:r>
        <w:rPr>
          <w:rFonts w:ascii="仿宋" w:eastAsia="仿宋" w:hAnsi="仿宋" w:cs="仿宋" w:hint="eastAsia"/>
          <w:sz w:val="28"/>
          <w:lang w:eastAsia="zh-CN"/>
        </w:rPr>
        <w:t>三、人工智能AI芯片项目概论</w:t>
      </w:r>
      <w:bookmarkEnd w:id="11"/>
    </w:p>
    <w:p>
      <w:pPr>
        <w:pStyle w:val="Heading2"/>
        <w:rPr>
          <w:rFonts w:ascii="仿宋" w:eastAsia="仿宋" w:hAnsi="仿宋" w:cs="仿宋" w:hint="eastAsia"/>
          <w:lang w:eastAsia="zh-CN"/>
        </w:rPr>
      </w:pPr>
      <w:bookmarkStart w:id="12" w:name="_Toc6597"/>
      <w:r>
        <w:rPr>
          <w:rFonts w:ascii="仿宋" w:eastAsia="仿宋" w:hAnsi="仿宋" w:cs="仿宋" w:hint="eastAsia"/>
          <w:lang w:eastAsia="zh-CN"/>
        </w:rPr>
        <w:t>(一)、人工智能AI芯片项目概况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起源追溯至对市场的深入洞察。市场的不断演变与变革为人工智能AI芯片项目提供了难得的机遇。当前市场存在的需求缺口和变革的大环境共同构成了人工智能AI芯片项目的背景。这个人工智能AI芯片项目旨在充分利用市场机遇，填补行业中尚未满足的需求，为客户提供全新的解决方案。市场的变革和需求的增长使得这个人工智能AI芯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人工智能AI芯片项目名称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正式命名为人工智能AI芯片。这个名称不仅仅是一个标识，更代表了人工智能AI芯片项目的核心理念和愿景。它蕴含着人工智能AI芯片项目所要解决问题的关键字，具有强烈的表达和辨识度，为人工智能AI芯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人工智能AI芯片项目目标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核心目标是提供一种全新、高效的解决方案，满足客户日益增长的需求。人工智能AI芯片项目追求的不仅仅是满足市场需求，更是在市场中获得卓越的竞争优势。通过不断提升产品或服务的质量和创新水平，人工智能AI芯片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人工智能AI芯片项目范围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全面涵盖了产品研发、制造、市场推广和售后服务，确保从产品设计到最终用户体验的全方位关注。这一全面的人工智能AI芯片项目范围是为了确保人工智能AI芯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人工智能AI芯片项目时间表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人工智能AI芯片项目计划在未来18个月内完成，包括研发、测试、市场试点和正式推出等不同阶段。这个时间表的合理设计是为了确保人工智能AI芯片项目各个阶段的顺利推进，以便按时交付高质量的成果。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人工智能AI芯片项目预算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总预算估算为XX百万美元，主要分配在研发、市场推广、人员培训和运营等方面。这一充足的预算为人工智能AI芯片项目提供了充足的资源，确保人工智能AI芯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人工智能AI芯片项目风险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可能面临的风险包括市场接受度低、技术难题、竞争激烈等。人工智能AI芯片项目团队已经制定了相应的风险应对计划，通过前瞻性的风险管理，确保人工智能AI芯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人工智能AI芯片项目团队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人工智能AI芯片项目汇聚了一支经验丰富、多领域专业素养的核心团队，确保人工智能AI芯片项目在各个方面都能拥有高水平的执行力。团队的协同作战是人工智能AI芯片项目成功的关键因素之一。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人工智能AI芯片项目背景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人工智能AI芯片项目的背景根植于市场对更高效、创新产品的渴望，同时也受到科技发展对行业格局的深刻改变的影响。这为人工智能AI芯片项目提供了广阔的发展空间和市场需求。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人工智能AI芯片项目现状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截至目前，人工智能AI芯片项目已完成市场调研和技术验证，取得了初步的成功。这为人工智能AI芯片项目在未来的发展奠定了坚实的基础，为更远大的目标打下了坚实的基石。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089"/>
      <w:r>
        <w:rPr>
          <w:rFonts w:ascii="仿宋" w:eastAsia="仿宋" w:hAnsi="仿宋" w:cs="仿宋" w:hint="eastAsia"/>
          <w:sz w:val="28"/>
          <w:lang w:eastAsia="zh-CN"/>
        </w:rPr>
        <w:t>(二)、人工智能AI芯片项目目标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keyword》人工智能AI芯片项目首要业务目标是在市场中占据有利地位，实现产品/服务的成功推广和销售。通过不断提升产品质量、创新性，人工智能AI芯片项目追求成为行业中的领导者，赢得更多客户的青睐。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在科技迅速发展的时代，人工智能AI芯片项目着眼于技术创新。通过持续的研发和技术升级，人工智能AI芯片项目旨在推出更具创新性的产品或服务，以满足市场对新鲜、先进解决方案的需求。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为了建立可持续的客户关系，人工智能AI芯片项目设定了客户满意度目标。通过提供卓越的产品质量和优质的客户服务，人工智能AI芯片项目追求赢得客户的信任和忠诚度，确保他们的满意度达到行业领先水平。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人工智能AI芯片项目注重社会责任和可持续发展。通过实施环保、社会责任人工智能AI芯片项目，人工智能AI芯片项目致力于在经济发展的同时保护环境，促进社会公平，实现可持续经营。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人工智能AI芯片项目的团队是实现目标的核心驱动力。因此，人工智能AI芯片项目设定了团队发展目标，包括提升团队成员的专业技能、培养领导力，以及搭建协同高效的团队工作氛围。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568"/>
      <w:r>
        <w:rPr>
          <w:rFonts w:ascii="仿宋" w:eastAsia="仿宋" w:hAnsi="仿宋" w:cs="仿宋" w:hint="eastAsia"/>
          <w:sz w:val="28"/>
          <w:lang w:eastAsia="zh-CN"/>
        </w:rPr>
        <w:t>(三)、人工智能AI芯片项目提出的理由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人工智能AI芯片项目提出的理由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源于对市场机遇的深刻洞察。当前市场中存在的需求缺口和行业发展趋势表明，有巨大的商业机会等待被开发。通过准确捕捉市场机遇，人工智能AI芯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理念基于对技术创新的信仰。通过持续的研发和技术投入，人工智能AI芯片项目有望推出更具创新性的产品或服务。在科技飞速发展的当下，人工智能AI芯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为了增强企业的行业竞争力。通过提升产品或服务的质量和独特性，人工智能AI芯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响应了消费者需求的变化。随着社会和科技的不断发展，消费者对产品和服务的需求也在发生变化。通过深入了解并及时回应消费者的新需求，人工智能AI芯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是企业战略发展规划的一部分。在面对日益激烈的市场竞争和不断变化的商业环境中，人工智能AI芯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不仅仅是基于商业考量，还注重社会责任。通过推出环保、社会责任等方面的人工智能AI芯片项目，人工智能AI芯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人工智能AI芯片项目的提出反映了对利益相关者期望的关注。包括客户、员工、投资者等利益相关者在企业发展中都有着各自的期望，人工智能AI芯片项目力求在满足这些期望的同时，取得更大的共赢。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751"/>
      <w:r>
        <w:rPr>
          <w:rFonts w:ascii="仿宋" w:eastAsia="仿宋" w:hAnsi="仿宋" w:cs="仿宋" w:hint="eastAsia"/>
          <w:sz w:val="28"/>
          <w:lang w:eastAsia="zh-CN"/>
        </w:rPr>
        <w:t>(四)、人工智能AI芯片项目意义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在实施人工智能AI芯片项目的过程中，我们不仅仅是在追逐商业成功，更是为企业和社会的多个层面创造了深远的意义。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AI芯片项目的首要意义在于提升企业的市场竞争力。通过持续的创新和对产品质量的高标准要求，人工智能AI芯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智能AI芯片项目的推进将促使行业技术水平的提升。通过引入先进技术和创新性解决方案，人工智能AI芯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工智能AI芯片项目不仅创造了大量就业机会，提高了就业水平，还注重社会责任和环保。通过参与社会公益事业和推动环保人工智能AI芯片项目，人工智能AI芯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综合而言，人工智能AI芯片项目意义重大，不仅推动了企业的发展，也为行业和社会的进步贡献了积极力量。这是一个全面而深刻的影响，将在未来产生可持续的正面效应。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4240"/>
      <w:r>
        <w:rPr>
          <w:rFonts w:ascii="仿宋" w:eastAsia="仿宋" w:hAnsi="仿宋" w:cs="仿宋" w:hint="eastAsia"/>
          <w:sz w:val="28"/>
          <w:lang w:eastAsia="zh-CN"/>
        </w:rPr>
        <w:t>(五)、人工智能AI芯片项目背景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在当今迅猛发展的商业环境中，人工智能AI芯片项目的动因根植于对多方面因素的审慎考量。这个人工智能AI芯片项目的提出并非孤立的决策，而是对企业所处背景深入思考的产物。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人工智能AI芯片项目背后的首要原因。科技的迅速发展和全球市场的快速变化使得企业必须灵活应对。人工智能AI芯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竞争的激烈程度也是人工智能AI芯片项目背景中不可忽视的一环。企业需要在激烈竞争中脱颖而出，为此，人工智能AI芯片项目致力于打破常规，提供独特的价值主张，以吸引客户并确保市场份额的增长。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技术的迅速发展为企业带来了机遇与挑战。作为人工智能AI芯片项目启动的背景之一，对新兴技术的应用将有助于提升企业的技术水平，使其在不断演进的商业环境中保持竞争优势。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此外，社会对企业责任的期望也在逐渐升高。人工智能AI芯片项目充分融入了社会责任的理念，通过可持续经营和社会公益人工智能AI芯片项目，企图为社会贡献一份力量，在商业成功的同时关注社会价值。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https://d.book118.com/246210040113010042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人工智能AI芯片项目规划设计蓝图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34248"/>
    <w:rsid w:val="69434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2100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2024-01-28T11:17:00Z</dcterms:created>
  <dcterms:modified xsi:type="dcterms:W3CDTF">2024-01-28T11:17:44Z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69B7293DB92D41F8AFEE7617E4B79C54_11</vt:lpwstr>
  </property>
  <property fmtid="{D5CDD505-2E9C-101B-9397-08002B2CF9AE}" pid="3" name="KSOProductBuildVer">
    <vt:lpwstr>2052-12.1.0.16120</vt:lpwstr>
  </property>
</Properties>
</file>