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LED超大屏幕显示器项目规划设计方案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2" w:history="1">
        <w:r>
          <w:rPr>
            <w:rFonts w:ascii="仿宋" w:eastAsia="仿宋" w:hAnsi="仿宋" w:cs="仿宋" w:hint="eastAsia"/>
            <w:lang w:eastAsia="zh-CN"/>
          </w:rPr>
          <w:t>概论</w:t>
        </w:r>
        <w:r>
          <w:tab/>
        </w:r>
        <w:r>
          <w:fldChar w:fldCharType="begin"/>
        </w:r>
        <w:r>
          <w:instrText xml:space="preserve"> PAGEREF _Toc30012 \h </w:instrText>
        </w:r>
        <w:r>
          <w:fldChar w:fldCharType="separate"/>
        </w:r>
        <w:r>
          <w:t>3</w:t>
        </w:r>
        <w:r>
          <w:fldChar w:fldCharType="end"/>
        </w:r>
      </w:hyperlink>
    </w:p>
    <w:p>
      <w:pPr>
        <w:pStyle w:val="TOC1"/>
        <w:tabs>
          <w:tab w:val="right" w:leader="dot" w:pos="8306"/>
        </w:tabs>
      </w:pPr>
      <w:hyperlink w:anchor="_Toc2446" w:history="1">
        <w:r>
          <w:rPr>
            <w:rFonts w:ascii="仿宋" w:eastAsia="仿宋" w:hAnsi="仿宋" w:cs="仿宋" w:hint="eastAsia"/>
            <w:lang w:eastAsia="zh-CN"/>
          </w:rPr>
          <w:t>一、LED超大屏幕显示器项目可持续发展</w:t>
        </w:r>
        <w:r>
          <w:tab/>
        </w:r>
        <w:r>
          <w:fldChar w:fldCharType="begin"/>
        </w:r>
        <w:r>
          <w:instrText xml:space="preserve"> PAGEREF _Toc2446 \h </w:instrText>
        </w:r>
        <w:r>
          <w:fldChar w:fldCharType="separate"/>
        </w:r>
        <w:r>
          <w:t>3</w:t>
        </w:r>
        <w:r>
          <w:fldChar w:fldCharType="end"/>
        </w:r>
      </w:hyperlink>
    </w:p>
    <w:p>
      <w:pPr>
        <w:pStyle w:val="TOC2"/>
        <w:tabs>
          <w:tab w:val="right" w:leader="dot" w:pos="8306"/>
        </w:tabs>
      </w:pPr>
      <w:hyperlink w:anchor="_Toc13309" w:history="1">
        <w:r>
          <w:rPr>
            <w:rFonts w:ascii="仿宋" w:eastAsia="仿宋" w:hAnsi="仿宋" w:cs="仿宋" w:hint="eastAsia"/>
            <w:lang w:eastAsia="zh-CN"/>
          </w:rPr>
          <w:t>(一)、可持续战略与实践</w:t>
        </w:r>
        <w:r>
          <w:tab/>
        </w:r>
        <w:r>
          <w:fldChar w:fldCharType="begin"/>
        </w:r>
        <w:r>
          <w:instrText xml:space="preserve"> PAGEREF _Toc13309 \h </w:instrText>
        </w:r>
        <w:r>
          <w:fldChar w:fldCharType="separate"/>
        </w:r>
        <w:r>
          <w:t>3</w:t>
        </w:r>
        <w:r>
          <w:fldChar w:fldCharType="end"/>
        </w:r>
      </w:hyperlink>
    </w:p>
    <w:p>
      <w:pPr>
        <w:pStyle w:val="TOC2"/>
        <w:tabs>
          <w:tab w:val="right" w:leader="dot" w:pos="8306"/>
        </w:tabs>
      </w:pPr>
      <w:hyperlink w:anchor="_Toc13102" w:history="1">
        <w:r>
          <w:rPr>
            <w:rFonts w:ascii="仿宋" w:eastAsia="仿宋" w:hAnsi="仿宋" w:cs="仿宋" w:hint="eastAsia"/>
            <w:lang w:eastAsia="zh-CN"/>
          </w:rPr>
          <w:t>(二)、环保与社会责任</w:t>
        </w:r>
        <w:r>
          <w:tab/>
        </w:r>
        <w:r>
          <w:fldChar w:fldCharType="begin"/>
        </w:r>
        <w:r>
          <w:instrText xml:space="preserve"> PAGEREF _Toc13102 \h </w:instrText>
        </w:r>
        <w:r>
          <w:fldChar w:fldCharType="separate"/>
        </w:r>
        <w:r>
          <w:t>4</w:t>
        </w:r>
        <w:r>
          <w:fldChar w:fldCharType="end"/>
        </w:r>
      </w:hyperlink>
    </w:p>
    <w:p>
      <w:pPr>
        <w:pStyle w:val="TOC1"/>
        <w:tabs>
          <w:tab w:val="right" w:leader="dot" w:pos="8306"/>
        </w:tabs>
      </w:pPr>
      <w:hyperlink w:anchor="_Toc23565" w:history="1">
        <w:r>
          <w:rPr>
            <w:rFonts w:ascii="仿宋" w:eastAsia="仿宋" w:hAnsi="仿宋" w:cs="仿宋" w:hint="eastAsia"/>
            <w:lang w:eastAsia="zh-CN"/>
          </w:rPr>
          <w:t>二、LED超大屏幕显示器项目建设单位说明</w:t>
        </w:r>
        <w:r>
          <w:tab/>
        </w:r>
        <w:r>
          <w:fldChar w:fldCharType="begin"/>
        </w:r>
        <w:r>
          <w:instrText xml:space="preserve"> PAGEREF _Toc23565 \h </w:instrText>
        </w:r>
        <w:r>
          <w:fldChar w:fldCharType="separate"/>
        </w:r>
        <w:r>
          <w:t>5</w:t>
        </w:r>
        <w:r>
          <w:fldChar w:fldCharType="end"/>
        </w:r>
      </w:hyperlink>
    </w:p>
    <w:p>
      <w:pPr>
        <w:pStyle w:val="TOC2"/>
        <w:tabs>
          <w:tab w:val="right" w:leader="dot" w:pos="8306"/>
        </w:tabs>
      </w:pPr>
      <w:hyperlink w:anchor="_Toc18508" w:history="1">
        <w:r>
          <w:rPr>
            <w:rFonts w:ascii="仿宋" w:eastAsia="仿宋" w:hAnsi="仿宋" w:cs="仿宋" w:hint="eastAsia"/>
            <w:lang w:eastAsia="zh-CN"/>
          </w:rPr>
          <w:t>(一)、LED超大屏幕显示器项目承办单位基本情况</w:t>
        </w:r>
        <w:r>
          <w:tab/>
        </w:r>
        <w:r>
          <w:fldChar w:fldCharType="begin"/>
        </w:r>
        <w:r>
          <w:instrText xml:space="preserve"> PAGEREF _Toc18508 \h </w:instrText>
        </w:r>
        <w:r>
          <w:fldChar w:fldCharType="separate"/>
        </w:r>
        <w:r>
          <w:t>5</w:t>
        </w:r>
        <w:r>
          <w:fldChar w:fldCharType="end"/>
        </w:r>
      </w:hyperlink>
    </w:p>
    <w:p>
      <w:pPr>
        <w:pStyle w:val="TOC2"/>
        <w:tabs>
          <w:tab w:val="right" w:leader="dot" w:pos="8306"/>
        </w:tabs>
      </w:pPr>
      <w:hyperlink w:anchor="_Toc102" w:history="1">
        <w:r>
          <w:rPr>
            <w:rFonts w:ascii="仿宋" w:eastAsia="仿宋" w:hAnsi="仿宋" w:cs="仿宋" w:hint="eastAsia"/>
            <w:lang w:eastAsia="zh-CN"/>
          </w:rPr>
          <w:t>(二)、公司经济效益分析</w:t>
        </w:r>
        <w:r>
          <w:tab/>
        </w:r>
        <w:r>
          <w:fldChar w:fldCharType="begin"/>
        </w:r>
        <w:r>
          <w:instrText xml:space="preserve"> PAGEREF _Toc102 \h </w:instrText>
        </w:r>
        <w:r>
          <w:fldChar w:fldCharType="separate"/>
        </w:r>
        <w:r>
          <w:t>5</w:t>
        </w:r>
        <w:r>
          <w:fldChar w:fldCharType="end"/>
        </w:r>
      </w:hyperlink>
    </w:p>
    <w:p>
      <w:pPr>
        <w:pStyle w:val="TOC1"/>
        <w:tabs>
          <w:tab w:val="right" w:leader="dot" w:pos="8306"/>
        </w:tabs>
      </w:pPr>
      <w:hyperlink w:anchor="_Toc3395" w:history="1">
        <w:r>
          <w:rPr>
            <w:rFonts w:ascii="仿宋" w:eastAsia="仿宋" w:hAnsi="仿宋" w:cs="仿宋" w:hint="eastAsia"/>
            <w:lang w:eastAsia="zh-CN"/>
          </w:rPr>
          <w:t>三、LED超大屏幕显示器项目概论</w:t>
        </w:r>
        <w:r>
          <w:tab/>
        </w:r>
        <w:r>
          <w:fldChar w:fldCharType="begin"/>
        </w:r>
        <w:r>
          <w:instrText xml:space="preserve"> PAGEREF _Toc3395 \h </w:instrText>
        </w:r>
        <w:r>
          <w:fldChar w:fldCharType="separate"/>
        </w:r>
        <w:r>
          <w:t>6</w:t>
        </w:r>
        <w:r>
          <w:fldChar w:fldCharType="end"/>
        </w:r>
      </w:hyperlink>
    </w:p>
    <w:p>
      <w:pPr>
        <w:pStyle w:val="TOC2"/>
        <w:tabs>
          <w:tab w:val="right" w:leader="dot" w:pos="8306"/>
        </w:tabs>
      </w:pPr>
      <w:hyperlink w:anchor="_Toc1053" w:history="1">
        <w:r>
          <w:rPr>
            <w:rFonts w:ascii="仿宋" w:eastAsia="仿宋" w:hAnsi="仿宋" w:cs="仿宋" w:hint="eastAsia"/>
            <w:lang w:eastAsia="zh-CN"/>
          </w:rPr>
          <w:t>(一)、LED超大屏幕显示器项目概况</w:t>
        </w:r>
        <w:r>
          <w:tab/>
        </w:r>
        <w:r>
          <w:fldChar w:fldCharType="begin"/>
        </w:r>
        <w:r>
          <w:instrText xml:space="preserve"> PAGEREF _Toc1053 \h </w:instrText>
        </w:r>
        <w:r>
          <w:fldChar w:fldCharType="separate"/>
        </w:r>
        <w:r>
          <w:t>6</w:t>
        </w:r>
        <w:r>
          <w:fldChar w:fldCharType="end"/>
        </w:r>
      </w:hyperlink>
    </w:p>
    <w:p>
      <w:pPr>
        <w:pStyle w:val="TOC2"/>
        <w:tabs>
          <w:tab w:val="right" w:leader="dot" w:pos="8306"/>
        </w:tabs>
      </w:pPr>
      <w:hyperlink w:anchor="_Toc20588" w:history="1">
        <w:r>
          <w:rPr>
            <w:rFonts w:ascii="仿宋" w:eastAsia="仿宋" w:hAnsi="仿宋" w:cs="仿宋" w:hint="eastAsia"/>
            <w:lang w:eastAsia="zh-CN"/>
          </w:rPr>
          <w:t>(二)、LED超大屏幕显示器项目目标</w:t>
        </w:r>
        <w:r>
          <w:tab/>
        </w:r>
        <w:r>
          <w:fldChar w:fldCharType="begin"/>
        </w:r>
        <w:r>
          <w:instrText xml:space="preserve"> PAGEREF _Toc20588 \h </w:instrText>
        </w:r>
        <w:r>
          <w:fldChar w:fldCharType="separate"/>
        </w:r>
        <w:r>
          <w:t>9</w:t>
        </w:r>
        <w:r>
          <w:fldChar w:fldCharType="end"/>
        </w:r>
      </w:hyperlink>
    </w:p>
    <w:p>
      <w:pPr>
        <w:pStyle w:val="TOC2"/>
        <w:tabs>
          <w:tab w:val="right" w:leader="dot" w:pos="8306"/>
        </w:tabs>
      </w:pPr>
      <w:hyperlink w:anchor="_Toc32085" w:history="1">
        <w:r>
          <w:rPr>
            <w:rFonts w:ascii="仿宋" w:eastAsia="仿宋" w:hAnsi="仿宋" w:cs="仿宋" w:hint="eastAsia"/>
            <w:lang w:eastAsia="zh-CN"/>
          </w:rPr>
          <w:t>(三)、LED超大屏幕显示器项目提出的理由</w:t>
        </w:r>
        <w:r>
          <w:tab/>
        </w:r>
        <w:r>
          <w:fldChar w:fldCharType="begin"/>
        </w:r>
        <w:r>
          <w:instrText xml:space="preserve"> PAGEREF _Toc32085 \h </w:instrText>
        </w:r>
        <w:r>
          <w:fldChar w:fldCharType="separate"/>
        </w:r>
        <w:r>
          <w:t>10</w:t>
        </w:r>
        <w:r>
          <w:fldChar w:fldCharType="end"/>
        </w:r>
      </w:hyperlink>
    </w:p>
    <w:p>
      <w:pPr>
        <w:pStyle w:val="TOC2"/>
        <w:tabs>
          <w:tab w:val="right" w:leader="dot" w:pos="8306"/>
        </w:tabs>
      </w:pPr>
      <w:hyperlink w:anchor="_Toc5068" w:history="1">
        <w:r>
          <w:rPr>
            <w:rFonts w:ascii="仿宋" w:eastAsia="仿宋" w:hAnsi="仿宋" w:cs="仿宋" w:hint="eastAsia"/>
            <w:lang w:eastAsia="zh-CN"/>
          </w:rPr>
          <w:t>(四)、LED超大屏幕显示器项目意义</w:t>
        </w:r>
        <w:r>
          <w:tab/>
        </w:r>
        <w:r>
          <w:fldChar w:fldCharType="begin"/>
        </w:r>
        <w:r>
          <w:instrText xml:space="preserve"> PAGEREF _Toc5068 \h </w:instrText>
        </w:r>
        <w:r>
          <w:fldChar w:fldCharType="separate"/>
        </w:r>
        <w:r>
          <w:t>12</w:t>
        </w:r>
        <w:r>
          <w:fldChar w:fldCharType="end"/>
        </w:r>
      </w:hyperlink>
    </w:p>
    <w:p>
      <w:pPr>
        <w:pStyle w:val="TOC2"/>
        <w:tabs>
          <w:tab w:val="right" w:leader="dot" w:pos="8306"/>
        </w:tabs>
      </w:pPr>
      <w:hyperlink w:anchor="_Toc16579" w:history="1">
        <w:r>
          <w:rPr>
            <w:rFonts w:ascii="仿宋" w:eastAsia="仿宋" w:hAnsi="仿宋" w:cs="仿宋" w:hint="eastAsia"/>
            <w:lang w:eastAsia="zh-CN"/>
          </w:rPr>
          <w:t>(五)、LED超大屏幕显示器项目背景</w:t>
        </w:r>
        <w:r>
          <w:tab/>
        </w:r>
        <w:r>
          <w:fldChar w:fldCharType="begin"/>
        </w:r>
        <w:r>
          <w:instrText xml:space="preserve"> PAGEREF _Toc16579 \h </w:instrText>
        </w:r>
        <w:r>
          <w:fldChar w:fldCharType="separate"/>
        </w:r>
        <w:r>
          <w:t>12</w:t>
        </w:r>
        <w:r>
          <w:fldChar w:fldCharType="end"/>
        </w:r>
      </w:hyperlink>
    </w:p>
    <w:p>
      <w:pPr>
        <w:pStyle w:val="TOC1"/>
        <w:tabs>
          <w:tab w:val="right" w:leader="dot" w:pos="8306"/>
        </w:tabs>
      </w:pPr>
      <w:hyperlink w:anchor="_Toc20728" w:history="1">
        <w:r>
          <w:rPr>
            <w:rFonts w:ascii="仿宋" w:eastAsia="仿宋" w:hAnsi="仿宋" w:cs="仿宋" w:hint="eastAsia"/>
            <w:lang w:eastAsia="zh-CN"/>
          </w:rPr>
          <w:t>四、LED超大屏幕显示器项目文档管理</w:t>
        </w:r>
        <w:r>
          <w:tab/>
        </w:r>
        <w:r>
          <w:fldChar w:fldCharType="begin"/>
        </w:r>
        <w:r>
          <w:instrText xml:space="preserve"> PAGEREF _Toc20728 \h </w:instrText>
        </w:r>
        <w:r>
          <w:fldChar w:fldCharType="separate"/>
        </w:r>
        <w:r>
          <w:t>13</w:t>
        </w:r>
        <w:r>
          <w:fldChar w:fldCharType="end"/>
        </w:r>
      </w:hyperlink>
    </w:p>
    <w:p>
      <w:pPr>
        <w:pStyle w:val="TOC2"/>
        <w:tabs>
          <w:tab w:val="right" w:leader="dot" w:pos="8306"/>
        </w:tabs>
      </w:pPr>
      <w:hyperlink w:anchor="_Toc25209" w:history="1">
        <w:r>
          <w:rPr>
            <w:rFonts w:ascii="仿宋" w:eastAsia="仿宋" w:hAnsi="仿宋" w:cs="仿宋" w:hint="eastAsia"/>
            <w:lang w:eastAsia="zh-CN"/>
          </w:rPr>
          <w:t>(一)、文档编制与审查</w:t>
        </w:r>
        <w:r>
          <w:tab/>
        </w:r>
        <w:r>
          <w:fldChar w:fldCharType="begin"/>
        </w:r>
        <w:r>
          <w:instrText xml:space="preserve"> PAGEREF _Toc25209 \h </w:instrText>
        </w:r>
        <w:r>
          <w:fldChar w:fldCharType="separate"/>
        </w:r>
        <w:r>
          <w:t>13</w:t>
        </w:r>
        <w:r>
          <w:fldChar w:fldCharType="end"/>
        </w:r>
      </w:hyperlink>
    </w:p>
    <w:p>
      <w:pPr>
        <w:pStyle w:val="TOC2"/>
        <w:tabs>
          <w:tab w:val="right" w:leader="dot" w:pos="8306"/>
        </w:tabs>
      </w:pPr>
      <w:hyperlink w:anchor="_Toc4427" w:history="1">
        <w:r>
          <w:rPr>
            <w:rFonts w:ascii="仿宋" w:eastAsia="仿宋" w:hAnsi="仿宋" w:cs="仿宋" w:hint="eastAsia"/>
            <w:lang w:eastAsia="zh-CN"/>
          </w:rPr>
          <w:t>(二)、文档发布与分发</w:t>
        </w:r>
        <w:r>
          <w:tab/>
        </w:r>
        <w:r>
          <w:fldChar w:fldCharType="begin"/>
        </w:r>
        <w:r>
          <w:instrText xml:space="preserve"> PAGEREF _Toc4427 \h </w:instrText>
        </w:r>
        <w:r>
          <w:fldChar w:fldCharType="separate"/>
        </w:r>
        <w:r>
          <w:t>15</w:t>
        </w:r>
        <w:r>
          <w:fldChar w:fldCharType="end"/>
        </w:r>
      </w:hyperlink>
    </w:p>
    <w:p>
      <w:pPr>
        <w:pStyle w:val="TOC2"/>
        <w:tabs>
          <w:tab w:val="right" w:leader="dot" w:pos="8306"/>
        </w:tabs>
      </w:pPr>
      <w:hyperlink w:anchor="_Toc7623" w:history="1">
        <w:r>
          <w:rPr>
            <w:rFonts w:ascii="仿宋" w:eastAsia="仿宋" w:hAnsi="仿宋" w:cs="仿宋" w:hint="eastAsia"/>
            <w:lang w:eastAsia="zh-CN"/>
          </w:rPr>
          <w:t>(三)、文档存档与归档</w:t>
        </w:r>
        <w:r>
          <w:tab/>
        </w:r>
        <w:r>
          <w:fldChar w:fldCharType="begin"/>
        </w:r>
        <w:r>
          <w:instrText xml:space="preserve"> PAGEREF _Toc7623 \h </w:instrText>
        </w:r>
        <w:r>
          <w:fldChar w:fldCharType="separate"/>
        </w:r>
        <w:r>
          <w:t>16</w:t>
        </w:r>
        <w:r>
          <w:fldChar w:fldCharType="end"/>
        </w:r>
      </w:hyperlink>
    </w:p>
    <w:p>
      <w:pPr>
        <w:pStyle w:val="TOC1"/>
        <w:tabs>
          <w:tab w:val="right" w:leader="dot" w:pos="8306"/>
        </w:tabs>
      </w:pPr>
      <w:hyperlink w:anchor="_Toc9383" w:history="1">
        <w:r>
          <w:rPr>
            <w:rFonts w:ascii="仿宋" w:eastAsia="仿宋" w:hAnsi="仿宋" w:cs="仿宋" w:hint="eastAsia"/>
            <w:lang w:eastAsia="zh-CN"/>
          </w:rPr>
          <w:t>五、LED超大屏幕显示器项目危机管理</w:t>
        </w:r>
        <w:r>
          <w:tab/>
        </w:r>
        <w:r>
          <w:fldChar w:fldCharType="begin"/>
        </w:r>
        <w:r>
          <w:instrText xml:space="preserve"> PAGEREF _Toc9383 \h </w:instrText>
        </w:r>
        <w:r>
          <w:fldChar w:fldCharType="separate"/>
        </w:r>
        <w:r>
          <w:t>17</w:t>
        </w:r>
        <w:r>
          <w:fldChar w:fldCharType="end"/>
        </w:r>
      </w:hyperlink>
    </w:p>
    <w:p>
      <w:pPr>
        <w:pStyle w:val="TOC2"/>
        <w:tabs>
          <w:tab w:val="right" w:leader="dot" w:pos="8306"/>
        </w:tabs>
      </w:pPr>
      <w:hyperlink w:anchor="_Toc25979" w:history="1">
        <w:r>
          <w:rPr>
            <w:rFonts w:ascii="仿宋" w:eastAsia="仿宋" w:hAnsi="仿宋" w:cs="仿宋" w:hint="eastAsia"/>
            <w:lang w:eastAsia="zh-CN"/>
          </w:rPr>
          <w:t>(一)、危机预警与识别</w:t>
        </w:r>
        <w:r>
          <w:tab/>
        </w:r>
        <w:r>
          <w:fldChar w:fldCharType="begin"/>
        </w:r>
        <w:r>
          <w:instrText xml:space="preserve"> PAGEREF _Toc25979 \h </w:instrText>
        </w:r>
        <w:r>
          <w:fldChar w:fldCharType="separate"/>
        </w:r>
        <w:r>
          <w:t>17</w:t>
        </w:r>
        <w:r>
          <w:fldChar w:fldCharType="end"/>
        </w:r>
      </w:hyperlink>
    </w:p>
    <w:p>
      <w:pPr>
        <w:pStyle w:val="TOC2"/>
        <w:tabs>
          <w:tab w:val="right" w:leader="dot" w:pos="8306"/>
        </w:tabs>
      </w:pPr>
      <w:hyperlink w:anchor="_Toc21330" w:history="1">
        <w:r>
          <w:rPr>
            <w:rFonts w:ascii="仿宋" w:eastAsia="仿宋" w:hAnsi="仿宋" w:cs="仿宋" w:hint="eastAsia"/>
            <w:lang w:eastAsia="zh-CN"/>
          </w:rPr>
          <w:t>(二)、危机应对与恢复</w:t>
        </w:r>
        <w:r>
          <w:tab/>
        </w:r>
        <w:r>
          <w:fldChar w:fldCharType="begin"/>
        </w:r>
        <w:r>
          <w:instrText xml:space="preserve"> PAGEREF _Toc21330 \h </w:instrText>
        </w:r>
        <w:r>
          <w:fldChar w:fldCharType="separate"/>
        </w:r>
        <w:r>
          <w:t>18</w:t>
        </w:r>
        <w:r>
          <w:fldChar w:fldCharType="end"/>
        </w:r>
      </w:hyperlink>
    </w:p>
    <w:p>
      <w:pPr>
        <w:pStyle w:val="TOC1"/>
        <w:tabs>
          <w:tab w:val="right" w:leader="dot" w:pos="8306"/>
        </w:tabs>
      </w:pPr>
      <w:hyperlink w:anchor="_Toc9926" w:history="1">
        <w:r>
          <w:rPr>
            <w:rFonts w:ascii="仿宋" w:eastAsia="仿宋" w:hAnsi="仿宋" w:cs="仿宋" w:hint="eastAsia"/>
            <w:lang w:eastAsia="zh-CN"/>
          </w:rPr>
          <w:t>六、产品规划分析</w:t>
        </w:r>
        <w:r>
          <w:tab/>
        </w:r>
        <w:r>
          <w:fldChar w:fldCharType="begin"/>
        </w:r>
        <w:r>
          <w:instrText xml:space="preserve"> PAGEREF _Toc9926 \h </w:instrText>
        </w:r>
        <w:r>
          <w:fldChar w:fldCharType="separate"/>
        </w:r>
        <w:r>
          <w:t>20</w:t>
        </w:r>
        <w:r>
          <w:fldChar w:fldCharType="end"/>
        </w:r>
      </w:hyperlink>
    </w:p>
    <w:p>
      <w:pPr>
        <w:pStyle w:val="TOC2"/>
        <w:tabs>
          <w:tab w:val="right" w:leader="dot" w:pos="8306"/>
        </w:tabs>
      </w:pPr>
      <w:hyperlink w:anchor="_Toc2993" w:history="1">
        <w:r>
          <w:rPr>
            <w:rFonts w:ascii="仿宋" w:eastAsia="仿宋" w:hAnsi="仿宋" w:cs="仿宋" w:hint="eastAsia"/>
            <w:lang w:eastAsia="zh-CN"/>
          </w:rPr>
          <w:t>(一)、产品规划</w:t>
        </w:r>
        <w:r>
          <w:tab/>
        </w:r>
        <w:r>
          <w:fldChar w:fldCharType="begin"/>
        </w:r>
        <w:r>
          <w:instrText xml:space="preserve"> PAGEREF _Toc2993 \h </w:instrText>
        </w:r>
        <w:r>
          <w:fldChar w:fldCharType="separate"/>
        </w:r>
        <w:r>
          <w:t>20</w:t>
        </w:r>
        <w:r>
          <w:fldChar w:fldCharType="end"/>
        </w:r>
      </w:hyperlink>
    </w:p>
    <w:p>
      <w:pPr>
        <w:pStyle w:val="TOC2"/>
        <w:tabs>
          <w:tab w:val="right" w:leader="dot" w:pos="8306"/>
        </w:tabs>
      </w:pPr>
      <w:hyperlink w:anchor="_Toc23687" w:history="1">
        <w:r>
          <w:rPr>
            <w:rFonts w:ascii="仿宋" w:eastAsia="仿宋" w:hAnsi="仿宋" w:cs="仿宋" w:hint="eastAsia"/>
            <w:lang w:eastAsia="zh-CN"/>
          </w:rPr>
          <w:t>(二)、建设规模</w:t>
        </w:r>
        <w:r>
          <w:tab/>
        </w:r>
        <w:r>
          <w:fldChar w:fldCharType="begin"/>
        </w:r>
        <w:r>
          <w:instrText xml:space="preserve"> PAGEREF _Toc23687 \h </w:instrText>
        </w:r>
        <w:r>
          <w:fldChar w:fldCharType="separate"/>
        </w:r>
        <w:r>
          <w:t>20</w:t>
        </w:r>
        <w:r>
          <w:fldChar w:fldCharType="end"/>
        </w:r>
      </w:hyperlink>
    </w:p>
    <w:p>
      <w:pPr>
        <w:pStyle w:val="TOC1"/>
        <w:tabs>
          <w:tab w:val="right" w:leader="dot" w:pos="8306"/>
        </w:tabs>
      </w:pPr>
      <w:hyperlink w:anchor="_Toc21235" w:history="1">
        <w:r>
          <w:rPr>
            <w:rFonts w:ascii="仿宋" w:eastAsia="仿宋" w:hAnsi="仿宋" w:cs="仿宋" w:hint="eastAsia"/>
            <w:lang w:eastAsia="zh-CN"/>
          </w:rPr>
          <w:t>七、LED超大屏幕显示器项目环境影响分析</w:t>
        </w:r>
        <w:r>
          <w:tab/>
        </w:r>
        <w:r>
          <w:fldChar w:fldCharType="begin"/>
        </w:r>
        <w:r>
          <w:instrText xml:space="preserve"> PAGEREF _Toc21235 \h </w:instrText>
        </w:r>
        <w:r>
          <w:fldChar w:fldCharType="separate"/>
        </w:r>
        <w:r>
          <w:t>22</w:t>
        </w:r>
        <w:r>
          <w:fldChar w:fldCharType="end"/>
        </w:r>
      </w:hyperlink>
    </w:p>
    <w:p>
      <w:pPr>
        <w:pStyle w:val="TOC2"/>
        <w:tabs>
          <w:tab w:val="right" w:leader="dot" w:pos="8306"/>
        </w:tabs>
      </w:pPr>
      <w:hyperlink w:anchor="_Toc15832" w:history="1">
        <w:r>
          <w:rPr>
            <w:rFonts w:ascii="仿宋" w:eastAsia="仿宋" w:hAnsi="仿宋" w:cs="仿宋" w:hint="eastAsia"/>
            <w:lang w:eastAsia="zh-CN"/>
          </w:rPr>
          <w:t>(一)、建设区域环境质量现状</w:t>
        </w:r>
        <w:r>
          <w:tab/>
        </w:r>
        <w:r>
          <w:fldChar w:fldCharType="begin"/>
        </w:r>
        <w:r>
          <w:instrText xml:space="preserve"> PAGEREF _Toc15832 \h </w:instrText>
        </w:r>
        <w:r>
          <w:fldChar w:fldCharType="separate"/>
        </w:r>
        <w:r>
          <w:t>22</w:t>
        </w:r>
        <w:r>
          <w:fldChar w:fldCharType="end"/>
        </w:r>
      </w:hyperlink>
    </w:p>
    <w:p>
      <w:pPr>
        <w:pStyle w:val="TOC2"/>
        <w:tabs>
          <w:tab w:val="right" w:leader="dot" w:pos="8306"/>
        </w:tabs>
      </w:pPr>
      <w:hyperlink w:anchor="_Toc14305" w:history="1">
        <w:r>
          <w:rPr>
            <w:rFonts w:ascii="仿宋" w:eastAsia="仿宋" w:hAnsi="仿宋" w:cs="仿宋" w:hint="eastAsia"/>
            <w:lang w:eastAsia="zh-CN"/>
          </w:rPr>
          <w:t>(二)、建设期环境保护</w:t>
        </w:r>
        <w:r>
          <w:tab/>
        </w:r>
        <w:r>
          <w:fldChar w:fldCharType="begin"/>
        </w:r>
        <w:r>
          <w:instrText xml:space="preserve"> PAGEREF _Toc14305 \h </w:instrText>
        </w:r>
        <w:r>
          <w:fldChar w:fldCharType="separate"/>
        </w:r>
        <w:r>
          <w:t>23</w:t>
        </w:r>
        <w:r>
          <w:fldChar w:fldCharType="end"/>
        </w:r>
      </w:hyperlink>
    </w:p>
    <w:p>
      <w:pPr>
        <w:pStyle w:val="TOC2"/>
        <w:tabs>
          <w:tab w:val="right" w:leader="dot" w:pos="8306"/>
        </w:tabs>
      </w:pPr>
      <w:hyperlink w:anchor="_Toc27145" w:history="1">
        <w:r>
          <w:rPr>
            <w:rFonts w:ascii="仿宋" w:eastAsia="仿宋" w:hAnsi="仿宋" w:cs="仿宋" w:hint="eastAsia"/>
            <w:lang w:eastAsia="zh-CN"/>
          </w:rPr>
          <w:t>(三)、运营期环境保护</w:t>
        </w:r>
        <w:r>
          <w:tab/>
        </w:r>
        <w:r>
          <w:fldChar w:fldCharType="begin"/>
        </w:r>
        <w:r>
          <w:instrText xml:space="preserve"> PAGEREF _Toc27145 \h </w:instrText>
        </w:r>
        <w:r>
          <w:fldChar w:fldCharType="separate"/>
        </w:r>
        <w:r>
          <w:t>25</w:t>
        </w:r>
        <w:r>
          <w:fldChar w:fldCharType="end"/>
        </w:r>
      </w:hyperlink>
    </w:p>
    <w:p>
      <w:pPr>
        <w:pStyle w:val="TOC2"/>
        <w:tabs>
          <w:tab w:val="right" w:leader="dot" w:pos="8306"/>
        </w:tabs>
      </w:pPr>
      <w:hyperlink w:anchor="_Toc16759" w:history="1">
        <w:r>
          <w:rPr>
            <w:rFonts w:ascii="仿宋" w:eastAsia="仿宋" w:hAnsi="仿宋" w:cs="仿宋" w:hint="eastAsia"/>
            <w:lang w:eastAsia="zh-CN"/>
          </w:rPr>
          <w:t>(四)、LED超大屏幕显示器项目建设对区域经济的影响</w:t>
        </w:r>
        <w:r>
          <w:tab/>
        </w:r>
        <w:r>
          <w:fldChar w:fldCharType="begin"/>
        </w:r>
        <w:r>
          <w:instrText xml:space="preserve"> PAGEREF _Toc16759 \h </w:instrText>
        </w:r>
        <w:r>
          <w:fldChar w:fldCharType="separate"/>
        </w:r>
        <w:r>
          <w:t>26</w:t>
        </w:r>
        <w:r>
          <w:fldChar w:fldCharType="end"/>
        </w:r>
      </w:hyperlink>
    </w:p>
    <w:p>
      <w:pPr>
        <w:pStyle w:val="TOC2"/>
        <w:tabs>
          <w:tab w:val="right" w:leader="dot" w:pos="8306"/>
        </w:tabs>
      </w:pPr>
      <w:hyperlink w:anchor="_Toc17775" w:history="1">
        <w:r>
          <w:rPr>
            <w:rFonts w:ascii="仿宋" w:eastAsia="仿宋" w:hAnsi="仿宋" w:cs="仿宋" w:hint="eastAsia"/>
            <w:lang w:eastAsia="zh-CN"/>
          </w:rPr>
          <w:t>(五)、废弃物处理</w:t>
        </w:r>
        <w:r>
          <w:tab/>
        </w:r>
        <w:r>
          <w:fldChar w:fldCharType="begin"/>
        </w:r>
        <w:r>
          <w:instrText xml:space="preserve"> PAGEREF _Toc17775 \h </w:instrText>
        </w:r>
        <w:r>
          <w:fldChar w:fldCharType="separate"/>
        </w:r>
        <w:r>
          <w:t>28</w:t>
        </w:r>
        <w:r>
          <w:fldChar w:fldCharType="end"/>
        </w:r>
      </w:hyperlink>
    </w:p>
    <w:p>
      <w:pPr>
        <w:pStyle w:val="TOC2"/>
        <w:tabs>
          <w:tab w:val="right" w:leader="dot" w:pos="8306"/>
        </w:tabs>
      </w:pPr>
      <w:hyperlink w:anchor="_Toc24300" w:history="1">
        <w:r>
          <w:rPr>
            <w:rFonts w:ascii="仿宋" w:eastAsia="仿宋" w:hAnsi="仿宋" w:cs="仿宋" w:hint="eastAsia"/>
            <w:lang w:eastAsia="zh-CN"/>
          </w:rPr>
          <w:t>(六)、特殊环境影响分析</w:t>
        </w:r>
        <w:r>
          <w:tab/>
        </w:r>
        <w:r>
          <w:fldChar w:fldCharType="begin"/>
        </w:r>
        <w:r>
          <w:instrText xml:space="preserve"> PAGEREF _Toc24300 \h </w:instrText>
        </w:r>
        <w:r>
          <w:fldChar w:fldCharType="separate"/>
        </w:r>
        <w:r>
          <w:t>29</w:t>
        </w:r>
        <w:r>
          <w:fldChar w:fldCharType="end"/>
        </w:r>
      </w:hyperlink>
    </w:p>
    <w:p>
      <w:pPr>
        <w:pStyle w:val="TOC2"/>
        <w:tabs>
          <w:tab w:val="right" w:leader="dot" w:pos="8306"/>
        </w:tabs>
      </w:pPr>
      <w:hyperlink w:anchor="_Toc5556" w:history="1">
        <w:r>
          <w:rPr>
            <w:rFonts w:ascii="仿宋" w:eastAsia="仿宋" w:hAnsi="仿宋" w:cs="仿宋" w:hint="eastAsia"/>
            <w:lang w:eastAsia="zh-CN"/>
          </w:rPr>
          <w:t>(七)、清洁生产</w:t>
        </w:r>
        <w:r>
          <w:tab/>
        </w:r>
        <w:r>
          <w:fldChar w:fldCharType="begin"/>
        </w:r>
        <w:r>
          <w:instrText xml:space="preserve"> PAGEREF _Toc5556 \h </w:instrText>
        </w:r>
        <w:r>
          <w:fldChar w:fldCharType="separate"/>
        </w:r>
        <w:r>
          <w:t>30</w:t>
        </w:r>
        <w:r>
          <w:fldChar w:fldCharType="end"/>
        </w:r>
      </w:hyperlink>
    </w:p>
    <w:p>
      <w:pPr>
        <w:pStyle w:val="TOC2"/>
        <w:tabs>
          <w:tab w:val="right" w:leader="dot" w:pos="8306"/>
        </w:tabs>
      </w:pPr>
      <w:hyperlink w:anchor="_Toc19794" w:history="1">
        <w:r>
          <w:rPr>
            <w:rFonts w:ascii="仿宋" w:eastAsia="仿宋" w:hAnsi="仿宋" w:cs="仿宋" w:hint="eastAsia"/>
            <w:lang w:eastAsia="zh-CN"/>
          </w:rPr>
          <w:t>(八)、环境保护综合评价</w:t>
        </w:r>
        <w:r>
          <w:tab/>
        </w:r>
        <w:r>
          <w:fldChar w:fldCharType="begin"/>
        </w:r>
        <w:r>
          <w:instrText xml:space="preserve"> PAGEREF _Toc19794 \h </w:instrText>
        </w:r>
        <w:r>
          <w:fldChar w:fldCharType="separate"/>
        </w:r>
        <w:r>
          <w:t>32</w:t>
        </w:r>
        <w:r>
          <w:fldChar w:fldCharType="end"/>
        </w:r>
      </w:hyperlink>
    </w:p>
    <w:p>
      <w:pPr>
        <w:pStyle w:val="TOC1"/>
        <w:tabs>
          <w:tab w:val="right" w:leader="dot" w:pos="8306"/>
        </w:tabs>
      </w:pPr>
      <w:hyperlink w:anchor="_Toc8579" w:history="1">
        <w:r>
          <w:rPr>
            <w:rFonts w:ascii="仿宋" w:eastAsia="仿宋" w:hAnsi="仿宋" w:cs="仿宋" w:hint="eastAsia"/>
            <w:lang w:eastAsia="zh-CN"/>
          </w:rPr>
          <w:t>八、LED超大屏幕显示器项目创新与研发</w:t>
        </w:r>
        <w:r>
          <w:tab/>
        </w:r>
        <w:r>
          <w:fldChar w:fldCharType="begin"/>
        </w:r>
        <w:r>
          <w:instrText xml:space="preserve"> PAGEREF _Toc8579 \h </w:instrText>
        </w:r>
        <w:r>
          <w:fldChar w:fldCharType="separate"/>
        </w:r>
        <w:r>
          <w:t>33</w:t>
        </w:r>
        <w:r>
          <w:fldChar w:fldCharType="end"/>
        </w:r>
      </w:hyperlink>
    </w:p>
    <w:p>
      <w:pPr>
        <w:pStyle w:val="TOC2"/>
        <w:tabs>
          <w:tab w:val="right" w:leader="dot" w:pos="8306"/>
        </w:tabs>
      </w:pPr>
      <w:hyperlink w:anchor="_Toc18177" w:history="1">
        <w:r>
          <w:rPr>
            <w:rFonts w:ascii="仿宋" w:eastAsia="仿宋" w:hAnsi="仿宋" w:cs="仿宋" w:hint="eastAsia"/>
            <w:lang w:eastAsia="zh-CN"/>
          </w:rPr>
          <w:t>(一)、创新策略与方向</w:t>
        </w:r>
        <w:r>
          <w:tab/>
        </w:r>
        <w:r>
          <w:fldChar w:fldCharType="begin"/>
        </w:r>
        <w:r>
          <w:instrText xml:space="preserve"> PAGEREF _Toc18177 \h </w:instrText>
        </w:r>
        <w:r>
          <w:fldChar w:fldCharType="separate"/>
        </w:r>
        <w:r>
          <w:t>33</w:t>
        </w:r>
        <w:r>
          <w:fldChar w:fldCharType="end"/>
        </w:r>
      </w:hyperlink>
    </w:p>
    <w:p>
      <w:pPr>
        <w:pStyle w:val="TOC2"/>
        <w:tabs>
          <w:tab w:val="right" w:leader="dot" w:pos="8306"/>
        </w:tabs>
      </w:pPr>
      <w:hyperlink w:anchor="_Toc30409" w:history="1">
        <w:r>
          <w:rPr>
            <w:rFonts w:ascii="仿宋" w:eastAsia="仿宋" w:hAnsi="仿宋" w:cs="仿宋" w:hint="eastAsia"/>
            <w:lang w:eastAsia="zh-CN"/>
          </w:rPr>
          <w:t>(二)、研发规划与投入</w:t>
        </w:r>
        <w:r>
          <w:tab/>
        </w:r>
        <w:r>
          <w:fldChar w:fldCharType="begin"/>
        </w:r>
        <w:r>
          <w:instrText xml:space="preserve"> PAGEREF _Toc30409 \h </w:instrText>
        </w:r>
        <w:r>
          <w:fldChar w:fldCharType="separate"/>
        </w:r>
        <w:r>
          <w:t>34</w:t>
        </w:r>
        <w:r>
          <w:fldChar w:fldCharType="end"/>
        </w:r>
      </w:hyperlink>
    </w:p>
    <w:p>
      <w:pPr>
        <w:pStyle w:val="TOC1"/>
        <w:tabs>
          <w:tab w:val="right" w:leader="dot" w:pos="8306"/>
        </w:tabs>
      </w:pPr>
      <w:hyperlink w:anchor="_Toc13143" w:history="1">
        <w:r>
          <w:rPr>
            <w:rFonts w:ascii="仿宋" w:eastAsia="仿宋" w:hAnsi="仿宋" w:cs="仿宋" w:hint="eastAsia"/>
            <w:lang w:eastAsia="zh-CN"/>
          </w:rPr>
          <w:t>九、LED超大屏幕显示器项目经营效益</w:t>
        </w:r>
        <w:r>
          <w:tab/>
        </w:r>
        <w:r>
          <w:fldChar w:fldCharType="begin"/>
        </w:r>
        <w:r>
          <w:instrText xml:space="preserve"> PAGEREF _Toc13143 \h </w:instrText>
        </w:r>
        <w:r>
          <w:fldChar w:fldCharType="separate"/>
        </w:r>
        <w:r>
          <w:t>36</w:t>
        </w:r>
        <w:r>
          <w:fldChar w:fldCharType="end"/>
        </w:r>
      </w:hyperlink>
    </w:p>
    <w:p>
      <w:pPr>
        <w:pStyle w:val="TOC2"/>
        <w:tabs>
          <w:tab w:val="right" w:leader="dot" w:pos="8306"/>
        </w:tabs>
      </w:pPr>
      <w:hyperlink w:anchor="_Toc21484" w:history="1">
        <w:r>
          <w:rPr>
            <w:rFonts w:ascii="仿宋" w:eastAsia="仿宋" w:hAnsi="仿宋" w:cs="仿宋" w:hint="eastAsia"/>
            <w:lang w:eastAsia="zh-CN"/>
          </w:rPr>
          <w:t>(一)、经济评价财务测算</w:t>
        </w:r>
        <w:r>
          <w:tab/>
        </w:r>
        <w:r>
          <w:fldChar w:fldCharType="begin"/>
        </w:r>
        <w:r>
          <w:instrText xml:space="preserve"> PAGEREF _Toc21484 \h </w:instrText>
        </w:r>
        <w:r>
          <w:fldChar w:fldCharType="separate"/>
        </w:r>
        <w:r>
          <w:t>36</w:t>
        </w:r>
        <w:r>
          <w:fldChar w:fldCharType="end"/>
        </w:r>
      </w:hyperlink>
    </w:p>
    <w:p>
      <w:pPr>
        <w:pStyle w:val="TOC2"/>
        <w:tabs>
          <w:tab w:val="right" w:leader="dot" w:pos="8306"/>
        </w:tabs>
      </w:pPr>
      <w:hyperlink w:anchor="_Toc417" w:history="1">
        <w:r>
          <w:rPr>
            <w:rFonts w:ascii="仿宋" w:eastAsia="仿宋" w:hAnsi="仿宋" w:cs="仿宋" w:hint="eastAsia"/>
            <w:lang w:eastAsia="zh-CN"/>
          </w:rPr>
          <w:t>(二)、LED超大屏幕显示器项目盈利能力分析</w:t>
        </w:r>
        <w:r>
          <w:tab/>
        </w:r>
        <w:r>
          <w:fldChar w:fldCharType="begin"/>
        </w:r>
        <w:r>
          <w:instrText xml:space="preserve"> PAGEREF _Toc417 \h </w:instrText>
        </w:r>
        <w:r>
          <w:fldChar w:fldCharType="separate"/>
        </w:r>
        <w:r>
          <w:t>38</w:t>
        </w:r>
        <w:r>
          <w:fldChar w:fldCharType="end"/>
        </w:r>
      </w:hyperlink>
    </w:p>
    <w:p>
      <w:pPr>
        <w:pStyle w:val="TOC1"/>
        <w:tabs>
          <w:tab w:val="right" w:leader="dot" w:pos="8306"/>
        </w:tabs>
      </w:pPr>
      <w:hyperlink w:anchor="_Toc21398" w:history="1">
        <w:r>
          <w:rPr>
            <w:rFonts w:ascii="仿宋" w:eastAsia="仿宋" w:hAnsi="仿宋" w:cs="仿宋" w:hint="eastAsia"/>
            <w:lang w:eastAsia="zh-CN"/>
          </w:rPr>
          <w:t>十、LED超大屏幕显示器项目财务管理</w:t>
        </w:r>
        <w:r>
          <w:tab/>
        </w:r>
        <w:r>
          <w:fldChar w:fldCharType="begin"/>
        </w:r>
        <w:r>
          <w:instrText xml:space="preserve"> PAGEREF _Toc21398 \h </w:instrText>
        </w:r>
        <w:r>
          <w:fldChar w:fldCharType="separate"/>
        </w:r>
        <w:r>
          <w:t>38</w:t>
        </w:r>
        <w:r>
          <w:fldChar w:fldCharType="end"/>
        </w:r>
      </w:hyperlink>
    </w:p>
    <w:p>
      <w:pPr>
        <w:pStyle w:val="TOC2"/>
        <w:tabs>
          <w:tab w:val="right" w:leader="dot" w:pos="8306"/>
        </w:tabs>
      </w:pPr>
      <w:hyperlink w:anchor="_Toc28713" w:history="1">
        <w:r>
          <w:rPr>
            <w:rFonts w:ascii="仿宋" w:eastAsia="仿宋" w:hAnsi="仿宋" w:cs="仿宋" w:hint="eastAsia"/>
            <w:lang w:eastAsia="zh-CN"/>
          </w:rPr>
          <w:t>(一)、资金需求大</w:t>
        </w:r>
        <w:r>
          <w:tab/>
        </w:r>
        <w:r>
          <w:fldChar w:fldCharType="begin"/>
        </w:r>
        <w:r>
          <w:instrText xml:space="preserve"> PAGEREF _Toc28713 \h </w:instrText>
        </w:r>
        <w:r>
          <w:fldChar w:fldCharType="separate"/>
        </w:r>
        <w:r>
          <w:t>38</w:t>
        </w:r>
        <w:r>
          <w:fldChar w:fldCharType="end"/>
        </w:r>
      </w:hyperlink>
    </w:p>
    <w:p>
      <w:pPr>
        <w:pStyle w:val="TOC2"/>
        <w:tabs>
          <w:tab w:val="right" w:leader="dot" w:pos="8306"/>
        </w:tabs>
      </w:pPr>
      <w:hyperlink w:anchor="_Toc14351" w:history="1">
        <w:r>
          <w:rPr>
            <w:rFonts w:ascii="仿宋" w:eastAsia="仿宋" w:hAnsi="仿宋" w:cs="仿宋" w:hint="eastAsia"/>
            <w:lang w:eastAsia="zh-CN"/>
          </w:rPr>
          <w:t>(二)、研发周期长</w:t>
        </w:r>
        <w:r>
          <w:tab/>
        </w:r>
        <w:r>
          <w:fldChar w:fldCharType="begin"/>
        </w:r>
        <w:r>
          <w:instrText xml:space="preserve"> PAGEREF _Toc14351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09" w:history="1">
        <w:r>
          <w:rPr>
            <w:rFonts w:ascii="仿宋" w:eastAsia="仿宋" w:hAnsi="仿宋" w:cs="仿宋" w:hint="eastAsia"/>
            <w:lang w:eastAsia="zh-CN"/>
          </w:rPr>
          <w:t>(三)、市场风险大</w:t>
        </w:r>
        <w:r>
          <w:tab/>
        </w:r>
        <w:r>
          <w:fldChar w:fldCharType="begin"/>
        </w:r>
        <w:r>
          <w:instrText xml:space="preserve"> PAGEREF _Toc18609 \h </w:instrText>
        </w:r>
        <w:r>
          <w:fldChar w:fldCharType="separate"/>
        </w:r>
        <w:r>
          <w:t>41</w:t>
        </w:r>
        <w:r>
          <w:fldChar w:fldCharType="end"/>
        </w:r>
      </w:hyperlink>
    </w:p>
    <w:p>
      <w:pPr>
        <w:pStyle w:val="TOC2"/>
        <w:tabs>
          <w:tab w:val="right" w:leader="dot" w:pos="8306"/>
        </w:tabs>
      </w:pPr>
      <w:hyperlink w:anchor="_Toc23101" w:history="1">
        <w:r>
          <w:rPr>
            <w:rFonts w:ascii="仿宋" w:eastAsia="仿宋" w:hAnsi="仿宋" w:cs="仿宋" w:hint="eastAsia"/>
            <w:lang w:eastAsia="zh-CN"/>
          </w:rPr>
          <w:t>(四)、利润率高</w:t>
        </w:r>
        <w:r>
          <w:tab/>
        </w:r>
        <w:r>
          <w:fldChar w:fldCharType="begin"/>
        </w:r>
        <w:r>
          <w:instrText xml:space="preserve"> PAGEREF _Toc23101 \h </w:instrText>
        </w:r>
        <w:r>
          <w:fldChar w:fldCharType="separate"/>
        </w:r>
        <w:r>
          <w:t>43</w:t>
        </w:r>
        <w:r>
          <w:fldChar w:fldCharType="end"/>
        </w:r>
      </w:hyperlink>
    </w:p>
    <w:p>
      <w:pPr>
        <w:pStyle w:val="TOC1"/>
        <w:tabs>
          <w:tab w:val="right" w:leader="dot" w:pos="8306"/>
        </w:tabs>
      </w:pPr>
      <w:hyperlink w:anchor="_Toc9714" w:history="1">
        <w:r>
          <w:rPr>
            <w:rFonts w:ascii="仿宋" w:eastAsia="仿宋" w:hAnsi="仿宋" w:cs="仿宋" w:hint="eastAsia"/>
            <w:lang w:eastAsia="zh-CN"/>
          </w:rPr>
          <w:t>十一、LED超大屏幕显示器项目人力资源管理</w:t>
        </w:r>
        <w:r>
          <w:tab/>
        </w:r>
        <w:r>
          <w:fldChar w:fldCharType="begin"/>
        </w:r>
        <w:r>
          <w:instrText xml:space="preserve"> PAGEREF _Toc9714 \h </w:instrText>
        </w:r>
        <w:r>
          <w:fldChar w:fldCharType="separate"/>
        </w:r>
        <w:r>
          <w:t>46</w:t>
        </w:r>
        <w:r>
          <w:fldChar w:fldCharType="end"/>
        </w:r>
      </w:hyperlink>
    </w:p>
    <w:p>
      <w:pPr>
        <w:pStyle w:val="TOC2"/>
        <w:tabs>
          <w:tab w:val="right" w:leader="dot" w:pos="8306"/>
        </w:tabs>
      </w:pPr>
      <w:hyperlink w:anchor="_Toc8636" w:history="1">
        <w:r>
          <w:rPr>
            <w:rFonts w:ascii="仿宋" w:eastAsia="仿宋" w:hAnsi="仿宋" w:cs="仿宋" w:hint="eastAsia"/>
            <w:lang w:eastAsia="zh-CN"/>
          </w:rPr>
          <w:t>(一)、建立健全的预算管理制度</w:t>
        </w:r>
        <w:r>
          <w:tab/>
        </w:r>
        <w:r>
          <w:fldChar w:fldCharType="begin"/>
        </w:r>
        <w:r>
          <w:instrText xml:space="preserve"> PAGEREF _Toc8636 \h </w:instrText>
        </w:r>
        <w:r>
          <w:fldChar w:fldCharType="separate"/>
        </w:r>
        <w:r>
          <w:t>46</w:t>
        </w:r>
        <w:r>
          <w:fldChar w:fldCharType="end"/>
        </w:r>
      </w:hyperlink>
    </w:p>
    <w:p>
      <w:pPr>
        <w:pStyle w:val="TOC2"/>
        <w:tabs>
          <w:tab w:val="right" w:leader="dot" w:pos="8306"/>
        </w:tabs>
      </w:pPr>
      <w:hyperlink w:anchor="_Toc12750" w:history="1">
        <w:r>
          <w:rPr>
            <w:rFonts w:ascii="仿宋" w:eastAsia="仿宋" w:hAnsi="仿宋" w:cs="仿宋" w:hint="eastAsia"/>
            <w:lang w:eastAsia="zh-CN"/>
          </w:rPr>
          <w:t>(二)、加强资金流动监控</w:t>
        </w:r>
        <w:r>
          <w:tab/>
        </w:r>
        <w:r>
          <w:fldChar w:fldCharType="begin"/>
        </w:r>
        <w:r>
          <w:instrText xml:space="preserve"> PAGEREF _Toc12750 \h </w:instrText>
        </w:r>
        <w:r>
          <w:fldChar w:fldCharType="separate"/>
        </w:r>
        <w:r>
          <w:t>47</w:t>
        </w:r>
        <w:r>
          <w:fldChar w:fldCharType="end"/>
        </w:r>
      </w:hyperlink>
    </w:p>
    <w:p>
      <w:pPr>
        <w:pStyle w:val="TOC2"/>
        <w:tabs>
          <w:tab w:val="right" w:leader="dot" w:pos="8306"/>
        </w:tabs>
      </w:pPr>
      <w:hyperlink w:anchor="_Toc22198" w:history="1">
        <w:r>
          <w:rPr>
            <w:rFonts w:ascii="仿宋" w:eastAsia="仿宋" w:hAnsi="仿宋" w:cs="仿宋" w:hint="eastAsia"/>
            <w:lang w:eastAsia="zh-CN"/>
          </w:rPr>
          <w:t>(三)、制定完善的风险控制机制</w:t>
        </w:r>
        <w:r>
          <w:tab/>
        </w:r>
        <w:r>
          <w:fldChar w:fldCharType="begin"/>
        </w:r>
        <w:r>
          <w:instrText xml:space="preserve"> PAGEREF _Toc22198 \h </w:instrText>
        </w:r>
        <w:r>
          <w:fldChar w:fldCharType="separate"/>
        </w:r>
        <w:r>
          <w:t>49</w:t>
        </w:r>
        <w:r>
          <w:fldChar w:fldCharType="end"/>
        </w:r>
      </w:hyperlink>
    </w:p>
    <w:p>
      <w:pPr>
        <w:pStyle w:val="TOC2"/>
        <w:tabs>
          <w:tab w:val="right" w:leader="dot" w:pos="8306"/>
        </w:tabs>
      </w:pPr>
      <w:hyperlink w:anchor="_Toc2647" w:history="1">
        <w:r>
          <w:rPr>
            <w:rFonts w:ascii="仿宋" w:eastAsia="仿宋" w:hAnsi="仿宋" w:cs="仿宋" w:hint="eastAsia"/>
            <w:lang w:eastAsia="zh-CN"/>
          </w:rPr>
          <w:t>(四)、优化成本管理</w:t>
        </w:r>
        <w:r>
          <w:tab/>
        </w:r>
        <w:r>
          <w:fldChar w:fldCharType="begin"/>
        </w:r>
        <w:r>
          <w:instrText xml:space="preserve"> PAGEREF _Toc2647 \h </w:instrText>
        </w:r>
        <w:r>
          <w:fldChar w:fldCharType="separate"/>
        </w:r>
        <w:r>
          <w:t>50</w:t>
        </w:r>
        <w:r>
          <w:fldChar w:fldCharType="end"/>
        </w:r>
      </w:hyperlink>
    </w:p>
    <w:p>
      <w:pPr>
        <w:pStyle w:val="TOC1"/>
        <w:tabs>
          <w:tab w:val="right" w:leader="dot" w:pos="8306"/>
        </w:tabs>
      </w:pPr>
      <w:hyperlink w:anchor="_Toc25431" w:history="1">
        <w:r>
          <w:rPr>
            <w:rFonts w:ascii="仿宋" w:eastAsia="仿宋" w:hAnsi="仿宋" w:cs="仿宋" w:hint="eastAsia"/>
            <w:lang w:eastAsia="zh-CN"/>
          </w:rPr>
          <w:t>十二、LED超大屏幕显示器项目计划安排</w:t>
        </w:r>
        <w:r>
          <w:tab/>
        </w:r>
        <w:r>
          <w:fldChar w:fldCharType="begin"/>
        </w:r>
        <w:r>
          <w:instrText xml:space="preserve"> PAGEREF _Toc25431 \h </w:instrText>
        </w:r>
        <w:r>
          <w:fldChar w:fldCharType="separate"/>
        </w:r>
        <w:r>
          <w:t>52</w:t>
        </w:r>
        <w:r>
          <w:fldChar w:fldCharType="end"/>
        </w:r>
      </w:hyperlink>
    </w:p>
    <w:p>
      <w:pPr>
        <w:pStyle w:val="TOC2"/>
        <w:tabs>
          <w:tab w:val="right" w:leader="dot" w:pos="8306"/>
        </w:tabs>
      </w:pPr>
      <w:hyperlink w:anchor="_Toc11232" w:history="1">
        <w:r>
          <w:rPr>
            <w:rFonts w:ascii="仿宋" w:eastAsia="仿宋" w:hAnsi="仿宋" w:cs="仿宋" w:hint="eastAsia"/>
            <w:lang w:eastAsia="zh-CN"/>
          </w:rPr>
          <w:t>(一)、建设周期</w:t>
        </w:r>
        <w:r>
          <w:tab/>
        </w:r>
        <w:r>
          <w:fldChar w:fldCharType="begin"/>
        </w:r>
        <w:r>
          <w:instrText xml:space="preserve"> PAGEREF _Toc11232 \h </w:instrText>
        </w:r>
        <w:r>
          <w:fldChar w:fldCharType="separate"/>
        </w:r>
        <w:r>
          <w:t>52</w:t>
        </w:r>
        <w:r>
          <w:fldChar w:fldCharType="end"/>
        </w:r>
      </w:hyperlink>
    </w:p>
    <w:p>
      <w:pPr>
        <w:pStyle w:val="TOC2"/>
        <w:tabs>
          <w:tab w:val="right" w:leader="dot" w:pos="8306"/>
        </w:tabs>
      </w:pPr>
      <w:hyperlink w:anchor="_Toc2583" w:history="1">
        <w:r>
          <w:rPr>
            <w:rFonts w:ascii="仿宋" w:eastAsia="仿宋" w:hAnsi="仿宋" w:cs="仿宋" w:hint="eastAsia"/>
            <w:lang w:eastAsia="zh-CN"/>
          </w:rPr>
          <w:t>(二)、建设进度</w:t>
        </w:r>
        <w:r>
          <w:tab/>
        </w:r>
        <w:r>
          <w:fldChar w:fldCharType="begin"/>
        </w:r>
        <w:r>
          <w:instrText xml:space="preserve"> PAGEREF _Toc2583 \h </w:instrText>
        </w:r>
        <w:r>
          <w:fldChar w:fldCharType="separate"/>
        </w:r>
        <w:r>
          <w:t>53</w:t>
        </w:r>
        <w:r>
          <w:fldChar w:fldCharType="end"/>
        </w:r>
      </w:hyperlink>
    </w:p>
    <w:p>
      <w:pPr>
        <w:pStyle w:val="TOC2"/>
        <w:tabs>
          <w:tab w:val="right" w:leader="dot" w:pos="8306"/>
        </w:tabs>
      </w:pPr>
      <w:hyperlink w:anchor="_Toc28843" w:history="1">
        <w:r>
          <w:rPr>
            <w:rFonts w:ascii="仿宋" w:eastAsia="仿宋" w:hAnsi="仿宋" w:cs="仿宋" w:hint="eastAsia"/>
            <w:lang w:eastAsia="zh-CN"/>
          </w:rPr>
          <w:t>(三)、进度安排注意事项</w:t>
        </w:r>
        <w:r>
          <w:tab/>
        </w:r>
        <w:r>
          <w:fldChar w:fldCharType="begin"/>
        </w:r>
        <w:r>
          <w:instrText xml:space="preserve"> PAGEREF _Toc28843 \h </w:instrText>
        </w:r>
        <w:r>
          <w:fldChar w:fldCharType="separate"/>
        </w:r>
        <w:r>
          <w:t>54</w:t>
        </w:r>
        <w:r>
          <w:fldChar w:fldCharType="end"/>
        </w:r>
      </w:hyperlink>
    </w:p>
    <w:p>
      <w:pPr>
        <w:pStyle w:val="TOC2"/>
        <w:tabs>
          <w:tab w:val="right" w:leader="dot" w:pos="8306"/>
        </w:tabs>
      </w:pPr>
      <w:hyperlink w:anchor="_Toc32566" w:history="1">
        <w:r>
          <w:rPr>
            <w:rFonts w:ascii="仿宋" w:eastAsia="仿宋" w:hAnsi="仿宋" w:cs="仿宋" w:hint="eastAsia"/>
            <w:lang w:eastAsia="zh-CN"/>
          </w:rPr>
          <w:t>(四)、人力资源配置</w:t>
        </w:r>
        <w:r>
          <w:tab/>
        </w:r>
        <w:r>
          <w:fldChar w:fldCharType="begin"/>
        </w:r>
        <w:r>
          <w:instrText xml:space="preserve"> PAGEREF _Toc32566 \h </w:instrText>
        </w:r>
        <w:r>
          <w:fldChar w:fldCharType="separate"/>
        </w:r>
        <w:r>
          <w:t>55</w:t>
        </w:r>
        <w:r>
          <w:fldChar w:fldCharType="end"/>
        </w:r>
      </w:hyperlink>
    </w:p>
    <w:p>
      <w:pPr>
        <w:pStyle w:val="TOC1"/>
        <w:tabs>
          <w:tab w:val="right" w:leader="dot" w:pos="8306"/>
        </w:tabs>
      </w:pPr>
      <w:hyperlink w:anchor="_Toc31474" w:history="1">
        <w:r>
          <w:rPr>
            <w:rFonts w:ascii="仿宋" w:eastAsia="仿宋" w:hAnsi="仿宋" w:cs="仿宋" w:hint="eastAsia"/>
            <w:lang w:eastAsia="zh-CN"/>
          </w:rPr>
          <w:t>十三、营销与推广策略</w:t>
        </w:r>
        <w:r>
          <w:tab/>
        </w:r>
        <w:r>
          <w:fldChar w:fldCharType="begin"/>
        </w:r>
        <w:r>
          <w:instrText xml:space="preserve"> PAGEREF _Toc31474 \h </w:instrText>
        </w:r>
        <w:r>
          <w:fldChar w:fldCharType="separate"/>
        </w:r>
        <w:r>
          <w:t>56</w:t>
        </w:r>
        <w:r>
          <w:fldChar w:fldCharType="end"/>
        </w:r>
      </w:hyperlink>
    </w:p>
    <w:p>
      <w:pPr>
        <w:pStyle w:val="TOC2"/>
        <w:tabs>
          <w:tab w:val="right" w:leader="dot" w:pos="8306"/>
        </w:tabs>
      </w:pPr>
      <w:hyperlink w:anchor="_Toc1811" w:history="1">
        <w:r>
          <w:rPr>
            <w:rFonts w:ascii="仿宋" w:eastAsia="仿宋" w:hAnsi="仿宋" w:cs="仿宋" w:hint="eastAsia"/>
            <w:lang w:eastAsia="zh-CN"/>
          </w:rPr>
          <w:t>(一)、产品/服务定位与特点</w:t>
        </w:r>
        <w:r>
          <w:tab/>
        </w:r>
        <w:r>
          <w:fldChar w:fldCharType="begin"/>
        </w:r>
        <w:r>
          <w:instrText xml:space="preserve"> PAGEREF _Toc1811 \h </w:instrText>
        </w:r>
        <w:r>
          <w:fldChar w:fldCharType="separate"/>
        </w:r>
        <w:r>
          <w:t>56</w:t>
        </w:r>
        <w:r>
          <w:fldChar w:fldCharType="end"/>
        </w:r>
      </w:hyperlink>
    </w:p>
    <w:p>
      <w:pPr>
        <w:pStyle w:val="TOC2"/>
        <w:tabs>
          <w:tab w:val="right" w:leader="dot" w:pos="8306"/>
        </w:tabs>
      </w:pPr>
      <w:hyperlink w:anchor="_Toc17506" w:history="1">
        <w:r>
          <w:rPr>
            <w:rFonts w:ascii="仿宋" w:eastAsia="仿宋" w:hAnsi="仿宋" w:cs="仿宋" w:hint="eastAsia"/>
            <w:lang w:eastAsia="zh-CN"/>
          </w:rPr>
          <w:t>(二)、市场定位与竞争分析</w:t>
        </w:r>
        <w:r>
          <w:tab/>
        </w:r>
        <w:r>
          <w:fldChar w:fldCharType="begin"/>
        </w:r>
        <w:r>
          <w:instrText xml:space="preserve"> PAGEREF _Toc17506 \h </w:instrText>
        </w:r>
        <w:r>
          <w:fldChar w:fldCharType="separate"/>
        </w:r>
        <w:r>
          <w:t>57</w:t>
        </w:r>
        <w:r>
          <w:fldChar w:fldCharType="end"/>
        </w:r>
      </w:hyperlink>
    </w:p>
    <w:p>
      <w:pPr>
        <w:pStyle w:val="TOC2"/>
        <w:tabs>
          <w:tab w:val="right" w:leader="dot" w:pos="8306"/>
        </w:tabs>
      </w:pPr>
      <w:hyperlink w:anchor="_Toc2123" w:history="1">
        <w:r>
          <w:rPr>
            <w:rFonts w:ascii="仿宋" w:eastAsia="仿宋" w:hAnsi="仿宋" w:cs="仿宋" w:hint="eastAsia"/>
            <w:lang w:eastAsia="zh-CN"/>
          </w:rPr>
          <w:t>(三)、营销渠道与策略</w:t>
        </w:r>
        <w:r>
          <w:tab/>
        </w:r>
        <w:r>
          <w:fldChar w:fldCharType="begin"/>
        </w:r>
        <w:r>
          <w:instrText xml:space="preserve"> PAGEREF _Toc2123 \h </w:instrText>
        </w:r>
        <w:r>
          <w:fldChar w:fldCharType="separate"/>
        </w:r>
        <w:r>
          <w:t>59</w:t>
        </w:r>
        <w:r>
          <w:fldChar w:fldCharType="end"/>
        </w:r>
      </w:hyperlink>
    </w:p>
    <w:p>
      <w:pPr>
        <w:pStyle w:val="TOC2"/>
        <w:tabs>
          <w:tab w:val="right" w:leader="dot" w:pos="8306"/>
        </w:tabs>
      </w:pPr>
      <w:hyperlink w:anchor="_Toc9793" w:history="1">
        <w:r>
          <w:rPr>
            <w:rFonts w:ascii="仿宋" w:eastAsia="仿宋" w:hAnsi="仿宋" w:cs="仿宋" w:hint="eastAsia"/>
            <w:lang w:eastAsia="zh-CN"/>
          </w:rPr>
          <w:t>(四)、推广与宣传活动</w:t>
        </w:r>
        <w:r>
          <w:tab/>
        </w:r>
        <w:r>
          <w:fldChar w:fldCharType="begin"/>
        </w:r>
        <w:r>
          <w:instrText xml:space="preserve"> PAGEREF _Toc9793 \h </w:instrText>
        </w:r>
        <w:r>
          <w:fldChar w:fldCharType="separate"/>
        </w:r>
        <w:r>
          <w:t>60</w:t>
        </w:r>
        <w:r>
          <w:fldChar w:fldCharType="end"/>
        </w:r>
      </w:hyperlink>
    </w:p>
    <w:p>
      <w:pPr>
        <w:pStyle w:val="TOC1"/>
        <w:tabs>
          <w:tab w:val="right" w:leader="dot" w:pos="8306"/>
        </w:tabs>
      </w:pPr>
      <w:hyperlink w:anchor="_Toc14273" w:history="1">
        <w:r>
          <w:rPr>
            <w:rFonts w:ascii="仿宋" w:eastAsia="仿宋" w:hAnsi="仿宋" w:cs="仿宋" w:hint="eastAsia"/>
            <w:lang w:eastAsia="zh-CN"/>
          </w:rPr>
          <w:t>十四、LED超大屏幕显示器项目实施时间节点</w:t>
        </w:r>
        <w:r>
          <w:tab/>
        </w:r>
        <w:r>
          <w:fldChar w:fldCharType="begin"/>
        </w:r>
        <w:r>
          <w:instrText xml:space="preserve"> PAGEREF _Toc14273 \h </w:instrText>
        </w:r>
        <w:r>
          <w:fldChar w:fldCharType="separate"/>
        </w:r>
        <w:r>
          <w:t>65</w:t>
        </w:r>
        <w:r>
          <w:fldChar w:fldCharType="end"/>
        </w:r>
      </w:hyperlink>
    </w:p>
    <w:p>
      <w:pPr>
        <w:pStyle w:val="TOC2"/>
        <w:tabs>
          <w:tab w:val="right" w:leader="dot" w:pos="8306"/>
        </w:tabs>
      </w:pPr>
      <w:hyperlink w:anchor="_Toc1993" w:history="1">
        <w:r>
          <w:rPr>
            <w:rFonts w:ascii="仿宋" w:eastAsia="仿宋" w:hAnsi="仿宋" w:cs="仿宋" w:hint="eastAsia"/>
            <w:lang w:eastAsia="zh-CN"/>
          </w:rPr>
          <w:t>(一)、LED超大屏幕显示器项目启动阶段时间节点</w:t>
        </w:r>
        <w:r>
          <w:tab/>
        </w:r>
        <w:r>
          <w:fldChar w:fldCharType="begin"/>
        </w:r>
        <w:r>
          <w:instrText xml:space="preserve"> PAGEREF _Toc1993 \h </w:instrText>
        </w:r>
        <w:r>
          <w:fldChar w:fldCharType="separate"/>
        </w:r>
        <w:r>
          <w:t>65</w:t>
        </w:r>
        <w:r>
          <w:fldChar w:fldCharType="end"/>
        </w:r>
      </w:hyperlink>
    </w:p>
    <w:p>
      <w:pPr>
        <w:pStyle w:val="TOC2"/>
        <w:tabs>
          <w:tab w:val="right" w:leader="dot" w:pos="8306"/>
        </w:tabs>
      </w:pPr>
      <w:hyperlink w:anchor="_Toc30211" w:history="1">
        <w:r>
          <w:rPr>
            <w:rFonts w:ascii="仿宋" w:eastAsia="仿宋" w:hAnsi="仿宋" w:cs="仿宋" w:hint="eastAsia"/>
            <w:lang w:eastAsia="zh-CN"/>
          </w:rPr>
          <w:t>(二)、LED超大屏幕显示器项目执行阶段时间节点</w:t>
        </w:r>
        <w:r>
          <w:tab/>
        </w:r>
        <w:r>
          <w:fldChar w:fldCharType="begin"/>
        </w:r>
        <w:r>
          <w:instrText xml:space="preserve"> PAGEREF _Toc30211 \h </w:instrText>
        </w:r>
        <w:r>
          <w:fldChar w:fldCharType="separate"/>
        </w:r>
        <w:r>
          <w:t>67</w:t>
        </w:r>
        <w:r>
          <w:fldChar w:fldCharType="end"/>
        </w:r>
      </w:hyperlink>
    </w:p>
    <w:p>
      <w:pPr>
        <w:pStyle w:val="TOC2"/>
        <w:tabs>
          <w:tab w:val="right" w:leader="dot" w:pos="8306"/>
        </w:tabs>
      </w:pPr>
      <w:hyperlink w:anchor="_Toc3218" w:history="1">
        <w:r>
          <w:rPr>
            <w:rFonts w:ascii="仿宋" w:eastAsia="仿宋" w:hAnsi="仿宋" w:cs="仿宋" w:hint="eastAsia"/>
            <w:lang w:eastAsia="zh-CN"/>
          </w:rPr>
          <w:t>(三)、LED超大屏幕显示器项目完成阶段时间节点</w:t>
        </w:r>
        <w:r>
          <w:tab/>
        </w:r>
        <w:r>
          <w:fldChar w:fldCharType="begin"/>
        </w:r>
        <w:r>
          <w:instrText xml:space="preserve"> PAGEREF _Toc3218 \h </w:instrText>
        </w:r>
        <w:r>
          <w:fldChar w:fldCharType="separate"/>
        </w:r>
        <w:r>
          <w:t>68</w:t>
        </w:r>
        <w:r>
          <w:fldChar w:fldCharType="end"/>
        </w:r>
      </w:hyperlink>
    </w:p>
    <w:p>
      <w:pPr>
        <w:pStyle w:val="TOC1"/>
        <w:tabs>
          <w:tab w:val="right" w:leader="dot" w:pos="8306"/>
        </w:tabs>
      </w:pPr>
      <w:hyperlink w:anchor="_Toc28831" w:history="1">
        <w:r>
          <w:rPr>
            <w:rFonts w:ascii="仿宋" w:eastAsia="仿宋" w:hAnsi="仿宋" w:cs="仿宋" w:hint="eastAsia"/>
            <w:lang w:eastAsia="zh-CN"/>
          </w:rPr>
          <w:t>十五、利益相关者分析与沟通计划</w:t>
        </w:r>
        <w:r>
          <w:tab/>
        </w:r>
        <w:r>
          <w:fldChar w:fldCharType="begin"/>
        </w:r>
        <w:r>
          <w:instrText xml:space="preserve"> PAGEREF _Toc28831 \h </w:instrText>
        </w:r>
        <w:r>
          <w:fldChar w:fldCharType="separate"/>
        </w:r>
        <w:r>
          <w:t>69</w:t>
        </w:r>
        <w:r>
          <w:fldChar w:fldCharType="end"/>
        </w:r>
      </w:hyperlink>
    </w:p>
    <w:p>
      <w:pPr>
        <w:pStyle w:val="TOC2"/>
        <w:tabs>
          <w:tab w:val="right" w:leader="dot" w:pos="8306"/>
        </w:tabs>
      </w:pPr>
      <w:hyperlink w:anchor="_Toc10997" w:history="1">
        <w:r>
          <w:rPr>
            <w:rFonts w:ascii="仿宋" w:eastAsia="仿宋" w:hAnsi="仿宋" w:cs="仿宋" w:hint="eastAsia"/>
            <w:lang w:eastAsia="zh-CN"/>
          </w:rPr>
          <w:t>(一)、利益相关者分析</w:t>
        </w:r>
        <w:r>
          <w:tab/>
        </w:r>
        <w:r>
          <w:fldChar w:fldCharType="begin"/>
        </w:r>
        <w:r>
          <w:instrText xml:space="preserve"> PAGEREF _Toc10997 \h </w:instrText>
        </w:r>
        <w:r>
          <w:fldChar w:fldCharType="separate"/>
        </w:r>
        <w:r>
          <w:t>69</w:t>
        </w:r>
        <w:r>
          <w:fldChar w:fldCharType="end"/>
        </w:r>
      </w:hyperlink>
    </w:p>
    <w:p>
      <w:pPr>
        <w:pStyle w:val="TOC2"/>
        <w:tabs>
          <w:tab w:val="right" w:leader="dot" w:pos="8306"/>
        </w:tabs>
      </w:pPr>
      <w:hyperlink w:anchor="_Toc28525" w:history="1">
        <w:r>
          <w:rPr>
            <w:rFonts w:ascii="仿宋" w:eastAsia="仿宋" w:hAnsi="仿宋" w:cs="仿宋" w:hint="eastAsia"/>
            <w:lang w:eastAsia="zh-CN"/>
          </w:rPr>
          <w:t>(二)、沟通计划</w:t>
        </w:r>
        <w:r>
          <w:tab/>
        </w:r>
        <w:r>
          <w:fldChar w:fldCharType="begin"/>
        </w:r>
        <w:r>
          <w:instrText xml:space="preserve"> PAGEREF _Toc28525 \h </w:instrText>
        </w:r>
        <w:r>
          <w:fldChar w:fldCharType="separate"/>
        </w:r>
        <w:r>
          <w:t>70</w:t>
        </w:r>
        <w:r>
          <w:fldChar w:fldCharType="end"/>
        </w:r>
      </w:hyperlink>
    </w:p>
    <w:p>
      <w:pPr>
        <w:pStyle w:val="TOC1"/>
        <w:tabs>
          <w:tab w:val="right" w:leader="dot" w:pos="8306"/>
        </w:tabs>
      </w:pPr>
      <w:hyperlink w:anchor="_Toc4809" w:history="1">
        <w:r>
          <w:rPr>
            <w:rFonts w:ascii="仿宋" w:eastAsia="仿宋" w:hAnsi="仿宋" w:cs="仿宋" w:hint="eastAsia"/>
            <w:lang w:eastAsia="zh-CN"/>
          </w:rPr>
          <w:t>十六、风险识别与分类</w:t>
        </w:r>
        <w:r>
          <w:tab/>
        </w:r>
        <w:r>
          <w:fldChar w:fldCharType="begin"/>
        </w:r>
        <w:r>
          <w:instrText xml:space="preserve"> PAGEREF _Toc4809 \h </w:instrText>
        </w:r>
        <w:r>
          <w:fldChar w:fldCharType="separate"/>
        </w:r>
        <w:r>
          <w:t>71</w:t>
        </w:r>
        <w:r>
          <w:fldChar w:fldCharType="end"/>
        </w:r>
      </w:hyperlink>
    </w:p>
    <w:p>
      <w:pPr>
        <w:pStyle w:val="TOC2"/>
        <w:tabs>
          <w:tab w:val="right" w:leader="dot" w:pos="8306"/>
        </w:tabs>
      </w:pPr>
      <w:hyperlink w:anchor="_Toc13527" w:history="1">
        <w:r>
          <w:rPr>
            <w:rFonts w:ascii="仿宋" w:eastAsia="仿宋" w:hAnsi="仿宋" w:cs="仿宋" w:hint="eastAsia"/>
            <w:lang w:eastAsia="zh-CN"/>
          </w:rPr>
          <w:t>(一)、风险识别</w:t>
        </w:r>
        <w:r>
          <w:tab/>
        </w:r>
        <w:r>
          <w:fldChar w:fldCharType="begin"/>
        </w:r>
        <w:r>
          <w:instrText xml:space="preserve"> PAGEREF _Toc13527 \h </w:instrText>
        </w:r>
        <w:r>
          <w:fldChar w:fldCharType="separate"/>
        </w:r>
        <w:r>
          <w:t>71</w:t>
        </w:r>
        <w:r>
          <w:fldChar w:fldCharType="end"/>
        </w:r>
      </w:hyperlink>
    </w:p>
    <w:p>
      <w:pPr>
        <w:pStyle w:val="TOC2"/>
        <w:tabs>
          <w:tab w:val="right" w:leader="dot" w:pos="8306"/>
        </w:tabs>
      </w:pPr>
      <w:hyperlink w:anchor="_Toc20217" w:history="1">
        <w:r>
          <w:rPr>
            <w:rFonts w:ascii="仿宋" w:eastAsia="仿宋" w:hAnsi="仿宋" w:cs="仿宋" w:hint="eastAsia"/>
            <w:lang w:eastAsia="zh-CN"/>
          </w:rPr>
          <w:t>(二)、风险分类</w:t>
        </w:r>
        <w:r>
          <w:tab/>
        </w:r>
        <w:r>
          <w:fldChar w:fldCharType="begin"/>
        </w:r>
        <w:r>
          <w:instrText xml:space="preserve"> PAGEREF _Toc20217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6"/>
      <w:r>
        <w:rPr>
          <w:rFonts w:ascii="仿宋" w:eastAsia="仿宋" w:hAnsi="仿宋" w:cs="仿宋" w:hint="eastAsia"/>
          <w:sz w:val="28"/>
          <w:lang w:eastAsia="zh-CN"/>
        </w:rPr>
        <w:t>一、LED超大屏幕显示器项目可持续发展</w:t>
      </w:r>
      <w:bookmarkEnd w:id="2"/>
    </w:p>
    <w:p>
      <w:pPr>
        <w:pStyle w:val="Heading2"/>
        <w:rPr>
          <w:rFonts w:ascii="仿宋" w:eastAsia="仿宋" w:hAnsi="仿宋" w:cs="仿宋" w:hint="eastAsia"/>
          <w:lang w:eastAsia="zh-CN"/>
        </w:rPr>
      </w:pPr>
      <w:bookmarkStart w:id="3" w:name="_Toc133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超大屏幕显示器项目中，LED超大屏幕显示器项目团队着眼于未来，明确了可持续发展的战略方向。制定的具体可持续发展目标包括降低资源使用、采用环保技术、最大化社会效益等。这一步骤不仅有助于LED超大屏幕显示器项目在环保和社会责任方面达到最高标准，也为未来提供了明确的指引，确保LED超大屏幕显示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可持续实践的融入LED超大屏幕显示器项目管理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超大屏幕显示器项目管理周期。从LED超大屏幕显示器项目规划开始，LED超大屏幕显示器项目团队就考虑了环境和社会的因素。在执行阶段，LED超大屏幕显示器项目团队积极推动绿色技术的应用，优化资源利用。此外，关注员工的社会责任，通过培训和沟通活动提高员工对可持续发展的认知，使他们能够在日常工作中践行可持续实践。这些举措不仅为LED超大屏幕显示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1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超大屏幕显示器项目的可持续发展理念，我们深信环保与社会责任是LED超大屏幕显示器项目成功的关键支柱。在LED超大屏幕显示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团队通过引入先进的环保技术、建立高效的废物处理系统以及推动能源节约措施，积极履行环保责任。定期的环保监测和评估确保LED超大屏幕显示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LED超大屏幕显示器项目不仅致力于自身可持续发展，还注重对社会的回馈。通过支持社区LED超大屏幕显示器项目、参与慈善事业、提供培训机会等方式，LED超大屏幕显示器项目积极履行社会责任。与当地社区建立积极互动，关注员工的工作与生活平衡，以及员工的身心健康，是LED超大屏幕显示器项目在社会责任层面的关键举措。这样的实践不仅增强了LED超大屏幕显示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565"/>
      <w:r>
        <w:rPr>
          <w:rFonts w:ascii="仿宋" w:eastAsia="仿宋" w:hAnsi="仿宋" w:cs="仿宋" w:hint="eastAsia"/>
          <w:sz w:val="28"/>
          <w:lang w:eastAsia="zh-CN"/>
        </w:rPr>
        <w:t>二、LED超大屏幕显示器项目建设单位说明</w:t>
      </w:r>
      <w:bookmarkEnd w:id="5"/>
    </w:p>
    <w:p>
      <w:pPr>
        <w:pStyle w:val="Heading2"/>
        <w:rPr>
          <w:rFonts w:ascii="仿宋" w:eastAsia="仿宋" w:hAnsi="仿宋" w:cs="仿宋" w:hint="eastAsia"/>
          <w:lang w:eastAsia="zh-CN"/>
        </w:rPr>
      </w:pPr>
      <w:bookmarkStart w:id="6" w:name="_Toc18508"/>
      <w:r>
        <w:rPr>
          <w:rFonts w:ascii="仿宋" w:eastAsia="仿宋" w:hAnsi="仿宋" w:cs="仿宋" w:hint="eastAsia"/>
          <w:lang w:eastAsia="zh-CN"/>
        </w:rPr>
        <w:t>(一)、LED超大屏幕显示器项目承办单位基本情况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LED超大屏幕显示器项目承办单位的XXXX，我们着眼于实现可持续的经济效益。通过技术创新和解决方案的提供，公司预计在LED超大屏幕显示器项目执行期间将获得可观的收入增长。这一收入来源主要包括LED超大屏幕显示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同时，我们注重成本控制和效率提升，以确保LED超大屏幕显示器项目的可持续盈利。透过精细的管理和资源优化，公司期望实现LED超大屏幕显示器项目利润最大化。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ED超大屏幕显示器项目实施进行全面的投资评估，包括LED超大屏幕显示器项目启动阶段的资金投入和后续运营成本。通过对LED超大屏幕显示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ED超大屏幕显示器项目实施过程中具备足够的资金流动性，公司将进行详尽的现金流分析。这包括资金需求的合理预测、LED超大屏幕显示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395"/>
      <w:r>
        <w:rPr>
          <w:rFonts w:ascii="仿宋" w:eastAsia="仿宋" w:hAnsi="仿宋" w:cs="仿宋" w:hint="eastAsia"/>
          <w:sz w:val="28"/>
          <w:lang w:eastAsia="zh-CN"/>
        </w:rPr>
        <w:t>三、LED超大屏幕显示器项目概论</w:t>
      </w:r>
      <w:bookmarkEnd w:id="8"/>
    </w:p>
    <w:p>
      <w:pPr>
        <w:pStyle w:val="Heading2"/>
        <w:rPr>
          <w:rFonts w:ascii="仿宋" w:eastAsia="仿宋" w:hAnsi="仿宋" w:cs="仿宋" w:hint="eastAsia"/>
          <w:lang w:eastAsia="zh-CN"/>
        </w:rPr>
      </w:pPr>
      <w:bookmarkStart w:id="9" w:name="_Toc1053"/>
      <w:r>
        <w:rPr>
          <w:rFonts w:ascii="仿宋" w:eastAsia="仿宋" w:hAnsi="仿宋" w:cs="仿宋" w:hint="eastAsia"/>
          <w:lang w:eastAsia="zh-CN"/>
        </w:rPr>
        <w:t>(一)、LED超大屏幕显示器项目概况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起源追溯至对市场的深入洞察。市场的不断演变与变革为LED超大屏幕显示器项目提供了难得的机遇。当前市场存在的需求缺口和变革的大环境共同构成了LED超大屏幕显示器项目的背景。这个LED超大屏幕显示器项目旨在充分利用市场机遇，填补行业中尚未满足的需求，为客户提供全新的解决方案。市场的变革和需求的增长使得这个LED超大屏幕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LED超大屏幕显示器项目名称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正式命名为LED超大屏幕显示器。这个名称不仅仅是一个标识，更代表了LED超大屏幕显示器项目的核心理念和愿景。它蕴含着LED超大屏幕显示器项目所要解决问题的关键字，具有强烈的表达和辨识度，为LED超大屏幕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LED超大屏幕显示器项目目标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核心目标是提供一种全新、高效的解决方案，满足客户日益增长的需求。LED超大屏幕显示器项目追求的不仅仅是满足市场需求，更是在市场中获得卓越的竞争优势。通过不断提升产品或服务的质量和创新水平，LED超大屏幕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LED超大屏幕显示器项目范围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全面涵盖了产品研发、制造、市场推广和售后服务，确保从产品设计到最终用户体验的全方位关注。这一全面的LED超大屏幕显示器项目范围是为了确保LED超大屏幕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LED超大屏幕显示器项目时间表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LED超大屏幕显示器项目计划在未来18个月内完成，包括研发、测试、市场试点和正式推出等不同阶段。这个时间表的合理设计是为了确保LED超大屏幕显示器项目各个阶段的顺利推进，以便按时交付高质量的成果。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LED超大屏幕显示器项目预算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预算估算为XX百万美元，主要分配在研发、市场推广、人员培训和运营等方面。这一充足的预算为LED超大屏幕显示器项目提供了充足的资源，确保LED超大屏幕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LED超大屏幕显示器项目风险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可能面临的风险包括市场接受度低、技术难题、竞争激烈等。LED超大屏幕显示器项目团队已经制定了相应的风险应对计划，通过前瞻性的风险管理，确保LED超大屏幕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LED超大屏幕显示器项目团队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LED超大屏幕显示器项目汇聚了一支经验丰富、多领域专业素养的核心团队，确保LED超大屏幕显示器项目在各个方面都能拥有高水平的执行力。团队的协同作战是LED超大屏幕显示器项目成功的关键因素之一。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LED超大屏幕显示器项目背景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LED超大屏幕显示器项目的背景根植于市场对更高效、创新产品的渴望，同时也受到科技发展对行业格局的深刻改变的影响。这为LED超大屏幕显示器项目提供了广阔的发展空间和市场需求。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LED超大屏幕显示器项目现状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截至目前，LED超大屏幕显示器项目已完成市场调研和技术验证，取得了初步的成功。这为LED超大屏幕显示器项目在未来的发展奠定了坚实的基础，为更远大的目标打下了坚实的基石。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588"/>
      <w:r>
        <w:rPr>
          <w:rFonts w:ascii="仿宋" w:eastAsia="仿宋" w:hAnsi="仿宋" w:cs="仿宋" w:hint="eastAsia"/>
          <w:sz w:val="28"/>
          <w:lang w:eastAsia="zh-CN"/>
        </w:rPr>
        <w:t>(二)、LED超大屏幕显示器项目目标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超大屏幕显示器项目首要业务目标是在市场中占据有利地位，实现产品/服务的成功推广和销售。通过不断提升产品质量、创新性，LED超大屏幕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在科技迅速发展的时代，LED超大屏幕显示器项目着眼于技术创新。通过持续的研发和技术升级，LED超大屏幕显示器项目旨在推出更具创新性的产品或服务，以满足市场对新鲜、先进解决方案的需求。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超大屏幕显示器项目设定了客户满意度目标。通过提供卓越的产品质量和优质的客户服务，LED超大屏幕显示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LED超大屏幕显示器项目注重社会责任和可持续发展。通过实施环保、社会责任LED超大屏幕显示器项目，LED超大屏幕显示器项目致力于在经济发展的同时保护环境，促进社会公平，实现可持续经营。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LED超大屏幕显示器项目的团队是实现目标的核心驱动力。因此，LED超大屏幕显示器项目设定了团队发展目标，包括提升团队成员的专业技能、培养领导力，以及搭建协同高效的团队工作氛围。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085"/>
      <w:r>
        <w:rPr>
          <w:rFonts w:ascii="仿宋" w:eastAsia="仿宋" w:hAnsi="仿宋" w:cs="仿宋" w:hint="eastAsia"/>
          <w:sz w:val="28"/>
          <w:lang w:eastAsia="zh-CN"/>
        </w:rPr>
        <w:t>(三)、LED超大屏幕显示器项目提出的理由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LED超大屏幕显示器项目提出的理由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源于对市场机遇的深刻洞察。当前市场中存在的需求缺口和行业发展趋势表明，有巨大的商业机会等待被开发。通过准确捕捉市场机遇，LED超大屏幕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理念基于对技术创新的信仰。通过持续的研发和技术投入，LED超大屏幕显示器项目有望推出更具创新性的产品或服务。在科技飞速发展的当下，LED超大屏幕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LED超大屏幕显示器项目的提出是为了增强企业的行业竞争力。通过提升产品或服务的质量和独特性，LED超大屏幕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响应了消费者需求的变化。随着社会和科技的不断发展，消费者对产品和服务的需求也在发生变化。通过深入了解并及时回应消费者的新需求，LED超大屏幕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企业战略发展规划的一部分。在面对日益激烈的市场竞争和不断变化的商业环境中，LED超大屏幕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不仅仅是基于商业考量，还注重社会责任。通过推出环保、社会责任等方面的LED超大屏幕显示器项目，LED超大屏幕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LED超大屏幕显示器项目的提出反映了对利益相关者期望的关注。包括客户、员工、投资者等利益相关者在企业发展中都有着各自的期望，LED超大屏幕显示器项目力求在满足这些期望的同时，取得更大的共赢。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5068"/>
      <w:r>
        <w:rPr>
          <w:rFonts w:ascii="仿宋" w:eastAsia="仿宋" w:hAnsi="仿宋" w:cs="仿宋" w:hint="eastAsia"/>
          <w:sz w:val="28"/>
          <w:lang w:eastAsia="zh-CN"/>
        </w:rPr>
        <w:t>(四)、LED超大屏幕显示器项目意义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在实施LED超大屏幕显示器项目的过程中，我们不仅仅是在追逐商业成功，更是为企业和社会的多个层面创造了深远的意义。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首要意义在于提升企业的市场竞争力。通过持续的创新和对产品质量的高标准要求，LED超大屏幕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超大屏幕显示器项目的推进将促使行业技术水平的提升。通过引入先进技术和创新性解决方案，LED超大屏幕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超大屏幕显示器项目不仅创造了大量就业机会，提高了就业水平，还注重社会责任和环保。通过参与社会公益事业和推动环保LED超大屏幕显示器项目，LED超大屏幕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综合而言，LED超大屏幕显示器项目意义重大，不仅推动了企业的发展，也为行业和社会的进步贡献了积极力量。这是一个全面而深刻的影响，将在未来产生可持续的正面效应。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579"/>
      <w:r>
        <w:rPr>
          <w:rFonts w:ascii="仿宋" w:eastAsia="仿宋" w:hAnsi="仿宋" w:cs="仿宋" w:hint="eastAsia"/>
          <w:sz w:val="28"/>
          <w:lang w:eastAsia="zh-CN"/>
        </w:rPr>
        <w:t>(五)、LED超大屏幕显示器项目背景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在当今迅猛发展的商业环境中，LED超大屏幕显示器项目的动因根植于对多方面因素的审慎考量。这个LED超大屏幕显示器项目的提出并非孤立的决策，而是对企业所处背景深入思考的产物。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超大屏幕显示器项目背后的首要原因。科技的迅速发展和全球市场的快速变化使得企业必须灵活应对。LED超大屏幕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竞争的激烈程度也是LED超大屏幕显示器项目背景中不可忽视的一环。企业需要在激烈竞争中脱颖而出，为此，LED超大屏幕显示器项目致力于打破常规，提供独特的价值主张，以吸引客户并确保市场份额的增长。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技术的迅速发展为企业带来了机遇与挑战。作为LED超大屏幕显示器项目启动的背景之一，对新兴技术的应用将有助于提升企业的技术水平，使其在不断演进的商业环境中保持竞争优势。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此外，社会对企业责任的期望也在逐渐升高。LED超大屏幕显示器项目充分融入了社会责任的理念，通过可持续经营和社会公益LED超大屏幕显示器项目，企图为社会贡献一份力量，在商业成功的同时关注社会价值。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728"/>
      <w:r>
        <w:rPr>
          <w:rFonts w:ascii="仿宋" w:eastAsia="仿宋" w:hAnsi="仿宋" w:cs="仿宋" w:hint="eastAsia"/>
          <w:sz w:val="28"/>
          <w:lang w:eastAsia="zh-CN"/>
        </w:rPr>
        <w:t>四、LED超大屏幕显示器项目文档管理</w:t>
      </w:r>
      <w:bookmarkEnd w:id="14"/>
    </w:p>
    <w:p>
      <w:pPr>
        <w:pStyle w:val="Heading2"/>
        <w:rPr>
          <w:rFonts w:ascii="仿宋" w:eastAsia="仿宋" w:hAnsi="仿宋" w:cs="仿宋" w:hint="eastAsia"/>
          <w:lang w:eastAsia="zh-CN"/>
        </w:rPr>
      </w:pPr>
      <w:bookmarkStart w:id="15" w:name="_Toc2520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LED超大屏幕显示器项目高度重视文档的质量和准确性，以支持LED超大屏幕显示器项目的各项活动和决策。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文档的编制始于LED超大屏幕显示器项目计划的初期，我们制定了详细的文档编制计划，明确了每个文档的内容、格式和编写责任人。在LED超大屏幕显示器项目启动阶段，我们首先编制了LED超大屏幕显示器项目章程，明确定义了LED超大屏幕显示器项目的目标、范围、风险等关键要素。随后，LED超大屏幕显示器项目团队根据计划陆续编制了需求文档、设计文档、测试文档等各类文档，确保LED超大屏幕显示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超大屏幕显示器项目管理中的重要环节，旨在确保LED超大屏幕显示器项目文档符合质量标准和LED超大屏幕显示器项目需求。在LED超大屏幕显示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超大屏幕显示器项目相关利益方和专业领域的专家对文档进行独立审查。这有助于获取更全面、客观的反馈，确保LED超大屏幕显示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在文档编制与审查方面建立了严格的管理机制，通过规范的流程和多维度的审查，确保LED超大屏幕显示器项目文档的质量、准确性和可靠性，为LED超大屏幕显示器项目的顺利推进提供了有力支持。</w:t>
      </w:r>
    </w:p>
    <w:p>
      <w:pPr>
        <w:pStyle w:val="Heading2"/>
        <w:ind w:firstLine="560" w:firstLineChars="200"/>
        <w:rPr>
          <w:rFonts w:ascii="仿宋" w:eastAsia="仿宋" w:hAnsi="仿宋" w:cs="仿宋" w:hint="eastAsia"/>
          <w:sz w:val="28"/>
          <w:lang w:eastAsia="zh-CN"/>
        </w:rPr>
      </w:pPr>
      <w:bookmarkStart w:id="16" w:name="_Toc442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在LED超大屏幕显示器项目中，我们致力于优化文档发布与分发过程，以确保信息的高效传递和团队间协作的顺畅进行。以下是我们采取的关键优化策略：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我们通过多渠道发布文档，包括电子邮件、LED超大屏幕显示器项目管理平台、内部网站等，以满足不同团队成员的偏好和需求。多渠道发布确保了信息的全面覆盖。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我们采用了精细的权限控制，确保只有授权人员可以访问敏感信息。这种安全措施保护了LED超大屏幕显示器项目文档的机密性，防止了未经授权的信息泄露。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62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ED超大屏幕显示器项目生命周期中一个至关重要的环节，直接关系到LED超大屏幕显示器项目信息的长期保存和历史记录的完整性。在LED超大屏幕显示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https://d.book118.com/246210053201010100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73A03"/>
    <w:rsid w:val="4F673A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10053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2024-03-03T13:35:00Z</dcterms:created>
  <dcterms:modified xsi:type="dcterms:W3CDTF">2024-03-03T13:35:32Z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FE43ED3ECF374F639500453BF40C3AC7_11</vt:lpwstr>
  </property>
  <property fmtid="{D5CDD505-2E9C-101B-9397-08002B2CF9AE}" pid="3" name="KSOProductBuildVer">
    <vt:lpwstr>2052-12.1.0.16388</vt:lpwstr>
  </property>
</Properties>
</file>