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微信生态战略市场规划报告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859" w:history="1">
        <w:r>
          <w:rPr>
            <w:rFonts w:ascii="仿宋" w:eastAsia="仿宋" w:hAnsi="仿宋" w:cs="仿宋" w:hint="eastAsia"/>
            <w:lang w:val="en-GB"/>
          </w:rPr>
          <w:t>概论</w:t>
        </w:r>
        <w:r>
          <w:tab/>
        </w:r>
        <w:r>
          <w:fldChar w:fldCharType="begin"/>
        </w:r>
        <w:r>
          <w:instrText xml:space="preserve"> PAGEREF _Toc16859 \h </w:instrText>
        </w:r>
        <w:r>
          <w:fldChar w:fldCharType="separate"/>
        </w:r>
        <w:r>
          <w:t>3</w:t>
        </w:r>
        <w:r>
          <w:fldChar w:fldCharType="end"/>
        </w:r>
      </w:hyperlink>
    </w:p>
    <w:p>
      <w:pPr>
        <w:pStyle w:val="TOC1"/>
        <w:tabs>
          <w:tab w:val="right" w:leader="dot" w:pos="8306"/>
        </w:tabs>
      </w:pPr>
      <w:hyperlink w:anchor="_Toc23294" w:history="1">
        <w:r>
          <w:rPr>
            <w:rFonts w:ascii="仿宋" w:eastAsia="仿宋" w:hAnsi="仿宋" w:cs="仿宋" w:hint="eastAsia"/>
            <w:lang w:val="en-GB"/>
          </w:rPr>
          <w:t>一、人力资源分析</w:t>
        </w:r>
        <w:r>
          <w:tab/>
        </w:r>
        <w:r>
          <w:fldChar w:fldCharType="begin"/>
        </w:r>
        <w:r>
          <w:instrText xml:space="preserve"> PAGEREF _Toc23294 \h </w:instrText>
        </w:r>
        <w:r>
          <w:fldChar w:fldCharType="separate"/>
        </w:r>
        <w:r>
          <w:t>3</w:t>
        </w:r>
        <w:r>
          <w:fldChar w:fldCharType="end"/>
        </w:r>
      </w:hyperlink>
    </w:p>
    <w:p>
      <w:pPr>
        <w:pStyle w:val="TOC2"/>
        <w:tabs>
          <w:tab w:val="right" w:leader="dot" w:pos="8306"/>
        </w:tabs>
      </w:pPr>
      <w:hyperlink w:anchor="_Toc18916" w:history="1">
        <w:r>
          <w:rPr>
            <w:rFonts w:ascii="仿宋" w:eastAsia="仿宋" w:hAnsi="仿宋" w:cs="仿宋" w:hint="eastAsia"/>
            <w:lang w:val="en-GB"/>
          </w:rPr>
          <w:t>(一)、人力资源配置</w:t>
        </w:r>
        <w:r>
          <w:tab/>
        </w:r>
        <w:r>
          <w:fldChar w:fldCharType="begin"/>
        </w:r>
        <w:r>
          <w:instrText xml:space="preserve"> PAGEREF _Toc18916 \h </w:instrText>
        </w:r>
        <w:r>
          <w:fldChar w:fldCharType="separate"/>
        </w:r>
        <w:r>
          <w:t>3</w:t>
        </w:r>
        <w:r>
          <w:fldChar w:fldCharType="end"/>
        </w:r>
      </w:hyperlink>
    </w:p>
    <w:p>
      <w:pPr>
        <w:pStyle w:val="TOC2"/>
        <w:tabs>
          <w:tab w:val="right" w:leader="dot" w:pos="8306"/>
        </w:tabs>
      </w:pPr>
      <w:hyperlink w:anchor="_Toc17010" w:history="1">
        <w:r>
          <w:rPr>
            <w:rFonts w:ascii="仿宋" w:eastAsia="仿宋" w:hAnsi="仿宋" w:cs="仿宋" w:hint="eastAsia"/>
            <w:lang w:val="en-GB"/>
          </w:rPr>
          <w:t>(二)、员工技能培训</w:t>
        </w:r>
        <w:r>
          <w:tab/>
        </w:r>
        <w:r>
          <w:fldChar w:fldCharType="begin"/>
        </w:r>
        <w:r>
          <w:instrText xml:space="preserve"> PAGEREF _Toc17010 \h </w:instrText>
        </w:r>
        <w:r>
          <w:fldChar w:fldCharType="separate"/>
        </w:r>
        <w:r>
          <w:t>5</w:t>
        </w:r>
        <w:r>
          <w:fldChar w:fldCharType="end"/>
        </w:r>
      </w:hyperlink>
    </w:p>
    <w:p>
      <w:pPr>
        <w:pStyle w:val="TOC1"/>
        <w:tabs>
          <w:tab w:val="right" w:leader="dot" w:pos="8306"/>
        </w:tabs>
      </w:pPr>
      <w:hyperlink w:anchor="_Toc27763" w:history="1">
        <w:r>
          <w:rPr>
            <w:rFonts w:ascii="仿宋" w:eastAsia="仿宋" w:hAnsi="仿宋" w:cs="仿宋" w:hint="eastAsia"/>
            <w:lang w:val="en-GB"/>
          </w:rPr>
          <w:t>二、微信生态危机管理与应对策略</w:t>
        </w:r>
        <w:r>
          <w:tab/>
        </w:r>
        <w:r>
          <w:fldChar w:fldCharType="begin"/>
        </w:r>
        <w:r>
          <w:instrText xml:space="preserve"> PAGEREF _Toc27763 \h </w:instrText>
        </w:r>
        <w:r>
          <w:fldChar w:fldCharType="separate"/>
        </w:r>
        <w:r>
          <w:t>7</w:t>
        </w:r>
        <w:r>
          <w:fldChar w:fldCharType="end"/>
        </w:r>
      </w:hyperlink>
    </w:p>
    <w:p>
      <w:pPr>
        <w:pStyle w:val="TOC2"/>
        <w:tabs>
          <w:tab w:val="right" w:leader="dot" w:pos="8306"/>
        </w:tabs>
      </w:pPr>
      <w:hyperlink w:anchor="_Toc18724" w:history="1">
        <w:r>
          <w:rPr>
            <w:rFonts w:ascii="仿宋" w:eastAsia="仿宋" w:hAnsi="仿宋" w:cs="仿宋" w:hint="eastAsia"/>
            <w:lang w:val="en-GB"/>
          </w:rPr>
          <w:t>(一)、危机预警与应急计划</w:t>
        </w:r>
        <w:r>
          <w:tab/>
        </w:r>
        <w:r>
          <w:fldChar w:fldCharType="begin"/>
        </w:r>
        <w:r>
          <w:instrText xml:space="preserve"> PAGEREF _Toc18724 \h </w:instrText>
        </w:r>
        <w:r>
          <w:fldChar w:fldCharType="separate"/>
        </w:r>
        <w:r>
          <w:t>7</w:t>
        </w:r>
        <w:r>
          <w:fldChar w:fldCharType="end"/>
        </w:r>
      </w:hyperlink>
    </w:p>
    <w:p>
      <w:pPr>
        <w:pStyle w:val="TOC2"/>
        <w:tabs>
          <w:tab w:val="right" w:leader="dot" w:pos="8306"/>
        </w:tabs>
      </w:pPr>
      <w:hyperlink w:anchor="_Toc8680" w:history="1">
        <w:r>
          <w:rPr>
            <w:rFonts w:ascii="仿宋" w:eastAsia="仿宋" w:hAnsi="仿宋" w:cs="仿宋" w:hint="eastAsia"/>
            <w:lang w:val="en-GB"/>
          </w:rPr>
          <w:t>(二)、公关与危机沟通</w:t>
        </w:r>
        <w:r>
          <w:tab/>
        </w:r>
        <w:r>
          <w:fldChar w:fldCharType="begin"/>
        </w:r>
        <w:r>
          <w:instrText xml:space="preserve"> PAGEREF _Toc8680 \h </w:instrText>
        </w:r>
        <w:r>
          <w:fldChar w:fldCharType="separate"/>
        </w:r>
        <w:r>
          <w:t>8</w:t>
        </w:r>
        <w:r>
          <w:fldChar w:fldCharType="end"/>
        </w:r>
      </w:hyperlink>
    </w:p>
    <w:p>
      <w:pPr>
        <w:pStyle w:val="TOC2"/>
        <w:tabs>
          <w:tab w:val="right" w:leader="dot" w:pos="8306"/>
        </w:tabs>
      </w:pPr>
      <w:hyperlink w:anchor="_Toc3653" w:history="1">
        <w:r>
          <w:rPr>
            <w:rFonts w:ascii="仿宋" w:eastAsia="仿宋" w:hAnsi="仿宋" w:cs="仿宋" w:hint="eastAsia"/>
            <w:lang w:val="en-GB"/>
          </w:rPr>
          <w:t>(三)、媒体关系与舆情管理</w:t>
        </w:r>
        <w:r>
          <w:tab/>
        </w:r>
        <w:r>
          <w:fldChar w:fldCharType="begin"/>
        </w:r>
        <w:r>
          <w:instrText xml:space="preserve"> PAGEREF _Toc3653 \h </w:instrText>
        </w:r>
        <w:r>
          <w:fldChar w:fldCharType="separate"/>
        </w:r>
        <w:r>
          <w:t>10</w:t>
        </w:r>
        <w:r>
          <w:fldChar w:fldCharType="end"/>
        </w:r>
      </w:hyperlink>
    </w:p>
    <w:p>
      <w:pPr>
        <w:pStyle w:val="TOC2"/>
        <w:tabs>
          <w:tab w:val="right" w:leader="dot" w:pos="8306"/>
        </w:tabs>
      </w:pPr>
      <w:hyperlink w:anchor="_Toc23453" w:history="1">
        <w:r>
          <w:rPr>
            <w:rFonts w:ascii="仿宋" w:eastAsia="仿宋" w:hAnsi="仿宋" w:cs="仿宋" w:hint="eastAsia"/>
            <w:lang w:val="en-GB"/>
          </w:rPr>
          <w:t>(四)、企业社会责任与危机回应</w:t>
        </w:r>
        <w:r>
          <w:tab/>
        </w:r>
        <w:r>
          <w:fldChar w:fldCharType="begin"/>
        </w:r>
        <w:r>
          <w:instrText xml:space="preserve"> PAGEREF _Toc23453 \h </w:instrText>
        </w:r>
        <w:r>
          <w:fldChar w:fldCharType="separate"/>
        </w:r>
        <w:r>
          <w:t>11</w:t>
        </w:r>
        <w:r>
          <w:fldChar w:fldCharType="end"/>
        </w:r>
      </w:hyperlink>
    </w:p>
    <w:p>
      <w:pPr>
        <w:pStyle w:val="TOC1"/>
        <w:tabs>
          <w:tab w:val="right" w:leader="dot" w:pos="8306"/>
        </w:tabs>
      </w:pPr>
      <w:hyperlink w:anchor="_Toc6391" w:history="1">
        <w:r>
          <w:rPr>
            <w:rFonts w:ascii="仿宋" w:eastAsia="仿宋" w:hAnsi="仿宋" w:cs="仿宋" w:hint="eastAsia"/>
            <w:lang w:val="en-GB"/>
          </w:rPr>
          <w:t>三、公司简介</w:t>
        </w:r>
        <w:r>
          <w:tab/>
        </w:r>
        <w:r>
          <w:fldChar w:fldCharType="begin"/>
        </w:r>
        <w:r>
          <w:instrText xml:space="preserve"> PAGEREF _Toc6391 \h </w:instrText>
        </w:r>
        <w:r>
          <w:fldChar w:fldCharType="separate"/>
        </w:r>
        <w:r>
          <w:t>12</w:t>
        </w:r>
        <w:r>
          <w:fldChar w:fldCharType="end"/>
        </w:r>
      </w:hyperlink>
    </w:p>
    <w:p>
      <w:pPr>
        <w:pStyle w:val="TOC2"/>
        <w:tabs>
          <w:tab w:val="right" w:leader="dot" w:pos="8306"/>
        </w:tabs>
      </w:pPr>
      <w:hyperlink w:anchor="_Toc6837" w:history="1">
        <w:r>
          <w:rPr>
            <w:rFonts w:ascii="仿宋" w:eastAsia="仿宋" w:hAnsi="仿宋" w:cs="仿宋" w:hint="eastAsia"/>
            <w:lang w:val="en-GB"/>
          </w:rPr>
          <w:t>(一)、公司基本信息</w:t>
        </w:r>
        <w:r>
          <w:tab/>
        </w:r>
        <w:r>
          <w:fldChar w:fldCharType="begin"/>
        </w:r>
        <w:r>
          <w:instrText xml:space="preserve"> PAGEREF _Toc6837 \h </w:instrText>
        </w:r>
        <w:r>
          <w:fldChar w:fldCharType="separate"/>
        </w:r>
        <w:r>
          <w:t>12</w:t>
        </w:r>
        <w:r>
          <w:fldChar w:fldCharType="end"/>
        </w:r>
      </w:hyperlink>
    </w:p>
    <w:p>
      <w:pPr>
        <w:pStyle w:val="TOC2"/>
        <w:tabs>
          <w:tab w:val="right" w:leader="dot" w:pos="8306"/>
        </w:tabs>
      </w:pPr>
      <w:hyperlink w:anchor="_Toc10826" w:history="1">
        <w:r>
          <w:rPr>
            <w:rFonts w:ascii="仿宋" w:eastAsia="仿宋" w:hAnsi="仿宋" w:cs="仿宋" w:hint="eastAsia"/>
            <w:lang w:val="en-GB"/>
          </w:rPr>
          <w:t>(二)、公司简介</w:t>
        </w:r>
        <w:r>
          <w:tab/>
        </w:r>
        <w:r>
          <w:fldChar w:fldCharType="begin"/>
        </w:r>
        <w:r>
          <w:instrText xml:space="preserve"> PAGEREF _Toc10826 \h </w:instrText>
        </w:r>
        <w:r>
          <w:fldChar w:fldCharType="separate"/>
        </w:r>
        <w:r>
          <w:t>13</w:t>
        </w:r>
        <w:r>
          <w:fldChar w:fldCharType="end"/>
        </w:r>
      </w:hyperlink>
    </w:p>
    <w:p>
      <w:pPr>
        <w:pStyle w:val="TOC1"/>
        <w:tabs>
          <w:tab w:val="right" w:leader="dot" w:pos="8306"/>
        </w:tabs>
      </w:pPr>
      <w:hyperlink w:anchor="_Toc13965" w:history="1">
        <w:r>
          <w:rPr>
            <w:rFonts w:ascii="仿宋" w:eastAsia="仿宋" w:hAnsi="仿宋" w:cs="仿宋" w:hint="eastAsia"/>
            <w:lang w:val="en-GB"/>
          </w:rPr>
          <w:t>四、微信生态行业前景</w:t>
        </w:r>
        <w:r>
          <w:tab/>
        </w:r>
        <w:r>
          <w:fldChar w:fldCharType="begin"/>
        </w:r>
        <w:r>
          <w:instrText xml:space="preserve"> PAGEREF _Toc13965 \h </w:instrText>
        </w:r>
        <w:r>
          <w:fldChar w:fldCharType="separate"/>
        </w:r>
        <w:r>
          <w:t>13</w:t>
        </w:r>
        <w:r>
          <w:fldChar w:fldCharType="end"/>
        </w:r>
      </w:hyperlink>
    </w:p>
    <w:p>
      <w:pPr>
        <w:pStyle w:val="TOC2"/>
        <w:tabs>
          <w:tab w:val="right" w:leader="dot" w:pos="8306"/>
        </w:tabs>
      </w:pPr>
      <w:hyperlink w:anchor="_Toc13423" w:history="1">
        <w:r>
          <w:rPr>
            <w:rFonts w:ascii="仿宋" w:eastAsia="仿宋" w:hAnsi="仿宋" w:cs="仿宋" w:hint="eastAsia"/>
            <w:lang w:val="en-GB"/>
          </w:rPr>
          <w:t>(一)、市场增长预测</w:t>
        </w:r>
        <w:r>
          <w:tab/>
        </w:r>
        <w:r>
          <w:fldChar w:fldCharType="begin"/>
        </w:r>
        <w:r>
          <w:instrText xml:space="preserve"> PAGEREF _Toc13423 \h </w:instrText>
        </w:r>
        <w:r>
          <w:fldChar w:fldCharType="separate"/>
        </w:r>
        <w:r>
          <w:t>13</w:t>
        </w:r>
        <w:r>
          <w:fldChar w:fldCharType="end"/>
        </w:r>
      </w:hyperlink>
    </w:p>
    <w:p>
      <w:pPr>
        <w:pStyle w:val="TOC2"/>
        <w:tabs>
          <w:tab w:val="right" w:leader="dot" w:pos="8306"/>
        </w:tabs>
      </w:pPr>
      <w:hyperlink w:anchor="_Toc6067" w:history="1">
        <w:r>
          <w:rPr>
            <w:rFonts w:ascii="仿宋" w:eastAsia="仿宋" w:hAnsi="仿宋" w:cs="仿宋" w:hint="eastAsia"/>
            <w:lang w:val="en-GB"/>
          </w:rPr>
          <w:t>(二)、新兴市场机会</w:t>
        </w:r>
        <w:r>
          <w:tab/>
        </w:r>
        <w:r>
          <w:fldChar w:fldCharType="begin"/>
        </w:r>
        <w:r>
          <w:instrText xml:space="preserve"> PAGEREF _Toc6067 \h </w:instrText>
        </w:r>
        <w:r>
          <w:fldChar w:fldCharType="separate"/>
        </w:r>
        <w:r>
          <w:t>14</w:t>
        </w:r>
        <w:r>
          <w:fldChar w:fldCharType="end"/>
        </w:r>
      </w:hyperlink>
    </w:p>
    <w:p>
      <w:pPr>
        <w:pStyle w:val="TOC2"/>
        <w:tabs>
          <w:tab w:val="right" w:leader="dot" w:pos="8306"/>
        </w:tabs>
      </w:pPr>
      <w:hyperlink w:anchor="_Toc18520" w:history="1">
        <w:r>
          <w:rPr>
            <w:rFonts w:ascii="仿宋" w:eastAsia="仿宋" w:hAnsi="仿宋" w:cs="仿宋" w:hint="eastAsia"/>
            <w:lang w:val="en-GB"/>
          </w:rPr>
          <w:t>(三)、技术前景展望</w:t>
        </w:r>
        <w:r>
          <w:tab/>
        </w:r>
        <w:r>
          <w:fldChar w:fldCharType="begin"/>
        </w:r>
        <w:r>
          <w:instrText xml:space="preserve"> PAGEREF _Toc18520 \h </w:instrText>
        </w:r>
        <w:r>
          <w:fldChar w:fldCharType="separate"/>
        </w:r>
        <w:r>
          <w:t>15</w:t>
        </w:r>
        <w:r>
          <w:fldChar w:fldCharType="end"/>
        </w:r>
      </w:hyperlink>
    </w:p>
    <w:p>
      <w:pPr>
        <w:pStyle w:val="TOC2"/>
        <w:tabs>
          <w:tab w:val="right" w:leader="dot" w:pos="8306"/>
        </w:tabs>
      </w:pPr>
      <w:hyperlink w:anchor="_Toc5000" w:history="1">
        <w:r>
          <w:rPr>
            <w:rFonts w:ascii="仿宋" w:eastAsia="仿宋" w:hAnsi="仿宋" w:cs="仿宋" w:hint="eastAsia"/>
            <w:lang w:val="en-GB"/>
          </w:rPr>
          <w:t>(四)、政策环境变化</w:t>
        </w:r>
        <w:r>
          <w:tab/>
        </w:r>
        <w:r>
          <w:fldChar w:fldCharType="begin"/>
        </w:r>
        <w:r>
          <w:instrText xml:space="preserve"> PAGEREF _Toc5000 \h </w:instrText>
        </w:r>
        <w:r>
          <w:fldChar w:fldCharType="separate"/>
        </w:r>
        <w:r>
          <w:t>16</w:t>
        </w:r>
        <w:r>
          <w:fldChar w:fldCharType="end"/>
        </w:r>
      </w:hyperlink>
    </w:p>
    <w:p>
      <w:pPr>
        <w:pStyle w:val="TOC1"/>
        <w:tabs>
          <w:tab w:val="right" w:leader="dot" w:pos="8306"/>
        </w:tabs>
      </w:pPr>
      <w:hyperlink w:anchor="_Toc5452" w:history="1">
        <w:r>
          <w:rPr>
            <w:rFonts w:ascii="仿宋" w:eastAsia="仿宋" w:hAnsi="仿宋" w:cs="仿宋" w:hint="eastAsia"/>
            <w:lang w:val="en-GB"/>
          </w:rPr>
          <w:t>五、市场地位与竞争战略</w:t>
        </w:r>
        <w:r>
          <w:tab/>
        </w:r>
        <w:r>
          <w:fldChar w:fldCharType="begin"/>
        </w:r>
        <w:r>
          <w:instrText xml:space="preserve"> PAGEREF _Toc5452 \h </w:instrText>
        </w:r>
        <w:r>
          <w:fldChar w:fldCharType="separate"/>
        </w:r>
        <w:r>
          <w:t>17</w:t>
        </w:r>
        <w:r>
          <w:fldChar w:fldCharType="end"/>
        </w:r>
      </w:hyperlink>
    </w:p>
    <w:p>
      <w:pPr>
        <w:pStyle w:val="TOC2"/>
        <w:tabs>
          <w:tab w:val="right" w:leader="dot" w:pos="8306"/>
        </w:tabs>
      </w:pPr>
      <w:hyperlink w:anchor="_Toc13815" w:history="1">
        <w:r>
          <w:rPr>
            <w:rFonts w:ascii="仿宋" w:eastAsia="仿宋" w:hAnsi="仿宋" w:cs="仿宋" w:hint="eastAsia"/>
            <w:lang w:val="en-GB"/>
          </w:rPr>
          <w:t>(一)、顾客忠诚</w:t>
        </w:r>
        <w:r>
          <w:tab/>
        </w:r>
        <w:r>
          <w:fldChar w:fldCharType="begin"/>
        </w:r>
        <w:r>
          <w:instrText xml:space="preserve"> PAGEREF _Toc13815 \h </w:instrText>
        </w:r>
        <w:r>
          <w:fldChar w:fldCharType="separate"/>
        </w:r>
        <w:r>
          <w:t>17</w:t>
        </w:r>
        <w:r>
          <w:fldChar w:fldCharType="end"/>
        </w:r>
      </w:hyperlink>
    </w:p>
    <w:p>
      <w:pPr>
        <w:pStyle w:val="TOC2"/>
        <w:tabs>
          <w:tab w:val="right" w:leader="dot" w:pos="8306"/>
        </w:tabs>
      </w:pPr>
      <w:hyperlink w:anchor="_Toc12866" w:history="1">
        <w:r>
          <w:rPr>
            <w:rFonts w:ascii="仿宋" w:eastAsia="仿宋" w:hAnsi="仿宋" w:cs="仿宋" w:hint="eastAsia"/>
            <w:lang w:val="en-GB"/>
          </w:rPr>
          <w:t>(二)、全面质量管理</w:t>
        </w:r>
        <w:r>
          <w:tab/>
        </w:r>
        <w:r>
          <w:fldChar w:fldCharType="begin"/>
        </w:r>
        <w:r>
          <w:instrText xml:space="preserve"> PAGEREF _Toc12866 \h </w:instrText>
        </w:r>
        <w:r>
          <w:fldChar w:fldCharType="separate"/>
        </w:r>
        <w:r>
          <w:t>18</w:t>
        </w:r>
        <w:r>
          <w:fldChar w:fldCharType="end"/>
        </w:r>
      </w:hyperlink>
    </w:p>
    <w:p>
      <w:pPr>
        <w:pStyle w:val="TOC2"/>
        <w:tabs>
          <w:tab w:val="right" w:leader="dot" w:pos="8306"/>
        </w:tabs>
      </w:pPr>
      <w:hyperlink w:anchor="_Toc29163" w:history="1">
        <w:r>
          <w:rPr>
            <w:rFonts w:ascii="仿宋" w:eastAsia="仿宋" w:hAnsi="仿宋" w:cs="仿宋" w:hint="eastAsia"/>
            <w:lang w:val="en-GB"/>
          </w:rPr>
          <w:t>(三)、研究市场营销学的意义</w:t>
        </w:r>
        <w:r>
          <w:tab/>
        </w:r>
        <w:r>
          <w:fldChar w:fldCharType="begin"/>
        </w:r>
        <w:r>
          <w:instrText xml:space="preserve"> PAGEREF _Toc29163 \h </w:instrText>
        </w:r>
        <w:r>
          <w:fldChar w:fldCharType="separate"/>
        </w:r>
        <w:r>
          <w:t>19</w:t>
        </w:r>
        <w:r>
          <w:fldChar w:fldCharType="end"/>
        </w:r>
      </w:hyperlink>
    </w:p>
    <w:p>
      <w:pPr>
        <w:pStyle w:val="TOC2"/>
        <w:tabs>
          <w:tab w:val="right" w:leader="dot" w:pos="8306"/>
        </w:tabs>
      </w:pPr>
      <w:hyperlink w:anchor="_Toc26372" w:history="1">
        <w:r>
          <w:rPr>
            <w:rFonts w:ascii="仿宋" w:eastAsia="仿宋" w:hAnsi="仿宋" w:cs="仿宋" w:hint="eastAsia"/>
            <w:lang w:val="en-GB"/>
          </w:rPr>
          <w:t>(四)、市场营销学的研究方法</w:t>
        </w:r>
        <w:r>
          <w:tab/>
        </w:r>
        <w:r>
          <w:fldChar w:fldCharType="begin"/>
        </w:r>
        <w:r>
          <w:instrText xml:space="preserve"> PAGEREF _Toc26372 \h </w:instrText>
        </w:r>
        <w:r>
          <w:fldChar w:fldCharType="separate"/>
        </w:r>
        <w:r>
          <w:t>20</w:t>
        </w:r>
        <w:r>
          <w:fldChar w:fldCharType="end"/>
        </w:r>
      </w:hyperlink>
    </w:p>
    <w:p>
      <w:pPr>
        <w:pStyle w:val="TOC2"/>
        <w:tabs>
          <w:tab w:val="right" w:leader="dot" w:pos="8306"/>
        </w:tabs>
      </w:pPr>
      <w:hyperlink w:anchor="_Toc13928" w:history="1">
        <w:r>
          <w:rPr>
            <w:rFonts w:ascii="仿宋" w:eastAsia="仿宋" w:hAnsi="仿宋" w:cs="仿宋" w:hint="eastAsia"/>
            <w:lang w:val="en-GB"/>
          </w:rPr>
          <w:t>(五)、选择进攻战略</w:t>
        </w:r>
        <w:r>
          <w:tab/>
        </w:r>
        <w:r>
          <w:fldChar w:fldCharType="begin"/>
        </w:r>
        <w:r>
          <w:instrText xml:space="preserve"> PAGEREF _Toc13928 \h </w:instrText>
        </w:r>
        <w:r>
          <w:fldChar w:fldCharType="separate"/>
        </w:r>
        <w:r>
          <w:t>22</w:t>
        </w:r>
        <w:r>
          <w:fldChar w:fldCharType="end"/>
        </w:r>
      </w:hyperlink>
    </w:p>
    <w:p>
      <w:pPr>
        <w:pStyle w:val="TOC2"/>
        <w:tabs>
          <w:tab w:val="right" w:leader="dot" w:pos="8306"/>
        </w:tabs>
      </w:pPr>
      <w:hyperlink w:anchor="_Toc7011" w:history="1">
        <w:r>
          <w:rPr>
            <w:rFonts w:ascii="仿宋" w:eastAsia="仿宋" w:hAnsi="仿宋" w:cs="仿宋" w:hint="eastAsia"/>
            <w:lang w:val="en-GB"/>
          </w:rPr>
          <w:t>(六)、确定战略目标与竞争对手</w:t>
        </w:r>
        <w:r>
          <w:tab/>
        </w:r>
        <w:r>
          <w:fldChar w:fldCharType="begin"/>
        </w:r>
        <w:r>
          <w:instrText xml:space="preserve"> PAGEREF _Toc7011 \h </w:instrText>
        </w:r>
        <w:r>
          <w:fldChar w:fldCharType="separate"/>
        </w:r>
        <w:r>
          <w:t>24</w:t>
        </w:r>
        <w:r>
          <w:fldChar w:fldCharType="end"/>
        </w:r>
      </w:hyperlink>
    </w:p>
    <w:p>
      <w:pPr>
        <w:pStyle w:val="TOC2"/>
        <w:tabs>
          <w:tab w:val="right" w:leader="dot" w:pos="8306"/>
        </w:tabs>
      </w:pPr>
      <w:hyperlink w:anchor="_Toc5487" w:history="1">
        <w:r>
          <w:rPr>
            <w:rFonts w:ascii="仿宋" w:eastAsia="仿宋" w:hAnsi="仿宋" w:cs="仿宋" w:hint="eastAsia"/>
            <w:lang w:val="en-GB"/>
          </w:rPr>
          <w:t>(七)、市场追随者战略</w:t>
        </w:r>
        <w:r>
          <w:tab/>
        </w:r>
        <w:r>
          <w:fldChar w:fldCharType="begin"/>
        </w:r>
        <w:r>
          <w:instrText xml:space="preserve"> PAGEREF _Toc5487 \h </w:instrText>
        </w:r>
        <w:r>
          <w:fldChar w:fldCharType="separate"/>
        </w:r>
        <w:r>
          <w:t>25</w:t>
        </w:r>
        <w:r>
          <w:fldChar w:fldCharType="end"/>
        </w:r>
      </w:hyperlink>
    </w:p>
    <w:p>
      <w:pPr>
        <w:pStyle w:val="TOC2"/>
        <w:tabs>
          <w:tab w:val="right" w:leader="dot" w:pos="8306"/>
        </w:tabs>
      </w:pPr>
      <w:hyperlink w:anchor="_Toc1280" w:history="1">
        <w:r>
          <w:rPr>
            <w:rFonts w:ascii="仿宋" w:eastAsia="仿宋" w:hAnsi="仿宋" w:cs="仿宋" w:hint="eastAsia"/>
            <w:lang w:val="en-GB"/>
          </w:rPr>
          <w:t>(八)、市场利基者战略</w:t>
        </w:r>
        <w:r>
          <w:tab/>
        </w:r>
        <w:r>
          <w:fldChar w:fldCharType="begin"/>
        </w:r>
        <w:r>
          <w:instrText xml:space="preserve"> PAGEREF _Toc1280 \h </w:instrText>
        </w:r>
        <w:r>
          <w:fldChar w:fldCharType="separate"/>
        </w:r>
        <w:r>
          <w:t>27</w:t>
        </w:r>
        <w:r>
          <w:fldChar w:fldCharType="end"/>
        </w:r>
      </w:hyperlink>
    </w:p>
    <w:p>
      <w:pPr>
        <w:pStyle w:val="TOC2"/>
        <w:tabs>
          <w:tab w:val="right" w:leader="dot" w:pos="8306"/>
        </w:tabs>
      </w:pPr>
      <w:hyperlink w:anchor="_Toc21280" w:history="1">
        <w:r>
          <w:rPr>
            <w:rFonts w:ascii="仿宋" w:eastAsia="仿宋" w:hAnsi="仿宋" w:cs="仿宋" w:hint="eastAsia"/>
            <w:lang w:val="en-GB"/>
          </w:rPr>
          <w:t>(九)、竞争战略选择</w:t>
        </w:r>
        <w:r>
          <w:tab/>
        </w:r>
        <w:r>
          <w:fldChar w:fldCharType="begin"/>
        </w:r>
        <w:r>
          <w:instrText xml:space="preserve"> PAGEREF _Toc21280 \h </w:instrText>
        </w:r>
        <w:r>
          <w:fldChar w:fldCharType="separate"/>
        </w:r>
        <w:r>
          <w:t>29</w:t>
        </w:r>
        <w:r>
          <w:fldChar w:fldCharType="end"/>
        </w:r>
      </w:hyperlink>
    </w:p>
    <w:p>
      <w:pPr>
        <w:pStyle w:val="TOC2"/>
        <w:tabs>
          <w:tab w:val="right" w:leader="dot" w:pos="8306"/>
        </w:tabs>
      </w:pPr>
      <w:hyperlink w:anchor="_Toc12410" w:history="1">
        <w:r>
          <w:rPr>
            <w:rFonts w:ascii="仿宋" w:eastAsia="仿宋" w:hAnsi="仿宋" w:cs="仿宋" w:hint="eastAsia"/>
            <w:lang w:val="en-GB"/>
          </w:rPr>
          <w:t>(十)、微信生态行业竞争者识别</w:t>
        </w:r>
        <w:r>
          <w:tab/>
        </w:r>
        <w:r>
          <w:fldChar w:fldCharType="begin"/>
        </w:r>
        <w:r>
          <w:instrText xml:space="preserve"> PAGEREF _Toc12410 \h </w:instrText>
        </w:r>
        <w:r>
          <w:fldChar w:fldCharType="separate"/>
        </w:r>
        <w:r>
          <w:t>31</w:t>
        </w:r>
        <w:r>
          <w:fldChar w:fldCharType="end"/>
        </w:r>
      </w:hyperlink>
    </w:p>
    <w:p>
      <w:pPr>
        <w:pStyle w:val="TOC1"/>
        <w:tabs>
          <w:tab w:val="right" w:leader="dot" w:pos="8306"/>
        </w:tabs>
      </w:pPr>
      <w:hyperlink w:anchor="_Toc9899" w:history="1">
        <w:r>
          <w:rPr>
            <w:rFonts w:ascii="仿宋" w:eastAsia="仿宋" w:hAnsi="仿宋" w:cs="仿宋" w:hint="eastAsia"/>
            <w:lang w:val="en-GB"/>
          </w:rPr>
          <w:t>六、微信生态消费者市场分析</w:t>
        </w:r>
        <w:r>
          <w:tab/>
        </w:r>
        <w:r>
          <w:fldChar w:fldCharType="begin"/>
        </w:r>
        <w:r>
          <w:instrText xml:space="preserve"> PAGEREF _Toc9899 \h </w:instrText>
        </w:r>
        <w:r>
          <w:fldChar w:fldCharType="separate"/>
        </w:r>
        <w:r>
          <w:t>32</w:t>
        </w:r>
        <w:r>
          <w:fldChar w:fldCharType="end"/>
        </w:r>
      </w:hyperlink>
    </w:p>
    <w:p>
      <w:pPr>
        <w:pStyle w:val="TOC2"/>
        <w:tabs>
          <w:tab w:val="right" w:leader="dot" w:pos="8306"/>
        </w:tabs>
      </w:pPr>
      <w:hyperlink w:anchor="_Toc10503" w:history="1">
        <w:r>
          <w:rPr>
            <w:rFonts w:ascii="仿宋" w:eastAsia="仿宋" w:hAnsi="仿宋" w:cs="仿宋" w:hint="eastAsia"/>
            <w:lang w:val="en-GB"/>
          </w:rPr>
          <w:t>(一)、目标客户群体</w:t>
        </w:r>
        <w:r>
          <w:tab/>
        </w:r>
        <w:r>
          <w:fldChar w:fldCharType="begin"/>
        </w:r>
        <w:r>
          <w:instrText xml:space="preserve"> PAGEREF _Toc10503 \h </w:instrText>
        </w:r>
        <w:r>
          <w:fldChar w:fldCharType="separate"/>
        </w:r>
        <w:r>
          <w:t>32</w:t>
        </w:r>
        <w:r>
          <w:fldChar w:fldCharType="end"/>
        </w:r>
      </w:hyperlink>
    </w:p>
    <w:p>
      <w:pPr>
        <w:pStyle w:val="TOC2"/>
        <w:tabs>
          <w:tab w:val="right" w:leader="dot" w:pos="8306"/>
        </w:tabs>
      </w:pPr>
      <w:hyperlink w:anchor="_Toc1045" w:history="1">
        <w:r>
          <w:rPr>
            <w:rFonts w:ascii="仿宋" w:eastAsia="仿宋" w:hAnsi="仿宋" w:cs="仿宋" w:hint="eastAsia"/>
            <w:lang w:val="en-GB"/>
          </w:rPr>
          <w:t>(二)、消费者需求</w:t>
        </w:r>
        <w:r>
          <w:tab/>
        </w:r>
        <w:r>
          <w:fldChar w:fldCharType="begin"/>
        </w:r>
        <w:r>
          <w:instrText xml:space="preserve"> PAGEREF _Toc1045 \h </w:instrText>
        </w:r>
        <w:r>
          <w:fldChar w:fldCharType="separate"/>
        </w:r>
        <w:r>
          <w:t>33</w:t>
        </w:r>
        <w:r>
          <w:fldChar w:fldCharType="end"/>
        </w:r>
      </w:hyperlink>
    </w:p>
    <w:p>
      <w:pPr>
        <w:pStyle w:val="TOC1"/>
        <w:tabs>
          <w:tab w:val="right" w:leader="dot" w:pos="8306"/>
        </w:tabs>
      </w:pPr>
      <w:hyperlink w:anchor="_Toc22969" w:history="1">
        <w:r>
          <w:rPr>
            <w:rFonts w:ascii="仿宋" w:eastAsia="仿宋" w:hAnsi="仿宋" w:cs="仿宋" w:hint="eastAsia"/>
            <w:lang w:val="en-GB"/>
          </w:rPr>
          <w:t>七、技术与生产管理</w:t>
        </w:r>
        <w:r>
          <w:tab/>
        </w:r>
        <w:r>
          <w:fldChar w:fldCharType="begin"/>
        </w:r>
        <w:r>
          <w:instrText xml:space="preserve"> PAGEREF _Toc22969 \h </w:instrText>
        </w:r>
        <w:r>
          <w:fldChar w:fldCharType="separate"/>
        </w:r>
        <w:r>
          <w:t>35</w:t>
        </w:r>
        <w:r>
          <w:fldChar w:fldCharType="end"/>
        </w:r>
      </w:hyperlink>
    </w:p>
    <w:p>
      <w:pPr>
        <w:pStyle w:val="TOC2"/>
        <w:tabs>
          <w:tab w:val="right" w:leader="dot" w:pos="8306"/>
        </w:tabs>
      </w:pPr>
      <w:hyperlink w:anchor="_Toc15579" w:history="1">
        <w:r>
          <w:rPr>
            <w:rFonts w:ascii="仿宋" w:eastAsia="仿宋" w:hAnsi="仿宋" w:cs="仿宋" w:hint="eastAsia"/>
            <w:lang w:val="en-GB"/>
          </w:rPr>
          <w:t>(一)、生产流程与工艺优化</w:t>
        </w:r>
        <w:r>
          <w:tab/>
        </w:r>
        <w:r>
          <w:fldChar w:fldCharType="begin"/>
        </w:r>
        <w:r>
          <w:instrText xml:space="preserve"> PAGEREF _Toc15579 \h </w:instrText>
        </w:r>
        <w:r>
          <w:fldChar w:fldCharType="separate"/>
        </w:r>
        <w:r>
          <w:t>35</w:t>
        </w:r>
        <w:r>
          <w:fldChar w:fldCharType="end"/>
        </w:r>
      </w:hyperlink>
    </w:p>
    <w:p>
      <w:pPr>
        <w:pStyle w:val="TOC2"/>
        <w:tabs>
          <w:tab w:val="right" w:leader="dot" w:pos="8306"/>
        </w:tabs>
      </w:pPr>
      <w:hyperlink w:anchor="_Toc24059" w:history="1">
        <w:r>
          <w:rPr>
            <w:rFonts w:ascii="仿宋" w:eastAsia="仿宋" w:hAnsi="仿宋" w:cs="仿宋" w:hint="eastAsia"/>
            <w:lang w:val="en-GB"/>
          </w:rPr>
          <w:t>(二)、技术创新与研发投入</w:t>
        </w:r>
        <w:r>
          <w:tab/>
        </w:r>
        <w:r>
          <w:fldChar w:fldCharType="begin"/>
        </w:r>
        <w:r>
          <w:instrText xml:space="preserve"> PAGEREF _Toc24059 \h </w:instrText>
        </w:r>
        <w:r>
          <w:fldChar w:fldCharType="separate"/>
        </w:r>
        <w:r>
          <w:t>36</w:t>
        </w:r>
        <w:r>
          <w:fldChar w:fldCharType="end"/>
        </w:r>
      </w:hyperlink>
    </w:p>
    <w:p>
      <w:pPr>
        <w:pStyle w:val="TOC2"/>
        <w:tabs>
          <w:tab w:val="right" w:leader="dot" w:pos="8306"/>
        </w:tabs>
      </w:pPr>
      <w:hyperlink w:anchor="_Toc30456" w:history="1">
        <w:r>
          <w:rPr>
            <w:rFonts w:ascii="仿宋" w:eastAsia="仿宋" w:hAnsi="仿宋" w:cs="仿宋" w:hint="eastAsia"/>
            <w:lang w:val="en-GB"/>
          </w:rPr>
          <w:t>(三)、设备与技术更新计划</w:t>
        </w:r>
        <w:r>
          <w:tab/>
        </w:r>
        <w:r>
          <w:fldChar w:fldCharType="begin"/>
        </w:r>
        <w:r>
          <w:instrText xml:space="preserve"> PAGEREF _Toc30456 \h </w:instrText>
        </w:r>
        <w:r>
          <w:fldChar w:fldCharType="separate"/>
        </w:r>
        <w:r>
          <w:t>37</w:t>
        </w:r>
        <w:r>
          <w:fldChar w:fldCharType="end"/>
        </w:r>
      </w:hyperlink>
    </w:p>
    <w:p>
      <w:pPr>
        <w:pStyle w:val="TOC2"/>
        <w:tabs>
          <w:tab w:val="right" w:leader="dot" w:pos="8306"/>
        </w:tabs>
      </w:pPr>
      <w:hyperlink w:anchor="_Toc25368" w:history="1">
        <w:r>
          <w:rPr>
            <w:rFonts w:ascii="仿宋" w:eastAsia="仿宋" w:hAnsi="仿宋" w:cs="仿宋" w:hint="eastAsia"/>
            <w:lang w:val="en-GB"/>
          </w:rPr>
          <w:t>(四)、质量管理与生产效率提升</w:t>
        </w:r>
        <w:r>
          <w:tab/>
        </w:r>
        <w:r>
          <w:fldChar w:fldCharType="begin"/>
        </w:r>
        <w:r>
          <w:instrText xml:space="preserve"> PAGEREF _Toc25368 \h </w:instrText>
        </w:r>
        <w:r>
          <w:fldChar w:fldCharType="separate"/>
        </w:r>
        <w:r>
          <w:t>38</w:t>
        </w:r>
        <w:r>
          <w:fldChar w:fldCharType="end"/>
        </w:r>
      </w:hyperlink>
    </w:p>
    <w:p>
      <w:pPr>
        <w:pStyle w:val="TOC1"/>
        <w:tabs>
          <w:tab w:val="right" w:leader="dot" w:pos="8306"/>
        </w:tabs>
      </w:pPr>
      <w:hyperlink w:anchor="_Toc13535" w:history="1">
        <w:r>
          <w:rPr>
            <w:rFonts w:ascii="仿宋" w:eastAsia="仿宋" w:hAnsi="仿宋" w:cs="仿宋" w:hint="eastAsia"/>
            <w:lang w:val="en-GB"/>
          </w:rPr>
          <w:t>八、微信生态组织市场分析</w:t>
        </w:r>
        <w:r>
          <w:tab/>
        </w:r>
        <w:r>
          <w:fldChar w:fldCharType="begin"/>
        </w:r>
        <w:r>
          <w:instrText xml:space="preserve"> PAGEREF _Toc13535 \h </w:instrText>
        </w:r>
        <w:r>
          <w:fldChar w:fldCharType="separate"/>
        </w:r>
        <w:r>
          <w:t>39</w:t>
        </w:r>
        <w:r>
          <w:fldChar w:fldCharType="end"/>
        </w:r>
      </w:hyperlink>
    </w:p>
    <w:p>
      <w:pPr>
        <w:pStyle w:val="TOC2"/>
        <w:tabs>
          <w:tab w:val="right" w:leader="dot" w:pos="8306"/>
        </w:tabs>
      </w:pPr>
      <w:hyperlink w:anchor="_Toc2755" w:history="1">
        <w:r>
          <w:rPr>
            <w:rFonts w:ascii="仿宋" w:eastAsia="仿宋" w:hAnsi="仿宋" w:cs="仿宋" w:hint="eastAsia"/>
            <w:lang w:val="en-GB"/>
          </w:rPr>
          <w:t>(一)、组织结构</w:t>
        </w:r>
        <w:r>
          <w:tab/>
        </w:r>
        <w:r>
          <w:fldChar w:fldCharType="begin"/>
        </w:r>
        <w:r>
          <w:instrText xml:space="preserve"> PAGEREF _Toc2755 \h </w:instrText>
        </w:r>
        <w:r>
          <w:fldChar w:fldCharType="separate"/>
        </w:r>
        <w:r>
          <w:t>39</w:t>
        </w:r>
        <w:r>
          <w:fldChar w:fldCharType="end"/>
        </w:r>
      </w:hyperlink>
    </w:p>
    <w:p>
      <w:pPr>
        <w:pStyle w:val="TOC2"/>
        <w:tabs>
          <w:tab w:val="right" w:leader="dot" w:pos="8306"/>
        </w:tabs>
      </w:pPr>
      <w:hyperlink w:anchor="_Toc15965" w:history="1">
        <w:r>
          <w:rPr>
            <w:rFonts w:ascii="仿宋" w:eastAsia="仿宋" w:hAnsi="仿宋" w:cs="仿宋" w:hint="eastAsia"/>
            <w:lang w:val="en-GB"/>
          </w:rPr>
          <w:t>(二)、决策机制</w:t>
        </w:r>
        <w:r>
          <w:tab/>
        </w:r>
        <w:r>
          <w:fldChar w:fldCharType="begin"/>
        </w:r>
        <w:r>
          <w:instrText xml:space="preserve"> PAGEREF _Toc15965 \h </w:instrText>
        </w:r>
        <w:r>
          <w:fldChar w:fldCharType="separate"/>
        </w:r>
        <w:r>
          <w:t>41</w:t>
        </w:r>
        <w:r>
          <w:fldChar w:fldCharType="end"/>
        </w:r>
      </w:hyperlink>
    </w:p>
    <w:p>
      <w:pPr>
        <w:pStyle w:val="TOC2"/>
        <w:tabs>
          <w:tab w:val="right" w:leader="dot" w:pos="8306"/>
        </w:tabs>
      </w:pPr>
      <w:hyperlink w:anchor="_Toc32495" w:history="1">
        <w:r>
          <w:rPr>
            <w:rFonts w:ascii="仿宋" w:eastAsia="仿宋" w:hAnsi="仿宋" w:cs="仿宋" w:hint="eastAsia"/>
            <w:lang w:val="en-GB"/>
          </w:rPr>
          <w:t>(三)、企业文化</w:t>
        </w:r>
        <w:r>
          <w:tab/>
        </w:r>
        <w:r>
          <w:fldChar w:fldCharType="begin"/>
        </w:r>
        <w:r>
          <w:instrText xml:space="preserve"> PAGEREF _Toc32495 \h </w:instrText>
        </w:r>
        <w:r>
          <w:fldChar w:fldCharType="separate"/>
        </w:r>
        <w:r>
          <w:t>42</w:t>
        </w:r>
        <w:r>
          <w:fldChar w:fldCharType="end"/>
        </w:r>
      </w:hyperlink>
    </w:p>
    <w:p>
      <w:pPr>
        <w:pStyle w:val="TOC2"/>
        <w:tabs>
          <w:tab w:val="right" w:leader="dot" w:pos="8306"/>
        </w:tabs>
      </w:pPr>
      <w:hyperlink w:anchor="_Toc31111" w:history="1">
        <w:r>
          <w:rPr>
            <w:rFonts w:ascii="仿宋" w:eastAsia="仿宋" w:hAnsi="仿宋" w:cs="仿宋" w:hint="eastAsia"/>
            <w:lang w:val="en-GB"/>
          </w:rPr>
          <w:t>(四)、供应商关系</w:t>
        </w:r>
        <w:r>
          <w:tab/>
        </w:r>
        <w:r>
          <w:fldChar w:fldCharType="begin"/>
        </w:r>
        <w:r>
          <w:instrText xml:space="preserve"> PAGEREF _Toc31111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32" w:history="1">
        <w:r>
          <w:rPr>
            <w:rFonts w:ascii="仿宋" w:eastAsia="仿宋" w:hAnsi="仿宋" w:cs="仿宋" w:hint="eastAsia"/>
            <w:lang w:val="en-GB"/>
          </w:rPr>
          <w:t>九、微信生态整合营销</w:t>
        </w:r>
        <w:r>
          <w:tab/>
        </w:r>
        <w:r>
          <w:fldChar w:fldCharType="begin"/>
        </w:r>
        <w:r>
          <w:instrText xml:space="preserve"> PAGEREF _Toc10632 \h </w:instrText>
        </w:r>
        <w:r>
          <w:fldChar w:fldCharType="separate"/>
        </w:r>
        <w:r>
          <w:t>45</w:t>
        </w:r>
        <w:r>
          <w:fldChar w:fldCharType="end"/>
        </w:r>
      </w:hyperlink>
    </w:p>
    <w:p>
      <w:pPr>
        <w:pStyle w:val="TOC2"/>
        <w:tabs>
          <w:tab w:val="right" w:leader="dot" w:pos="8306"/>
        </w:tabs>
      </w:pPr>
      <w:hyperlink w:anchor="_Toc31773" w:history="1">
        <w:r>
          <w:rPr>
            <w:rFonts w:ascii="仿宋" w:eastAsia="仿宋" w:hAnsi="仿宋" w:cs="仿宋" w:hint="eastAsia"/>
            <w:lang w:val="en-GB"/>
          </w:rPr>
          <w:t>(一)、跨渠道整合</w:t>
        </w:r>
        <w:r>
          <w:tab/>
        </w:r>
        <w:r>
          <w:fldChar w:fldCharType="begin"/>
        </w:r>
        <w:r>
          <w:instrText xml:space="preserve"> PAGEREF _Toc31773 \h </w:instrText>
        </w:r>
        <w:r>
          <w:fldChar w:fldCharType="separate"/>
        </w:r>
        <w:r>
          <w:t>45</w:t>
        </w:r>
        <w:r>
          <w:fldChar w:fldCharType="end"/>
        </w:r>
      </w:hyperlink>
    </w:p>
    <w:p>
      <w:pPr>
        <w:pStyle w:val="TOC2"/>
        <w:tabs>
          <w:tab w:val="right" w:leader="dot" w:pos="8306"/>
        </w:tabs>
      </w:pPr>
      <w:hyperlink w:anchor="_Toc22212" w:history="1">
        <w:r>
          <w:rPr>
            <w:rFonts w:ascii="仿宋" w:eastAsia="仿宋" w:hAnsi="仿宋" w:cs="仿宋" w:hint="eastAsia"/>
            <w:lang w:val="en-GB"/>
          </w:rPr>
          <w:t>(二)、品牌一体化</w:t>
        </w:r>
        <w:r>
          <w:tab/>
        </w:r>
        <w:r>
          <w:fldChar w:fldCharType="begin"/>
        </w:r>
        <w:r>
          <w:instrText xml:space="preserve"> PAGEREF _Toc22212 \h </w:instrText>
        </w:r>
        <w:r>
          <w:fldChar w:fldCharType="separate"/>
        </w:r>
        <w:r>
          <w:t>46</w:t>
        </w:r>
        <w:r>
          <w:fldChar w:fldCharType="end"/>
        </w:r>
      </w:hyperlink>
    </w:p>
    <w:p>
      <w:pPr>
        <w:pStyle w:val="TOC2"/>
        <w:tabs>
          <w:tab w:val="right" w:leader="dot" w:pos="8306"/>
        </w:tabs>
      </w:pPr>
      <w:hyperlink w:anchor="_Toc8461" w:history="1">
        <w:r>
          <w:rPr>
            <w:rFonts w:ascii="仿宋" w:eastAsia="仿宋" w:hAnsi="仿宋" w:cs="仿宋" w:hint="eastAsia"/>
            <w:lang w:val="en-GB"/>
          </w:rPr>
          <w:t>(三)、数据整合</w:t>
        </w:r>
        <w:r>
          <w:tab/>
        </w:r>
        <w:r>
          <w:fldChar w:fldCharType="begin"/>
        </w:r>
        <w:r>
          <w:instrText xml:space="preserve"> PAGEREF _Toc8461 \h </w:instrText>
        </w:r>
        <w:r>
          <w:fldChar w:fldCharType="separate"/>
        </w:r>
        <w:r>
          <w:t>48</w:t>
        </w:r>
        <w:r>
          <w:fldChar w:fldCharType="end"/>
        </w:r>
      </w:hyperlink>
    </w:p>
    <w:p>
      <w:pPr>
        <w:pStyle w:val="TOC2"/>
        <w:tabs>
          <w:tab w:val="right" w:leader="dot" w:pos="8306"/>
        </w:tabs>
      </w:pPr>
      <w:hyperlink w:anchor="_Toc32548" w:history="1">
        <w:r>
          <w:rPr>
            <w:rFonts w:ascii="仿宋" w:eastAsia="仿宋" w:hAnsi="仿宋" w:cs="仿宋" w:hint="eastAsia"/>
            <w:lang w:val="en-GB"/>
          </w:rPr>
          <w:t>(四)、客户关系管理</w:t>
        </w:r>
        <w:r>
          <w:tab/>
        </w:r>
        <w:r>
          <w:fldChar w:fldCharType="begin"/>
        </w:r>
        <w:r>
          <w:instrText xml:space="preserve"> PAGEREF _Toc32548 \h </w:instrText>
        </w:r>
        <w:r>
          <w:fldChar w:fldCharType="separate"/>
        </w:r>
        <w:r>
          <w:t>50</w:t>
        </w:r>
        <w:r>
          <w:fldChar w:fldCharType="end"/>
        </w:r>
      </w:hyperlink>
    </w:p>
    <w:p>
      <w:pPr>
        <w:pStyle w:val="TOC1"/>
        <w:tabs>
          <w:tab w:val="right" w:leader="dot" w:pos="8306"/>
        </w:tabs>
      </w:pPr>
      <w:hyperlink w:anchor="_Toc2808" w:history="1">
        <w:r>
          <w:rPr>
            <w:rFonts w:ascii="仿宋" w:eastAsia="仿宋" w:hAnsi="仿宋" w:cs="仿宋" w:hint="eastAsia"/>
            <w:lang w:val="en-GB"/>
          </w:rPr>
          <w:t>十、微信生态市场地位与竞争战略</w:t>
        </w:r>
        <w:r>
          <w:tab/>
        </w:r>
        <w:r>
          <w:fldChar w:fldCharType="begin"/>
        </w:r>
        <w:r>
          <w:instrText xml:space="preserve"> PAGEREF _Toc2808 \h </w:instrText>
        </w:r>
        <w:r>
          <w:fldChar w:fldCharType="separate"/>
        </w:r>
        <w:r>
          <w:t>54</w:t>
        </w:r>
        <w:r>
          <w:fldChar w:fldCharType="end"/>
        </w:r>
      </w:hyperlink>
    </w:p>
    <w:p>
      <w:pPr>
        <w:pStyle w:val="TOC2"/>
        <w:tabs>
          <w:tab w:val="right" w:leader="dot" w:pos="8306"/>
        </w:tabs>
      </w:pPr>
      <w:hyperlink w:anchor="_Toc7777" w:history="1">
        <w:r>
          <w:rPr>
            <w:rFonts w:ascii="仿宋" w:eastAsia="仿宋" w:hAnsi="仿宋" w:cs="仿宋" w:hint="eastAsia"/>
            <w:lang w:val="en-GB"/>
          </w:rPr>
          <w:t>(一)、公司市场地位</w:t>
        </w:r>
        <w:r>
          <w:tab/>
        </w:r>
        <w:r>
          <w:fldChar w:fldCharType="begin"/>
        </w:r>
        <w:r>
          <w:instrText xml:space="preserve"> PAGEREF _Toc7777 \h </w:instrText>
        </w:r>
        <w:r>
          <w:fldChar w:fldCharType="separate"/>
        </w:r>
        <w:r>
          <w:t>54</w:t>
        </w:r>
        <w:r>
          <w:fldChar w:fldCharType="end"/>
        </w:r>
      </w:hyperlink>
    </w:p>
    <w:p>
      <w:pPr>
        <w:pStyle w:val="TOC2"/>
        <w:tabs>
          <w:tab w:val="right" w:leader="dot" w:pos="8306"/>
        </w:tabs>
      </w:pPr>
      <w:hyperlink w:anchor="_Toc995" w:history="1">
        <w:r>
          <w:rPr>
            <w:rFonts w:ascii="仿宋" w:eastAsia="仿宋" w:hAnsi="仿宋" w:cs="仿宋" w:hint="eastAsia"/>
            <w:lang w:val="en-GB"/>
          </w:rPr>
          <w:t>(二)、竞争对手分析</w:t>
        </w:r>
        <w:r>
          <w:tab/>
        </w:r>
        <w:r>
          <w:fldChar w:fldCharType="begin"/>
        </w:r>
        <w:r>
          <w:instrText xml:space="preserve"> PAGEREF _Toc995 \h </w:instrText>
        </w:r>
        <w:r>
          <w:fldChar w:fldCharType="separate"/>
        </w:r>
        <w:r>
          <w:t>55</w:t>
        </w:r>
        <w:r>
          <w:fldChar w:fldCharType="end"/>
        </w:r>
      </w:hyperlink>
    </w:p>
    <w:p>
      <w:pPr>
        <w:pStyle w:val="TOC2"/>
        <w:tabs>
          <w:tab w:val="right" w:leader="dot" w:pos="8306"/>
        </w:tabs>
      </w:pPr>
      <w:hyperlink w:anchor="_Toc26327" w:history="1">
        <w:r>
          <w:rPr>
            <w:rFonts w:ascii="仿宋" w:eastAsia="仿宋" w:hAnsi="仿宋" w:cs="仿宋" w:hint="eastAsia"/>
            <w:lang w:val="en-GB"/>
          </w:rPr>
          <w:t>(三)、竞争战略</w:t>
        </w:r>
        <w:r>
          <w:tab/>
        </w:r>
        <w:r>
          <w:fldChar w:fldCharType="begin"/>
        </w:r>
        <w:r>
          <w:instrText xml:space="preserve"> PAGEREF _Toc26327 \h </w:instrText>
        </w:r>
        <w:r>
          <w:fldChar w:fldCharType="separate"/>
        </w:r>
        <w:r>
          <w:t>56</w:t>
        </w:r>
        <w:r>
          <w:fldChar w:fldCharType="end"/>
        </w:r>
      </w:hyperlink>
    </w:p>
    <w:p>
      <w:pPr>
        <w:pStyle w:val="TOC2"/>
        <w:tabs>
          <w:tab w:val="right" w:leader="dot" w:pos="8306"/>
        </w:tabs>
      </w:pPr>
      <w:hyperlink w:anchor="_Toc27519" w:history="1">
        <w:r>
          <w:rPr>
            <w:rFonts w:ascii="仿宋" w:eastAsia="仿宋" w:hAnsi="仿宋" w:cs="仿宋" w:hint="eastAsia"/>
            <w:lang w:val="en-GB"/>
          </w:rPr>
          <w:t>(四)、市场定位</w:t>
        </w:r>
        <w:r>
          <w:tab/>
        </w:r>
        <w:r>
          <w:fldChar w:fldCharType="begin"/>
        </w:r>
        <w:r>
          <w:instrText xml:space="preserve"> PAGEREF _Toc27519 \h </w:instrText>
        </w:r>
        <w:r>
          <w:fldChar w:fldCharType="separate"/>
        </w:r>
        <w:r>
          <w:t>57</w:t>
        </w:r>
        <w:r>
          <w:fldChar w:fldCharType="end"/>
        </w:r>
      </w:hyperlink>
    </w:p>
    <w:p>
      <w:pPr>
        <w:pStyle w:val="TOC1"/>
        <w:tabs>
          <w:tab w:val="right" w:leader="dot" w:pos="8306"/>
        </w:tabs>
      </w:pPr>
      <w:hyperlink w:anchor="_Toc23850" w:history="1">
        <w:r>
          <w:rPr>
            <w:rFonts w:ascii="仿宋" w:eastAsia="仿宋" w:hAnsi="仿宋" w:cs="仿宋" w:hint="eastAsia"/>
            <w:lang w:val="en-GB"/>
          </w:rPr>
          <w:t>十一、微信生态行业发展方向</w:t>
        </w:r>
        <w:r>
          <w:tab/>
        </w:r>
        <w:r>
          <w:fldChar w:fldCharType="begin"/>
        </w:r>
        <w:r>
          <w:instrText xml:space="preserve"> PAGEREF _Toc23850 \h </w:instrText>
        </w:r>
        <w:r>
          <w:fldChar w:fldCharType="separate"/>
        </w:r>
        <w:r>
          <w:t>57</w:t>
        </w:r>
        <w:r>
          <w:fldChar w:fldCharType="end"/>
        </w:r>
      </w:hyperlink>
    </w:p>
    <w:p>
      <w:pPr>
        <w:pStyle w:val="TOC2"/>
        <w:tabs>
          <w:tab w:val="right" w:leader="dot" w:pos="8306"/>
        </w:tabs>
      </w:pPr>
      <w:hyperlink w:anchor="_Toc12463" w:history="1">
        <w:r>
          <w:rPr>
            <w:rFonts w:ascii="仿宋" w:eastAsia="仿宋" w:hAnsi="仿宋" w:cs="仿宋" w:hint="eastAsia"/>
            <w:lang w:val="en-GB"/>
          </w:rPr>
          <w:t>(一)、未来趋势与预测</w:t>
        </w:r>
        <w:r>
          <w:tab/>
        </w:r>
        <w:r>
          <w:fldChar w:fldCharType="begin"/>
        </w:r>
        <w:r>
          <w:instrText xml:space="preserve"> PAGEREF _Toc12463 \h </w:instrText>
        </w:r>
        <w:r>
          <w:fldChar w:fldCharType="separate"/>
        </w:r>
        <w:r>
          <w:t>57</w:t>
        </w:r>
        <w:r>
          <w:fldChar w:fldCharType="end"/>
        </w:r>
      </w:hyperlink>
    </w:p>
    <w:p>
      <w:pPr>
        <w:pStyle w:val="TOC2"/>
        <w:tabs>
          <w:tab w:val="right" w:leader="dot" w:pos="8306"/>
        </w:tabs>
      </w:pPr>
      <w:hyperlink w:anchor="_Toc1596" w:history="1">
        <w:r>
          <w:rPr>
            <w:rFonts w:ascii="仿宋" w:eastAsia="仿宋" w:hAnsi="仿宋" w:cs="仿宋" w:hint="eastAsia"/>
            <w:lang w:val="en-GB"/>
          </w:rPr>
          <w:t>(二)、新兴技术应用</w:t>
        </w:r>
        <w:r>
          <w:tab/>
        </w:r>
        <w:r>
          <w:fldChar w:fldCharType="begin"/>
        </w:r>
        <w:r>
          <w:instrText xml:space="preserve"> PAGEREF _Toc1596 \h </w:instrText>
        </w:r>
        <w:r>
          <w:fldChar w:fldCharType="separate"/>
        </w:r>
        <w:r>
          <w:t>59</w:t>
        </w:r>
        <w:r>
          <w:fldChar w:fldCharType="end"/>
        </w:r>
      </w:hyperlink>
    </w:p>
    <w:p>
      <w:pPr>
        <w:pStyle w:val="TOC2"/>
        <w:tabs>
          <w:tab w:val="right" w:leader="dot" w:pos="8306"/>
        </w:tabs>
      </w:pPr>
      <w:hyperlink w:anchor="_Toc30770" w:history="1">
        <w:r>
          <w:rPr>
            <w:rFonts w:ascii="仿宋" w:eastAsia="仿宋" w:hAnsi="仿宋" w:cs="仿宋" w:hint="eastAsia"/>
            <w:lang w:val="en-GB"/>
          </w:rPr>
          <w:t>(三)、微信生态行业生态系统构建</w:t>
        </w:r>
        <w:r>
          <w:tab/>
        </w:r>
        <w:r>
          <w:fldChar w:fldCharType="begin"/>
        </w:r>
        <w:r>
          <w:instrText xml:space="preserve"> PAGEREF _Toc30770 \h </w:instrText>
        </w:r>
        <w:r>
          <w:fldChar w:fldCharType="separate"/>
        </w:r>
        <w:r>
          <w:t>60</w:t>
        </w:r>
        <w:r>
          <w:fldChar w:fldCharType="end"/>
        </w:r>
      </w:hyperlink>
    </w:p>
    <w:p>
      <w:pPr>
        <w:pStyle w:val="TOC2"/>
        <w:tabs>
          <w:tab w:val="right" w:leader="dot" w:pos="8306"/>
        </w:tabs>
      </w:pPr>
      <w:hyperlink w:anchor="_Toc25006" w:history="1">
        <w:r>
          <w:rPr>
            <w:rFonts w:ascii="仿宋" w:eastAsia="仿宋" w:hAnsi="仿宋" w:cs="仿宋" w:hint="eastAsia"/>
            <w:lang w:val="en-GB"/>
          </w:rPr>
          <w:t>(四)、国际市场拓展策略</w:t>
        </w:r>
        <w:r>
          <w:tab/>
        </w:r>
        <w:r>
          <w:fldChar w:fldCharType="begin"/>
        </w:r>
        <w:r>
          <w:instrText xml:space="preserve"> PAGEREF _Toc25006 \h </w:instrText>
        </w:r>
        <w:r>
          <w:fldChar w:fldCharType="separate"/>
        </w:r>
        <w:r>
          <w:t>61</w:t>
        </w:r>
        <w:r>
          <w:fldChar w:fldCharType="end"/>
        </w:r>
      </w:hyperlink>
    </w:p>
    <w:p>
      <w:pPr>
        <w:pStyle w:val="TOC1"/>
        <w:tabs>
          <w:tab w:val="right" w:leader="dot" w:pos="8306"/>
        </w:tabs>
      </w:pPr>
      <w:hyperlink w:anchor="_Toc24981" w:history="1">
        <w:r>
          <w:rPr>
            <w:rFonts w:ascii="仿宋" w:eastAsia="仿宋" w:hAnsi="仿宋" w:cs="仿宋" w:hint="eastAsia"/>
            <w:lang w:val="en-GB"/>
          </w:rPr>
          <w:t>十二、微信生态可持续发展战略</w:t>
        </w:r>
        <w:r>
          <w:tab/>
        </w:r>
        <w:r>
          <w:fldChar w:fldCharType="begin"/>
        </w:r>
        <w:r>
          <w:instrText xml:space="preserve"> PAGEREF _Toc24981 \h </w:instrText>
        </w:r>
        <w:r>
          <w:fldChar w:fldCharType="separate"/>
        </w:r>
        <w:r>
          <w:t>63</w:t>
        </w:r>
        <w:r>
          <w:fldChar w:fldCharType="end"/>
        </w:r>
      </w:hyperlink>
    </w:p>
    <w:p>
      <w:pPr>
        <w:pStyle w:val="TOC2"/>
        <w:tabs>
          <w:tab w:val="right" w:leader="dot" w:pos="8306"/>
        </w:tabs>
      </w:pPr>
      <w:hyperlink w:anchor="_Toc32124" w:history="1">
        <w:r>
          <w:rPr>
            <w:rFonts w:ascii="仿宋" w:eastAsia="仿宋" w:hAnsi="仿宋" w:cs="仿宋" w:hint="eastAsia"/>
            <w:lang w:val="en-GB"/>
          </w:rPr>
          <w:t>(一)、环保与社会责任</w:t>
        </w:r>
        <w:r>
          <w:tab/>
        </w:r>
        <w:r>
          <w:fldChar w:fldCharType="begin"/>
        </w:r>
        <w:r>
          <w:instrText xml:space="preserve"> PAGEREF _Toc32124 \h </w:instrText>
        </w:r>
        <w:r>
          <w:fldChar w:fldCharType="separate"/>
        </w:r>
        <w:r>
          <w:t>63</w:t>
        </w:r>
        <w:r>
          <w:fldChar w:fldCharType="end"/>
        </w:r>
      </w:hyperlink>
    </w:p>
    <w:p>
      <w:pPr>
        <w:pStyle w:val="TOC2"/>
        <w:tabs>
          <w:tab w:val="right" w:leader="dot" w:pos="8306"/>
        </w:tabs>
      </w:pPr>
      <w:hyperlink w:anchor="_Toc9445" w:history="1">
        <w:r>
          <w:rPr>
            <w:rFonts w:ascii="仿宋" w:eastAsia="仿宋" w:hAnsi="仿宋" w:cs="仿宋" w:hint="eastAsia"/>
            <w:lang w:val="en-GB"/>
          </w:rPr>
          <w:t>(二)、资源有效利用与循环经济</w:t>
        </w:r>
        <w:r>
          <w:tab/>
        </w:r>
        <w:r>
          <w:fldChar w:fldCharType="begin"/>
        </w:r>
        <w:r>
          <w:instrText xml:space="preserve"> PAGEREF _Toc9445 \h </w:instrText>
        </w:r>
        <w:r>
          <w:fldChar w:fldCharType="separate"/>
        </w:r>
        <w:r>
          <w:t>64</w:t>
        </w:r>
        <w:r>
          <w:fldChar w:fldCharType="end"/>
        </w:r>
      </w:hyperlink>
    </w:p>
    <w:p>
      <w:pPr>
        <w:pStyle w:val="TOC2"/>
        <w:tabs>
          <w:tab w:val="right" w:leader="dot" w:pos="8306"/>
        </w:tabs>
      </w:pPr>
      <w:hyperlink w:anchor="_Toc4988" w:history="1">
        <w:r>
          <w:rPr>
            <w:rFonts w:ascii="仿宋" w:eastAsia="仿宋" w:hAnsi="仿宋" w:cs="仿宋" w:hint="eastAsia"/>
            <w:lang w:val="en-GB"/>
          </w:rPr>
          <w:t>(三)、社会影响与公益活动</w:t>
        </w:r>
        <w:r>
          <w:tab/>
        </w:r>
        <w:r>
          <w:fldChar w:fldCharType="begin"/>
        </w:r>
        <w:r>
          <w:instrText xml:space="preserve"> PAGEREF _Toc4988 \h </w:instrText>
        </w:r>
        <w:r>
          <w:fldChar w:fldCharType="separate"/>
        </w:r>
        <w:r>
          <w:t>66</w:t>
        </w:r>
        <w:r>
          <w:fldChar w:fldCharType="end"/>
        </w:r>
      </w:hyperlink>
    </w:p>
    <w:p>
      <w:pPr>
        <w:pStyle w:val="TOC2"/>
        <w:tabs>
          <w:tab w:val="right" w:leader="dot" w:pos="8306"/>
        </w:tabs>
      </w:pPr>
      <w:hyperlink w:anchor="_Toc22196" w:history="1">
        <w:r>
          <w:rPr>
            <w:rFonts w:ascii="仿宋" w:eastAsia="仿宋" w:hAnsi="仿宋" w:cs="仿宋" w:hint="eastAsia"/>
            <w:lang w:val="en-GB"/>
          </w:rPr>
          <w:t>(四)、可持续供应链与生产模式</w:t>
        </w:r>
        <w:r>
          <w:tab/>
        </w:r>
        <w:r>
          <w:fldChar w:fldCharType="begin"/>
        </w:r>
        <w:r>
          <w:instrText xml:space="preserve"> PAGEREF _Toc22196 \h </w:instrText>
        </w:r>
        <w:r>
          <w:fldChar w:fldCharType="separate"/>
        </w:r>
        <w:r>
          <w:t>67</w:t>
        </w:r>
        <w:r>
          <w:fldChar w:fldCharType="end"/>
        </w:r>
      </w:hyperlink>
    </w:p>
    <w:p>
      <w:pPr>
        <w:pStyle w:val="TOC1"/>
        <w:tabs>
          <w:tab w:val="right" w:leader="dot" w:pos="8306"/>
        </w:tabs>
      </w:pPr>
      <w:hyperlink w:anchor="_Toc26562" w:history="1">
        <w:r>
          <w:rPr>
            <w:rFonts w:ascii="仿宋" w:eastAsia="仿宋" w:hAnsi="仿宋" w:cs="仿宋" w:hint="eastAsia"/>
            <w:lang w:val="en-GB"/>
          </w:rPr>
          <w:t>十三、市场营销与销售策略</w:t>
        </w:r>
        <w:r>
          <w:tab/>
        </w:r>
        <w:r>
          <w:fldChar w:fldCharType="begin"/>
        </w:r>
        <w:r>
          <w:instrText xml:space="preserve"> PAGEREF _Toc26562 \h </w:instrText>
        </w:r>
        <w:r>
          <w:fldChar w:fldCharType="separate"/>
        </w:r>
        <w:r>
          <w:t>68</w:t>
        </w:r>
        <w:r>
          <w:fldChar w:fldCharType="end"/>
        </w:r>
      </w:hyperlink>
    </w:p>
    <w:p>
      <w:pPr>
        <w:pStyle w:val="TOC2"/>
        <w:tabs>
          <w:tab w:val="right" w:leader="dot" w:pos="8306"/>
        </w:tabs>
      </w:pPr>
      <w:hyperlink w:anchor="_Toc19816" w:history="1">
        <w:r>
          <w:rPr>
            <w:rFonts w:ascii="仿宋" w:eastAsia="仿宋" w:hAnsi="仿宋" w:cs="仿宋" w:hint="eastAsia"/>
            <w:lang w:val="en-GB"/>
          </w:rPr>
          <w:t>(一)、市场推广与品牌建设</w:t>
        </w:r>
        <w:r>
          <w:tab/>
        </w:r>
        <w:r>
          <w:fldChar w:fldCharType="begin"/>
        </w:r>
        <w:r>
          <w:instrText xml:space="preserve"> PAGEREF _Toc19816 \h </w:instrText>
        </w:r>
        <w:r>
          <w:fldChar w:fldCharType="separate"/>
        </w:r>
        <w:r>
          <w:t>68</w:t>
        </w:r>
        <w:r>
          <w:fldChar w:fldCharType="end"/>
        </w:r>
      </w:hyperlink>
    </w:p>
    <w:p>
      <w:pPr>
        <w:pStyle w:val="TOC2"/>
        <w:tabs>
          <w:tab w:val="right" w:leader="dot" w:pos="8306"/>
        </w:tabs>
      </w:pPr>
      <w:hyperlink w:anchor="_Toc5944" w:history="1">
        <w:r>
          <w:rPr>
            <w:rFonts w:ascii="仿宋" w:eastAsia="仿宋" w:hAnsi="仿宋" w:cs="仿宋" w:hint="eastAsia"/>
            <w:lang w:val="en-GB"/>
          </w:rPr>
          <w:t>(二)、销售渠道与分销网络</w:t>
        </w:r>
        <w:r>
          <w:tab/>
        </w:r>
        <w:r>
          <w:fldChar w:fldCharType="begin"/>
        </w:r>
        <w:r>
          <w:instrText xml:space="preserve"> PAGEREF _Toc5944 \h </w:instrText>
        </w:r>
        <w:r>
          <w:fldChar w:fldCharType="separate"/>
        </w:r>
        <w:r>
          <w:t>69</w:t>
        </w:r>
        <w:r>
          <w:fldChar w:fldCharType="end"/>
        </w:r>
      </w:hyperlink>
    </w:p>
    <w:p>
      <w:pPr>
        <w:pStyle w:val="TOC2"/>
        <w:tabs>
          <w:tab w:val="right" w:leader="dot" w:pos="8306"/>
        </w:tabs>
      </w:pPr>
      <w:hyperlink w:anchor="_Toc14835" w:history="1">
        <w:r>
          <w:rPr>
            <w:rFonts w:ascii="仿宋" w:eastAsia="仿宋" w:hAnsi="仿宋" w:cs="仿宋" w:hint="eastAsia"/>
            <w:lang w:val="en-GB"/>
          </w:rPr>
          <w:t>(三)、客户关系管理与维护</w:t>
        </w:r>
        <w:r>
          <w:tab/>
        </w:r>
        <w:r>
          <w:fldChar w:fldCharType="begin"/>
        </w:r>
        <w:r>
          <w:instrText xml:space="preserve"> PAGEREF _Toc14835 \h </w:instrText>
        </w:r>
        <w:r>
          <w:fldChar w:fldCharType="separate"/>
        </w:r>
        <w:r>
          <w:t>70</w:t>
        </w:r>
        <w:r>
          <w:fldChar w:fldCharType="end"/>
        </w:r>
      </w:hyperlink>
    </w:p>
    <w:p>
      <w:pPr>
        <w:pStyle w:val="TOC2"/>
        <w:tabs>
          <w:tab w:val="right" w:leader="dot" w:pos="8306"/>
        </w:tabs>
      </w:pPr>
      <w:hyperlink w:anchor="_Toc16367" w:history="1">
        <w:r>
          <w:rPr>
            <w:rFonts w:ascii="仿宋" w:eastAsia="仿宋" w:hAnsi="仿宋" w:cs="仿宋" w:hint="eastAsia"/>
            <w:lang w:val="en-GB"/>
          </w:rPr>
          <w:t>(四)、市场反馈与调整策略</w:t>
        </w:r>
        <w:r>
          <w:tab/>
        </w:r>
        <w:r>
          <w:fldChar w:fldCharType="begin"/>
        </w:r>
        <w:r>
          <w:instrText xml:space="preserve"> PAGEREF _Toc16367 \h </w:instrText>
        </w:r>
        <w:r>
          <w:fldChar w:fldCharType="separate"/>
        </w:r>
        <w:r>
          <w:t>71</w:t>
        </w:r>
        <w:r>
          <w:fldChar w:fldCharType="end"/>
        </w:r>
      </w:hyperlink>
    </w:p>
    <w:p>
      <w:pPr>
        <w:pStyle w:val="TOC1"/>
        <w:tabs>
          <w:tab w:val="right" w:leader="dot" w:pos="8306"/>
        </w:tabs>
      </w:pPr>
      <w:hyperlink w:anchor="_Toc22374" w:history="1">
        <w:r>
          <w:rPr>
            <w:rFonts w:ascii="仿宋" w:eastAsia="仿宋" w:hAnsi="仿宋" w:cs="仿宋" w:hint="eastAsia"/>
            <w:lang w:val="en-GB"/>
          </w:rPr>
          <w:t>十四、微信生态国际化战略</w:t>
        </w:r>
        <w:r>
          <w:tab/>
        </w:r>
        <w:r>
          <w:fldChar w:fldCharType="begin"/>
        </w:r>
        <w:r>
          <w:instrText xml:space="preserve"> PAGEREF _Toc22374 \h </w:instrText>
        </w:r>
        <w:r>
          <w:fldChar w:fldCharType="separate"/>
        </w:r>
        <w:r>
          <w:t>72</w:t>
        </w:r>
        <w:r>
          <w:fldChar w:fldCharType="end"/>
        </w:r>
      </w:hyperlink>
    </w:p>
    <w:p>
      <w:pPr>
        <w:pStyle w:val="TOC2"/>
        <w:tabs>
          <w:tab w:val="right" w:leader="dot" w:pos="8306"/>
        </w:tabs>
      </w:pPr>
      <w:hyperlink w:anchor="_Toc30958" w:history="1">
        <w:r>
          <w:rPr>
            <w:rFonts w:ascii="仿宋" w:eastAsia="仿宋" w:hAnsi="仿宋" w:cs="仿宋" w:hint="eastAsia"/>
            <w:lang w:val="en-GB"/>
          </w:rPr>
          <w:t>(一)、海外市场分析与选择</w:t>
        </w:r>
        <w:r>
          <w:tab/>
        </w:r>
        <w:r>
          <w:fldChar w:fldCharType="begin"/>
        </w:r>
        <w:r>
          <w:instrText xml:space="preserve"> PAGEREF _Toc30958 \h </w:instrText>
        </w:r>
        <w:r>
          <w:fldChar w:fldCharType="separate"/>
        </w:r>
        <w:r>
          <w:t>72</w:t>
        </w:r>
        <w:r>
          <w:fldChar w:fldCharType="end"/>
        </w:r>
      </w:hyperlink>
    </w:p>
    <w:p>
      <w:pPr>
        <w:pStyle w:val="TOC2"/>
        <w:tabs>
          <w:tab w:val="right" w:leader="dot" w:pos="8306"/>
        </w:tabs>
      </w:pPr>
      <w:hyperlink w:anchor="_Toc28669" w:history="1">
        <w:r>
          <w:rPr>
            <w:rFonts w:ascii="仿宋" w:eastAsia="仿宋" w:hAnsi="仿宋" w:cs="仿宋" w:hint="eastAsia"/>
            <w:lang w:val="en-GB"/>
          </w:rPr>
          <w:t>(二)、跨国合作伙伴关系</w:t>
        </w:r>
        <w:r>
          <w:tab/>
        </w:r>
        <w:r>
          <w:fldChar w:fldCharType="begin"/>
        </w:r>
        <w:r>
          <w:instrText xml:space="preserve"> PAGEREF _Toc28669 \h </w:instrText>
        </w:r>
        <w:r>
          <w:fldChar w:fldCharType="separate"/>
        </w:r>
        <w:r>
          <w:t>73</w:t>
        </w:r>
        <w:r>
          <w:fldChar w:fldCharType="end"/>
        </w:r>
      </w:hyperlink>
    </w:p>
    <w:p>
      <w:pPr>
        <w:pStyle w:val="TOC2"/>
        <w:tabs>
          <w:tab w:val="right" w:leader="dot" w:pos="8306"/>
        </w:tabs>
      </w:pPr>
      <w:hyperlink w:anchor="_Toc32142" w:history="1">
        <w:r>
          <w:rPr>
            <w:rFonts w:ascii="仿宋" w:eastAsia="仿宋" w:hAnsi="仿宋" w:cs="仿宋" w:hint="eastAsia"/>
            <w:lang w:val="en-GB"/>
          </w:rPr>
          <w:t>(三)、国际市场营销与品牌推广</w:t>
        </w:r>
        <w:r>
          <w:tab/>
        </w:r>
        <w:r>
          <w:fldChar w:fldCharType="begin"/>
        </w:r>
        <w:r>
          <w:instrText xml:space="preserve"> PAGEREF _Toc32142 \h </w:instrText>
        </w:r>
        <w:r>
          <w:fldChar w:fldCharType="separate"/>
        </w:r>
        <w:r>
          <w:t>74</w:t>
        </w:r>
        <w:r>
          <w:fldChar w:fldCharType="end"/>
        </w:r>
      </w:hyperlink>
    </w:p>
    <w:p>
      <w:pPr>
        <w:pStyle w:val="TOC2"/>
        <w:tabs>
          <w:tab w:val="right" w:leader="dot" w:pos="8306"/>
        </w:tabs>
      </w:pPr>
      <w:hyperlink w:anchor="_Toc11150" w:history="1">
        <w:r>
          <w:rPr>
            <w:rFonts w:ascii="仿宋" w:eastAsia="仿宋" w:hAnsi="仿宋" w:cs="仿宋" w:hint="eastAsia"/>
            <w:lang w:val="en-GB"/>
          </w:rPr>
          <w:t>(四)、国际贸易与风险管理</w:t>
        </w:r>
        <w:r>
          <w:tab/>
        </w:r>
        <w:r>
          <w:fldChar w:fldCharType="begin"/>
        </w:r>
        <w:r>
          <w:instrText xml:space="preserve"> PAGEREF _Toc11150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859"/>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微信生态市场竞争的不断加剧，微信生态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3294"/>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8916"/>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在微信生态项目规模和需求的基础上，确保人员数量和结构满足微信生态项目的各项要求。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制定详细的微信生态项目组织结构图，包括各部门、岗位及其职责。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根据微信生态项目阶段和任务需求，合理规划员工数量，确保各项工作得以有序展开。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针对临时性任务，设立弹性岗位，以适应微信生态项目变化。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保证微信生态项目内各个岗位的职责明晰，工作井然有序。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确保员工具备微信生态项目所需的专业技能，提高整体团队执行力。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与高校、研究机构建立合作，开展实习生微信生态项目，吸引优秀毕业生加入。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根据微信生态项目需要灵活调整用工模式，适应微信生态项目变化。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对于微信生态项目高峰期，提前规划人力储备，确保人手充足。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定期评估用工模式的效果，根据微信生态项目发展调整人力配置。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7010"/>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微信生态项目建设单位需从培训工作出发，将其视为提高企业效益和确保安全生产的关键手段。这一培训不仅关乎企业管理水平的提升，更关系到经济效益的保障。为实现这一目标，微信生态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微信生态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针对新增各类人员，微信生态项目建设单位必须规定岗前培训和岗位技能培训的程序。上岗人员需要通过应聘岗位和职责范围的应知应会考试，确保他们对所从事的工作有足够的了解，具备必备的技能。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微信生态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https://d.book118.com/246241203105010035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微信生态战略市场规划报告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微信生态战略市场规划报告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微信生态战略市场规划报告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微信生态战略市场规划报告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微信生态战略市场规划报告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微信生态战略市场规划报告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微信生态战略市场规划报告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E7FCB"/>
    <w:rsid w:val="019E643E"/>
    <w:rsid w:val="01BE7FCB"/>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46241203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2024-01-08T16:51:00Z</dcterms:created>
  <dcterms:modified xsi:type="dcterms:W3CDTF">2024-01-08T16:51:19Z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FA9C9B62324B4334828DB42A1A0E2263_11</vt:lpwstr>
  </property>
  <property fmtid="{D5CDD505-2E9C-101B-9397-08002B2CF9AE}" pid="3" name="KSOProductBuildVer">
    <vt:lpwstr>2052-12.1.0.16120</vt:lpwstr>
  </property>
</Properties>
</file>