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sz w:val="29"/>
        </w:rPr>
      </w:pPr>
    </w:p>
    <w:p>
      <w:pPr>
        <w:spacing w:before="0" w:line="992" w:lineRule="exact"/>
        <w:ind w:left="1077" w:right="0" w:firstLine="0"/>
        <w:jc w:val="left"/>
        <w:rPr>
          <w:rFonts w:ascii="黑体" w:eastAsia="黑体" w:hint="eastAsia"/>
          <w:b/>
          <w:sz w:val="78"/>
        </w:rPr>
      </w:pPr>
      <w:r>
        <w:rPr>
          <w:rFonts w:ascii="黑体" w:eastAsia="黑体" w:hint="eastAsia"/>
          <w:b/>
          <w:sz w:val="78"/>
        </w:rPr>
        <w:t>医院远程医疗会诊网络服务</w:t>
      </w:r>
    </w:p>
    <w:p>
      <w:pPr>
        <w:pStyle w:val="BodyText"/>
        <w:spacing w:before="8"/>
        <w:rPr>
          <w:rFonts w:ascii="黑体"/>
          <w:b/>
          <w:sz w:val="104"/>
        </w:rPr>
      </w:pPr>
    </w:p>
    <w:p>
      <w:pPr>
        <w:spacing w:before="1"/>
        <w:ind w:left="9059" w:right="0" w:firstLine="0"/>
        <w:jc w:val="left"/>
        <w:rPr>
          <w:rFonts w:ascii="黑体" w:eastAsia="黑体" w:hAnsi="黑体" w:hint="eastAsia"/>
          <w:b/>
          <w:sz w:val="78"/>
        </w:rPr>
      </w:pPr>
      <w:r>
        <w:rPr>
          <w:rFonts w:ascii="黑体" w:eastAsia="黑体" w:hAnsi="黑体" w:hint="eastAsia"/>
          <w:b/>
          <w:sz w:val="78"/>
        </w:rPr>
        <w:t>—平台建设方案</w:t>
      </w:r>
    </w:p>
    <w:p>
      <w:pPr>
        <w:spacing w:after="0"/>
        <w:jc w:val="left"/>
        <w:rPr>
          <w:rFonts w:ascii="黑体" w:eastAsia="黑体" w:hAnsi="黑体" w:hint="eastAsia"/>
          <w:sz w:val="78"/>
        </w:rPr>
        <w:sectPr>
          <w:headerReference w:type="default" r:id="rId4"/>
          <w:type w:val="continuous"/>
          <w:pgSz w:w="17860" w:h="25260"/>
          <w:pgMar w:top="1400" w:right="1400" w:bottom="280" w:left="1620" w:header="1098" w:footer="708"/>
          <w:cols w:space="708"/>
        </w:sectPr>
      </w:pPr>
    </w:p>
    <w:p>
      <w:pPr>
        <w:pStyle w:val="BodyText"/>
        <w:rPr>
          <w:rFonts w:ascii="黑体"/>
          <w:b/>
          <w:sz w:val="20"/>
        </w:rPr>
      </w:pPr>
    </w:p>
    <w:p>
      <w:pPr>
        <w:pStyle w:val="BodyText"/>
        <w:rPr>
          <w:rFonts w:ascii="黑体"/>
          <w:b/>
          <w:sz w:val="20"/>
        </w:rPr>
      </w:pPr>
    </w:p>
    <w:p>
      <w:pPr>
        <w:pStyle w:val="BodyText"/>
        <w:rPr>
          <w:rFonts w:ascii="黑体"/>
          <w:b/>
          <w:sz w:val="20"/>
        </w:rPr>
      </w:pPr>
    </w:p>
    <w:p>
      <w:pPr>
        <w:tabs>
          <w:tab w:val="left" w:pos="2728"/>
        </w:tabs>
        <w:spacing w:before="0" w:line="991" w:lineRule="exact"/>
        <w:ind w:left="780" w:right="0" w:firstLine="0"/>
        <w:jc w:val="center"/>
        <w:rPr>
          <w:rFonts w:ascii="黑体" w:eastAsia="黑体" w:hint="eastAsia"/>
          <w:sz w:val="78"/>
        </w:rPr>
      </w:pPr>
      <w:r>
        <w:rPr>
          <w:rFonts w:ascii="黑体" w:eastAsia="黑体" w:hint="eastAsia"/>
          <w:sz w:val="78"/>
        </w:rPr>
        <w:t>目</w:t>
        <w:tab/>
        <w:t>录</w:t>
      </w:r>
    </w:p>
    <w:p>
      <w:pPr>
        <w:pStyle w:val="BodyText"/>
        <w:spacing w:before="10"/>
        <w:rPr>
          <w:rFonts w:ascii="黑体"/>
          <w:sz w:val="80"/>
        </w:rPr>
      </w:pPr>
    </w:p>
    <w:p>
      <w:pPr>
        <w:spacing w:after="0"/>
        <w:rPr>
          <w:rFonts w:ascii="黑体"/>
          <w:sz w:val="80"/>
        </w:rPr>
        <w:sectPr>
          <w:headerReference w:type="default" r:id="rId5"/>
          <w:footerReference w:type="default" r:id="rId6"/>
          <w:pgSz w:w="17860" w:h="25260"/>
          <w:pgMar w:top="1400" w:right="1400" w:bottom="2552" w:left="1620" w:header="1088" w:footer="1563"/>
          <w:pgNumType w:start="2"/>
          <w:cols w:space="708"/>
        </w:sectPr>
      </w:pPr>
    </w:p>
    <w:sdt>
      <w:sdtPr>
        <w:id w:val="1967579338"/>
        <w:docPartObj>
          <w:docPartGallery w:val="Table of Contents"/>
          <w:docPartUnique/>
        </w:docPartObj>
      </w:sdtPr>
      <w:sdtContent>
        <w:p>
          <w:pPr>
            <w:pStyle w:val="TOC1"/>
            <w:tabs>
              <w:tab w:val="left" w:pos="2652"/>
              <w:tab w:val="right" w:leader="dot" w:pos="14211"/>
            </w:tabs>
          </w:pPr>
          <w:r>
            <w:drawing>
              <wp:anchor distT="0" distB="0" distL="0" distR="0" simplePos="0" relativeHeight="251658240" behindDoc="1" locked="0" layoutInCell="1" allowOverlap="1">
                <wp:simplePos x="0" y="0"/>
                <wp:positionH relativeFrom="page">
                  <wp:posOffset>1701800</wp:posOffset>
                </wp:positionH>
                <wp:positionV relativeFrom="paragraph">
                  <wp:posOffset>257175</wp:posOffset>
                </wp:positionV>
                <wp:extent cx="8255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7" cstate="print"/>
                        <a:stretch>
                          <a:fillRect/>
                        </a:stretch>
                      </pic:blipFill>
                      <pic:spPr>
                        <a:xfrm>
                          <a:off x="0" y="0"/>
                          <a:ext cx="8255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2908300</wp:posOffset>
                </wp:positionH>
                <wp:positionV relativeFrom="paragraph">
                  <wp:posOffset>257175</wp:posOffset>
                </wp:positionV>
                <wp:extent cx="4826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8" cstate="print"/>
                        <a:stretch>
                          <a:fillRect/>
                        </a:stretch>
                      </pic:blipFill>
                      <pic:spPr>
                        <a:xfrm>
                          <a:off x="0" y="0"/>
                          <a:ext cx="482600" cy="38100"/>
                        </a:xfrm>
                        <a:prstGeom prst="rect">
                          <a:avLst/>
                        </a:prstGeom>
                      </pic:spPr>
                    </pic:pic>
                  </a:graphicData>
                </a:graphic>
              </wp:anchor>
            </w:drawing>
          </w:r>
          <w:hyperlink w:anchor="_TOC_250063" w:history="1">
            <w:r>
              <w:t>第</w:t>
            </w:r>
            <w:r>
              <w:rPr>
                <w:spacing w:val="-91"/>
              </w:rPr>
              <w:t xml:space="preserve"> </w:t>
            </w:r>
            <w:r>
              <w:t>1</w:t>
            </w:r>
            <w:r>
              <w:rPr>
                <w:spacing w:val="-90"/>
              </w:rPr>
              <w:t xml:space="preserve"> </w:t>
            </w:r>
            <w:r>
              <w:t>章.</w:t>
              <w:tab/>
              <w:t>总论</w:t>
              <w:tab/>
              <w:t>4</w:t>
            </w:r>
          </w:hyperlink>
        </w:p>
        <w:p>
          <w:pPr>
            <w:pStyle w:val="TOC3"/>
            <w:numPr>
              <w:ilvl w:val="1"/>
              <w:numId w:val="19"/>
            </w:numPr>
            <w:tabs>
              <w:tab w:val="left" w:pos="2341"/>
              <w:tab w:val="right" w:leader="dot" w:pos="14537"/>
            </w:tabs>
            <w:spacing w:before="194" w:after="0" w:line="240" w:lineRule="auto"/>
            <w:ind w:left="2340" w:right="0" w:hanging="634"/>
            <w:jc w:val="left"/>
            <w:rPr>
              <w:rFonts w:ascii="黑体" w:eastAsia="黑体" w:hint="eastAsia"/>
            </w:rPr>
          </w:pPr>
          <w:r>
            <w:drawing>
              <wp:anchor distT="0" distB="0" distL="0" distR="0" simplePos="0" relativeHeight="251660288" behindDoc="1" locked="0" layoutInCell="1" allowOverlap="1">
                <wp:simplePos x="0" y="0"/>
                <wp:positionH relativeFrom="page">
                  <wp:posOffset>2108200</wp:posOffset>
                </wp:positionH>
                <wp:positionV relativeFrom="paragraph">
                  <wp:posOffset>319532</wp:posOffset>
                </wp:positionV>
                <wp:extent cx="825500" cy="381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9" cstate="print"/>
                        <a:stretch>
                          <a:fillRect/>
                        </a:stretch>
                      </pic:blipFill>
                      <pic:spPr>
                        <a:xfrm>
                          <a:off x="0" y="0"/>
                          <a:ext cx="825500" cy="38100"/>
                        </a:xfrm>
                        <a:prstGeom prst="rect">
                          <a:avLst/>
                        </a:prstGeom>
                      </pic:spPr>
                    </pic:pic>
                  </a:graphicData>
                </a:graphic>
              </wp:anchor>
            </w:drawing>
          </w:r>
          <w:hyperlink w:anchor="_TOC_250062" w:history="1">
            <w:r>
              <w:t>提要</w:t>
              <w:tab/>
            </w:r>
            <w:r>
              <w:rPr>
                <w:rFonts w:ascii="黑体" w:eastAsia="黑体" w:hint="eastAsia"/>
              </w:rPr>
              <w:t>4</w:t>
            </w:r>
          </w:hyperlink>
        </w:p>
        <w:p>
          <w:pPr>
            <w:pStyle w:val="TOC3"/>
            <w:numPr>
              <w:ilvl w:val="1"/>
              <w:numId w:val="19"/>
            </w:numPr>
            <w:tabs>
              <w:tab w:val="left" w:pos="2341"/>
              <w:tab w:val="right" w:leader="dot" w:pos="14537"/>
            </w:tabs>
            <w:spacing w:before="305" w:after="0" w:line="240" w:lineRule="auto"/>
            <w:ind w:left="2340" w:right="0" w:hanging="634"/>
            <w:jc w:val="left"/>
            <w:rPr>
              <w:rFonts w:ascii="黑体" w:eastAsia="黑体" w:hint="eastAsia"/>
            </w:rPr>
          </w:pPr>
          <w:r>
            <w:drawing>
              <wp:anchor distT="0" distB="0" distL="0" distR="0" simplePos="0" relativeHeight="251661312" behindDoc="1" locked="0" layoutInCell="1" allowOverlap="1">
                <wp:simplePos x="0" y="0"/>
                <wp:positionH relativeFrom="page">
                  <wp:posOffset>2108200</wp:posOffset>
                </wp:positionH>
                <wp:positionV relativeFrom="paragraph">
                  <wp:posOffset>388746</wp:posOffset>
                </wp:positionV>
                <wp:extent cx="1219200" cy="381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10" cstate="print"/>
                        <a:stretch>
                          <a:fillRect/>
                        </a:stretch>
                      </pic:blipFill>
                      <pic:spPr>
                        <a:xfrm>
                          <a:off x="0" y="0"/>
                          <a:ext cx="1219200" cy="38100"/>
                        </a:xfrm>
                        <a:prstGeom prst="rect">
                          <a:avLst/>
                        </a:prstGeom>
                      </pic:spPr>
                    </pic:pic>
                  </a:graphicData>
                </a:graphic>
              </wp:anchor>
            </w:drawing>
          </w:r>
          <w:hyperlink w:anchor="_TOC_250061" w:history="1">
            <w:r>
              <w:t>市场定位</w:t>
              <w:tab/>
            </w:r>
            <w:r>
              <w:rPr>
                <w:rFonts w:ascii="黑体" w:eastAsia="黑体" w:hint="eastAsia"/>
              </w:rPr>
              <w:t>5</w:t>
            </w:r>
          </w:hyperlink>
        </w:p>
        <w:p>
          <w:pPr>
            <w:pStyle w:val="TOC3"/>
            <w:numPr>
              <w:ilvl w:val="1"/>
              <w:numId w:val="19"/>
            </w:numPr>
            <w:tabs>
              <w:tab w:val="left" w:pos="2341"/>
              <w:tab w:val="right" w:leader="dot" w:pos="14538"/>
            </w:tabs>
            <w:spacing w:before="305" w:after="0" w:line="240" w:lineRule="auto"/>
            <w:ind w:left="2340" w:right="0" w:hanging="634"/>
            <w:jc w:val="left"/>
            <w:rPr>
              <w:rFonts w:ascii="黑体" w:eastAsia="黑体" w:hint="eastAsia"/>
            </w:rPr>
          </w:pPr>
          <w:r>
            <w:drawing>
              <wp:anchor distT="0" distB="0" distL="0" distR="0" simplePos="0" relativeHeight="251662336" behindDoc="1" locked="0" layoutInCell="1" allowOverlap="1">
                <wp:simplePos x="0" y="0"/>
                <wp:positionH relativeFrom="page">
                  <wp:posOffset>2108200</wp:posOffset>
                </wp:positionH>
                <wp:positionV relativeFrom="paragraph">
                  <wp:posOffset>390652</wp:posOffset>
                </wp:positionV>
                <wp:extent cx="2222500"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11" cstate="print"/>
                        <a:stretch>
                          <a:fillRect/>
                        </a:stretch>
                      </pic:blipFill>
                      <pic:spPr>
                        <a:xfrm>
                          <a:off x="0" y="0"/>
                          <a:ext cx="2222500" cy="38100"/>
                        </a:xfrm>
                        <a:prstGeom prst="rect">
                          <a:avLst/>
                        </a:prstGeom>
                      </pic:spPr>
                    </pic:pic>
                  </a:graphicData>
                </a:graphic>
              </wp:anchor>
            </w:drawing>
          </w:r>
          <w:hyperlink w:anchor="_TOC_250060" w:history="1">
            <w:r>
              <w:t>项目的意义与必要性</w:t>
              <w:tab/>
            </w:r>
            <w:r>
              <w:rPr>
                <w:rFonts w:ascii="黑体" w:eastAsia="黑体" w:hint="eastAsia"/>
              </w:rPr>
              <w:t>5</w:t>
            </w:r>
          </w:hyperlink>
        </w:p>
        <w:p>
          <w:pPr>
            <w:pStyle w:val="TOC4"/>
            <w:numPr>
              <w:ilvl w:val="2"/>
              <w:numId w:val="19"/>
            </w:numPr>
            <w:tabs>
              <w:tab w:val="left" w:pos="3126"/>
              <w:tab w:val="right" w:leader="dot" w:pos="14538"/>
            </w:tabs>
            <w:spacing w:before="190" w:after="0" w:line="240" w:lineRule="auto"/>
            <w:ind w:left="3125" w:right="0" w:hanging="789"/>
            <w:jc w:val="left"/>
            <w:rPr>
              <w:rFonts w:ascii="Arial" w:eastAsia="Arial"/>
            </w:rPr>
          </w:pPr>
          <w:r>
            <w:drawing>
              <wp:anchor distT="0" distB="0" distL="0" distR="0" simplePos="0" relativeHeight="251663360" behindDoc="1" locked="0" layoutInCell="1" allowOverlap="1">
                <wp:simplePos x="0" y="0"/>
                <wp:positionH relativeFrom="page">
                  <wp:posOffset>2501900</wp:posOffset>
                </wp:positionH>
                <wp:positionV relativeFrom="paragraph">
                  <wp:posOffset>322833</wp:posOffset>
                </wp:positionV>
                <wp:extent cx="3124200" cy="381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2" cstate="print"/>
                        <a:stretch>
                          <a:fillRect/>
                        </a:stretch>
                      </pic:blipFill>
                      <pic:spPr>
                        <a:xfrm>
                          <a:off x="0" y="0"/>
                          <a:ext cx="3124200" cy="38100"/>
                        </a:xfrm>
                        <a:prstGeom prst="rect">
                          <a:avLst/>
                        </a:prstGeom>
                      </pic:spPr>
                    </pic:pic>
                  </a:graphicData>
                </a:graphic>
              </wp:anchor>
            </w:drawing>
          </w:r>
          <w:hyperlink w:anchor="_TOC_250059" w:history="1">
            <w:r>
              <w:t>推进国家卫生医疗事业的发展</w:t>
              <w:tab/>
            </w:r>
            <w:r>
              <w:rPr>
                <w:rFonts w:ascii="Arial" w:eastAsia="Arial"/>
              </w:rPr>
              <w:t>5</w:t>
            </w:r>
          </w:hyperlink>
        </w:p>
        <w:p>
          <w:pPr>
            <w:pStyle w:val="TOC4"/>
            <w:numPr>
              <w:ilvl w:val="2"/>
              <w:numId w:val="19"/>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664384" behindDoc="1" locked="0" layoutInCell="1" allowOverlap="1">
                <wp:simplePos x="0" y="0"/>
                <wp:positionH relativeFrom="page">
                  <wp:posOffset>2501900</wp:posOffset>
                </wp:positionH>
                <wp:positionV relativeFrom="paragraph">
                  <wp:posOffset>242189</wp:posOffset>
                </wp:positionV>
                <wp:extent cx="31242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3" cstate="print"/>
                        <a:stretch>
                          <a:fillRect/>
                        </a:stretch>
                      </pic:blipFill>
                      <pic:spPr>
                        <a:xfrm>
                          <a:off x="0" y="0"/>
                          <a:ext cx="3124200" cy="38100"/>
                        </a:xfrm>
                        <a:prstGeom prst="rect">
                          <a:avLst/>
                        </a:prstGeom>
                      </pic:spPr>
                    </pic:pic>
                  </a:graphicData>
                </a:graphic>
              </wp:anchor>
            </w:drawing>
          </w:r>
          <w:hyperlink w:anchor="_TOC_250058" w:history="1">
            <w:r>
              <w:t>推动卫生医疗服务多元化发展</w:t>
              <w:tab/>
            </w:r>
            <w:r>
              <w:rPr>
                <w:rFonts w:ascii="Arial" w:eastAsia="Arial"/>
              </w:rPr>
              <w:t>6</w:t>
            </w:r>
          </w:hyperlink>
        </w:p>
        <w:p>
          <w:pPr>
            <w:pStyle w:val="TOC4"/>
            <w:numPr>
              <w:ilvl w:val="2"/>
              <w:numId w:val="19"/>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665408" behindDoc="1" locked="0" layoutInCell="1" allowOverlap="1">
                <wp:simplePos x="0" y="0"/>
                <wp:positionH relativeFrom="page">
                  <wp:posOffset>2501900</wp:posOffset>
                </wp:positionH>
                <wp:positionV relativeFrom="paragraph">
                  <wp:posOffset>249174</wp:posOffset>
                </wp:positionV>
                <wp:extent cx="3124200" cy="381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2" cstate="print"/>
                        <a:stretch>
                          <a:fillRect/>
                        </a:stretch>
                      </pic:blipFill>
                      <pic:spPr>
                        <a:xfrm>
                          <a:off x="0" y="0"/>
                          <a:ext cx="3124200" cy="38100"/>
                        </a:xfrm>
                        <a:prstGeom prst="rect">
                          <a:avLst/>
                        </a:prstGeom>
                      </pic:spPr>
                    </pic:pic>
                  </a:graphicData>
                </a:graphic>
              </wp:anchor>
            </w:drawing>
          </w:r>
          <w:hyperlink w:anchor="_TOC_250057" w:history="1">
            <w:r>
              <w:t>提升应对突发卫生事件的能力</w:t>
              <w:tab/>
            </w:r>
            <w:r>
              <w:rPr>
                <w:rFonts w:ascii="Arial" w:eastAsia="Arial"/>
              </w:rPr>
              <w:t>6</w:t>
            </w:r>
          </w:hyperlink>
        </w:p>
        <w:p>
          <w:pPr>
            <w:pStyle w:val="TOC4"/>
            <w:numPr>
              <w:ilvl w:val="2"/>
              <w:numId w:val="19"/>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666432" behindDoc="1" locked="0" layoutInCell="1" allowOverlap="1">
                <wp:simplePos x="0" y="0"/>
                <wp:positionH relativeFrom="page">
                  <wp:posOffset>2501900</wp:posOffset>
                </wp:positionH>
                <wp:positionV relativeFrom="paragraph">
                  <wp:posOffset>244093</wp:posOffset>
                </wp:positionV>
                <wp:extent cx="3530600" cy="381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4" cstate="print"/>
                        <a:stretch>
                          <a:fillRect/>
                        </a:stretch>
                      </pic:blipFill>
                      <pic:spPr>
                        <a:xfrm>
                          <a:off x="0" y="0"/>
                          <a:ext cx="3530600" cy="38100"/>
                        </a:xfrm>
                        <a:prstGeom prst="rect">
                          <a:avLst/>
                        </a:prstGeom>
                      </pic:spPr>
                    </pic:pic>
                  </a:graphicData>
                </a:graphic>
              </wp:anchor>
            </w:drawing>
          </w:r>
          <w:hyperlink w:anchor="_TOC_250056" w:history="1">
            <w:r>
              <w:t>为远程医学教育提供高效管理工具</w:t>
              <w:tab/>
            </w:r>
            <w:r>
              <w:rPr>
                <w:rFonts w:ascii="Arial" w:eastAsia="Arial"/>
              </w:rPr>
              <w:t>7</w:t>
            </w:r>
          </w:hyperlink>
        </w:p>
        <w:p>
          <w:pPr>
            <w:pStyle w:val="TOC4"/>
            <w:numPr>
              <w:ilvl w:val="2"/>
              <w:numId w:val="19"/>
            </w:numPr>
            <w:tabs>
              <w:tab w:val="left" w:pos="3126"/>
              <w:tab w:val="right" w:leader="dot" w:pos="14538"/>
            </w:tabs>
            <w:spacing w:before="71" w:after="0" w:line="396" w:lineRule="exact"/>
            <w:ind w:left="3125" w:right="0" w:hanging="789"/>
            <w:jc w:val="left"/>
            <w:rPr>
              <w:rFonts w:ascii="Arial" w:eastAsia="Arial"/>
            </w:rPr>
          </w:pPr>
          <w:r>
            <w:drawing>
              <wp:anchor distT="0" distB="0" distL="0" distR="0" simplePos="0" relativeHeight="251667456" behindDoc="1" locked="0" layoutInCell="1" allowOverlap="1">
                <wp:simplePos x="0" y="0"/>
                <wp:positionH relativeFrom="page">
                  <wp:posOffset>2501900</wp:posOffset>
                </wp:positionH>
                <wp:positionV relativeFrom="paragraph">
                  <wp:posOffset>239014</wp:posOffset>
                </wp:positionV>
                <wp:extent cx="4127500" cy="381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5" cstate="print"/>
                        <a:stretch>
                          <a:fillRect/>
                        </a:stretch>
                      </pic:blipFill>
                      <pic:spPr>
                        <a:xfrm>
                          <a:off x="0" y="0"/>
                          <a:ext cx="4127500" cy="38100"/>
                        </a:xfrm>
                        <a:prstGeom prst="rect">
                          <a:avLst/>
                        </a:prstGeom>
                      </pic:spPr>
                    </pic:pic>
                  </a:graphicData>
                </a:graphic>
              </wp:anchor>
            </w:drawing>
          </w:r>
          <w:hyperlink w:anchor="_TOC_250055" w:history="1">
            <w:r>
              <w:t>促进与带动医疗服务产业链的形成与发展</w:t>
              <w:tab/>
            </w:r>
            <w:r>
              <w:rPr>
                <w:rFonts w:ascii="Arial" w:eastAsia="Arial"/>
              </w:rPr>
              <w:t>8</w:t>
            </w:r>
          </w:hyperlink>
        </w:p>
        <w:p>
          <w:pPr>
            <w:pStyle w:val="TOC1"/>
            <w:tabs>
              <w:tab w:val="left" w:pos="2652"/>
              <w:tab w:val="right" w:leader="dot" w:pos="14211"/>
            </w:tabs>
            <w:spacing w:line="460" w:lineRule="exact"/>
          </w:pPr>
          <w:r>
            <w:drawing>
              <wp:anchor distT="0" distB="0" distL="0" distR="0" simplePos="0" relativeHeight="251668480" behindDoc="1" locked="0" layoutInCell="1" allowOverlap="1">
                <wp:simplePos x="0" y="0"/>
                <wp:positionH relativeFrom="page">
                  <wp:posOffset>1701800</wp:posOffset>
                </wp:positionH>
                <wp:positionV relativeFrom="paragraph">
                  <wp:posOffset>259846</wp:posOffset>
                </wp:positionV>
                <wp:extent cx="825500" cy="381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6" cstate="print"/>
                        <a:stretch>
                          <a:fillRect/>
                        </a:stretch>
                      </pic:blipFill>
                      <pic:spPr>
                        <a:xfrm>
                          <a:off x="0" y="0"/>
                          <a:ext cx="8255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2908300</wp:posOffset>
                </wp:positionH>
                <wp:positionV relativeFrom="paragraph">
                  <wp:posOffset>259846</wp:posOffset>
                </wp:positionV>
                <wp:extent cx="939800" cy="381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7" cstate="print"/>
                        <a:stretch>
                          <a:fillRect/>
                        </a:stretch>
                      </pic:blipFill>
                      <pic:spPr>
                        <a:xfrm>
                          <a:off x="0" y="0"/>
                          <a:ext cx="939800" cy="38100"/>
                        </a:xfrm>
                        <a:prstGeom prst="rect">
                          <a:avLst/>
                        </a:prstGeom>
                      </pic:spPr>
                    </pic:pic>
                  </a:graphicData>
                </a:graphic>
              </wp:anchor>
            </w:drawing>
          </w:r>
          <w:hyperlink w:anchor="_TOC_250054" w:history="1">
            <w:r>
              <w:t>第</w:t>
            </w:r>
            <w:r>
              <w:rPr>
                <w:spacing w:val="-91"/>
              </w:rPr>
              <w:t xml:space="preserve"> </w:t>
            </w:r>
            <w:r>
              <w:t>2</w:t>
            </w:r>
            <w:r>
              <w:rPr>
                <w:spacing w:val="-90"/>
              </w:rPr>
              <w:t xml:space="preserve"> </w:t>
            </w:r>
            <w:r>
              <w:t>章.</w:t>
              <w:tab/>
              <w:t>建设方案</w:t>
              <w:tab/>
              <w:t>9</w:t>
            </w:r>
          </w:hyperlink>
        </w:p>
        <w:p>
          <w:pPr>
            <w:pStyle w:val="TOC3"/>
            <w:numPr>
              <w:ilvl w:val="1"/>
              <w:numId w:val="17"/>
            </w:numPr>
            <w:tabs>
              <w:tab w:val="left" w:pos="2341"/>
              <w:tab w:val="right" w:leader="dot" w:pos="14538"/>
            </w:tabs>
            <w:spacing w:before="195" w:after="0" w:line="240" w:lineRule="auto"/>
            <w:ind w:left="2340" w:right="0" w:hanging="634"/>
            <w:jc w:val="left"/>
            <w:rPr>
              <w:rFonts w:ascii="黑体" w:eastAsia="黑体" w:hint="eastAsia"/>
            </w:rPr>
          </w:pPr>
          <w:r>
            <w:drawing>
              <wp:anchor distT="0" distB="0" distL="0" distR="0" simplePos="0" relativeHeight="251670528" behindDoc="1" locked="0" layoutInCell="1" allowOverlap="1">
                <wp:simplePos x="0" y="0"/>
                <wp:positionH relativeFrom="page">
                  <wp:posOffset>2108200</wp:posOffset>
                </wp:positionH>
                <wp:positionV relativeFrom="paragraph">
                  <wp:posOffset>323342</wp:posOffset>
                </wp:positionV>
                <wp:extent cx="1625600" cy="381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8" cstate="print"/>
                        <a:stretch>
                          <a:fillRect/>
                        </a:stretch>
                      </pic:blipFill>
                      <pic:spPr>
                        <a:xfrm>
                          <a:off x="0" y="0"/>
                          <a:ext cx="1625600" cy="38100"/>
                        </a:xfrm>
                        <a:prstGeom prst="rect">
                          <a:avLst/>
                        </a:prstGeom>
                      </pic:spPr>
                    </pic:pic>
                  </a:graphicData>
                </a:graphic>
              </wp:anchor>
            </w:drawing>
          </w:r>
          <w:hyperlink w:anchor="_TOC_250053" w:history="1">
            <w:r>
              <w:t>系统功能结构</w:t>
              <w:tab/>
            </w:r>
            <w:r>
              <w:rPr>
                <w:rFonts w:ascii="黑体" w:eastAsia="黑体" w:hint="eastAsia"/>
              </w:rPr>
              <w:t>9</w:t>
            </w:r>
          </w:hyperlink>
        </w:p>
        <w:p>
          <w:pPr>
            <w:pStyle w:val="TOC3"/>
            <w:numPr>
              <w:ilvl w:val="1"/>
              <w:numId w:val="17"/>
            </w:numPr>
            <w:tabs>
              <w:tab w:val="left" w:pos="2341"/>
              <w:tab w:val="right" w:leader="dot" w:pos="14538"/>
            </w:tabs>
            <w:spacing w:before="305" w:after="0" w:line="240" w:lineRule="auto"/>
            <w:ind w:left="2340" w:right="0" w:hanging="634"/>
            <w:jc w:val="left"/>
            <w:rPr>
              <w:rFonts w:ascii="黑体" w:eastAsia="黑体" w:hint="eastAsia"/>
            </w:rPr>
          </w:pPr>
          <w:r>
            <w:drawing>
              <wp:anchor distT="0" distB="0" distL="0" distR="0" simplePos="0" relativeHeight="251671552" behindDoc="1" locked="0" layoutInCell="1" allowOverlap="1">
                <wp:simplePos x="0" y="0"/>
                <wp:positionH relativeFrom="page">
                  <wp:posOffset>2108200</wp:posOffset>
                </wp:positionH>
                <wp:positionV relativeFrom="paragraph">
                  <wp:posOffset>391921</wp:posOffset>
                </wp:positionV>
                <wp:extent cx="1625600" cy="38100"/>
                <wp:effectExtent l="0" t="0" r="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18" cstate="print"/>
                        <a:stretch>
                          <a:fillRect/>
                        </a:stretch>
                      </pic:blipFill>
                      <pic:spPr>
                        <a:xfrm>
                          <a:off x="0" y="0"/>
                          <a:ext cx="1625600" cy="38100"/>
                        </a:xfrm>
                        <a:prstGeom prst="rect">
                          <a:avLst/>
                        </a:prstGeom>
                      </pic:spPr>
                    </pic:pic>
                  </a:graphicData>
                </a:graphic>
              </wp:anchor>
            </w:drawing>
          </w:r>
          <w:hyperlink w:anchor="_TOC_250052" w:history="1">
            <w:r>
              <w:t>系统详细功能</w:t>
              <w:tab/>
            </w:r>
            <w:r>
              <w:rPr>
                <w:rFonts w:ascii="黑体" w:eastAsia="黑体" w:hint="eastAsia"/>
              </w:rPr>
              <w:t>10</w:t>
            </w:r>
          </w:hyperlink>
        </w:p>
        <w:p>
          <w:pPr>
            <w:pStyle w:val="TOC4"/>
            <w:numPr>
              <w:ilvl w:val="2"/>
              <w:numId w:val="17"/>
            </w:numPr>
            <w:tabs>
              <w:tab w:val="left" w:pos="3126"/>
              <w:tab w:val="right" w:leader="dot" w:pos="14538"/>
            </w:tabs>
            <w:spacing w:before="189" w:after="0" w:line="240" w:lineRule="auto"/>
            <w:ind w:left="3125" w:right="0" w:hanging="789"/>
            <w:jc w:val="left"/>
            <w:rPr>
              <w:rFonts w:ascii="Arial" w:eastAsia="Arial"/>
            </w:rPr>
          </w:pPr>
          <w:r>
            <w:drawing>
              <wp:anchor distT="0" distB="0" distL="0" distR="0" simplePos="0" relativeHeight="251672576" behindDoc="1" locked="0" layoutInCell="1" allowOverlap="1">
                <wp:simplePos x="0" y="0"/>
                <wp:positionH relativeFrom="page">
                  <wp:posOffset>2501900</wp:posOffset>
                </wp:positionH>
                <wp:positionV relativeFrom="paragraph">
                  <wp:posOffset>313944</wp:posOffset>
                </wp:positionV>
                <wp:extent cx="1333500" cy="38100"/>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19" cstate="print"/>
                        <a:stretch>
                          <a:fillRect/>
                        </a:stretch>
                      </pic:blipFill>
                      <pic:spPr>
                        <a:xfrm>
                          <a:off x="0" y="0"/>
                          <a:ext cx="1333500" cy="38100"/>
                        </a:xfrm>
                        <a:prstGeom prst="rect">
                          <a:avLst/>
                        </a:prstGeom>
                      </pic:spPr>
                    </pic:pic>
                  </a:graphicData>
                </a:graphic>
              </wp:anchor>
            </w:drawing>
          </w:r>
          <w:hyperlink w:anchor="_TOC_250051" w:history="1">
            <w:r>
              <w:t>远程会诊</w:t>
              <w:tab/>
            </w:r>
            <w:r>
              <w:rPr>
                <w:rFonts w:ascii="Arial" w:eastAsia="Arial"/>
              </w:rPr>
              <w:t>10</w:t>
            </w:r>
          </w:hyperlink>
        </w:p>
        <w:p>
          <w:pPr>
            <w:pStyle w:val="TOC4"/>
            <w:numPr>
              <w:ilvl w:val="2"/>
              <w:numId w:val="17"/>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673600" behindDoc="1" locked="0" layoutInCell="1" allowOverlap="1">
                <wp:simplePos x="0" y="0"/>
                <wp:positionH relativeFrom="page">
                  <wp:posOffset>2501900</wp:posOffset>
                </wp:positionH>
                <wp:positionV relativeFrom="paragraph">
                  <wp:posOffset>246634</wp:posOffset>
                </wp:positionV>
                <wp:extent cx="1333500" cy="38100"/>
                <wp:effectExtent l="0" t="0" r="0" b="0"/>
                <wp:wrapNone/>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pic:nvPicPr>
                      <pic:blipFill>
                        <a:blip xmlns:r="http://schemas.openxmlformats.org/officeDocument/2006/relationships" r:embed="rId20" cstate="print"/>
                        <a:stretch>
                          <a:fillRect/>
                        </a:stretch>
                      </pic:blipFill>
                      <pic:spPr>
                        <a:xfrm>
                          <a:off x="0" y="0"/>
                          <a:ext cx="1333500" cy="38100"/>
                        </a:xfrm>
                        <a:prstGeom prst="rect">
                          <a:avLst/>
                        </a:prstGeom>
                      </pic:spPr>
                    </pic:pic>
                  </a:graphicData>
                </a:graphic>
              </wp:anchor>
            </w:drawing>
          </w:r>
          <w:hyperlink w:anchor="_TOC_250050" w:history="1">
            <w:r>
              <w:t>远程检查</w:t>
              <w:tab/>
            </w:r>
            <w:r>
              <w:rPr>
                <w:rFonts w:ascii="Arial" w:eastAsia="Arial"/>
              </w:rPr>
              <w:t>12</w:t>
            </w:r>
          </w:hyperlink>
        </w:p>
        <w:p>
          <w:pPr>
            <w:pStyle w:val="TOC4"/>
            <w:numPr>
              <w:ilvl w:val="2"/>
              <w:numId w:val="17"/>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674624" behindDoc="1" locked="0" layoutInCell="1" allowOverlap="1">
                <wp:simplePos x="0" y="0"/>
                <wp:positionH relativeFrom="page">
                  <wp:posOffset>2501900</wp:posOffset>
                </wp:positionH>
                <wp:positionV relativeFrom="paragraph">
                  <wp:posOffset>241553</wp:posOffset>
                </wp:positionV>
                <wp:extent cx="1333500" cy="38100"/>
                <wp:effectExtent l="0" t="0" r="0" b="0"/>
                <wp:wrapNone/>
                <wp:docPr id="3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7.png"/>
                        <pic:cNvPicPr/>
                      </pic:nvPicPr>
                      <pic:blipFill>
                        <a:blip xmlns:r="http://schemas.openxmlformats.org/officeDocument/2006/relationships" r:embed="rId19" cstate="print"/>
                        <a:stretch>
                          <a:fillRect/>
                        </a:stretch>
                      </pic:blipFill>
                      <pic:spPr>
                        <a:xfrm>
                          <a:off x="0" y="0"/>
                          <a:ext cx="1333500" cy="38100"/>
                        </a:xfrm>
                        <a:prstGeom prst="rect">
                          <a:avLst/>
                        </a:prstGeom>
                      </pic:spPr>
                    </pic:pic>
                  </a:graphicData>
                </a:graphic>
              </wp:anchor>
            </w:drawing>
          </w:r>
          <w:hyperlink w:anchor="_TOC_250049" w:history="1">
            <w:r>
              <w:t>远程监护</w:t>
              <w:tab/>
            </w:r>
            <w:r>
              <w:rPr>
                <w:rFonts w:ascii="Arial" w:eastAsia="Arial"/>
              </w:rPr>
              <w:t>13</w:t>
            </w:r>
          </w:hyperlink>
        </w:p>
        <w:p>
          <w:pPr>
            <w:pStyle w:val="TOC4"/>
            <w:numPr>
              <w:ilvl w:val="2"/>
              <w:numId w:val="17"/>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675648" behindDoc="1" locked="0" layoutInCell="1" allowOverlap="1">
                <wp:simplePos x="0" y="0"/>
                <wp:positionH relativeFrom="page">
                  <wp:posOffset>2501900</wp:posOffset>
                </wp:positionH>
                <wp:positionV relativeFrom="paragraph">
                  <wp:posOffset>239649</wp:posOffset>
                </wp:positionV>
                <wp:extent cx="1333500" cy="38100"/>
                <wp:effectExtent l="0" t="0" r="0" b="0"/>
                <wp:wrapNone/>
                <wp:docPr id="3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7.png"/>
                        <pic:cNvPicPr/>
                      </pic:nvPicPr>
                      <pic:blipFill>
                        <a:blip xmlns:r="http://schemas.openxmlformats.org/officeDocument/2006/relationships" r:embed="rId19" cstate="print"/>
                        <a:stretch>
                          <a:fillRect/>
                        </a:stretch>
                      </pic:blipFill>
                      <pic:spPr>
                        <a:xfrm>
                          <a:off x="0" y="0"/>
                          <a:ext cx="1333500" cy="38100"/>
                        </a:xfrm>
                        <a:prstGeom prst="rect">
                          <a:avLst/>
                        </a:prstGeom>
                      </pic:spPr>
                    </pic:pic>
                  </a:graphicData>
                </a:graphic>
              </wp:anchor>
            </w:drawing>
          </w:r>
          <w:hyperlink w:anchor="_TOC_250048" w:history="1">
            <w:r>
              <w:t>预约挂号</w:t>
              <w:tab/>
            </w:r>
            <w:r>
              <w:rPr>
                <w:rFonts w:ascii="Arial" w:eastAsia="Arial"/>
              </w:rPr>
              <w:t>14</w:t>
            </w:r>
          </w:hyperlink>
        </w:p>
        <w:p>
          <w:pPr>
            <w:pStyle w:val="TOC4"/>
            <w:numPr>
              <w:ilvl w:val="2"/>
              <w:numId w:val="17"/>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676672" behindDoc="1" locked="0" layoutInCell="1" allowOverlap="1">
                <wp:simplePos x="0" y="0"/>
                <wp:positionH relativeFrom="page">
                  <wp:posOffset>2501900</wp:posOffset>
                </wp:positionH>
                <wp:positionV relativeFrom="paragraph">
                  <wp:posOffset>243713</wp:posOffset>
                </wp:positionV>
                <wp:extent cx="1333500" cy="38100"/>
                <wp:effectExtent l="0" t="0" r="0" b="0"/>
                <wp:wrapNone/>
                <wp:docPr id="4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8.png"/>
                        <pic:cNvPicPr/>
                      </pic:nvPicPr>
                      <pic:blipFill>
                        <a:blip xmlns:r="http://schemas.openxmlformats.org/officeDocument/2006/relationships" r:embed="rId20" cstate="print"/>
                        <a:stretch>
                          <a:fillRect/>
                        </a:stretch>
                      </pic:blipFill>
                      <pic:spPr>
                        <a:xfrm>
                          <a:off x="0" y="0"/>
                          <a:ext cx="1333500" cy="38100"/>
                        </a:xfrm>
                        <a:prstGeom prst="rect">
                          <a:avLst/>
                        </a:prstGeom>
                      </pic:spPr>
                    </pic:pic>
                  </a:graphicData>
                </a:graphic>
              </wp:anchor>
            </w:drawing>
          </w:r>
          <w:hyperlink w:anchor="_TOC_250047" w:history="1">
            <w:r>
              <w:t>医生下乡</w:t>
              <w:tab/>
            </w:r>
            <w:r>
              <w:rPr>
                <w:rFonts w:ascii="Arial" w:eastAsia="Arial"/>
              </w:rPr>
              <w:t>14</w:t>
            </w:r>
          </w:hyperlink>
        </w:p>
        <w:p>
          <w:pPr>
            <w:pStyle w:val="TOC4"/>
            <w:numPr>
              <w:ilvl w:val="2"/>
              <w:numId w:val="17"/>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677696" behindDoc="1" locked="0" layoutInCell="1" allowOverlap="1">
                <wp:simplePos x="0" y="0"/>
                <wp:positionH relativeFrom="page">
                  <wp:posOffset>2501900</wp:posOffset>
                </wp:positionH>
                <wp:positionV relativeFrom="paragraph">
                  <wp:posOffset>238632</wp:posOffset>
                </wp:positionV>
                <wp:extent cx="1790700" cy="38100"/>
                <wp:effectExtent l="0" t="0" r="0" b="0"/>
                <wp:wrapNone/>
                <wp:docPr id="4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9.png"/>
                        <pic:cNvPicPr/>
                      </pic:nvPicPr>
                      <pic:blipFill>
                        <a:blip xmlns:r="http://schemas.openxmlformats.org/officeDocument/2006/relationships" r:embed="rId21" cstate="print"/>
                        <a:stretch>
                          <a:fillRect/>
                        </a:stretch>
                      </pic:blipFill>
                      <pic:spPr>
                        <a:xfrm>
                          <a:off x="0" y="0"/>
                          <a:ext cx="1790700" cy="38100"/>
                        </a:xfrm>
                        <a:prstGeom prst="rect">
                          <a:avLst/>
                        </a:prstGeom>
                      </pic:spPr>
                    </pic:pic>
                  </a:graphicData>
                </a:graphic>
              </wp:anchor>
            </w:drawing>
          </w:r>
          <w:hyperlink w:anchor="_TOC_250046" w:history="1">
            <w:r>
              <w:t>远程培</w:t>
            </w:r>
            <w:r>
              <w:rPr>
                <w:spacing w:val="-3"/>
              </w:rPr>
              <w:t>训</w:t>
            </w:r>
            <w:r>
              <w:rPr>
                <w:rFonts w:ascii="Arial" w:eastAsia="Arial"/>
              </w:rPr>
              <w:t>/</w:t>
            </w:r>
            <w:r>
              <w:t>考试</w:t>
              <w:tab/>
            </w:r>
            <w:r>
              <w:rPr>
                <w:rFonts w:ascii="Arial" w:eastAsia="Arial"/>
              </w:rPr>
              <w:t>15</w:t>
            </w:r>
          </w:hyperlink>
        </w:p>
        <w:p>
          <w:pPr>
            <w:pStyle w:val="TOC4"/>
            <w:numPr>
              <w:ilvl w:val="2"/>
              <w:numId w:val="17"/>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678720" behindDoc="1" locked="0" layoutInCell="1" allowOverlap="1">
                <wp:simplePos x="0" y="0"/>
                <wp:positionH relativeFrom="page">
                  <wp:posOffset>2501900</wp:posOffset>
                </wp:positionH>
                <wp:positionV relativeFrom="paragraph">
                  <wp:posOffset>246252</wp:posOffset>
                </wp:positionV>
                <wp:extent cx="1727200" cy="38100"/>
                <wp:effectExtent l="0" t="0" r="0" b="0"/>
                <wp:wrapNone/>
                <wp:docPr id="4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0.png"/>
                        <pic:cNvPicPr/>
                      </pic:nvPicPr>
                      <pic:blipFill>
                        <a:blip xmlns:r="http://schemas.openxmlformats.org/officeDocument/2006/relationships" r:embed="rId22" cstate="print"/>
                        <a:stretch>
                          <a:fillRect/>
                        </a:stretch>
                      </pic:blipFill>
                      <pic:spPr>
                        <a:xfrm>
                          <a:off x="0" y="0"/>
                          <a:ext cx="1727200" cy="38100"/>
                        </a:xfrm>
                        <a:prstGeom prst="rect">
                          <a:avLst/>
                        </a:prstGeom>
                      </pic:spPr>
                    </pic:pic>
                  </a:graphicData>
                </a:graphic>
              </wp:anchor>
            </w:drawing>
          </w:r>
          <w:hyperlink w:anchor="_TOC_250045" w:history="1">
            <w:r>
              <w:t>视频会议系统</w:t>
              <w:tab/>
            </w:r>
            <w:r>
              <w:rPr>
                <w:rFonts w:ascii="Arial" w:eastAsia="Arial"/>
              </w:rPr>
              <w:t>18</w:t>
            </w:r>
          </w:hyperlink>
        </w:p>
        <w:p>
          <w:pPr>
            <w:pStyle w:val="TOC4"/>
            <w:numPr>
              <w:ilvl w:val="2"/>
              <w:numId w:val="17"/>
            </w:numPr>
            <w:tabs>
              <w:tab w:val="left" w:pos="3126"/>
              <w:tab w:val="right" w:leader="dot" w:pos="14538"/>
            </w:tabs>
            <w:spacing w:before="70" w:after="0" w:line="240" w:lineRule="auto"/>
            <w:ind w:left="3125" w:right="0" w:hanging="789"/>
            <w:jc w:val="left"/>
            <w:rPr>
              <w:rFonts w:ascii="Arial" w:eastAsia="Arial"/>
            </w:rPr>
          </w:pPr>
          <w:r>
            <w:drawing>
              <wp:anchor distT="0" distB="0" distL="0" distR="0" simplePos="0" relativeHeight="251679744" behindDoc="1" locked="0" layoutInCell="1" allowOverlap="1">
                <wp:simplePos x="0" y="0"/>
                <wp:positionH relativeFrom="page">
                  <wp:posOffset>2501900</wp:posOffset>
                </wp:positionH>
                <wp:positionV relativeFrom="paragraph">
                  <wp:posOffset>240538</wp:posOffset>
                </wp:positionV>
                <wp:extent cx="1727200" cy="38100"/>
                <wp:effectExtent l="0" t="0" r="0" b="0"/>
                <wp:wrapNone/>
                <wp:docPr id="4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1.png"/>
                        <pic:cNvPicPr/>
                      </pic:nvPicPr>
                      <pic:blipFill>
                        <a:blip xmlns:r="http://schemas.openxmlformats.org/officeDocument/2006/relationships" r:embed="rId23" cstate="print"/>
                        <a:stretch>
                          <a:fillRect/>
                        </a:stretch>
                      </pic:blipFill>
                      <pic:spPr>
                        <a:xfrm>
                          <a:off x="0" y="0"/>
                          <a:ext cx="1727200" cy="38100"/>
                        </a:xfrm>
                        <a:prstGeom prst="rect">
                          <a:avLst/>
                        </a:prstGeom>
                      </pic:spPr>
                    </pic:pic>
                  </a:graphicData>
                </a:graphic>
              </wp:anchor>
            </w:drawing>
          </w:r>
          <w:hyperlink w:anchor="_TOC_250044" w:history="1">
            <w:r>
              <w:t>远程检查系统</w:t>
              <w:tab/>
            </w:r>
            <w:r>
              <w:rPr>
                <w:rFonts w:ascii="Arial" w:eastAsia="Arial"/>
              </w:rPr>
              <w:t>19</w:t>
            </w:r>
          </w:hyperlink>
        </w:p>
        <w:p>
          <w:pPr>
            <w:pStyle w:val="TOC5"/>
            <w:numPr>
              <w:ilvl w:val="3"/>
              <w:numId w:val="17"/>
            </w:numPr>
            <w:tabs>
              <w:tab w:val="left" w:pos="3993"/>
              <w:tab w:val="right" w:leader="dot" w:pos="14538"/>
            </w:tabs>
            <w:spacing w:before="71" w:after="0" w:line="240" w:lineRule="auto"/>
            <w:ind w:left="3993" w:right="0" w:hanging="1026"/>
            <w:jc w:val="left"/>
            <w:rPr>
              <w:rFonts w:ascii="Arial" w:eastAsia="Arial"/>
            </w:rPr>
          </w:pPr>
          <w:r>
            <w:drawing>
              <wp:anchor distT="0" distB="0" distL="0" distR="0" simplePos="0" relativeHeight="251680768" behindDoc="1" locked="0" layoutInCell="1" allowOverlap="1">
                <wp:simplePos x="0" y="0"/>
                <wp:positionH relativeFrom="page">
                  <wp:posOffset>2908300</wp:posOffset>
                </wp:positionH>
                <wp:positionV relativeFrom="paragraph">
                  <wp:posOffset>239268</wp:posOffset>
                </wp:positionV>
                <wp:extent cx="1879600" cy="38100"/>
                <wp:effectExtent l="0" t="0" r="0" b="0"/>
                <wp:wrapNone/>
                <wp:docPr id="4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2.png"/>
                        <pic:cNvPicPr/>
                      </pic:nvPicPr>
                      <pic:blipFill>
                        <a:blip xmlns:r="http://schemas.openxmlformats.org/officeDocument/2006/relationships" r:embed="rId24" cstate="print"/>
                        <a:stretch>
                          <a:fillRect/>
                        </a:stretch>
                      </pic:blipFill>
                      <pic:spPr>
                        <a:xfrm>
                          <a:off x="0" y="0"/>
                          <a:ext cx="1879600" cy="38100"/>
                        </a:xfrm>
                        <a:prstGeom prst="rect">
                          <a:avLst/>
                        </a:prstGeom>
                      </pic:spPr>
                    </pic:pic>
                  </a:graphicData>
                </a:graphic>
              </wp:anchor>
            </w:drawing>
          </w:r>
          <w:hyperlink w:anchor="_TOC_250043" w:history="1">
            <w:r>
              <w:t>远程听诊系统</w:t>
              <w:tab/>
            </w:r>
            <w:r>
              <w:rPr>
                <w:rFonts w:ascii="Arial" w:eastAsia="Arial"/>
              </w:rPr>
              <w:t>19</w:t>
            </w:r>
          </w:hyperlink>
        </w:p>
        <w:p>
          <w:pPr>
            <w:pStyle w:val="TOC5"/>
            <w:numPr>
              <w:ilvl w:val="3"/>
              <w:numId w:val="17"/>
            </w:numPr>
            <w:tabs>
              <w:tab w:val="left" w:pos="3993"/>
              <w:tab w:val="right" w:leader="dot" w:pos="14538"/>
            </w:tabs>
            <w:spacing w:before="71" w:after="0" w:line="240" w:lineRule="auto"/>
            <w:ind w:left="3993" w:right="0" w:hanging="1026"/>
            <w:jc w:val="left"/>
            <w:rPr>
              <w:rFonts w:ascii="Arial" w:eastAsia="Arial"/>
            </w:rPr>
          </w:pPr>
          <w:r>
            <w:drawing>
              <wp:anchor distT="0" distB="0" distL="0" distR="0" simplePos="0" relativeHeight="251681792" behindDoc="1" locked="0" layoutInCell="1" allowOverlap="1">
                <wp:simplePos x="0" y="0"/>
                <wp:positionH relativeFrom="page">
                  <wp:posOffset>2908300</wp:posOffset>
                </wp:positionH>
                <wp:positionV relativeFrom="paragraph">
                  <wp:posOffset>243712</wp:posOffset>
                </wp:positionV>
                <wp:extent cx="1879600" cy="38100"/>
                <wp:effectExtent l="0" t="0" r="0" b="0"/>
                <wp:wrapNone/>
                <wp:docPr id="5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3.png"/>
                        <pic:cNvPicPr/>
                      </pic:nvPicPr>
                      <pic:blipFill>
                        <a:blip xmlns:r="http://schemas.openxmlformats.org/officeDocument/2006/relationships" r:embed="rId25" cstate="print"/>
                        <a:stretch>
                          <a:fillRect/>
                        </a:stretch>
                      </pic:blipFill>
                      <pic:spPr>
                        <a:xfrm>
                          <a:off x="0" y="0"/>
                          <a:ext cx="1879600" cy="38100"/>
                        </a:xfrm>
                        <a:prstGeom prst="rect">
                          <a:avLst/>
                        </a:prstGeom>
                      </pic:spPr>
                    </pic:pic>
                  </a:graphicData>
                </a:graphic>
              </wp:anchor>
            </w:drawing>
          </w:r>
          <w:hyperlink w:anchor="_TOC_250042" w:history="1">
            <w:r>
              <w:t>远程病理检查</w:t>
              <w:tab/>
            </w:r>
            <w:r>
              <w:rPr>
                <w:rFonts w:ascii="Arial" w:eastAsia="Arial"/>
              </w:rPr>
              <w:t>21</w:t>
            </w:r>
          </w:hyperlink>
        </w:p>
        <w:p>
          <w:pPr>
            <w:pStyle w:val="TOC4"/>
            <w:numPr>
              <w:ilvl w:val="2"/>
              <w:numId w:val="17"/>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682816" behindDoc="1" locked="0" layoutInCell="1" allowOverlap="1">
                <wp:simplePos x="0" y="0"/>
                <wp:positionH relativeFrom="page">
                  <wp:posOffset>2501900</wp:posOffset>
                </wp:positionH>
                <wp:positionV relativeFrom="paragraph">
                  <wp:posOffset>238632</wp:posOffset>
                </wp:positionV>
                <wp:extent cx="1727200" cy="38100"/>
                <wp:effectExtent l="0" t="0" r="0" b="0"/>
                <wp:wrapNone/>
                <wp:docPr id="5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1.png"/>
                        <pic:cNvPicPr/>
                      </pic:nvPicPr>
                      <pic:blipFill>
                        <a:blip xmlns:r="http://schemas.openxmlformats.org/officeDocument/2006/relationships" r:embed="rId23" cstate="print"/>
                        <a:stretch>
                          <a:fillRect/>
                        </a:stretch>
                      </pic:blipFill>
                      <pic:spPr>
                        <a:xfrm>
                          <a:off x="0" y="0"/>
                          <a:ext cx="1727200" cy="38100"/>
                        </a:xfrm>
                        <a:prstGeom prst="rect">
                          <a:avLst/>
                        </a:prstGeom>
                      </pic:spPr>
                    </pic:pic>
                  </a:graphicData>
                </a:graphic>
              </wp:anchor>
            </w:drawing>
          </w:r>
          <w:hyperlink w:anchor="_TOC_250041" w:history="1">
            <w:r>
              <w:t>远程监护系统</w:t>
              <w:tab/>
            </w:r>
            <w:r>
              <w:rPr>
                <w:rFonts w:ascii="Arial" w:eastAsia="Arial"/>
              </w:rPr>
              <w:t>21</w:t>
            </w:r>
          </w:hyperlink>
        </w:p>
        <w:p>
          <w:pPr>
            <w:pStyle w:val="TOC4"/>
            <w:numPr>
              <w:ilvl w:val="2"/>
              <w:numId w:val="17"/>
            </w:numPr>
            <w:tabs>
              <w:tab w:val="left" w:pos="3284"/>
              <w:tab w:val="right" w:leader="dot" w:pos="14538"/>
            </w:tabs>
            <w:spacing w:before="71" w:after="0" w:line="240" w:lineRule="auto"/>
            <w:ind w:left="3283" w:right="0" w:hanging="947"/>
            <w:jc w:val="left"/>
            <w:rPr>
              <w:rFonts w:ascii="Arial" w:eastAsia="Arial"/>
            </w:rPr>
          </w:pPr>
          <w:r>
            <w:drawing>
              <wp:anchor distT="0" distB="0" distL="0" distR="0" simplePos="0" relativeHeight="251683840" behindDoc="1" locked="0" layoutInCell="1" allowOverlap="1">
                <wp:simplePos x="0" y="0"/>
                <wp:positionH relativeFrom="page">
                  <wp:posOffset>2501900</wp:posOffset>
                </wp:positionH>
                <wp:positionV relativeFrom="paragraph">
                  <wp:posOffset>246253</wp:posOffset>
                </wp:positionV>
                <wp:extent cx="1828800" cy="38100"/>
                <wp:effectExtent l="0" t="0" r="0" b="0"/>
                <wp:wrapNone/>
                <wp:docPr id="5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4.png"/>
                        <pic:cNvPicPr/>
                      </pic:nvPicPr>
                      <pic:blipFill>
                        <a:blip xmlns:r="http://schemas.openxmlformats.org/officeDocument/2006/relationships" r:embed="rId26" cstate="print"/>
                        <a:stretch>
                          <a:fillRect/>
                        </a:stretch>
                      </pic:blipFill>
                      <pic:spPr>
                        <a:xfrm>
                          <a:off x="0" y="0"/>
                          <a:ext cx="1828800" cy="38100"/>
                        </a:xfrm>
                        <a:prstGeom prst="rect">
                          <a:avLst/>
                        </a:prstGeom>
                      </pic:spPr>
                    </pic:pic>
                  </a:graphicData>
                </a:graphic>
              </wp:anchor>
            </w:drawing>
          </w:r>
          <w:hyperlink w:anchor="_TOC_250040" w:history="1">
            <w:r>
              <w:t>影像诊断系统</w:t>
              <w:tab/>
            </w:r>
            <w:r>
              <w:rPr>
                <w:rFonts w:ascii="Arial" w:eastAsia="Arial"/>
              </w:rPr>
              <w:t>24</w:t>
            </w:r>
          </w:hyperlink>
        </w:p>
        <w:p>
          <w:pPr>
            <w:pStyle w:val="TOC4"/>
            <w:numPr>
              <w:ilvl w:val="2"/>
              <w:numId w:val="17"/>
            </w:numPr>
            <w:tabs>
              <w:tab w:val="left" w:pos="3273"/>
              <w:tab w:val="right" w:leader="dot" w:pos="14538"/>
            </w:tabs>
            <w:spacing w:before="70" w:after="0" w:line="240" w:lineRule="auto"/>
            <w:ind w:left="3273" w:right="0" w:hanging="936"/>
            <w:jc w:val="left"/>
            <w:rPr>
              <w:rFonts w:ascii="Arial" w:eastAsia="Arial"/>
            </w:rPr>
          </w:pPr>
          <w:r>
            <w:drawing>
              <wp:anchor distT="0" distB="0" distL="0" distR="0" simplePos="0" relativeHeight="251684864" behindDoc="1" locked="0" layoutInCell="1" allowOverlap="1">
                <wp:simplePos x="0" y="0"/>
                <wp:positionH relativeFrom="page">
                  <wp:posOffset>2501900</wp:posOffset>
                </wp:positionH>
                <wp:positionV relativeFrom="paragraph">
                  <wp:posOffset>240538</wp:posOffset>
                </wp:positionV>
                <wp:extent cx="1828800" cy="38100"/>
                <wp:effectExtent l="0" t="0" r="0" b="0"/>
                <wp:wrapNone/>
                <wp:docPr id="5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5.png"/>
                        <pic:cNvPicPr/>
                      </pic:nvPicPr>
                      <pic:blipFill>
                        <a:blip xmlns:r="http://schemas.openxmlformats.org/officeDocument/2006/relationships" r:embed="rId27" cstate="print"/>
                        <a:stretch>
                          <a:fillRect/>
                        </a:stretch>
                      </pic:blipFill>
                      <pic:spPr>
                        <a:xfrm>
                          <a:off x="0" y="0"/>
                          <a:ext cx="1828800" cy="38100"/>
                        </a:xfrm>
                        <a:prstGeom prst="rect">
                          <a:avLst/>
                        </a:prstGeom>
                      </pic:spPr>
                    </pic:pic>
                  </a:graphicData>
                </a:graphic>
              </wp:anchor>
            </w:drawing>
          </w:r>
          <w:hyperlink w:anchor="_TOC_250039" w:history="1">
            <w:r>
              <w:t>远程预约系统</w:t>
              <w:tab/>
            </w:r>
            <w:r>
              <w:rPr>
                <w:rFonts w:ascii="Arial" w:eastAsia="Arial"/>
              </w:rPr>
              <w:t>24</w:t>
            </w:r>
          </w:hyperlink>
        </w:p>
        <w:p>
          <w:pPr>
            <w:pStyle w:val="TOC4"/>
            <w:numPr>
              <w:ilvl w:val="2"/>
              <w:numId w:val="17"/>
            </w:numPr>
            <w:tabs>
              <w:tab w:val="left" w:pos="3284"/>
              <w:tab w:val="right" w:leader="dot" w:pos="14538"/>
            </w:tabs>
            <w:spacing w:before="71" w:after="0" w:line="240" w:lineRule="auto"/>
            <w:ind w:left="3283" w:right="0" w:hanging="947"/>
            <w:jc w:val="left"/>
            <w:rPr>
              <w:rFonts w:ascii="Arial" w:eastAsia="Arial"/>
            </w:rPr>
          </w:pPr>
          <w:r>
            <w:drawing>
              <wp:anchor distT="0" distB="0" distL="0" distR="0" simplePos="0" relativeHeight="251685888" behindDoc="1" locked="0" layoutInCell="1" allowOverlap="1">
                <wp:simplePos x="0" y="0"/>
                <wp:positionH relativeFrom="page">
                  <wp:posOffset>2501900</wp:posOffset>
                </wp:positionH>
                <wp:positionV relativeFrom="paragraph">
                  <wp:posOffset>239268</wp:posOffset>
                </wp:positionV>
                <wp:extent cx="1828800" cy="38100"/>
                <wp:effectExtent l="0" t="0" r="0" b="0"/>
                <wp:wrapNone/>
                <wp:docPr id="5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6.png"/>
                        <pic:cNvPicPr/>
                      </pic:nvPicPr>
                      <pic:blipFill>
                        <a:blip xmlns:r="http://schemas.openxmlformats.org/officeDocument/2006/relationships" r:embed="rId28" cstate="print"/>
                        <a:stretch>
                          <a:fillRect/>
                        </a:stretch>
                      </pic:blipFill>
                      <pic:spPr>
                        <a:xfrm>
                          <a:off x="0" y="0"/>
                          <a:ext cx="1828800" cy="38100"/>
                        </a:xfrm>
                        <a:prstGeom prst="rect">
                          <a:avLst/>
                        </a:prstGeom>
                      </pic:spPr>
                    </pic:pic>
                  </a:graphicData>
                </a:graphic>
              </wp:anchor>
            </w:drawing>
          </w:r>
          <w:hyperlink w:anchor="_TOC_250038" w:history="1">
            <w:r>
              <w:t>远程教育系统</w:t>
              <w:tab/>
            </w:r>
            <w:r>
              <w:rPr>
                <w:rFonts w:ascii="Arial" w:eastAsia="Arial"/>
              </w:rPr>
              <w:t>25</w:t>
            </w:r>
          </w:hyperlink>
        </w:p>
        <w:p>
          <w:pPr>
            <w:pStyle w:val="TOC4"/>
            <w:numPr>
              <w:ilvl w:val="2"/>
              <w:numId w:val="17"/>
            </w:numPr>
            <w:tabs>
              <w:tab w:val="left" w:pos="3284"/>
              <w:tab w:val="right" w:leader="dot" w:pos="14538"/>
            </w:tabs>
            <w:spacing w:before="71" w:after="0" w:line="240" w:lineRule="auto"/>
            <w:ind w:left="3283" w:right="0" w:hanging="947"/>
            <w:jc w:val="left"/>
            <w:rPr>
              <w:rFonts w:ascii="Arial" w:eastAsia="Arial"/>
            </w:rPr>
          </w:pPr>
          <w:r>
            <w:drawing>
              <wp:anchor distT="0" distB="0" distL="0" distR="0" simplePos="0" relativeHeight="251686912" behindDoc="1" locked="0" layoutInCell="1" allowOverlap="1">
                <wp:simplePos x="0" y="0"/>
                <wp:positionH relativeFrom="page">
                  <wp:posOffset>2501900</wp:posOffset>
                </wp:positionH>
                <wp:positionV relativeFrom="paragraph">
                  <wp:posOffset>243712</wp:posOffset>
                </wp:positionV>
                <wp:extent cx="2235200" cy="38100"/>
                <wp:effectExtent l="0" t="0" r="0" b="0"/>
                <wp:wrapNone/>
                <wp:docPr id="6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7.png"/>
                        <pic:cNvPicPr/>
                      </pic:nvPicPr>
                      <pic:blipFill>
                        <a:blip xmlns:r="http://schemas.openxmlformats.org/officeDocument/2006/relationships" r:embed="rId29" cstate="print"/>
                        <a:stretch>
                          <a:fillRect/>
                        </a:stretch>
                      </pic:blipFill>
                      <pic:spPr>
                        <a:xfrm>
                          <a:off x="0" y="0"/>
                          <a:ext cx="2235200" cy="38100"/>
                        </a:xfrm>
                        <a:prstGeom prst="rect">
                          <a:avLst/>
                        </a:prstGeom>
                      </pic:spPr>
                    </pic:pic>
                  </a:graphicData>
                </a:graphic>
              </wp:anchor>
            </w:drawing>
          </w:r>
          <w:hyperlink w:anchor="_TOC_250037" w:history="1">
            <w:r>
              <w:t>健康档案管理系统</w:t>
              <w:tab/>
            </w:r>
            <w:r>
              <w:rPr>
                <w:rFonts w:ascii="Arial" w:eastAsia="Arial"/>
              </w:rPr>
              <w:t>34</w:t>
            </w:r>
          </w:hyperlink>
        </w:p>
        <w:p>
          <w:pPr>
            <w:pStyle w:val="TOC4"/>
            <w:numPr>
              <w:ilvl w:val="2"/>
              <w:numId w:val="17"/>
            </w:numPr>
            <w:tabs>
              <w:tab w:val="left" w:pos="3284"/>
              <w:tab w:val="right" w:leader="dot" w:pos="14538"/>
            </w:tabs>
            <w:spacing w:before="71" w:after="0" w:line="240" w:lineRule="auto"/>
            <w:ind w:left="3283" w:right="0" w:hanging="947"/>
            <w:jc w:val="left"/>
            <w:rPr>
              <w:rFonts w:ascii="Arial" w:eastAsia="Arial"/>
            </w:rPr>
          </w:pPr>
          <w:r>
            <w:drawing>
              <wp:anchor distT="0" distB="0" distL="0" distR="0" simplePos="0" relativeHeight="251687936" behindDoc="1" locked="0" layoutInCell="1" allowOverlap="1">
                <wp:simplePos x="0" y="0"/>
                <wp:positionH relativeFrom="page">
                  <wp:posOffset>2501900</wp:posOffset>
                </wp:positionH>
                <wp:positionV relativeFrom="paragraph">
                  <wp:posOffset>238632</wp:posOffset>
                </wp:positionV>
                <wp:extent cx="1435100" cy="38100"/>
                <wp:effectExtent l="0" t="0" r="0" b="0"/>
                <wp:wrapNone/>
                <wp:docPr id="6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8.png"/>
                        <pic:cNvPicPr/>
                      </pic:nvPicPr>
                      <pic:blipFill>
                        <a:blip xmlns:r="http://schemas.openxmlformats.org/officeDocument/2006/relationships" r:embed="rId30" cstate="print"/>
                        <a:stretch>
                          <a:fillRect/>
                        </a:stretch>
                      </pic:blipFill>
                      <pic:spPr>
                        <a:xfrm>
                          <a:off x="0" y="0"/>
                          <a:ext cx="1435100" cy="38100"/>
                        </a:xfrm>
                        <a:prstGeom prst="rect">
                          <a:avLst/>
                        </a:prstGeom>
                      </pic:spPr>
                    </pic:pic>
                  </a:graphicData>
                </a:graphic>
              </wp:anchor>
            </w:drawing>
          </w:r>
          <w:hyperlink w:anchor="_TOC_250036" w:history="1">
            <w:r>
              <w:t>费用中心</w:t>
              <w:tab/>
            </w:r>
            <w:r>
              <w:rPr>
                <w:rFonts w:ascii="Arial" w:eastAsia="Arial"/>
              </w:rPr>
              <w:t>34</w:t>
            </w:r>
          </w:hyperlink>
        </w:p>
        <w:p>
          <w:pPr>
            <w:pStyle w:val="TOC4"/>
            <w:numPr>
              <w:ilvl w:val="2"/>
              <w:numId w:val="17"/>
            </w:numPr>
            <w:tabs>
              <w:tab w:val="left" w:pos="3284"/>
              <w:tab w:val="right" w:leader="dot" w:pos="14538"/>
            </w:tabs>
            <w:spacing w:before="72" w:after="0" w:line="240" w:lineRule="auto"/>
            <w:ind w:left="3283" w:right="0" w:hanging="947"/>
            <w:jc w:val="left"/>
            <w:rPr>
              <w:rFonts w:ascii="Arial" w:eastAsia="Arial"/>
            </w:rPr>
          </w:pPr>
          <w:r>
            <w:drawing>
              <wp:anchor distT="0" distB="0" distL="0" distR="0" simplePos="0" relativeHeight="251688960" behindDoc="1" locked="0" layoutInCell="1" allowOverlap="1">
                <wp:simplePos x="0" y="0"/>
                <wp:positionH relativeFrom="page">
                  <wp:posOffset>2501900</wp:posOffset>
                </wp:positionH>
                <wp:positionV relativeFrom="paragraph">
                  <wp:posOffset>246379</wp:posOffset>
                </wp:positionV>
                <wp:extent cx="1435100" cy="38100"/>
                <wp:effectExtent l="0" t="0" r="0" b="0"/>
                <wp:wrapNone/>
                <wp:docPr id="6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9.png"/>
                        <pic:cNvPicPr/>
                      </pic:nvPicPr>
                      <pic:blipFill>
                        <a:blip xmlns:r="http://schemas.openxmlformats.org/officeDocument/2006/relationships" r:embed="rId31" cstate="print"/>
                        <a:stretch>
                          <a:fillRect/>
                        </a:stretch>
                      </pic:blipFill>
                      <pic:spPr>
                        <a:xfrm>
                          <a:off x="0" y="0"/>
                          <a:ext cx="1435100" cy="38100"/>
                        </a:xfrm>
                        <a:prstGeom prst="rect">
                          <a:avLst/>
                        </a:prstGeom>
                      </pic:spPr>
                    </pic:pic>
                  </a:graphicData>
                </a:graphic>
              </wp:anchor>
            </w:drawing>
          </w:r>
          <w:hyperlink w:anchor="_TOC_250035" w:history="1">
            <w:r>
              <w:t>短信平台</w:t>
              <w:tab/>
            </w:r>
            <w:r>
              <w:rPr>
                <w:rFonts w:ascii="Arial" w:eastAsia="Arial"/>
              </w:rPr>
              <w:t>34</w:t>
            </w:r>
          </w:hyperlink>
        </w:p>
        <w:p>
          <w:pPr>
            <w:pStyle w:val="TOC4"/>
            <w:numPr>
              <w:ilvl w:val="2"/>
              <w:numId w:val="17"/>
            </w:numPr>
            <w:tabs>
              <w:tab w:val="left" w:pos="3284"/>
              <w:tab w:val="right" w:leader="dot" w:pos="14538"/>
            </w:tabs>
            <w:spacing w:before="70" w:after="0" w:line="240" w:lineRule="auto"/>
            <w:ind w:left="3283" w:right="0" w:hanging="947"/>
            <w:jc w:val="left"/>
            <w:rPr>
              <w:rFonts w:ascii="Arial" w:eastAsia="Arial"/>
            </w:rPr>
          </w:pPr>
          <w:r>
            <w:drawing>
              <wp:anchor distT="0" distB="0" distL="0" distR="0" simplePos="0" relativeHeight="251689984" behindDoc="1" locked="0" layoutInCell="1" allowOverlap="1">
                <wp:simplePos x="0" y="0"/>
                <wp:positionH relativeFrom="page">
                  <wp:posOffset>2501900</wp:posOffset>
                </wp:positionH>
                <wp:positionV relativeFrom="paragraph">
                  <wp:posOffset>240029</wp:posOffset>
                </wp:positionV>
                <wp:extent cx="1435100" cy="38100"/>
                <wp:effectExtent l="0" t="0" r="0" b="0"/>
                <wp:wrapNone/>
                <wp:docPr id="6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0.png"/>
                        <pic:cNvPicPr/>
                      </pic:nvPicPr>
                      <pic:blipFill>
                        <a:blip xmlns:r="http://schemas.openxmlformats.org/officeDocument/2006/relationships" r:embed="rId30" cstate="print"/>
                        <a:stretch>
                          <a:fillRect/>
                        </a:stretch>
                      </pic:blipFill>
                      <pic:spPr>
                        <a:xfrm>
                          <a:off x="0" y="0"/>
                          <a:ext cx="1435100" cy="38100"/>
                        </a:xfrm>
                        <a:prstGeom prst="rect">
                          <a:avLst/>
                        </a:prstGeom>
                      </pic:spPr>
                    </pic:pic>
                  </a:graphicData>
                </a:graphic>
              </wp:anchor>
            </w:drawing>
          </w:r>
          <w:hyperlink w:anchor="_TOC_250034" w:history="1">
            <w:r>
              <w:t>投诉中心</w:t>
              <w:tab/>
            </w:r>
            <w:r>
              <w:rPr>
                <w:rFonts w:ascii="Arial" w:eastAsia="Arial"/>
              </w:rPr>
              <w:t>36</w:t>
            </w:r>
          </w:hyperlink>
        </w:p>
        <w:p>
          <w:pPr>
            <w:pStyle w:val="TOC4"/>
            <w:numPr>
              <w:ilvl w:val="2"/>
              <w:numId w:val="17"/>
            </w:numPr>
            <w:tabs>
              <w:tab w:val="left" w:pos="3284"/>
              <w:tab w:val="right" w:leader="dot" w:pos="14538"/>
            </w:tabs>
            <w:spacing w:before="71" w:after="0" w:line="240" w:lineRule="auto"/>
            <w:ind w:left="3283" w:right="0" w:hanging="947"/>
            <w:jc w:val="left"/>
            <w:rPr>
              <w:rFonts w:ascii="Arial" w:eastAsia="Arial"/>
            </w:rPr>
          </w:pPr>
          <w:r>
            <w:drawing>
              <wp:anchor distT="0" distB="0" distL="0" distR="0" simplePos="0" relativeHeight="251691008" behindDoc="1" locked="0" layoutInCell="1" allowOverlap="1">
                <wp:simplePos x="0" y="0"/>
                <wp:positionH relativeFrom="page">
                  <wp:posOffset>2501900</wp:posOffset>
                </wp:positionH>
                <wp:positionV relativeFrom="paragraph">
                  <wp:posOffset>238760</wp:posOffset>
                </wp:positionV>
                <wp:extent cx="1828800" cy="38100"/>
                <wp:effectExtent l="0" t="0" r="0" b="0"/>
                <wp:wrapNone/>
                <wp:docPr id="6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6.png"/>
                        <pic:cNvPicPr/>
                      </pic:nvPicPr>
                      <pic:blipFill>
                        <a:blip xmlns:r="http://schemas.openxmlformats.org/officeDocument/2006/relationships" r:embed="rId28" cstate="print"/>
                        <a:stretch>
                          <a:fillRect/>
                        </a:stretch>
                      </pic:blipFill>
                      <pic:spPr>
                        <a:xfrm>
                          <a:off x="0" y="0"/>
                          <a:ext cx="1828800" cy="38100"/>
                        </a:xfrm>
                        <a:prstGeom prst="rect">
                          <a:avLst/>
                        </a:prstGeom>
                      </pic:spPr>
                    </pic:pic>
                  </a:graphicData>
                </a:graphic>
              </wp:anchor>
            </w:drawing>
          </w:r>
          <w:hyperlink w:anchor="_TOC_250033" w:history="1">
            <w:r>
              <w:t>基础信息平台</w:t>
              <w:tab/>
            </w:r>
            <w:r>
              <w:rPr>
                <w:rFonts w:ascii="Arial" w:eastAsia="Arial"/>
              </w:rPr>
              <w:t>36</w:t>
            </w:r>
          </w:hyperlink>
        </w:p>
        <w:p>
          <w:pPr>
            <w:pStyle w:val="TOC3"/>
            <w:numPr>
              <w:ilvl w:val="1"/>
              <w:numId w:val="17"/>
            </w:numPr>
            <w:tabs>
              <w:tab w:val="left" w:pos="2341"/>
              <w:tab w:val="right" w:leader="dot" w:pos="14538"/>
            </w:tabs>
            <w:spacing w:before="186" w:after="0" w:line="240" w:lineRule="auto"/>
            <w:ind w:left="2340" w:right="0" w:hanging="634"/>
            <w:jc w:val="left"/>
            <w:rPr>
              <w:rFonts w:ascii="黑体" w:eastAsia="黑体" w:hint="eastAsia"/>
            </w:rPr>
          </w:pPr>
          <w:r>
            <w:drawing>
              <wp:anchor distT="0" distB="0" distL="0" distR="0" simplePos="0" relativeHeight="251692032" behindDoc="1" locked="0" layoutInCell="1" allowOverlap="1">
                <wp:simplePos x="0" y="0"/>
                <wp:positionH relativeFrom="page">
                  <wp:posOffset>2108200</wp:posOffset>
                </wp:positionH>
                <wp:positionV relativeFrom="paragraph">
                  <wp:posOffset>319278</wp:posOffset>
                </wp:positionV>
                <wp:extent cx="1625600" cy="38100"/>
                <wp:effectExtent l="0" t="0" r="0" b="0"/>
                <wp:wrapNone/>
                <wp:docPr id="7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1.png"/>
                        <pic:cNvPicPr/>
                      </pic:nvPicPr>
                      <pic:blipFill>
                        <a:blip xmlns:r="http://schemas.openxmlformats.org/officeDocument/2006/relationships" r:embed="rId32" cstate="print"/>
                        <a:stretch>
                          <a:fillRect/>
                        </a:stretch>
                      </pic:blipFill>
                      <pic:spPr>
                        <a:xfrm>
                          <a:off x="0" y="0"/>
                          <a:ext cx="1625600" cy="38100"/>
                        </a:xfrm>
                        <a:prstGeom prst="rect">
                          <a:avLst/>
                        </a:prstGeom>
                      </pic:spPr>
                    </pic:pic>
                  </a:graphicData>
                </a:graphic>
              </wp:anchor>
            </w:drawing>
          </w:r>
          <w:hyperlink w:anchor="_TOC_250032" w:history="1">
            <w:r>
              <w:t>系统功能特点</w:t>
              <w:tab/>
            </w:r>
            <w:r>
              <w:rPr>
                <w:rFonts w:ascii="黑体" w:eastAsia="黑体" w:hint="eastAsia"/>
              </w:rPr>
              <w:t>37</w:t>
            </w:r>
          </w:hyperlink>
        </w:p>
        <w:p>
          <w:pPr>
            <w:pStyle w:val="TOC4"/>
            <w:numPr>
              <w:ilvl w:val="2"/>
              <w:numId w:val="17"/>
            </w:numPr>
            <w:tabs>
              <w:tab w:val="left" w:pos="3126"/>
              <w:tab w:val="right" w:leader="dot" w:pos="14538"/>
            </w:tabs>
            <w:spacing w:before="190" w:after="0" w:line="240" w:lineRule="auto"/>
            <w:ind w:left="3125" w:right="0" w:hanging="789"/>
            <w:jc w:val="left"/>
            <w:rPr>
              <w:rFonts w:ascii="Arial" w:eastAsia="Arial"/>
            </w:rPr>
          </w:pPr>
          <w:r>
            <w:drawing>
              <wp:anchor distT="0" distB="0" distL="0" distR="0" simplePos="0" relativeHeight="251693056" behindDoc="1" locked="0" layoutInCell="1" allowOverlap="1">
                <wp:simplePos x="0" y="0"/>
                <wp:positionH relativeFrom="page">
                  <wp:posOffset>2501900</wp:posOffset>
                </wp:positionH>
                <wp:positionV relativeFrom="paragraph">
                  <wp:posOffset>317500</wp:posOffset>
                </wp:positionV>
                <wp:extent cx="1333500" cy="38100"/>
                <wp:effectExtent l="0" t="0" r="0" b="0"/>
                <wp:wrapNone/>
                <wp:docPr id="7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2.png"/>
                        <pic:cNvPicPr/>
                      </pic:nvPicPr>
                      <pic:blipFill>
                        <a:blip xmlns:r="http://schemas.openxmlformats.org/officeDocument/2006/relationships" r:embed="rId19" cstate="print"/>
                        <a:stretch>
                          <a:fillRect/>
                        </a:stretch>
                      </pic:blipFill>
                      <pic:spPr>
                        <a:xfrm>
                          <a:off x="0" y="0"/>
                          <a:ext cx="1333500" cy="38100"/>
                        </a:xfrm>
                        <a:prstGeom prst="rect">
                          <a:avLst/>
                        </a:prstGeom>
                      </pic:spPr>
                    </pic:pic>
                  </a:graphicData>
                </a:graphic>
              </wp:anchor>
            </w:drawing>
          </w:r>
          <w:hyperlink w:anchor="_TOC_250031" w:history="1">
            <w:r>
              <w:t>系统功能</w:t>
              <w:tab/>
            </w:r>
            <w:r>
              <w:rPr>
                <w:rFonts w:ascii="Arial" w:eastAsia="Arial"/>
              </w:rPr>
              <w:t>37</w:t>
            </w:r>
          </w:hyperlink>
        </w:p>
        <w:p>
          <w:pPr>
            <w:pStyle w:val="TOC4"/>
            <w:numPr>
              <w:ilvl w:val="2"/>
              <w:numId w:val="17"/>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694080" behindDoc="1" locked="0" layoutInCell="1" allowOverlap="1">
                <wp:simplePos x="0" y="0"/>
                <wp:positionH relativeFrom="page">
                  <wp:posOffset>2501900</wp:posOffset>
                </wp:positionH>
                <wp:positionV relativeFrom="paragraph">
                  <wp:posOffset>236854</wp:posOffset>
                </wp:positionV>
                <wp:extent cx="1333500" cy="38100"/>
                <wp:effectExtent l="0" t="0" r="0" b="0"/>
                <wp:wrapNone/>
                <wp:docPr id="7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2.png"/>
                        <pic:cNvPicPr/>
                      </pic:nvPicPr>
                      <pic:blipFill>
                        <a:blip xmlns:r="http://schemas.openxmlformats.org/officeDocument/2006/relationships" r:embed="rId19" cstate="print"/>
                        <a:stretch>
                          <a:fillRect/>
                        </a:stretch>
                      </pic:blipFill>
                      <pic:spPr>
                        <a:xfrm>
                          <a:off x="0" y="0"/>
                          <a:ext cx="1333500" cy="38100"/>
                        </a:xfrm>
                        <a:prstGeom prst="rect">
                          <a:avLst/>
                        </a:prstGeom>
                      </pic:spPr>
                    </pic:pic>
                  </a:graphicData>
                </a:graphic>
              </wp:anchor>
            </w:drawing>
          </w:r>
          <w:hyperlink w:anchor="_TOC_250030" w:history="1">
            <w:r>
              <w:t>系统特点</w:t>
              <w:tab/>
            </w:r>
            <w:r>
              <w:rPr>
                <w:rFonts w:ascii="Arial" w:eastAsia="Arial"/>
              </w:rPr>
              <w:t>37</w:t>
            </w:r>
          </w:hyperlink>
        </w:p>
        <w:p>
          <w:pPr>
            <w:pStyle w:val="TOC3"/>
            <w:numPr>
              <w:ilvl w:val="1"/>
              <w:numId w:val="17"/>
            </w:numPr>
            <w:tabs>
              <w:tab w:val="left" w:pos="2341"/>
              <w:tab w:val="right" w:leader="dot" w:pos="14538"/>
            </w:tabs>
            <w:spacing w:before="186" w:after="0" w:line="240" w:lineRule="auto"/>
            <w:ind w:left="2340" w:right="0" w:hanging="634"/>
            <w:jc w:val="left"/>
            <w:rPr>
              <w:rFonts w:ascii="黑体" w:eastAsia="黑体" w:hint="eastAsia"/>
            </w:rPr>
            <w:sectPr>
              <w:headerReference w:type="default" r:id="rId33"/>
              <w:footerReference w:type="default" r:id="rId34"/>
              <w:type w:val="continuous"/>
              <w:pgSz w:w="17860" w:h="25260"/>
              <w:pgMar w:top="1402" w:right="1400" w:bottom="2552" w:left="1620" w:header="708" w:footer="708"/>
              <w:pgNumType w:start="3"/>
              <w:cols w:space="708"/>
            </w:sectPr>
          </w:pPr>
          <w:r>
            <w:drawing>
              <wp:anchor distT="0" distB="0" distL="0" distR="0" simplePos="0" relativeHeight="251695104" behindDoc="1" locked="0" layoutInCell="1" allowOverlap="1">
                <wp:simplePos x="0" y="0"/>
                <wp:positionH relativeFrom="page">
                  <wp:posOffset>2108200</wp:posOffset>
                </wp:positionH>
                <wp:positionV relativeFrom="paragraph">
                  <wp:posOffset>320548</wp:posOffset>
                </wp:positionV>
                <wp:extent cx="2628900" cy="38100"/>
                <wp:effectExtent l="0" t="0" r="0" b="0"/>
                <wp:wrapNone/>
                <wp:docPr id="7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3.png"/>
                        <pic:cNvPicPr/>
                      </pic:nvPicPr>
                      <pic:blipFill>
                        <a:blip xmlns:r="http://schemas.openxmlformats.org/officeDocument/2006/relationships" r:embed="rId35" cstate="print"/>
                        <a:stretch>
                          <a:fillRect/>
                        </a:stretch>
                      </pic:blipFill>
                      <pic:spPr>
                        <a:xfrm>
                          <a:off x="0" y="0"/>
                          <a:ext cx="2628900" cy="38100"/>
                        </a:xfrm>
                        <a:prstGeom prst="rect">
                          <a:avLst/>
                        </a:prstGeom>
                      </pic:spPr>
                    </pic:pic>
                  </a:graphicData>
                </a:graphic>
              </wp:anchor>
            </w:drawing>
          </w:r>
          <w:hyperlink w:anchor="_TOC_250029" w:history="1">
            <w:r>
              <w:t>远程诊断解决方案和特点</w:t>
              <w:tab/>
            </w:r>
            <w:r>
              <w:rPr>
                <w:rFonts w:ascii="黑体" w:eastAsia="黑体" w:hint="eastAsia"/>
              </w:rPr>
              <w:t>38</w:t>
            </w:r>
          </w:hyperlink>
        </w:p>
      </w:sdtContent>
    </w:sdt>
    <w:sdt>
      <w:sdtPr>
        <w:id w:val="475811826"/>
        <w:docPartObj>
          <w:docPartGallery w:val="Table of Contents"/>
          <w:docPartUnique/>
        </w:docPartObj>
      </w:sdtPr>
      <w:sdtContent>
        <w:p>
          <w:pPr>
            <w:pStyle w:val="TOC4"/>
            <w:numPr>
              <w:ilvl w:val="2"/>
              <w:numId w:val="17"/>
            </w:numPr>
            <w:tabs>
              <w:tab w:val="left" w:pos="3126"/>
              <w:tab w:val="right" w:leader="dot" w:pos="14538"/>
            </w:tabs>
            <w:spacing w:before="189" w:after="20" w:line="240" w:lineRule="auto"/>
            <w:ind w:left="3125" w:right="0" w:hanging="789"/>
            <w:jc w:val="left"/>
            <w:rPr>
              <w:rFonts w:ascii="Arial" w:eastAsia="Arial"/>
            </w:rPr>
          </w:pPr>
          <w:r>
            <w:drawing>
              <wp:anchor distT="0" distB="0" distL="0" distR="0" simplePos="0" relativeHeight="251696128" behindDoc="1" locked="0" layoutInCell="1" allowOverlap="1">
                <wp:simplePos x="0" y="0"/>
                <wp:positionH relativeFrom="page">
                  <wp:posOffset>2501900</wp:posOffset>
                </wp:positionH>
                <wp:positionV relativeFrom="paragraph">
                  <wp:posOffset>318134</wp:posOffset>
                </wp:positionV>
                <wp:extent cx="3937000" cy="38100"/>
                <wp:effectExtent l="0" t="0" r="0" b="0"/>
                <wp:wrapNone/>
                <wp:docPr id="7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4.png"/>
                        <pic:cNvPicPr/>
                      </pic:nvPicPr>
                      <pic:blipFill>
                        <a:blip xmlns:r="http://schemas.openxmlformats.org/officeDocument/2006/relationships" r:embed="rId36" cstate="print"/>
                        <a:stretch>
                          <a:fillRect/>
                        </a:stretch>
                      </pic:blipFill>
                      <pic:spPr>
                        <a:xfrm>
                          <a:off x="0" y="0"/>
                          <a:ext cx="3937000" cy="38100"/>
                        </a:xfrm>
                        <a:prstGeom prst="rect">
                          <a:avLst/>
                        </a:prstGeom>
                      </pic:spPr>
                    </pic:pic>
                  </a:graphicData>
                </a:graphic>
              </wp:anchor>
            </w:drawing>
          </w:r>
          <w:hyperlink w:anchor="_TOC_250028" w:history="1">
            <w:r>
              <w:t>连接全国各著名大医院及医疗科研机构</w:t>
              <w:tab/>
            </w:r>
            <w:r>
              <w:rPr>
                <w:rFonts w:ascii="Arial" w:eastAsia="Arial"/>
              </w:rPr>
              <w:t>39</w:t>
            </w:r>
          </w:hyperlink>
        </w:p>
        <w:p>
          <w:pPr>
            <w:pStyle w:val="TOC4"/>
            <w:numPr>
              <w:ilvl w:val="2"/>
              <w:numId w:val="17"/>
            </w:numPr>
            <w:tabs>
              <w:tab w:val="left" w:pos="3126"/>
              <w:tab w:val="right" w:leader="dot" w:pos="14538"/>
            </w:tabs>
            <w:spacing w:before="527" w:after="0" w:line="240" w:lineRule="auto"/>
            <w:ind w:left="3125" w:right="0" w:hanging="789"/>
            <w:jc w:val="left"/>
            <w:rPr>
              <w:rFonts w:ascii="Arial" w:eastAsia="Arial"/>
            </w:rPr>
          </w:pPr>
          <w:r>
            <w:drawing>
              <wp:anchor distT="0" distB="0" distL="0" distR="0" simplePos="0" relativeHeight="251697152" behindDoc="1" locked="0" layoutInCell="1" allowOverlap="1">
                <wp:simplePos x="0" y="0"/>
                <wp:positionH relativeFrom="page">
                  <wp:posOffset>2501900</wp:posOffset>
                </wp:positionH>
                <wp:positionV relativeFrom="paragraph">
                  <wp:posOffset>533400</wp:posOffset>
                </wp:positionV>
                <wp:extent cx="2933700" cy="38100"/>
                <wp:effectExtent l="0" t="0" r="0" b="0"/>
                <wp:wrapNone/>
                <wp:docPr id="8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5.png"/>
                        <pic:cNvPicPr/>
                      </pic:nvPicPr>
                      <pic:blipFill>
                        <a:blip xmlns:r="http://schemas.openxmlformats.org/officeDocument/2006/relationships" r:embed="rId37" cstate="print"/>
                        <a:stretch>
                          <a:fillRect/>
                        </a:stretch>
                      </pic:blipFill>
                      <pic:spPr>
                        <a:xfrm>
                          <a:off x="0" y="0"/>
                          <a:ext cx="2933700" cy="38100"/>
                        </a:xfrm>
                        <a:prstGeom prst="rect">
                          <a:avLst/>
                        </a:prstGeom>
                      </pic:spPr>
                    </pic:pic>
                  </a:graphicData>
                </a:graphic>
              </wp:anchor>
            </w:drawing>
          </w:r>
          <w:hyperlink w:anchor="_TOC_250027" w:history="1">
            <w:r>
              <w:t>连接省级医院与各地市医院</w:t>
              <w:tab/>
            </w:r>
            <w:r>
              <w:rPr>
                <w:rFonts w:ascii="Arial" w:eastAsia="Arial"/>
              </w:rPr>
              <w:t>40</w:t>
            </w:r>
          </w:hyperlink>
        </w:p>
        <w:p>
          <w:pPr>
            <w:pStyle w:val="TOC4"/>
            <w:numPr>
              <w:ilvl w:val="2"/>
              <w:numId w:val="17"/>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698176" behindDoc="1" locked="0" layoutInCell="1" allowOverlap="1">
                <wp:simplePos x="0" y="0"/>
                <wp:positionH relativeFrom="page">
                  <wp:posOffset>2501900</wp:posOffset>
                </wp:positionH>
                <wp:positionV relativeFrom="paragraph">
                  <wp:posOffset>241553</wp:posOffset>
                </wp:positionV>
                <wp:extent cx="3733800" cy="38100"/>
                <wp:effectExtent l="0" t="0" r="0" b="0"/>
                <wp:wrapNone/>
                <wp:docPr id="8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6.png"/>
                        <pic:cNvPicPr/>
                      </pic:nvPicPr>
                      <pic:blipFill>
                        <a:blip xmlns:r="http://schemas.openxmlformats.org/officeDocument/2006/relationships" r:embed="rId38" cstate="print"/>
                        <a:stretch>
                          <a:fillRect/>
                        </a:stretch>
                      </pic:blipFill>
                      <pic:spPr>
                        <a:xfrm>
                          <a:off x="0" y="0"/>
                          <a:ext cx="3733800" cy="38100"/>
                        </a:xfrm>
                        <a:prstGeom prst="rect">
                          <a:avLst/>
                        </a:prstGeom>
                      </pic:spPr>
                    </pic:pic>
                  </a:graphicData>
                </a:graphic>
              </wp:anchor>
            </w:drawing>
          </w:r>
          <w:hyperlink w:anchor="_TOC_250026" w:history="1">
            <w:r>
              <w:t>连接地市医院与区县医院或社区医院</w:t>
              <w:tab/>
            </w:r>
            <w:r>
              <w:rPr>
                <w:rFonts w:ascii="Arial" w:eastAsia="Arial"/>
              </w:rPr>
              <w:t>40</w:t>
            </w:r>
          </w:hyperlink>
        </w:p>
        <w:p>
          <w:pPr>
            <w:pStyle w:val="TOC4"/>
            <w:numPr>
              <w:ilvl w:val="2"/>
              <w:numId w:val="17"/>
            </w:numPr>
            <w:tabs>
              <w:tab w:val="left" w:pos="3126"/>
              <w:tab w:val="right" w:leader="dot" w:pos="14538"/>
            </w:tabs>
            <w:spacing w:before="71" w:after="0" w:line="396" w:lineRule="exact"/>
            <w:ind w:left="3125" w:right="0" w:hanging="789"/>
            <w:jc w:val="left"/>
            <w:rPr>
              <w:rFonts w:ascii="Arial" w:eastAsia="Arial"/>
            </w:rPr>
          </w:pPr>
          <w:r>
            <w:drawing>
              <wp:anchor distT="0" distB="0" distL="0" distR="0" simplePos="0" relativeHeight="251699200" behindDoc="1" locked="0" layoutInCell="1" allowOverlap="1">
                <wp:simplePos x="0" y="0"/>
                <wp:positionH relativeFrom="page">
                  <wp:posOffset>2501900</wp:posOffset>
                </wp:positionH>
                <wp:positionV relativeFrom="paragraph">
                  <wp:posOffset>245998</wp:posOffset>
                </wp:positionV>
                <wp:extent cx="2527300" cy="38100"/>
                <wp:effectExtent l="0" t="0" r="0" b="0"/>
                <wp:wrapNone/>
                <wp:docPr id="8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7.png"/>
                        <pic:cNvPicPr/>
                      </pic:nvPicPr>
                      <pic:blipFill>
                        <a:blip xmlns:r="http://schemas.openxmlformats.org/officeDocument/2006/relationships" r:embed="rId39" cstate="print"/>
                        <a:stretch>
                          <a:fillRect/>
                        </a:stretch>
                      </pic:blipFill>
                      <pic:spPr>
                        <a:xfrm>
                          <a:off x="0" y="0"/>
                          <a:ext cx="2527300" cy="38100"/>
                        </a:xfrm>
                        <a:prstGeom prst="rect">
                          <a:avLst/>
                        </a:prstGeom>
                      </pic:spPr>
                    </pic:pic>
                  </a:graphicData>
                </a:graphic>
              </wp:anchor>
            </w:drawing>
          </w:r>
          <w:hyperlink w:anchor="_TOC_250025" w:history="1">
            <w:r>
              <w:t>视频会议系统解决方案</w:t>
              <w:tab/>
            </w:r>
            <w:r>
              <w:rPr>
                <w:rFonts w:ascii="Arial" w:eastAsia="Arial"/>
              </w:rPr>
              <w:t>41</w:t>
            </w:r>
          </w:hyperlink>
        </w:p>
        <w:p>
          <w:pPr>
            <w:pStyle w:val="TOC2"/>
            <w:tabs>
              <w:tab w:val="left" w:pos="2966"/>
              <w:tab w:val="right" w:leader="dot" w:pos="14525"/>
            </w:tabs>
          </w:pPr>
          <w:r>
            <w:drawing>
              <wp:anchor distT="0" distB="0" distL="0" distR="0" simplePos="0" relativeHeight="251700224" behindDoc="1" locked="0" layoutInCell="1" allowOverlap="1">
                <wp:simplePos x="0" y="0"/>
                <wp:positionH relativeFrom="page">
                  <wp:posOffset>1701800</wp:posOffset>
                </wp:positionH>
                <wp:positionV relativeFrom="paragraph">
                  <wp:posOffset>254067</wp:posOffset>
                </wp:positionV>
                <wp:extent cx="825500" cy="38100"/>
                <wp:effectExtent l="0" t="0" r="0" b="0"/>
                <wp:wrapNone/>
                <wp:docPr id="8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8.png"/>
                        <pic:cNvPicPr/>
                      </pic:nvPicPr>
                      <pic:blipFill>
                        <a:blip xmlns:r="http://schemas.openxmlformats.org/officeDocument/2006/relationships" r:embed="rId7" cstate="print"/>
                        <a:stretch>
                          <a:fillRect/>
                        </a:stretch>
                      </pic:blipFill>
                      <pic:spPr>
                        <a:xfrm>
                          <a:off x="0" y="0"/>
                          <a:ext cx="825500" cy="38100"/>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2908300</wp:posOffset>
                </wp:positionH>
                <wp:positionV relativeFrom="paragraph">
                  <wp:posOffset>254067</wp:posOffset>
                </wp:positionV>
                <wp:extent cx="1397000" cy="38100"/>
                <wp:effectExtent l="0" t="0" r="0" b="0"/>
                <wp:wrapNone/>
                <wp:docPr id="8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9.png"/>
                        <pic:cNvPicPr/>
                      </pic:nvPicPr>
                      <pic:blipFill>
                        <a:blip xmlns:r="http://schemas.openxmlformats.org/officeDocument/2006/relationships" r:embed="rId40" cstate="print"/>
                        <a:stretch>
                          <a:fillRect/>
                        </a:stretch>
                      </pic:blipFill>
                      <pic:spPr>
                        <a:xfrm>
                          <a:off x="0" y="0"/>
                          <a:ext cx="1397000" cy="38100"/>
                        </a:xfrm>
                        <a:prstGeom prst="rect">
                          <a:avLst/>
                        </a:prstGeom>
                      </pic:spPr>
                    </pic:pic>
                  </a:graphicData>
                </a:graphic>
              </wp:anchor>
            </w:drawing>
          </w:r>
          <w:hyperlink w:anchor="_TOC_250024" w:history="1">
            <w:r>
              <w:t>第</w:t>
            </w:r>
            <w:r>
              <w:rPr>
                <w:spacing w:val="-91"/>
              </w:rPr>
              <w:t xml:space="preserve"> </w:t>
            </w:r>
            <w:r>
              <w:t>3</w:t>
            </w:r>
            <w:r>
              <w:rPr>
                <w:spacing w:val="-90"/>
              </w:rPr>
              <w:t xml:space="preserve"> </w:t>
            </w:r>
            <w:r>
              <w:t>章.</w:t>
              <w:tab/>
              <w:t>项目实施方案</w:t>
              <w:tab/>
              <w:t>44</w:t>
            </w:r>
          </w:hyperlink>
        </w:p>
        <w:p>
          <w:pPr>
            <w:pStyle w:val="TOC3"/>
            <w:numPr>
              <w:ilvl w:val="1"/>
              <w:numId w:val="16"/>
            </w:numPr>
            <w:tabs>
              <w:tab w:val="left" w:pos="2341"/>
              <w:tab w:val="right" w:leader="dot" w:pos="14538"/>
            </w:tabs>
            <w:spacing w:before="194" w:after="0" w:line="240" w:lineRule="auto"/>
            <w:ind w:left="2340" w:right="0" w:hanging="634"/>
            <w:jc w:val="left"/>
            <w:rPr>
              <w:rFonts w:ascii="黑体" w:eastAsia="黑体" w:hint="eastAsia"/>
            </w:rPr>
          </w:pPr>
          <w:r>
            <w:drawing>
              <wp:anchor distT="0" distB="0" distL="0" distR="0" simplePos="0" relativeHeight="251702272" behindDoc="1" locked="0" layoutInCell="1" allowOverlap="1">
                <wp:simplePos x="0" y="0"/>
                <wp:positionH relativeFrom="page">
                  <wp:posOffset>2108200</wp:posOffset>
                </wp:positionH>
                <wp:positionV relativeFrom="paragraph">
                  <wp:posOffset>320167</wp:posOffset>
                </wp:positionV>
                <wp:extent cx="1625600" cy="38100"/>
                <wp:effectExtent l="0" t="0" r="0" b="0"/>
                <wp:wrapNone/>
                <wp:docPr id="9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0.png"/>
                        <pic:cNvPicPr/>
                      </pic:nvPicPr>
                      <pic:blipFill>
                        <a:blip xmlns:r="http://schemas.openxmlformats.org/officeDocument/2006/relationships" r:embed="rId18" cstate="print"/>
                        <a:stretch>
                          <a:fillRect/>
                        </a:stretch>
                      </pic:blipFill>
                      <pic:spPr>
                        <a:xfrm>
                          <a:off x="0" y="0"/>
                          <a:ext cx="1625600" cy="38100"/>
                        </a:xfrm>
                        <a:prstGeom prst="rect">
                          <a:avLst/>
                        </a:prstGeom>
                      </pic:spPr>
                    </pic:pic>
                  </a:graphicData>
                </a:graphic>
              </wp:anchor>
            </w:drawing>
          </w:r>
          <w:hyperlink w:anchor="_TOC_250023" w:history="1">
            <w:r>
              <w:t>系统体系架构</w:t>
              <w:tab/>
            </w:r>
            <w:r>
              <w:rPr>
                <w:rFonts w:ascii="黑体" w:eastAsia="黑体" w:hint="eastAsia"/>
              </w:rPr>
              <w:t>44</w:t>
            </w:r>
          </w:hyperlink>
        </w:p>
        <w:p>
          <w:pPr>
            <w:pStyle w:val="TOC4"/>
            <w:numPr>
              <w:ilvl w:val="2"/>
              <w:numId w:val="16"/>
            </w:numPr>
            <w:tabs>
              <w:tab w:val="left" w:pos="3126"/>
              <w:tab w:val="right" w:leader="dot" w:pos="14538"/>
            </w:tabs>
            <w:spacing w:before="190" w:after="0" w:line="240" w:lineRule="auto"/>
            <w:ind w:left="3125" w:right="0" w:hanging="789"/>
            <w:jc w:val="left"/>
            <w:rPr>
              <w:rFonts w:ascii="Arial" w:eastAsia="Arial"/>
            </w:rPr>
          </w:pPr>
          <w:r>
            <w:drawing>
              <wp:anchor distT="0" distB="0" distL="0" distR="0" simplePos="0" relativeHeight="251703296" behindDoc="1" locked="0" layoutInCell="1" allowOverlap="1">
                <wp:simplePos x="0" y="0"/>
                <wp:positionH relativeFrom="page">
                  <wp:posOffset>2501900</wp:posOffset>
                </wp:positionH>
                <wp:positionV relativeFrom="paragraph">
                  <wp:posOffset>322833</wp:posOffset>
                </wp:positionV>
                <wp:extent cx="1333500" cy="38100"/>
                <wp:effectExtent l="0" t="0" r="0" b="0"/>
                <wp:wrapNone/>
                <wp:docPr id="9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1.png"/>
                        <pic:cNvPicPr/>
                      </pic:nvPicPr>
                      <pic:blipFill>
                        <a:blip xmlns:r="http://schemas.openxmlformats.org/officeDocument/2006/relationships" r:embed="rId20" cstate="print"/>
                        <a:stretch>
                          <a:fillRect/>
                        </a:stretch>
                      </pic:blipFill>
                      <pic:spPr>
                        <a:xfrm>
                          <a:off x="0" y="0"/>
                          <a:ext cx="1333500" cy="38100"/>
                        </a:xfrm>
                        <a:prstGeom prst="rect">
                          <a:avLst/>
                        </a:prstGeom>
                      </pic:spPr>
                    </pic:pic>
                  </a:graphicData>
                </a:graphic>
              </wp:anchor>
            </w:drawing>
          </w:r>
          <w:hyperlink w:anchor="_TOC_250022" w:history="1">
            <w:r>
              <w:t>系统架构</w:t>
              <w:tab/>
            </w:r>
            <w:r>
              <w:rPr>
                <w:rFonts w:ascii="Arial" w:eastAsia="Arial"/>
              </w:rPr>
              <w:t>44</w:t>
            </w:r>
          </w:hyperlink>
        </w:p>
        <w:p>
          <w:pPr>
            <w:pStyle w:val="TOC4"/>
            <w:numPr>
              <w:ilvl w:val="2"/>
              <w:numId w:val="16"/>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704320" behindDoc="1" locked="0" layoutInCell="1" allowOverlap="1">
                <wp:simplePos x="0" y="0"/>
                <wp:positionH relativeFrom="page">
                  <wp:posOffset>2501900</wp:posOffset>
                </wp:positionH>
                <wp:positionV relativeFrom="paragraph">
                  <wp:posOffset>242189</wp:posOffset>
                </wp:positionV>
                <wp:extent cx="1333500" cy="38100"/>
                <wp:effectExtent l="0" t="0" r="0" b="0"/>
                <wp:wrapNone/>
                <wp:docPr id="9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2.png"/>
                        <pic:cNvPicPr/>
                      </pic:nvPicPr>
                      <pic:blipFill>
                        <a:blip xmlns:r="http://schemas.openxmlformats.org/officeDocument/2006/relationships" r:embed="rId19" cstate="print"/>
                        <a:stretch>
                          <a:fillRect/>
                        </a:stretch>
                      </pic:blipFill>
                      <pic:spPr>
                        <a:xfrm>
                          <a:off x="0" y="0"/>
                          <a:ext cx="1333500" cy="38100"/>
                        </a:xfrm>
                        <a:prstGeom prst="rect">
                          <a:avLst/>
                        </a:prstGeom>
                      </pic:spPr>
                    </pic:pic>
                  </a:graphicData>
                </a:graphic>
              </wp:anchor>
            </w:drawing>
          </w:r>
          <w:hyperlink w:anchor="_TOC_250021" w:history="1">
            <w:r>
              <w:t>网络规划</w:t>
              <w:tab/>
            </w:r>
            <w:r>
              <w:rPr>
                <w:rFonts w:ascii="Arial" w:eastAsia="Arial"/>
              </w:rPr>
              <w:t>44</w:t>
            </w:r>
          </w:hyperlink>
        </w:p>
        <w:p>
          <w:pPr>
            <w:pStyle w:val="TOC4"/>
            <w:numPr>
              <w:ilvl w:val="2"/>
              <w:numId w:val="16"/>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705344" behindDoc="1" locked="0" layoutInCell="1" allowOverlap="1">
                <wp:simplePos x="0" y="0"/>
                <wp:positionH relativeFrom="page">
                  <wp:posOffset>2501900</wp:posOffset>
                </wp:positionH>
                <wp:positionV relativeFrom="paragraph">
                  <wp:posOffset>237109</wp:posOffset>
                </wp:positionV>
                <wp:extent cx="1333500" cy="38100"/>
                <wp:effectExtent l="0" t="0" r="0" b="0"/>
                <wp:wrapNone/>
                <wp:docPr id="9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2.png"/>
                        <pic:cNvPicPr/>
                      </pic:nvPicPr>
                      <pic:blipFill>
                        <a:blip xmlns:r="http://schemas.openxmlformats.org/officeDocument/2006/relationships" r:embed="rId19" cstate="print"/>
                        <a:stretch>
                          <a:fillRect/>
                        </a:stretch>
                      </pic:blipFill>
                      <pic:spPr>
                        <a:xfrm>
                          <a:off x="0" y="0"/>
                          <a:ext cx="1333500" cy="38100"/>
                        </a:xfrm>
                        <a:prstGeom prst="rect">
                          <a:avLst/>
                        </a:prstGeom>
                      </pic:spPr>
                    </pic:pic>
                  </a:graphicData>
                </a:graphic>
              </wp:anchor>
            </w:drawing>
          </w:r>
          <w:hyperlink w:anchor="_TOC_250020" w:history="1">
            <w:r>
              <w:t>业务流程</w:t>
              <w:tab/>
            </w:r>
            <w:r>
              <w:rPr>
                <w:rFonts w:ascii="Arial" w:eastAsia="Arial"/>
              </w:rPr>
              <w:t>45</w:t>
            </w:r>
          </w:hyperlink>
        </w:p>
        <w:p>
          <w:pPr>
            <w:pStyle w:val="TOC5"/>
            <w:numPr>
              <w:ilvl w:val="3"/>
              <w:numId w:val="16"/>
            </w:numPr>
            <w:tabs>
              <w:tab w:val="left" w:pos="3993"/>
              <w:tab w:val="right" w:leader="dot" w:pos="14538"/>
            </w:tabs>
            <w:spacing w:before="71" w:after="0" w:line="240" w:lineRule="auto"/>
            <w:ind w:left="3993" w:right="0" w:hanging="1026"/>
            <w:jc w:val="left"/>
            <w:rPr>
              <w:rFonts w:ascii="Arial" w:eastAsia="Arial"/>
            </w:rPr>
          </w:pPr>
          <w:r>
            <w:drawing>
              <wp:anchor distT="0" distB="0" distL="0" distR="0" simplePos="0" relativeHeight="251706368" behindDoc="1" locked="0" layoutInCell="1" allowOverlap="1">
                <wp:simplePos x="0" y="0"/>
                <wp:positionH relativeFrom="page">
                  <wp:posOffset>2908300</wp:posOffset>
                </wp:positionH>
                <wp:positionV relativeFrom="paragraph">
                  <wp:posOffset>244728</wp:posOffset>
                </wp:positionV>
                <wp:extent cx="1473200" cy="38100"/>
                <wp:effectExtent l="0" t="0" r="0" b="0"/>
                <wp:wrapNone/>
                <wp:docPr id="9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3.png"/>
                        <pic:cNvPicPr/>
                      </pic:nvPicPr>
                      <pic:blipFill>
                        <a:blip xmlns:r="http://schemas.openxmlformats.org/officeDocument/2006/relationships" r:embed="rId41" cstate="print"/>
                        <a:stretch>
                          <a:fillRect/>
                        </a:stretch>
                      </pic:blipFill>
                      <pic:spPr>
                        <a:xfrm>
                          <a:off x="0" y="0"/>
                          <a:ext cx="1473200" cy="38100"/>
                        </a:xfrm>
                        <a:prstGeom prst="rect">
                          <a:avLst/>
                        </a:prstGeom>
                      </pic:spPr>
                    </pic:pic>
                  </a:graphicData>
                </a:graphic>
              </wp:anchor>
            </w:drawing>
          </w:r>
          <w:hyperlink w:anchor="_TOC_250019" w:history="1">
            <w:r>
              <w:t>预约会诊</w:t>
              <w:tab/>
            </w:r>
            <w:r>
              <w:rPr>
                <w:rFonts w:ascii="Arial" w:eastAsia="Arial"/>
              </w:rPr>
              <w:t>45</w:t>
            </w:r>
          </w:hyperlink>
        </w:p>
        <w:p>
          <w:pPr>
            <w:pStyle w:val="TOC5"/>
            <w:numPr>
              <w:ilvl w:val="3"/>
              <w:numId w:val="16"/>
            </w:numPr>
            <w:tabs>
              <w:tab w:val="left" w:pos="3993"/>
              <w:tab w:val="right" w:leader="dot" w:pos="14538"/>
            </w:tabs>
            <w:spacing w:before="70" w:after="0" w:line="240" w:lineRule="auto"/>
            <w:ind w:left="3993" w:right="0" w:hanging="1026"/>
            <w:jc w:val="left"/>
            <w:rPr>
              <w:rFonts w:ascii="Arial" w:eastAsia="Arial"/>
            </w:rPr>
          </w:pPr>
          <w:r>
            <w:drawing>
              <wp:anchor distT="0" distB="0" distL="0" distR="0" simplePos="0" relativeHeight="251707392" behindDoc="1" locked="0" layoutInCell="1" allowOverlap="1">
                <wp:simplePos x="0" y="0"/>
                <wp:positionH relativeFrom="page">
                  <wp:posOffset>2908300</wp:posOffset>
                </wp:positionH>
                <wp:positionV relativeFrom="paragraph">
                  <wp:posOffset>239014</wp:posOffset>
                </wp:positionV>
                <wp:extent cx="1879600" cy="38100"/>
                <wp:effectExtent l="0" t="0" r="0" b="0"/>
                <wp:wrapNone/>
                <wp:docPr id="10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4.png"/>
                        <pic:cNvPicPr/>
                      </pic:nvPicPr>
                      <pic:blipFill>
                        <a:blip xmlns:r="http://schemas.openxmlformats.org/officeDocument/2006/relationships" r:embed="rId24" cstate="print"/>
                        <a:stretch>
                          <a:fillRect/>
                        </a:stretch>
                      </pic:blipFill>
                      <pic:spPr>
                        <a:xfrm>
                          <a:off x="0" y="0"/>
                          <a:ext cx="1879600" cy="38100"/>
                        </a:xfrm>
                        <a:prstGeom prst="rect">
                          <a:avLst/>
                        </a:prstGeom>
                      </pic:spPr>
                    </pic:pic>
                  </a:graphicData>
                </a:graphic>
              </wp:anchor>
            </w:drawing>
          </w:r>
          <w:hyperlink w:anchor="_TOC_250018" w:history="1">
            <w:r>
              <w:t>会诊基本过程</w:t>
              <w:tab/>
            </w:r>
            <w:r>
              <w:rPr>
                <w:rFonts w:ascii="Arial" w:eastAsia="Arial"/>
              </w:rPr>
              <w:t>46</w:t>
            </w:r>
          </w:hyperlink>
        </w:p>
        <w:p>
          <w:pPr>
            <w:pStyle w:val="TOC3"/>
            <w:numPr>
              <w:ilvl w:val="1"/>
              <w:numId w:val="16"/>
            </w:numPr>
            <w:tabs>
              <w:tab w:val="left" w:pos="2341"/>
              <w:tab w:val="right" w:leader="dot" w:pos="14538"/>
            </w:tabs>
            <w:spacing w:before="186" w:after="0" w:line="240" w:lineRule="auto"/>
            <w:ind w:left="2340" w:right="0" w:hanging="634"/>
            <w:jc w:val="left"/>
            <w:rPr>
              <w:rFonts w:ascii="黑体" w:eastAsia="黑体" w:hint="eastAsia"/>
            </w:rPr>
          </w:pPr>
          <w:r>
            <w:drawing>
              <wp:anchor distT="0" distB="0" distL="0" distR="0" simplePos="0" relativeHeight="251708416" behindDoc="1" locked="0" layoutInCell="1" allowOverlap="1">
                <wp:simplePos x="0" y="0"/>
                <wp:positionH relativeFrom="page">
                  <wp:posOffset>2108200</wp:posOffset>
                </wp:positionH>
                <wp:positionV relativeFrom="paragraph">
                  <wp:posOffset>323341</wp:posOffset>
                </wp:positionV>
                <wp:extent cx="2019300" cy="38100"/>
                <wp:effectExtent l="0" t="0" r="0" b="0"/>
                <wp:wrapNone/>
                <wp:docPr id="10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5.png"/>
                        <pic:cNvPicPr/>
                      </pic:nvPicPr>
                      <pic:blipFill>
                        <a:blip xmlns:r="http://schemas.openxmlformats.org/officeDocument/2006/relationships" r:embed="rId42" cstate="print"/>
                        <a:stretch>
                          <a:fillRect/>
                        </a:stretch>
                      </pic:blipFill>
                      <pic:spPr>
                        <a:xfrm>
                          <a:off x="0" y="0"/>
                          <a:ext cx="2019300" cy="38100"/>
                        </a:xfrm>
                        <a:prstGeom prst="rect">
                          <a:avLst/>
                        </a:prstGeom>
                      </pic:spPr>
                    </pic:pic>
                  </a:graphicData>
                </a:graphic>
              </wp:anchor>
            </w:drawing>
          </w:r>
          <w:hyperlink w:anchor="_TOC_250017" w:history="1">
            <w:r>
              <w:t>系统基本功能结构</w:t>
              <w:tab/>
            </w:r>
            <w:r>
              <w:rPr>
                <w:rFonts w:ascii="黑体" w:eastAsia="黑体" w:hint="eastAsia"/>
              </w:rPr>
              <w:t>46</w:t>
            </w:r>
          </w:hyperlink>
        </w:p>
        <w:p>
          <w:pPr>
            <w:pStyle w:val="TOC4"/>
            <w:numPr>
              <w:ilvl w:val="2"/>
              <w:numId w:val="16"/>
            </w:numPr>
            <w:tabs>
              <w:tab w:val="left" w:pos="3126"/>
              <w:tab w:val="right" w:leader="dot" w:pos="14538"/>
            </w:tabs>
            <w:spacing w:before="191" w:after="0" w:line="240" w:lineRule="auto"/>
            <w:ind w:left="3125" w:right="0" w:hanging="789"/>
            <w:jc w:val="left"/>
            <w:rPr>
              <w:rFonts w:ascii="Arial" w:eastAsia="Arial"/>
            </w:rPr>
          </w:pPr>
          <w:r>
            <w:drawing>
              <wp:anchor distT="0" distB="0" distL="0" distR="0" simplePos="0" relativeHeight="251709440" behindDoc="1" locked="0" layoutInCell="1" allowOverlap="1">
                <wp:simplePos x="0" y="0"/>
                <wp:positionH relativeFrom="page">
                  <wp:posOffset>2501900</wp:posOffset>
                </wp:positionH>
                <wp:positionV relativeFrom="paragraph">
                  <wp:posOffset>321564</wp:posOffset>
                </wp:positionV>
                <wp:extent cx="1727200" cy="38100"/>
                <wp:effectExtent l="0" t="0" r="0" b="0"/>
                <wp:wrapNone/>
                <wp:docPr id="10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6.png"/>
                        <pic:cNvPicPr/>
                      </pic:nvPicPr>
                      <pic:blipFill>
                        <a:blip xmlns:r="http://schemas.openxmlformats.org/officeDocument/2006/relationships" r:embed="rId22" cstate="print"/>
                        <a:stretch>
                          <a:fillRect/>
                        </a:stretch>
                      </pic:blipFill>
                      <pic:spPr>
                        <a:xfrm>
                          <a:off x="0" y="0"/>
                          <a:ext cx="1727200" cy="38100"/>
                        </a:xfrm>
                        <a:prstGeom prst="rect">
                          <a:avLst/>
                        </a:prstGeom>
                      </pic:spPr>
                    </pic:pic>
                  </a:graphicData>
                </a:graphic>
              </wp:anchor>
            </w:drawing>
          </w:r>
          <w:hyperlink w:anchor="_TOC_250016" w:history="1">
            <w:r>
              <w:t>系统功能说明</w:t>
              <w:tab/>
            </w:r>
            <w:r>
              <w:rPr>
                <w:rFonts w:ascii="Arial" w:eastAsia="Arial"/>
              </w:rPr>
              <w:t>46</w:t>
            </w:r>
          </w:hyperlink>
        </w:p>
        <w:p>
          <w:pPr>
            <w:pStyle w:val="TOC4"/>
            <w:numPr>
              <w:ilvl w:val="2"/>
              <w:numId w:val="16"/>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710464" behindDoc="1" locked="0" layoutInCell="1" allowOverlap="1">
                <wp:simplePos x="0" y="0"/>
                <wp:positionH relativeFrom="page">
                  <wp:posOffset>2501900</wp:posOffset>
                </wp:positionH>
                <wp:positionV relativeFrom="paragraph">
                  <wp:posOffset>240284</wp:posOffset>
                </wp:positionV>
                <wp:extent cx="2133600" cy="38100"/>
                <wp:effectExtent l="0" t="0" r="0" b="0"/>
                <wp:wrapNone/>
                <wp:docPr id="10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47.png"/>
                        <pic:cNvPicPr/>
                      </pic:nvPicPr>
                      <pic:blipFill>
                        <a:blip xmlns:r="http://schemas.openxmlformats.org/officeDocument/2006/relationships" r:embed="rId43" cstate="print"/>
                        <a:stretch>
                          <a:fillRect/>
                        </a:stretch>
                      </pic:blipFill>
                      <pic:spPr>
                        <a:xfrm>
                          <a:off x="0" y="0"/>
                          <a:ext cx="2133600" cy="38100"/>
                        </a:xfrm>
                        <a:prstGeom prst="rect">
                          <a:avLst/>
                        </a:prstGeom>
                      </pic:spPr>
                    </pic:pic>
                  </a:graphicData>
                </a:graphic>
              </wp:anchor>
            </w:drawing>
          </w:r>
          <w:hyperlink w:anchor="_TOC_250015" w:history="1">
            <w:r>
              <w:t>模块基本功能说明</w:t>
              <w:tab/>
            </w:r>
            <w:r>
              <w:rPr>
                <w:rFonts w:ascii="Arial" w:eastAsia="Arial"/>
              </w:rPr>
              <w:t>47</w:t>
            </w:r>
          </w:hyperlink>
        </w:p>
        <w:p>
          <w:pPr>
            <w:pStyle w:val="TOC5"/>
            <w:numPr>
              <w:ilvl w:val="3"/>
              <w:numId w:val="16"/>
            </w:numPr>
            <w:tabs>
              <w:tab w:val="left" w:pos="3993"/>
              <w:tab w:val="right" w:leader="dot" w:pos="14538"/>
            </w:tabs>
            <w:spacing w:before="71" w:after="0" w:line="240" w:lineRule="auto"/>
            <w:ind w:left="3993" w:right="0" w:hanging="1026"/>
            <w:jc w:val="left"/>
            <w:rPr>
              <w:rFonts w:ascii="Arial" w:eastAsia="Arial"/>
            </w:rPr>
          </w:pPr>
          <w:r>
            <w:drawing>
              <wp:anchor distT="0" distB="0" distL="0" distR="0" simplePos="0" relativeHeight="251711488" behindDoc="1" locked="0" layoutInCell="1" allowOverlap="1">
                <wp:simplePos x="0" y="0"/>
                <wp:positionH relativeFrom="page">
                  <wp:posOffset>2908300</wp:posOffset>
                </wp:positionH>
                <wp:positionV relativeFrom="paragraph">
                  <wp:posOffset>247903</wp:posOffset>
                </wp:positionV>
                <wp:extent cx="1473200" cy="38100"/>
                <wp:effectExtent l="0" t="0" r="0" b="0"/>
                <wp:wrapNone/>
                <wp:docPr id="10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3.png"/>
                        <pic:cNvPicPr/>
                      </pic:nvPicPr>
                      <pic:blipFill>
                        <a:blip xmlns:r="http://schemas.openxmlformats.org/officeDocument/2006/relationships" r:embed="rId41" cstate="print"/>
                        <a:stretch>
                          <a:fillRect/>
                        </a:stretch>
                      </pic:blipFill>
                      <pic:spPr>
                        <a:xfrm>
                          <a:off x="0" y="0"/>
                          <a:ext cx="1473200" cy="38100"/>
                        </a:xfrm>
                        <a:prstGeom prst="rect">
                          <a:avLst/>
                        </a:prstGeom>
                      </pic:spPr>
                    </pic:pic>
                  </a:graphicData>
                </a:graphic>
              </wp:anchor>
            </w:drawing>
          </w:r>
          <w:hyperlink w:anchor="_TOC_250014" w:history="1">
            <w:r>
              <w:t>预约管理</w:t>
              <w:tab/>
            </w:r>
            <w:r>
              <w:rPr>
                <w:rFonts w:ascii="Arial" w:eastAsia="Arial"/>
              </w:rPr>
              <w:t>47</w:t>
            </w:r>
          </w:hyperlink>
        </w:p>
        <w:p>
          <w:pPr>
            <w:pStyle w:val="TOC5"/>
            <w:numPr>
              <w:ilvl w:val="3"/>
              <w:numId w:val="16"/>
            </w:numPr>
            <w:tabs>
              <w:tab w:val="left" w:pos="3993"/>
              <w:tab w:val="right" w:leader="dot" w:pos="14538"/>
            </w:tabs>
            <w:spacing w:before="70" w:after="0" w:line="240" w:lineRule="auto"/>
            <w:ind w:left="3993" w:right="0" w:hanging="1026"/>
            <w:jc w:val="left"/>
            <w:rPr>
              <w:rFonts w:ascii="Arial" w:eastAsia="Arial"/>
            </w:rPr>
          </w:pPr>
          <w:r>
            <w:drawing>
              <wp:anchor distT="0" distB="0" distL="0" distR="0" simplePos="0" relativeHeight="251712512" behindDoc="1" locked="0" layoutInCell="1" allowOverlap="1">
                <wp:simplePos x="0" y="0"/>
                <wp:positionH relativeFrom="page">
                  <wp:posOffset>2908300</wp:posOffset>
                </wp:positionH>
                <wp:positionV relativeFrom="paragraph">
                  <wp:posOffset>242189</wp:posOffset>
                </wp:positionV>
                <wp:extent cx="1473200" cy="38100"/>
                <wp:effectExtent l="0" t="0" r="0" b="0"/>
                <wp:wrapNone/>
                <wp:docPr id="11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8.png"/>
                        <pic:cNvPicPr/>
                      </pic:nvPicPr>
                      <pic:blipFill>
                        <a:blip xmlns:r="http://schemas.openxmlformats.org/officeDocument/2006/relationships" r:embed="rId44" cstate="print"/>
                        <a:stretch>
                          <a:fillRect/>
                        </a:stretch>
                      </pic:blipFill>
                      <pic:spPr>
                        <a:xfrm>
                          <a:off x="0" y="0"/>
                          <a:ext cx="1473200" cy="38100"/>
                        </a:xfrm>
                        <a:prstGeom prst="rect">
                          <a:avLst/>
                        </a:prstGeom>
                      </pic:spPr>
                    </pic:pic>
                  </a:graphicData>
                </a:graphic>
              </wp:anchor>
            </w:drawing>
          </w:r>
          <w:hyperlink w:anchor="_TOC_250013" w:history="1">
            <w:r>
              <w:t>接收会诊</w:t>
              <w:tab/>
            </w:r>
            <w:r>
              <w:rPr>
                <w:rFonts w:ascii="Arial" w:eastAsia="Arial"/>
              </w:rPr>
              <w:t>49</w:t>
            </w:r>
          </w:hyperlink>
        </w:p>
        <w:p>
          <w:pPr>
            <w:pStyle w:val="TOC5"/>
            <w:numPr>
              <w:ilvl w:val="3"/>
              <w:numId w:val="16"/>
            </w:numPr>
            <w:tabs>
              <w:tab w:val="left" w:pos="3993"/>
              <w:tab w:val="right" w:leader="dot" w:pos="14538"/>
            </w:tabs>
            <w:spacing w:before="71" w:after="0" w:line="240" w:lineRule="auto"/>
            <w:ind w:left="3993" w:right="0" w:hanging="1026"/>
            <w:jc w:val="left"/>
            <w:rPr>
              <w:rFonts w:ascii="Arial" w:eastAsia="Arial"/>
            </w:rPr>
          </w:pPr>
          <w:r>
            <w:drawing>
              <wp:anchor distT="0" distB="0" distL="0" distR="0" simplePos="0" relativeHeight="251713536" behindDoc="1" locked="0" layoutInCell="1" allowOverlap="1">
                <wp:simplePos x="0" y="0"/>
                <wp:positionH relativeFrom="page">
                  <wp:posOffset>2908300</wp:posOffset>
                </wp:positionH>
                <wp:positionV relativeFrom="paragraph">
                  <wp:posOffset>237743</wp:posOffset>
                </wp:positionV>
                <wp:extent cx="1473200" cy="38100"/>
                <wp:effectExtent l="0" t="0" r="0" b="0"/>
                <wp:wrapNone/>
                <wp:docPr id="11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48.png"/>
                        <pic:cNvPicPr/>
                      </pic:nvPicPr>
                      <pic:blipFill>
                        <a:blip xmlns:r="http://schemas.openxmlformats.org/officeDocument/2006/relationships" r:embed="rId44" cstate="print"/>
                        <a:stretch>
                          <a:fillRect/>
                        </a:stretch>
                      </pic:blipFill>
                      <pic:spPr>
                        <a:xfrm>
                          <a:off x="0" y="0"/>
                          <a:ext cx="1473200" cy="38100"/>
                        </a:xfrm>
                        <a:prstGeom prst="rect">
                          <a:avLst/>
                        </a:prstGeom>
                      </pic:spPr>
                    </pic:pic>
                  </a:graphicData>
                </a:graphic>
              </wp:anchor>
            </w:drawing>
          </w:r>
          <w:hyperlink w:anchor="_TOC_250012" w:history="1">
            <w:r>
              <w:t>会诊管理</w:t>
              <w:tab/>
            </w:r>
            <w:r>
              <w:rPr>
                <w:rFonts w:ascii="Arial" w:eastAsia="Arial"/>
              </w:rPr>
              <w:t>50</w:t>
            </w:r>
          </w:hyperlink>
        </w:p>
        <w:p>
          <w:pPr>
            <w:pStyle w:val="TOC5"/>
            <w:numPr>
              <w:ilvl w:val="3"/>
              <w:numId w:val="16"/>
            </w:numPr>
            <w:tabs>
              <w:tab w:val="left" w:pos="3993"/>
              <w:tab w:val="right" w:leader="dot" w:pos="14538"/>
            </w:tabs>
            <w:spacing w:before="71" w:after="0" w:line="240" w:lineRule="auto"/>
            <w:ind w:left="3993" w:right="0" w:hanging="1026"/>
            <w:jc w:val="left"/>
            <w:rPr>
              <w:rFonts w:ascii="Arial" w:eastAsia="Arial"/>
            </w:rPr>
          </w:pPr>
          <w:r>
            <w:drawing>
              <wp:anchor distT="0" distB="0" distL="0" distR="0" simplePos="0" relativeHeight="251714560" behindDoc="1" locked="0" layoutInCell="1" allowOverlap="1">
                <wp:simplePos x="0" y="0"/>
                <wp:positionH relativeFrom="page">
                  <wp:posOffset>2908300</wp:posOffset>
                </wp:positionH>
                <wp:positionV relativeFrom="paragraph">
                  <wp:posOffset>245364</wp:posOffset>
                </wp:positionV>
                <wp:extent cx="1473200" cy="38100"/>
                <wp:effectExtent l="0" t="0" r="0" b="0"/>
                <wp:wrapNone/>
                <wp:docPr id="115"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9.png"/>
                        <pic:cNvPicPr/>
                      </pic:nvPicPr>
                      <pic:blipFill>
                        <a:blip xmlns:r="http://schemas.openxmlformats.org/officeDocument/2006/relationships" r:embed="rId41" cstate="print"/>
                        <a:stretch>
                          <a:fillRect/>
                        </a:stretch>
                      </pic:blipFill>
                      <pic:spPr>
                        <a:xfrm>
                          <a:off x="0" y="0"/>
                          <a:ext cx="1473200" cy="38100"/>
                        </a:xfrm>
                        <a:prstGeom prst="rect">
                          <a:avLst/>
                        </a:prstGeom>
                      </pic:spPr>
                    </pic:pic>
                  </a:graphicData>
                </a:graphic>
              </wp:anchor>
            </w:drawing>
          </w:r>
          <w:hyperlink w:anchor="_TOC_250011" w:history="1">
            <w:r>
              <w:t>专家管理</w:t>
              <w:tab/>
            </w:r>
            <w:r>
              <w:rPr>
                <w:rFonts w:ascii="Arial" w:eastAsia="Arial"/>
              </w:rPr>
              <w:t>53</w:t>
            </w:r>
          </w:hyperlink>
        </w:p>
        <w:p>
          <w:pPr>
            <w:pStyle w:val="TOC5"/>
            <w:numPr>
              <w:ilvl w:val="3"/>
              <w:numId w:val="16"/>
            </w:numPr>
            <w:tabs>
              <w:tab w:val="left" w:pos="3993"/>
              <w:tab w:val="right" w:leader="dot" w:pos="14538"/>
            </w:tabs>
            <w:spacing w:before="71" w:after="0" w:line="240" w:lineRule="auto"/>
            <w:ind w:left="3993" w:right="0" w:hanging="1026"/>
            <w:jc w:val="left"/>
            <w:rPr>
              <w:rFonts w:ascii="Arial" w:eastAsia="Arial"/>
            </w:rPr>
          </w:pPr>
          <w:r>
            <w:drawing>
              <wp:anchor distT="0" distB="0" distL="0" distR="0" simplePos="0" relativeHeight="251715584" behindDoc="1" locked="0" layoutInCell="1" allowOverlap="1">
                <wp:simplePos x="0" y="0"/>
                <wp:positionH relativeFrom="page">
                  <wp:posOffset>2908300</wp:posOffset>
                </wp:positionH>
                <wp:positionV relativeFrom="paragraph">
                  <wp:posOffset>240284</wp:posOffset>
                </wp:positionV>
                <wp:extent cx="1879600" cy="38100"/>
                <wp:effectExtent l="0" t="0" r="0" b="0"/>
                <wp:wrapNone/>
                <wp:docPr id="11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4.png"/>
                        <pic:cNvPicPr/>
                      </pic:nvPicPr>
                      <pic:blipFill>
                        <a:blip xmlns:r="http://schemas.openxmlformats.org/officeDocument/2006/relationships" r:embed="rId24" cstate="print"/>
                        <a:stretch>
                          <a:fillRect/>
                        </a:stretch>
                      </pic:blipFill>
                      <pic:spPr>
                        <a:xfrm>
                          <a:off x="0" y="0"/>
                          <a:ext cx="1879600" cy="38100"/>
                        </a:xfrm>
                        <a:prstGeom prst="rect">
                          <a:avLst/>
                        </a:prstGeom>
                      </pic:spPr>
                    </pic:pic>
                  </a:graphicData>
                </a:graphic>
              </wp:anchor>
            </w:drawing>
          </w:r>
          <w:hyperlink w:anchor="_TOC_250010" w:history="1">
            <w:r>
              <w:t>会诊辅助管理</w:t>
              <w:tab/>
            </w:r>
            <w:r>
              <w:rPr>
                <w:rFonts w:ascii="Arial" w:eastAsia="Arial"/>
              </w:rPr>
              <w:t>55</w:t>
            </w:r>
          </w:hyperlink>
        </w:p>
        <w:p>
          <w:pPr>
            <w:pStyle w:val="TOC5"/>
            <w:numPr>
              <w:ilvl w:val="3"/>
              <w:numId w:val="16"/>
            </w:numPr>
            <w:tabs>
              <w:tab w:val="left" w:pos="3993"/>
              <w:tab w:val="right" w:leader="dot" w:pos="14538"/>
            </w:tabs>
            <w:spacing w:before="71" w:after="0" w:line="240" w:lineRule="auto"/>
            <w:ind w:left="3993" w:right="0" w:hanging="1026"/>
            <w:jc w:val="left"/>
            <w:rPr>
              <w:rFonts w:ascii="Arial" w:eastAsia="Arial"/>
            </w:rPr>
          </w:pPr>
          <w:r>
            <w:drawing>
              <wp:anchor distT="0" distB="0" distL="0" distR="0" simplePos="0" relativeHeight="251716608" behindDoc="1" locked="0" layoutInCell="1" allowOverlap="1">
                <wp:simplePos x="0" y="0"/>
                <wp:positionH relativeFrom="page">
                  <wp:posOffset>2908300</wp:posOffset>
                </wp:positionH>
                <wp:positionV relativeFrom="paragraph">
                  <wp:posOffset>247903</wp:posOffset>
                </wp:positionV>
                <wp:extent cx="1473200" cy="38100"/>
                <wp:effectExtent l="0" t="0" r="0" b="0"/>
                <wp:wrapNone/>
                <wp:docPr id="11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9.png"/>
                        <pic:cNvPicPr/>
                      </pic:nvPicPr>
                      <pic:blipFill>
                        <a:blip xmlns:r="http://schemas.openxmlformats.org/officeDocument/2006/relationships" r:embed="rId41" cstate="print"/>
                        <a:stretch>
                          <a:fillRect/>
                        </a:stretch>
                      </pic:blipFill>
                      <pic:spPr>
                        <a:xfrm>
                          <a:off x="0" y="0"/>
                          <a:ext cx="1473200" cy="38100"/>
                        </a:xfrm>
                        <a:prstGeom prst="rect">
                          <a:avLst/>
                        </a:prstGeom>
                      </pic:spPr>
                    </pic:pic>
                  </a:graphicData>
                </a:graphic>
              </wp:anchor>
            </w:drawing>
          </w:r>
          <w:hyperlink w:anchor="_TOC_250009" w:history="1">
            <w:r>
              <w:t>系统管理</w:t>
              <w:tab/>
            </w:r>
            <w:r>
              <w:rPr>
                <w:rFonts w:ascii="Arial" w:eastAsia="Arial"/>
              </w:rPr>
              <w:t>59</w:t>
            </w:r>
          </w:hyperlink>
        </w:p>
        <w:p>
          <w:pPr>
            <w:pStyle w:val="TOC3"/>
            <w:numPr>
              <w:ilvl w:val="1"/>
              <w:numId w:val="16"/>
            </w:numPr>
            <w:tabs>
              <w:tab w:val="left" w:pos="2341"/>
              <w:tab w:val="right" w:leader="dot" w:pos="14537"/>
            </w:tabs>
            <w:spacing w:before="186" w:after="0" w:line="240" w:lineRule="auto"/>
            <w:ind w:left="2340" w:right="0" w:hanging="634"/>
            <w:jc w:val="left"/>
            <w:rPr>
              <w:rFonts w:ascii="黑体" w:eastAsia="黑体" w:hint="eastAsia"/>
            </w:rPr>
          </w:pPr>
          <w:r>
            <w:drawing>
              <wp:anchor distT="0" distB="0" distL="0" distR="0" simplePos="0" relativeHeight="251717632" behindDoc="1" locked="0" layoutInCell="1" allowOverlap="1">
                <wp:simplePos x="0" y="0"/>
                <wp:positionH relativeFrom="page">
                  <wp:posOffset>2108200</wp:posOffset>
                </wp:positionH>
                <wp:positionV relativeFrom="paragraph">
                  <wp:posOffset>318897</wp:posOffset>
                </wp:positionV>
                <wp:extent cx="1219200" cy="38100"/>
                <wp:effectExtent l="0" t="0" r="0" b="0"/>
                <wp:wrapNone/>
                <wp:docPr id="12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0.png"/>
                        <pic:cNvPicPr/>
                      </pic:nvPicPr>
                      <pic:blipFill>
                        <a:blip xmlns:r="http://schemas.openxmlformats.org/officeDocument/2006/relationships" r:embed="rId45" cstate="print"/>
                        <a:stretch>
                          <a:fillRect/>
                        </a:stretch>
                      </pic:blipFill>
                      <pic:spPr>
                        <a:xfrm>
                          <a:off x="0" y="0"/>
                          <a:ext cx="1219200" cy="38100"/>
                        </a:xfrm>
                        <a:prstGeom prst="rect">
                          <a:avLst/>
                        </a:prstGeom>
                      </pic:spPr>
                    </pic:pic>
                  </a:graphicData>
                </a:graphic>
              </wp:anchor>
            </w:drawing>
          </w:r>
          <w:hyperlink w:anchor="_TOC_250008" w:history="1">
            <w:r>
              <w:t>技术要求</w:t>
              <w:tab/>
            </w:r>
            <w:r>
              <w:rPr>
                <w:rFonts w:ascii="黑体" w:eastAsia="黑体" w:hint="eastAsia"/>
              </w:rPr>
              <w:t>59</w:t>
            </w:r>
          </w:hyperlink>
        </w:p>
        <w:p>
          <w:pPr>
            <w:pStyle w:val="TOC4"/>
            <w:numPr>
              <w:ilvl w:val="2"/>
              <w:numId w:val="16"/>
            </w:numPr>
            <w:tabs>
              <w:tab w:val="left" w:pos="3126"/>
              <w:tab w:val="right" w:leader="dot" w:pos="14538"/>
            </w:tabs>
            <w:spacing w:before="189" w:after="0" w:line="240" w:lineRule="auto"/>
            <w:ind w:left="3125" w:right="0" w:hanging="789"/>
            <w:jc w:val="left"/>
            <w:rPr>
              <w:rFonts w:ascii="Arial" w:eastAsia="Arial"/>
            </w:rPr>
          </w:pPr>
          <w:r>
            <w:drawing>
              <wp:anchor distT="0" distB="0" distL="0" distR="0" simplePos="0" relativeHeight="251718656" behindDoc="1" locked="0" layoutInCell="1" allowOverlap="1">
                <wp:simplePos x="0" y="0"/>
                <wp:positionH relativeFrom="page">
                  <wp:posOffset>2501900</wp:posOffset>
                </wp:positionH>
                <wp:positionV relativeFrom="paragraph">
                  <wp:posOffset>316483</wp:posOffset>
                </wp:positionV>
                <wp:extent cx="1727200" cy="38100"/>
                <wp:effectExtent l="0" t="0" r="0" b="0"/>
                <wp:wrapNone/>
                <wp:docPr id="12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1.png"/>
                        <pic:cNvPicPr/>
                      </pic:nvPicPr>
                      <pic:blipFill>
                        <a:blip xmlns:r="http://schemas.openxmlformats.org/officeDocument/2006/relationships" r:embed="rId23" cstate="print"/>
                        <a:stretch>
                          <a:fillRect/>
                        </a:stretch>
                      </pic:blipFill>
                      <pic:spPr>
                        <a:xfrm>
                          <a:off x="0" y="0"/>
                          <a:ext cx="1727200" cy="38100"/>
                        </a:xfrm>
                        <a:prstGeom prst="rect">
                          <a:avLst/>
                        </a:prstGeom>
                      </pic:spPr>
                    </pic:pic>
                  </a:graphicData>
                </a:graphic>
              </wp:anchor>
            </w:drawing>
          </w:r>
          <w:hyperlink w:anchor="_TOC_250007" w:history="1">
            <w:r>
              <w:t>运行环境要求</w:t>
              <w:tab/>
            </w:r>
            <w:r>
              <w:rPr>
                <w:rFonts w:ascii="Arial" w:eastAsia="Arial"/>
              </w:rPr>
              <w:t>59</w:t>
            </w:r>
          </w:hyperlink>
        </w:p>
        <w:p>
          <w:pPr>
            <w:pStyle w:val="TOC4"/>
            <w:tabs>
              <w:tab w:val="right" w:leader="dot" w:pos="14537"/>
            </w:tabs>
            <w:ind w:left="2337" w:firstLine="0"/>
            <w:rPr>
              <w:rFonts w:ascii="Arial" w:eastAsia="Arial"/>
            </w:rPr>
          </w:pPr>
          <w:r>
            <w:drawing>
              <wp:anchor distT="0" distB="0" distL="0" distR="0" simplePos="0" relativeHeight="251719680" behindDoc="1" locked="0" layoutInCell="1" allowOverlap="1">
                <wp:simplePos x="0" y="0"/>
                <wp:positionH relativeFrom="page">
                  <wp:posOffset>2501900</wp:posOffset>
                </wp:positionH>
                <wp:positionV relativeFrom="paragraph">
                  <wp:posOffset>239649</wp:posOffset>
                </wp:positionV>
                <wp:extent cx="927100" cy="38100"/>
                <wp:effectExtent l="0" t="0" r="0" b="0"/>
                <wp:wrapNone/>
                <wp:docPr id="12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2.png"/>
                        <pic:cNvPicPr/>
                      </pic:nvPicPr>
                      <pic:blipFill>
                        <a:blip xmlns:r="http://schemas.openxmlformats.org/officeDocument/2006/relationships" r:embed="rId46" cstate="print"/>
                        <a:stretch>
                          <a:fillRect/>
                        </a:stretch>
                      </pic:blipFill>
                      <pic:spPr>
                        <a:xfrm>
                          <a:off x="0" y="0"/>
                          <a:ext cx="927100" cy="38100"/>
                        </a:xfrm>
                        <a:prstGeom prst="rect">
                          <a:avLst/>
                        </a:prstGeom>
                      </pic:spPr>
                    </pic:pic>
                  </a:graphicData>
                </a:graphic>
              </wp:anchor>
            </w:drawing>
          </w:r>
          <w:hyperlink w:anchor="_TOC_250006" w:history="1">
            <w:r>
              <w:rPr>
                <w:rFonts w:ascii="Arial" w:eastAsia="Arial"/>
              </w:rPr>
              <w:t>3.3.2</w:t>
            </w:r>
            <w:r>
              <w:rPr>
                <w:rFonts w:ascii="Arial" w:eastAsia="Arial"/>
                <w:spacing w:val="67"/>
              </w:rPr>
              <w:t xml:space="preserve"> </w:t>
            </w:r>
            <w:r>
              <w:t>性能</w:t>
              <w:tab/>
            </w:r>
            <w:r>
              <w:rPr>
                <w:rFonts w:ascii="Arial" w:eastAsia="Arial"/>
              </w:rPr>
              <w:t>60</w:t>
            </w:r>
          </w:hyperlink>
        </w:p>
        <w:p>
          <w:pPr>
            <w:pStyle w:val="TOC3"/>
            <w:numPr>
              <w:ilvl w:val="1"/>
              <w:numId w:val="16"/>
            </w:numPr>
            <w:tabs>
              <w:tab w:val="left" w:pos="2341"/>
              <w:tab w:val="right" w:leader="dot" w:pos="14538"/>
            </w:tabs>
            <w:spacing w:before="187" w:after="0" w:line="240" w:lineRule="auto"/>
            <w:ind w:left="2340" w:right="0" w:hanging="634"/>
            <w:jc w:val="left"/>
            <w:rPr>
              <w:rFonts w:ascii="黑体" w:eastAsia="黑体" w:hint="eastAsia"/>
            </w:rPr>
          </w:pPr>
          <w:r>
            <w:drawing>
              <wp:anchor distT="0" distB="0" distL="0" distR="0" simplePos="0" relativeHeight="251720704" behindDoc="1" locked="0" layoutInCell="1" allowOverlap="1">
                <wp:simplePos x="0" y="0"/>
                <wp:positionH relativeFrom="page">
                  <wp:posOffset>2108200</wp:posOffset>
                </wp:positionH>
                <wp:positionV relativeFrom="paragraph">
                  <wp:posOffset>320421</wp:posOffset>
                </wp:positionV>
                <wp:extent cx="1625600" cy="38100"/>
                <wp:effectExtent l="0" t="0" r="0" b="0"/>
                <wp:wrapNone/>
                <wp:docPr id="12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3.png"/>
                        <pic:cNvPicPr/>
                      </pic:nvPicPr>
                      <pic:blipFill>
                        <a:blip xmlns:r="http://schemas.openxmlformats.org/officeDocument/2006/relationships" r:embed="rId32" cstate="print"/>
                        <a:stretch>
                          <a:fillRect/>
                        </a:stretch>
                      </pic:blipFill>
                      <pic:spPr>
                        <a:xfrm>
                          <a:off x="0" y="0"/>
                          <a:ext cx="1625600" cy="38100"/>
                        </a:xfrm>
                        <a:prstGeom prst="rect">
                          <a:avLst/>
                        </a:prstGeom>
                      </pic:spPr>
                    </pic:pic>
                  </a:graphicData>
                </a:graphic>
              </wp:anchor>
            </w:drawing>
          </w:r>
          <w:hyperlink w:anchor="_TOC_250005" w:history="1">
            <w:r>
              <w:t>二次开发功能</w:t>
              <w:tab/>
            </w:r>
            <w:r>
              <w:rPr>
                <w:rFonts w:ascii="黑体" w:eastAsia="黑体" w:hint="eastAsia"/>
              </w:rPr>
              <w:t>61</w:t>
            </w:r>
          </w:hyperlink>
        </w:p>
        <w:p>
          <w:pPr>
            <w:pStyle w:val="TOC4"/>
            <w:numPr>
              <w:ilvl w:val="2"/>
              <w:numId w:val="16"/>
            </w:numPr>
            <w:tabs>
              <w:tab w:val="left" w:pos="3126"/>
              <w:tab w:val="right" w:leader="dot" w:pos="14538"/>
            </w:tabs>
            <w:spacing w:before="189" w:after="0" w:line="240" w:lineRule="auto"/>
            <w:ind w:left="3125" w:right="0" w:hanging="789"/>
            <w:jc w:val="left"/>
            <w:rPr>
              <w:rFonts w:ascii="Arial" w:eastAsia="Arial"/>
            </w:rPr>
          </w:pPr>
          <w:r>
            <w:drawing>
              <wp:anchor distT="0" distB="0" distL="0" distR="0" simplePos="0" relativeHeight="251721728" behindDoc="1" locked="0" layoutInCell="1" allowOverlap="1">
                <wp:simplePos x="0" y="0"/>
                <wp:positionH relativeFrom="page">
                  <wp:posOffset>2501900</wp:posOffset>
                </wp:positionH>
                <wp:positionV relativeFrom="paragraph">
                  <wp:posOffset>317372</wp:posOffset>
                </wp:positionV>
                <wp:extent cx="1727200" cy="38100"/>
                <wp:effectExtent l="0" t="0" r="0" b="0"/>
                <wp:wrapNone/>
                <wp:docPr id="129"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1.png"/>
                        <pic:cNvPicPr/>
                      </pic:nvPicPr>
                      <pic:blipFill>
                        <a:blip xmlns:r="http://schemas.openxmlformats.org/officeDocument/2006/relationships" r:embed="rId23" cstate="print"/>
                        <a:stretch>
                          <a:fillRect/>
                        </a:stretch>
                      </pic:blipFill>
                      <pic:spPr>
                        <a:xfrm>
                          <a:off x="0" y="0"/>
                          <a:ext cx="1727200" cy="38100"/>
                        </a:xfrm>
                        <a:prstGeom prst="rect">
                          <a:avLst/>
                        </a:prstGeom>
                      </pic:spPr>
                    </pic:pic>
                  </a:graphicData>
                </a:graphic>
              </wp:anchor>
            </w:drawing>
          </w:r>
          <w:hyperlink w:anchor="_TOC_250004" w:history="1">
            <w:r>
              <w:t>远程医疗计费</w:t>
              <w:tab/>
            </w:r>
            <w:r>
              <w:rPr>
                <w:rFonts w:ascii="Arial" w:eastAsia="Arial"/>
              </w:rPr>
              <w:t>61</w:t>
            </w:r>
          </w:hyperlink>
        </w:p>
        <w:p>
          <w:pPr>
            <w:pStyle w:val="TOC4"/>
            <w:numPr>
              <w:ilvl w:val="2"/>
              <w:numId w:val="16"/>
            </w:numPr>
            <w:tabs>
              <w:tab w:val="left" w:pos="3126"/>
              <w:tab w:val="right" w:leader="dot" w:pos="14538"/>
            </w:tabs>
            <w:spacing w:before="71" w:after="0" w:line="240" w:lineRule="auto"/>
            <w:ind w:left="3125" w:right="0" w:hanging="789"/>
            <w:jc w:val="left"/>
            <w:rPr>
              <w:rFonts w:ascii="Arial" w:eastAsia="Arial"/>
            </w:rPr>
          </w:pPr>
          <w:r>
            <w:drawing>
              <wp:anchor distT="0" distB="0" distL="0" distR="0" simplePos="0" relativeHeight="251722752" behindDoc="1" locked="0" layoutInCell="1" allowOverlap="1">
                <wp:simplePos x="0" y="0"/>
                <wp:positionH relativeFrom="page">
                  <wp:posOffset>2501900</wp:posOffset>
                </wp:positionH>
                <wp:positionV relativeFrom="paragraph">
                  <wp:posOffset>237363</wp:posOffset>
                </wp:positionV>
                <wp:extent cx="1524000" cy="38100"/>
                <wp:effectExtent l="0" t="0" r="0" b="0"/>
                <wp:wrapNone/>
                <wp:docPr id="13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4.png"/>
                        <pic:cNvPicPr/>
                      </pic:nvPicPr>
                      <pic:blipFill>
                        <a:blip xmlns:r="http://schemas.openxmlformats.org/officeDocument/2006/relationships" r:embed="rId47" cstate="print"/>
                        <a:stretch>
                          <a:fillRect/>
                        </a:stretch>
                      </pic:blipFill>
                      <pic:spPr>
                        <a:xfrm>
                          <a:off x="0" y="0"/>
                          <a:ext cx="1524000" cy="38100"/>
                        </a:xfrm>
                        <a:prstGeom prst="rect">
                          <a:avLst/>
                        </a:prstGeom>
                      </pic:spPr>
                    </pic:pic>
                  </a:graphicData>
                </a:graphic>
              </wp:anchor>
            </w:drawing>
          </w:r>
          <w:hyperlink w:anchor="_TOC_250003" w:history="1">
            <w:r>
              <w:t>电子病案库</w:t>
              <w:tab/>
            </w:r>
            <w:r>
              <w:rPr>
                <w:rFonts w:ascii="Arial" w:eastAsia="Arial"/>
              </w:rPr>
              <w:t>62</w:t>
            </w:r>
          </w:hyperlink>
        </w:p>
        <w:p>
          <w:pPr>
            <w:pStyle w:val="TOC4"/>
            <w:numPr>
              <w:ilvl w:val="2"/>
              <w:numId w:val="16"/>
            </w:numPr>
            <w:tabs>
              <w:tab w:val="left" w:pos="3126"/>
              <w:tab w:val="right" w:leader="dot" w:pos="14538"/>
            </w:tabs>
            <w:spacing w:before="71" w:after="0" w:line="396" w:lineRule="exact"/>
            <w:ind w:left="3125" w:right="0" w:hanging="789"/>
            <w:jc w:val="left"/>
            <w:rPr>
              <w:rFonts w:ascii="Arial" w:eastAsia="Arial"/>
            </w:rPr>
          </w:pPr>
          <w:r>
            <w:drawing>
              <wp:anchor distT="0" distB="0" distL="0" distR="0" simplePos="0" relativeHeight="251723776" behindDoc="1" locked="0" layoutInCell="1" allowOverlap="1">
                <wp:simplePos x="0" y="0"/>
                <wp:positionH relativeFrom="page">
                  <wp:posOffset>2501900</wp:posOffset>
                </wp:positionH>
                <wp:positionV relativeFrom="paragraph">
                  <wp:posOffset>244982</wp:posOffset>
                </wp:positionV>
                <wp:extent cx="1727200" cy="38100"/>
                <wp:effectExtent l="0" t="0" r="0" b="0"/>
                <wp:wrapNone/>
                <wp:docPr id="13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5.png"/>
                        <pic:cNvPicPr/>
                      </pic:nvPicPr>
                      <pic:blipFill>
                        <a:blip xmlns:r="http://schemas.openxmlformats.org/officeDocument/2006/relationships" r:embed="rId22" cstate="print"/>
                        <a:stretch>
                          <a:fillRect/>
                        </a:stretch>
                      </pic:blipFill>
                      <pic:spPr>
                        <a:xfrm>
                          <a:off x="0" y="0"/>
                          <a:ext cx="1727200" cy="38100"/>
                        </a:xfrm>
                        <a:prstGeom prst="rect">
                          <a:avLst/>
                        </a:prstGeom>
                      </pic:spPr>
                    </pic:pic>
                  </a:graphicData>
                </a:graphic>
              </wp:anchor>
            </w:drawing>
          </w:r>
          <w:hyperlink w:anchor="_TOC_250002" w:history="1">
            <w:r>
              <w:t>远程会诊网站</w:t>
              <w:tab/>
            </w:r>
            <w:r>
              <w:rPr>
                <w:rFonts w:ascii="Arial" w:eastAsia="Arial"/>
              </w:rPr>
              <w:t>62</w:t>
            </w:r>
          </w:hyperlink>
        </w:p>
        <w:p>
          <w:pPr>
            <w:pStyle w:val="TOC2"/>
            <w:tabs>
              <w:tab w:val="left" w:pos="2966"/>
              <w:tab w:val="right" w:leader="dot" w:pos="14525"/>
            </w:tabs>
          </w:pPr>
          <w:r>
            <w:drawing>
              <wp:anchor distT="0" distB="0" distL="0" distR="0" simplePos="0" relativeHeight="251724800" behindDoc="1" locked="0" layoutInCell="1" allowOverlap="1">
                <wp:simplePos x="0" y="0"/>
                <wp:positionH relativeFrom="page">
                  <wp:posOffset>1701800</wp:posOffset>
                </wp:positionH>
                <wp:positionV relativeFrom="paragraph">
                  <wp:posOffset>256289</wp:posOffset>
                </wp:positionV>
                <wp:extent cx="825500" cy="38100"/>
                <wp:effectExtent l="0" t="0" r="0" b="0"/>
                <wp:wrapNone/>
                <wp:docPr id="13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38.png"/>
                        <pic:cNvPicPr/>
                      </pic:nvPicPr>
                      <pic:blipFill>
                        <a:blip xmlns:r="http://schemas.openxmlformats.org/officeDocument/2006/relationships" r:embed="rId7" cstate="print"/>
                        <a:stretch>
                          <a:fillRect/>
                        </a:stretch>
                      </pic:blipFill>
                      <pic:spPr>
                        <a:xfrm>
                          <a:off x="0" y="0"/>
                          <a:ext cx="825500" cy="38100"/>
                        </a:xfrm>
                        <a:prstGeom prst="rect">
                          <a:avLst/>
                        </a:prstGeom>
                      </pic:spPr>
                    </pic:pic>
                  </a:graphicData>
                </a:graphic>
              </wp:anchor>
            </w:drawing>
          </w:r>
          <w:r>
            <w:drawing>
              <wp:anchor distT="0" distB="0" distL="0" distR="0" simplePos="0" relativeHeight="251725824" behindDoc="1" locked="0" layoutInCell="1" allowOverlap="1">
                <wp:simplePos x="0" y="0"/>
                <wp:positionH relativeFrom="page">
                  <wp:posOffset>2908300</wp:posOffset>
                </wp:positionH>
                <wp:positionV relativeFrom="paragraph">
                  <wp:posOffset>256289</wp:posOffset>
                </wp:positionV>
                <wp:extent cx="939800" cy="38100"/>
                <wp:effectExtent l="0" t="0" r="0" b="0"/>
                <wp:wrapNone/>
                <wp:docPr id="137"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56.png"/>
                        <pic:cNvPicPr/>
                      </pic:nvPicPr>
                      <pic:blipFill>
                        <a:blip xmlns:r="http://schemas.openxmlformats.org/officeDocument/2006/relationships" r:embed="rId48" cstate="print"/>
                        <a:stretch>
                          <a:fillRect/>
                        </a:stretch>
                      </pic:blipFill>
                      <pic:spPr>
                        <a:xfrm>
                          <a:off x="0" y="0"/>
                          <a:ext cx="939800" cy="38100"/>
                        </a:xfrm>
                        <a:prstGeom prst="rect">
                          <a:avLst/>
                        </a:prstGeom>
                      </pic:spPr>
                    </pic:pic>
                  </a:graphicData>
                </a:graphic>
              </wp:anchor>
            </w:drawing>
          </w:r>
          <w:hyperlink w:anchor="_TOC_250001" w:history="1">
            <w:r>
              <w:t>第</w:t>
            </w:r>
            <w:r>
              <w:rPr>
                <w:spacing w:val="-91"/>
              </w:rPr>
              <w:t xml:space="preserve"> </w:t>
            </w:r>
            <w:r>
              <w:t>4</w:t>
            </w:r>
            <w:r>
              <w:rPr>
                <w:spacing w:val="-90"/>
              </w:rPr>
              <w:t xml:space="preserve"> </w:t>
            </w:r>
            <w:r>
              <w:t>章.</w:t>
              <w:tab/>
              <w:t>项目预算</w:t>
              <w:tab/>
              <w:t>63</w:t>
            </w:r>
          </w:hyperlink>
        </w:p>
        <w:p>
          <w:pPr>
            <w:pStyle w:val="TOC3"/>
            <w:tabs>
              <w:tab w:val="right" w:leader="dot" w:pos="14538"/>
            </w:tabs>
            <w:spacing w:before="195"/>
            <w:ind w:left="1707" w:firstLine="0"/>
            <w:rPr>
              <w:rFonts w:ascii="黑体" w:eastAsia="黑体" w:hint="eastAsia"/>
            </w:rPr>
          </w:pPr>
          <w:r>
            <w:drawing>
              <wp:anchor distT="0" distB="0" distL="0" distR="0" simplePos="0" relativeHeight="251726848" behindDoc="1" locked="0" layoutInCell="1" allowOverlap="1">
                <wp:simplePos x="0" y="0"/>
                <wp:positionH relativeFrom="page">
                  <wp:posOffset>2108200</wp:posOffset>
                </wp:positionH>
                <wp:positionV relativeFrom="paragraph">
                  <wp:posOffset>319785</wp:posOffset>
                </wp:positionV>
                <wp:extent cx="1625600" cy="38100"/>
                <wp:effectExtent l="0" t="0" r="0" b="0"/>
                <wp:wrapNone/>
                <wp:docPr id="13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57.png"/>
                        <pic:cNvPicPr/>
                      </pic:nvPicPr>
                      <pic:blipFill>
                        <a:blip xmlns:r="http://schemas.openxmlformats.org/officeDocument/2006/relationships" r:embed="rId18" cstate="print"/>
                        <a:stretch>
                          <a:fillRect/>
                        </a:stretch>
                      </pic:blipFill>
                      <pic:spPr>
                        <a:xfrm>
                          <a:off x="0" y="0"/>
                          <a:ext cx="1625600" cy="38100"/>
                        </a:xfrm>
                        <a:prstGeom prst="rect">
                          <a:avLst/>
                        </a:prstGeom>
                      </pic:spPr>
                    </pic:pic>
                  </a:graphicData>
                </a:graphic>
              </wp:anchor>
            </w:drawing>
          </w:r>
          <w:hyperlink w:anchor="_TOC_250000" w:history="1">
            <w:r>
              <w:rPr>
                <w:rFonts w:ascii="黑体" w:eastAsia="黑体" w:hint="eastAsia"/>
              </w:rPr>
              <w:t>4.1</w:t>
            </w:r>
            <w:r>
              <w:rPr>
                <w:rFonts w:ascii="黑体" w:eastAsia="黑体" w:hint="eastAsia"/>
                <w:spacing w:val="3"/>
              </w:rPr>
              <w:t xml:space="preserve"> </w:t>
            </w:r>
            <w:r>
              <w:t>项目经费预算</w:t>
              <w:tab/>
            </w:r>
            <w:r>
              <w:rPr>
                <w:rFonts w:ascii="黑体" w:eastAsia="黑体" w:hint="eastAsia"/>
              </w:rPr>
              <w:t>63</w:t>
            </w:r>
          </w:hyperlink>
        </w:p>
      </w:sdtContent>
    </w:sdt>
    <w:p>
      <w:pPr>
        <w:spacing w:after="0"/>
        <w:rPr>
          <w:rFonts w:ascii="黑体" w:eastAsia="黑体" w:hint="eastAsia"/>
        </w:rPr>
        <w:sectPr>
          <w:headerReference w:type="default" r:id="rId49"/>
          <w:footerReference w:type="default" r:id="rId50"/>
          <w:type w:val="nextPage"/>
          <w:pgSz w:w="17860" w:h="25260"/>
          <w:pgMar w:top="1402" w:right="1400" w:bottom="2552" w:left="1620" w:header="708" w:footer="708"/>
          <w:pgNumType w:start="4"/>
          <w:cols w:space="708"/>
          <w:titlePg w:val="0"/>
        </w:sectPr>
      </w:pPr>
    </w:p>
    <w:p>
      <w:pPr>
        <w:pStyle w:val="Heading1"/>
        <w:spacing w:before="474"/>
        <w:ind w:right="998"/>
      </w:pPr>
      <w:bookmarkStart w:id="0" w:name="_TOC_250063"/>
      <w:r>
        <w:t>第</w:t>
      </w:r>
      <w:r>
        <w:rPr>
          <w:rFonts w:ascii="Arial" w:eastAsia="Arial"/>
        </w:rPr>
        <w:t>1</w:t>
      </w:r>
      <w:r>
        <w:t>章</w:t>
      </w:r>
      <w:r>
        <w:rPr>
          <w:rFonts w:ascii="Arial" w:eastAsia="Arial"/>
        </w:rPr>
        <w:t>.</w:t>
      </w:r>
      <w:bookmarkEnd w:id="0"/>
      <w:r>
        <w:t>总论</w:t>
      </w:r>
    </w:p>
    <w:p>
      <w:pPr>
        <w:pStyle w:val="BodyText"/>
        <w:spacing w:before="3"/>
        <w:rPr>
          <w:rFonts w:ascii="黑体"/>
          <w:b/>
          <w:sz w:val="53"/>
        </w:rPr>
      </w:pPr>
    </w:p>
    <w:p>
      <w:pPr>
        <w:pStyle w:val="Heading2"/>
        <w:numPr>
          <w:ilvl w:val="1"/>
          <w:numId w:val="15"/>
        </w:numPr>
        <w:tabs>
          <w:tab w:val="left" w:pos="925"/>
          <w:tab w:val="left" w:pos="926"/>
        </w:tabs>
        <w:spacing w:before="0" w:after="0" w:line="240" w:lineRule="auto"/>
        <w:ind w:left="926" w:right="0" w:hanging="818"/>
        <w:jc w:val="left"/>
        <w:rPr>
          <w:rFonts w:ascii="宋体" w:eastAsia="宋体" w:hint="eastAsia"/>
        </w:rPr>
      </w:pPr>
      <w:bookmarkStart w:id="1" w:name="_TOC_250062"/>
      <w:bookmarkEnd w:id="1"/>
      <w:r>
        <w:rPr>
          <w:rFonts w:ascii="宋体" w:eastAsia="宋体" w:hint="eastAsia"/>
        </w:rPr>
        <w:t>提要</w:t>
      </w:r>
    </w:p>
    <w:p>
      <w:pPr>
        <w:pStyle w:val="BodyText"/>
        <w:spacing w:before="380" w:line="333" w:lineRule="auto"/>
        <w:ind w:left="492" w:right="691" w:firstLine="838"/>
        <w:jc w:val="right"/>
      </w:pPr>
      <w:r>
        <w:t>远程医疗（</w:t>
      </w:r>
      <w:r>
        <w:rPr>
          <w:rFonts w:ascii="Times New Roman" w:eastAsia="Times New Roman" w:hAnsi="Times New Roman"/>
        </w:rPr>
        <w:t>Telemedicine</w:t>
      </w:r>
      <w:r>
        <w:t>）是网络科技与医疗技术结合的产物，它通常包括：远程诊断、专家会诊、信息服务、在线检查和远程交流等几个主要部分，它以计算机和网络通信为基础，实现对医学资料和远程视频、音频信息的传输、存储、查询、比较、显示及共享。一些疑难急症需要多地专家会诊；传染性疾病不易到公众医院就诊……传统的医疗经常会遇到这些问题。如今，计算机和多媒体技术以及通信技术迅猛发展，为远程医疗的发展提供了契机，以上问题也都可以得以解决：医生和病人可以通过视频进行安全、快速的交流</w:t>
      </w:r>
      <w:r>
        <w:rPr>
          <w:rFonts w:ascii="Times New Roman" w:eastAsia="Times New Roman" w:hAnsi="Times New Roman"/>
        </w:rPr>
        <w:t>,</w:t>
      </w:r>
      <w:r>
        <w:t>病人和医生在网上及时的交流能使得医生更好的了解病人的病情发展状况和发病时的表现；病历和</w:t>
      </w:r>
      <w:r>
        <w:rPr>
          <w:rFonts w:ascii="Times New Roman" w:eastAsia="Times New Roman" w:hAnsi="Times New Roman"/>
        </w:rPr>
        <w:t xml:space="preserve">X </w:t>
      </w:r>
      <w:r>
        <w:t>光片等资料通过双流技术实现会诊时的实时传输；多家医院的专家对一例病例进行远程会诊等。</w:t>
      </w:r>
      <w:r>
        <w:rPr>
          <w:w w:val="100"/>
        </w:rPr>
        <w:t>国家发展战略要求：“十五”期间，全国所有中心城市医院和</w:t>
      </w:r>
      <w:r>
        <w:rPr>
          <w:rFonts w:ascii="Times New Roman" w:eastAsia="Times New Roman" w:hAnsi="Times New Roman"/>
          <w:w w:val="100"/>
        </w:rPr>
        <w:t>60%</w:t>
      </w:r>
      <w:r>
        <w:rPr>
          <w:w w:val="100"/>
        </w:rPr>
        <w:t>以上</w:t>
      </w:r>
    </w:p>
    <w:p>
      <w:pPr>
        <w:pStyle w:val="BodyText"/>
        <w:spacing w:before="24" w:line="333" w:lineRule="auto"/>
        <w:ind w:left="540" w:right="520"/>
      </w:pPr>
      <w:r>
        <w:t>县级医院实现信息化管理。信息化管理也必然要带动远程医疗建设，因为县以上医院的职能要求都要承担对乡镇卫生院、社区服务中心（站）等基层医疗单位的技术帮带和业务指导与疑难危重病人的会诊工作，要落实和完成好这些工作，除派出医疗队深入的同时，远程医疗是他们有效选择。目前，我国基层医院（泛指二甲以下的医院，如县医院和乡镇卫生院）的</w:t>
      </w:r>
      <w:r>
        <w:rPr>
          <w:spacing w:val="-8"/>
        </w:rPr>
        <w:t xml:space="preserve">总数已超过 </w:t>
      </w:r>
      <w:r>
        <w:rPr>
          <w:rFonts w:ascii="Times New Roman" w:eastAsia="Times New Roman"/>
        </w:rPr>
        <w:t>5</w:t>
      </w:r>
      <w:r>
        <w:rPr>
          <w:rFonts w:ascii="Times New Roman" w:eastAsia="Times New Roman"/>
          <w:spacing w:val="59"/>
        </w:rPr>
        <w:t xml:space="preserve"> </w:t>
      </w:r>
      <w:r>
        <w:t>万家，担负着全国三分之二以上人口的医疗服务工作，任务极其繁重。由于大城市与基层医院之间存在作技术水平的差异，造成城市</w:t>
      </w:r>
      <w:r>
        <w:rPr>
          <w:spacing w:val="-12"/>
        </w:rPr>
        <w:t>大医院里患者排长队看病，而基层医院里冷冷清清的局面亦无发根本解决。</w:t>
      </w:r>
      <w:r>
        <w:t>所以不受国域限制、地域限制、大城市与边远地区限制的远程医疗活动的高新技术是解决这一难题的根本出路，有着广阔地发展前景。防洪抢险、抗击特大雪灾，特别是汶川和青海大地震中远程医疗卫生救护的实践证明未来远程医疗卫生的建设将提速，其市场的规模将拓展到乡镇卫生院和社</w:t>
      </w:r>
      <w:r>
        <w:rPr>
          <w:spacing w:val="-1"/>
        </w:rPr>
        <w:t>区医疗服务中心</w:t>
      </w:r>
      <w:r>
        <w:rPr>
          <w:rFonts w:ascii="Times New Roman" w:eastAsia="Times New Roman"/>
          <w:spacing w:val="-4"/>
        </w:rPr>
        <w:t>(</w:t>
      </w:r>
      <w:r>
        <w:t>站</w:t>
      </w:r>
      <w:r>
        <w:rPr>
          <w:rFonts w:ascii="Times New Roman" w:eastAsia="Times New Roman"/>
          <w:spacing w:val="-3"/>
        </w:rPr>
        <w:t>)</w:t>
      </w:r>
      <w:r>
        <w:t>。</w:t>
      </w:r>
    </w:p>
    <w:p>
      <w:pPr>
        <w:spacing w:after="0" w:line="333" w:lineRule="auto"/>
        <w:sectPr>
          <w:headerReference w:type="default" r:id="rId51"/>
          <w:footerReference w:type="default" r:id="rId52"/>
          <w:pgSz w:w="17860" w:h="25260"/>
          <w:pgMar w:top="1400" w:right="1400" w:bottom="1720" w:left="1620" w:header="1088" w:footer="1539"/>
          <w:pgNumType w:start="4"/>
          <w:cols w:space="708"/>
        </w:sectPr>
      </w:pPr>
    </w:p>
    <w:p>
      <w:pPr>
        <w:pStyle w:val="BodyText"/>
        <w:rPr>
          <w:sz w:val="20"/>
        </w:rPr>
      </w:pPr>
    </w:p>
    <w:p>
      <w:pPr>
        <w:pStyle w:val="BodyText"/>
        <w:spacing w:before="7"/>
        <w:rPr>
          <w:sz w:val="19"/>
        </w:rPr>
      </w:pPr>
    </w:p>
    <w:p>
      <w:pPr>
        <w:pStyle w:val="Heading2"/>
        <w:numPr>
          <w:ilvl w:val="1"/>
          <w:numId w:val="15"/>
        </w:numPr>
        <w:tabs>
          <w:tab w:val="left" w:pos="925"/>
          <w:tab w:val="left" w:pos="926"/>
        </w:tabs>
        <w:spacing w:before="91" w:after="0" w:line="240" w:lineRule="auto"/>
        <w:ind w:left="926" w:right="0" w:hanging="818"/>
        <w:jc w:val="left"/>
        <w:rPr>
          <w:rFonts w:ascii="宋体" w:eastAsia="宋体" w:hint="eastAsia"/>
        </w:rPr>
      </w:pPr>
      <w:bookmarkStart w:id="2" w:name="_TOC_250061"/>
      <w:bookmarkEnd w:id="2"/>
      <w:r>
        <w:rPr>
          <w:rFonts w:ascii="宋体" w:eastAsia="宋体" w:hint="eastAsia"/>
        </w:rPr>
        <w:t>市场定位</w:t>
      </w:r>
    </w:p>
    <w:p>
      <w:pPr>
        <w:pStyle w:val="BodyText"/>
        <w:spacing w:before="380" w:line="333" w:lineRule="auto"/>
        <w:ind w:left="540" w:right="751" w:firstLine="838"/>
        <w:jc w:val="both"/>
      </w:pPr>
      <w:r>
        <w:rPr>
          <w:spacing w:val="-1"/>
        </w:rPr>
        <w:t>从长远的方向考虑，远程医疗网络的建设考虑以地面网、卫星网、</w:t>
      </w:r>
      <w:r>
        <w:rPr>
          <w:rFonts w:ascii="Arial" w:eastAsia="Arial"/>
          <w:spacing w:val="-8"/>
        </w:rPr>
        <w:t xml:space="preserve">3G </w:t>
      </w:r>
      <w:r>
        <w:t>网络、移动自组网等网络为通道，集合公司现有的丰富的医疗资源、通过多样化的技术手段、构建一个服务丰富、响应及时的大型医疗服务平台。</w:t>
      </w:r>
    </w:p>
    <w:p>
      <w:pPr>
        <w:pStyle w:val="BodyText"/>
        <w:spacing w:before="6" w:line="333" w:lineRule="auto"/>
        <w:ind w:left="540" w:right="542" w:firstLine="838"/>
      </w:pPr>
      <w:r>
        <w:rPr>
          <w:spacing w:val="-7"/>
        </w:rPr>
        <w:t xml:space="preserve">网络医疗服务平台企在改善医疗资源分布不均的问题，改善“小散远” </w:t>
      </w:r>
      <w:r>
        <w:t>群众就医不便的突出问题，实现全国范围所有医院单位的互联互通，让医疗实力较弱的基层医院单位通过网络医疗服务平台，能够享受到所有有实力的中心医院先进医疗服务。</w:t>
      </w:r>
    </w:p>
    <w:p>
      <w:pPr>
        <w:pStyle w:val="Heading2"/>
        <w:numPr>
          <w:ilvl w:val="1"/>
          <w:numId w:val="15"/>
        </w:numPr>
        <w:tabs>
          <w:tab w:val="left" w:pos="925"/>
          <w:tab w:val="left" w:pos="926"/>
        </w:tabs>
        <w:spacing w:before="26" w:after="0" w:line="240" w:lineRule="auto"/>
        <w:ind w:left="926" w:right="0" w:hanging="818"/>
        <w:jc w:val="left"/>
        <w:rPr>
          <w:rFonts w:ascii="宋体" w:eastAsia="宋体" w:hint="eastAsia"/>
        </w:rPr>
      </w:pPr>
      <w:bookmarkStart w:id="3" w:name="_TOC_250060"/>
      <w:bookmarkEnd w:id="3"/>
      <w:r>
        <w:rPr>
          <w:rFonts w:ascii="宋体" w:eastAsia="宋体" w:hint="eastAsia"/>
        </w:rPr>
        <w:t>项目的意义与必要性</w:t>
      </w:r>
    </w:p>
    <w:p>
      <w:pPr>
        <w:pStyle w:val="Heading2"/>
        <w:numPr>
          <w:ilvl w:val="2"/>
          <w:numId w:val="15"/>
        </w:numPr>
        <w:tabs>
          <w:tab w:val="left" w:pos="1275"/>
          <w:tab w:val="left" w:pos="1276"/>
        </w:tabs>
        <w:spacing w:before="379" w:after="0" w:line="240" w:lineRule="auto"/>
        <w:ind w:left="1275" w:right="0" w:hanging="1168"/>
        <w:jc w:val="left"/>
        <w:rPr>
          <w:rFonts w:ascii="幼圆" w:eastAsia="幼圆" w:hint="eastAsia"/>
        </w:rPr>
      </w:pPr>
      <w:bookmarkStart w:id="4" w:name="_TOC_250059"/>
      <w:bookmarkEnd w:id="4"/>
      <w:r>
        <w:rPr>
          <w:rFonts w:ascii="幼圆" w:eastAsia="幼圆" w:hint="eastAsia"/>
        </w:rPr>
        <w:t>推进国家卫生医疗事业的发展</w:t>
      </w:r>
    </w:p>
    <w:p>
      <w:pPr>
        <w:pStyle w:val="BodyText"/>
        <w:spacing w:before="215" w:line="333" w:lineRule="auto"/>
        <w:ind w:left="540" w:right="400" w:firstLine="838"/>
      </w:pPr>
      <w:r>
        <w:rPr>
          <w:spacing w:val="-1"/>
        </w:rPr>
        <w:t xml:space="preserve">胡主席为首的党中央奉行“执政为民”的理念，十分关心人民的健康， </w:t>
      </w:r>
      <w:r>
        <w:t>推出了《深化医疗体制改革》的重要举措。改革将从性质、体制、政策和 制度上根本解决长期以来都未根本解决的民众“看病难、看病贵”的社会 问题。改革深得人心、大得人心，深受人民群众的欢迎和拥护。但是，在 相当长的一个时期内医疗卫生制度的改革举措还无法从根本上解决医疗资 源分布不均的难题。现代医学是以科技为基础发展起来的，并随着科技的 发展而发展。可以说，没有现代科技就没有现代医学，科学技术构成了现 代医学本质。现代医学很大程度上依赖于医疗设备的技术进步，在一定程 度上医疗设施、设备的先进程度，可以代表某个医院、地区或国家的医疗 诊治水平的高低。由于添置医疗高新技术设备需要大量资金投入，其应用 又有很多附加条件，这就注定了高、精、尖医疗与研究设备、设施很难在 短时间内在基层单位和边远艰苦地区广泛地普及，造成了高质量的医疗技 术资源不断向一些先进国家、先进地区、大城市和医学研究机构集中。同 时先进的现代医学科学技术发展也决定优秀医学人才流向，这就造成了国 与国、地区与地区、医院与医院之间在医疗技术资源配置和医疗服务质量 方面的差异。目前，我国基层医院（泛指二甲以下的医院，如县医院和乡 镇卫生院）</w:t>
      </w:r>
      <w:r>
        <w:rPr>
          <w:spacing w:val="-10"/>
        </w:rPr>
        <w:t xml:space="preserve">的总数已超过 </w:t>
      </w:r>
      <w:r>
        <w:rPr>
          <w:rFonts w:ascii="Arial" w:eastAsia="Arial" w:hAnsi="Arial"/>
        </w:rPr>
        <w:t>5</w:t>
      </w:r>
      <w:r>
        <w:rPr>
          <w:rFonts w:ascii="Arial" w:eastAsia="Arial" w:hAnsi="Arial"/>
          <w:spacing w:val="42"/>
        </w:rPr>
        <w:t xml:space="preserve"> </w:t>
      </w:r>
      <w:r>
        <w:t>万家，担负着全国三分之二以上人口的医疗服</w:t>
      </w:r>
    </w:p>
    <w:p>
      <w:pPr>
        <w:spacing w:after="0" w:line="333" w:lineRule="auto"/>
        <w:sectPr>
          <w:headerReference w:type="default" r:id="rId53"/>
          <w:footerReference w:type="default" r:id="rId54"/>
          <w:pgSz w:w="17860" w:h="25260"/>
          <w:pgMar w:top="1400" w:right="1400" w:bottom="1760" w:left="1620" w:header="1088" w:footer="1539"/>
          <w:pgNumType w:start="5"/>
          <w:cols w:space="708"/>
        </w:sectPr>
      </w:pPr>
    </w:p>
    <w:p>
      <w:pPr>
        <w:pStyle w:val="BodyText"/>
        <w:rPr>
          <w:sz w:val="20"/>
        </w:rPr>
      </w:pPr>
    </w:p>
    <w:p>
      <w:pPr>
        <w:pStyle w:val="BodyText"/>
        <w:spacing w:before="12"/>
        <w:rPr>
          <w:sz w:val="21"/>
        </w:rPr>
      </w:pPr>
    </w:p>
    <w:p>
      <w:pPr>
        <w:pStyle w:val="BodyText"/>
        <w:spacing w:before="42" w:line="333" w:lineRule="auto"/>
        <w:ind w:left="540" w:right="818"/>
        <w:jc w:val="both"/>
      </w:pPr>
      <w:r>
        <w:t>务工作，任务极其繁重。由于大城市与基层医院之间存在着技术水平的差异，造成城市大医院里患者排长队看病，而基层医院里冷冷清清的局面。面对中心城市优势的医疗资源和中小城市及农村地区巨大的医疗服务需求矛盾，不受地域限制的远程医疗服务就成为解决这一难题的最佳选择，有着广阔地发展前景。</w:t>
      </w:r>
    </w:p>
    <w:p>
      <w:pPr>
        <w:pStyle w:val="Heading2"/>
        <w:numPr>
          <w:ilvl w:val="2"/>
          <w:numId w:val="15"/>
        </w:numPr>
        <w:tabs>
          <w:tab w:val="left" w:pos="1275"/>
          <w:tab w:val="left" w:pos="1276"/>
        </w:tabs>
        <w:spacing w:before="12" w:after="0" w:line="240" w:lineRule="auto"/>
        <w:ind w:left="1275" w:right="0" w:hanging="1168"/>
        <w:jc w:val="left"/>
      </w:pPr>
      <w:bookmarkStart w:id="5" w:name="_TOC_250058"/>
      <w:bookmarkEnd w:id="5"/>
      <w:r>
        <w:t>推动卫生医疗服务多元化发展</w:t>
      </w:r>
    </w:p>
    <w:p>
      <w:pPr>
        <w:pStyle w:val="BodyText"/>
        <w:spacing w:before="210" w:line="333" w:lineRule="auto"/>
        <w:ind w:left="540" w:right="397" w:firstLine="838"/>
      </w:pPr>
      <w:r>
        <w:t xml:space="preserve">远程医疗技术应用的多元化，主要表现在通用化、专业化、小型化和 </w:t>
      </w:r>
      <w:r>
        <w:rPr>
          <w:spacing w:val="-1"/>
        </w:rPr>
        <w:t>一体化方面。通用化是指医学系统能适应多种介质网络，如电话线、光纤、</w:t>
      </w:r>
      <w:r>
        <w:rPr>
          <w:spacing w:val="26"/>
        </w:rPr>
        <w:t>卫星通信</w:t>
      </w:r>
      <w:r>
        <w:rPr>
          <w:rFonts w:ascii="Times New Roman" w:eastAsia="Times New Roman"/>
        </w:rPr>
        <w:t>Internet</w:t>
      </w:r>
      <w:r>
        <w:rPr>
          <w:rFonts w:ascii="Times New Roman" w:eastAsia="Times New Roman"/>
          <w:spacing w:val="4"/>
        </w:rPr>
        <w:t xml:space="preserve"> </w:t>
      </w:r>
      <w:r>
        <w:rPr>
          <w:spacing w:val="-14"/>
        </w:rPr>
        <w:t>网、局域网和广域网等，或两种以上通信介质相互接入的通信网络，既可应用于远程会诊、远程手术指导等点对电的远程医学网络 化服务，又可用于点对多点、或广播模式的远程教育服务；专业化是指按 专业需求研制成各种专用的远程医学设备，如远程心脏治疗系统、远程放 射学系统、远程病理学系统、远程检验学系统、远程超声诊断系统、远程 手术系统等诊治体系；小型化是指适合个人疾病监护、家庭保健、家用护 理等需要而研制生产的一些便携式远程医学装备。随着材料学与制造工艺 学的不断更新，远程医学系统设备趋于体积小、重量轻、功能全，并且自 动化、智能化程度高、流动性好能的一体化，使远程医疗系统与医院各种 数字化诊断设备或信息系统等互连，实现各种医疗设备数据交互，为远程 医学业务活动提供支撑条件，远程医学活动多元化的发展，必将向社区和 家庭方向拓展，从而推动社区卫生、个人、家庭的自我防病、自我诊断、 自我护理、自我保健等远程事业的迅速发展。预期我国亦可实现由数字远 程医学系统、智能型电子病例卡、个人信息系统等组成的医疗预防保健信 息网络，使广大伤病员、老年人即便在家庭中，也能得到医护人员实时指 导和帮助，从根本上提高社会医疗预防保健水平和质量。</w:t>
      </w:r>
    </w:p>
    <w:p>
      <w:pPr>
        <w:pStyle w:val="Heading2"/>
        <w:numPr>
          <w:ilvl w:val="2"/>
          <w:numId w:val="15"/>
        </w:numPr>
        <w:tabs>
          <w:tab w:val="left" w:pos="1275"/>
          <w:tab w:val="left" w:pos="1276"/>
        </w:tabs>
        <w:spacing w:before="39" w:after="0" w:line="240" w:lineRule="auto"/>
        <w:ind w:left="1275" w:right="0" w:hanging="1168"/>
        <w:jc w:val="left"/>
      </w:pPr>
      <w:bookmarkStart w:id="6" w:name="_TOC_250057"/>
      <w:bookmarkEnd w:id="6"/>
      <w:r>
        <w:t>提升应对突发卫生事件的能力</w:t>
      </w:r>
    </w:p>
    <w:p>
      <w:pPr>
        <w:pStyle w:val="BodyText"/>
        <w:spacing w:before="210" w:line="336" w:lineRule="auto"/>
        <w:ind w:left="540" w:right="613" w:firstLine="838"/>
      </w:pPr>
      <w:r>
        <w:rPr>
          <w:spacing w:val="-45"/>
        </w:rPr>
        <w:t xml:space="preserve">在 </w:t>
      </w:r>
      <w:r>
        <w:rPr>
          <w:rFonts w:ascii="Times New Roman" w:eastAsia="Times New Roman" w:hAnsi="Times New Roman"/>
        </w:rPr>
        <w:t xml:space="preserve">2003 </w:t>
      </w:r>
      <w:r>
        <w:rPr>
          <w:spacing w:val="-1"/>
        </w:rPr>
        <w:t>年北京地区突发的“非典”灾难中，总后卫生部组织北京地区</w:t>
      </w:r>
      <w:r>
        <w:rPr>
          <w:spacing w:val="-6"/>
        </w:rPr>
        <w:t xml:space="preserve">和军队的医学专家通过“军卫网”进行 </w:t>
      </w:r>
      <w:r>
        <w:rPr>
          <w:rFonts w:ascii="Times New Roman" w:eastAsia="Times New Roman" w:hAnsi="Times New Roman"/>
        </w:rPr>
        <w:t xml:space="preserve">6 </w:t>
      </w:r>
      <w:r>
        <w:rPr>
          <w:spacing w:val="-20"/>
        </w:rPr>
        <w:t xml:space="preserve">次防治 </w:t>
      </w:r>
      <w:r>
        <w:rPr>
          <w:rFonts w:ascii="Times New Roman" w:eastAsia="Times New Roman" w:hAnsi="Times New Roman"/>
        </w:rPr>
        <w:t xml:space="preserve">SARS </w:t>
      </w:r>
      <w:r>
        <w:t>专题讲座，在短短</w:t>
      </w:r>
    </w:p>
    <w:p>
      <w:pPr>
        <w:spacing w:after="0" w:line="336" w:lineRule="auto"/>
        <w:sectPr>
          <w:headerReference w:type="default" r:id="rId55"/>
          <w:footerReference w:type="default" r:id="rId56"/>
          <w:pgSz w:w="17860" w:h="25260"/>
          <w:pgMar w:top="1400" w:right="1400" w:bottom="1760" w:left="1620" w:header="1088" w:footer="1539"/>
          <w:pgNumType w:start="6"/>
          <w:cols w:space="708"/>
        </w:sectPr>
      </w:pPr>
    </w:p>
    <w:p>
      <w:pPr>
        <w:pStyle w:val="BodyText"/>
        <w:rPr>
          <w:sz w:val="20"/>
        </w:rPr>
      </w:pPr>
    </w:p>
    <w:p>
      <w:pPr>
        <w:pStyle w:val="BodyText"/>
        <w:spacing w:before="12"/>
        <w:rPr>
          <w:sz w:val="21"/>
        </w:rPr>
      </w:pPr>
    </w:p>
    <w:p>
      <w:pPr>
        <w:pStyle w:val="BodyText"/>
        <w:spacing w:before="42" w:line="333" w:lineRule="auto"/>
        <w:ind w:left="540" w:right="505"/>
      </w:pPr>
      <w:r>
        <w:t xml:space="preserve">的几天内使分布全国各地数十家军队医院近万名医护人员迅速掌握了 </w:t>
      </w:r>
      <w:r>
        <w:rPr>
          <w:rFonts w:ascii="Times New Roman" w:eastAsia="Times New Roman" w:hAnsi="Times New Roman"/>
        </w:rPr>
        <w:t>SARS</w:t>
      </w:r>
      <w:r>
        <w:rPr>
          <w:rFonts w:ascii="Times New Roman" w:eastAsia="Times New Roman" w:hAnsi="Times New Roman"/>
          <w:spacing w:val="28"/>
        </w:rPr>
        <w:t xml:space="preserve"> </w:t>
      </w:r>
      <w:r>
        <w:rPr>
          <w:spacing w:val="-1"/>
        </w:rPr>
        <w:t>防治的基本技能，在组建小汤山专科医院抗击“非典”的攻坚战中， 军委江主席一声令下，</w:t>
      </w:r>
      <w:r>
        <w:rPr>
          <w:rFonts w:ascii="Times New Roman" w:eastAsia="Times New Roman" w:hAnsi="Times New Roman"/>
          <w:spacing w:val="-4"/>
        </w:rPr>
        <w:t>48</w:t>
      </w:r>
      <w:r>
        <w:rPr>
          <w:rFonts w:ascii="Times New Roman" w:eastAsia="Times New Roman" w:hAnsi="Times New Roman"/>
          <w:spacing w:val="76"/>
        </w:rPr>
        <w:t xml:space="preserve"> </w:t>
      </w:r>
      <w:r>
        <w:rPr>
          <w:spacing w:val="-4"/>
        </w:rPr>
        <w:t xml:space="preserve">小时内，从全军四面八方抽调的 </w:t>
      </w:r>
      <w:r>
        <w:rPr>
          <w:rFonts w:ascii="Times New Roman" w:eastAsia="Times New Roman" w:hAnsi="Times New Roman"/>
        </w:rPr>
        <w:t>1300</w:t>
      </w:r>
      <w:r>
        <w:rPr>
          <w:rFonts w:ascii="Times New Roman" w:eastAsia="Times New Roman" w:hAnsi="Times New Roman"/>
          <w:spacing w:val="77"/>
        </w:rPr>
        <w:t xml:space="preserve"> </w:t>
      </w:r>
      <w:r>
        <w:t>名医护人员，不经培训，立刻就投入了医疗救治工作，并出色完成了任务。北京和</w:t>
      </w:r>
      <w:r>
        <w:rPr>
          <w:spacing w:val="-4"/>
        </w:rPr>
        <w:t xml:space="preserve">上海的一些医院成功利用远程会诊系统为 </w:t>
      </w:r>
      <w:r>
        <w:rPr>
          <w:rFonts w:ascii="Times New Roman" w:eastAsia="Times New Roman" w:hAnsi="Times New Roman"/>
        </w:rPr>
        <w:t>SARS</w:t>
      </w:r>
      <w:r>
        <w:rPr>
          <w:rFonts w:ascii="Times New Roman" w:eastAsia="Times New Roman" w:hAnsi="Times New Roman"/>
          <w:spacing w:val="58"/>
        </w:rPr>
        <w:t xml:space="preserve"> </w:t>
      </w:r>
      <w:r>
        <w:t>病人进行了远程会诊。不受地域限制的远程诊疗方便快捷的信息化工作方式，还可替代平时鼠疫、霍等恶行传染病病人的就地就医，有效切断其就医的中间环节，防止了疾病的传播、扩散和蔓延，为控制和消灭疫情、保护人民的健康起到不可替代的重要作用。同时还可利用远程系统了解或上报疫情，为领导决策提供科学依据，使领导和机关能及时准确调控和组织医疗预防力量，运筹微观和宏观事件的应急处理，把危害和损失降低到最低程度。特别在汶川的大地震中，总后卫生部派出远程医疗车和利用“军卫网”接受北京军队和地</w:t>
      </w:r>
      <w:r>
        <w:rPr>
          <w:spacing w:val="-9"/>
        </w:rPr>
        <w:t>方医学专家点对多点地会诊指导，在极其艰苦的环境条件下抢救了伤病员， 开辟了重大灾难环境条件下医疗救治的新途径，充分展示了数字远程医学高新技术独具的科学魅力和独特的地位与作用。</w:t>
      </w:r>
    </w:p>
    <w:p>
      <w:pPr>
        <w:pStyle w:val="Heading2"/>
        <w:numPr>
          <w:ilvl w:val="2"/>
          <w:numId w:val="15"/>
        </w:numPr>
        <w:tabs>
          <w:tab w:val="left" w:pos="1275"/>
          <w:tab w:val="left" w:pos="1276"/>
        </w:tabs>
        <w:spacing w:before="32" w:after="0" w:line="240" w:lineRule="auto"/>
        <w:ind w:left="1275" w:right="0" w:hanging="1168"/>
        <w:jc w:val="left"/>
        <w:rPr>
          <w:rFonts w:ascii="幼圆" w:eastAsia="幼圆" w:hint="eastAsia"/>
        </w:rPr>
      </w:pPr>
      <w:bookmarkStart w:id="7" w:name="_TOC_250056"/>
      <w:bookmarkEnd w:id="7"/>
      <w:r>
        <w:rPr>
          <w:rFonts w:ascii="幼圆" w:eastAsia="幼圆" w:hint="eastAsia"/>
        </w:rPr>
        <w:t>为远程医学教育提供高效管理工具</w:t>
      </w:r>
    </w:p>
    <w:p>
      <w:pPr>
        <w:pStyle w:val="BodyText"/>
        <w:spacing w:before="211" w:line="333" w:lineRule="auto"/>
        <w:ind w:left="540" w:right="520" w:firstLine="838"/>
      </w:pPr>
      <w:r>
        <w:t>鉴于国情和各种条件限制，业内一些医务人员的理论知识和技术仍停</w:t>
      </w:r>
      <w:r>
        <w:rPr>
          <w:spacing w:val="-12"/>
        </w:rPr>
        <w:t>留在学校学习阶段，专业知识通常只是在实际工作中被动而不系统的获取。</w:t>
      </w:r>
      <w:r>
        <w:t>目前医疗行业不断出现的医疗纠纷和各类医疗事故与此现象密切相关。医务人员缺乏系统有效的继续医学教育，加之工作中遇到的各种疑难问题得不到及时有效的解答，已在一定程度上影响到我国整体医疗水平的提高。据调查，我国乡镇卫生院中本科学历以上人员在卫生技术人员中的比例不</w:t>
      </w:r>
      <w:r>
        <w:rPr>
          <w:spacing w:val="-23"/>
        </w:rPr>
        <w:t xml:space="preserve">足 </w:t>
      </w:r>
      <w:r>
        <w:rPr>
          <w:rFonts w:ascii="Times New Roman" w:eastAsia="Times New Roman"/>
        </w:rPr>
        <w:t>2</w:t>
      </w:r>
      <w:r>
        <w:rPr>
          <w:spacing w:val="-5"/>
        </w:rPr>
        <w:t xml:space="preserve">％，大专学历以上人员约占 </w:t>
      </w:r>
      <w:r>
        <w:rPr>
          <w:rFonts w:ascii="Times New Roman" w:eastAsia="Times New Roman"/>
        </w:rPr>
        <w:t>15</w:t>
      </w:r>
      <w:r>
        <w:t>％。这个调查表明，农村基层卫生人员的学历层次普遍偏低，整体素质不高，迫切需要通过各种途径提高。大力开展继续医学教育，绝非是仅从医务人员考虑，它关系到国家整体医疗水平的提升，更是关系人民身心健康的大事。据统计目前我国基层医疗卫生</w:t>
      </w:r>
      <w:r>
        <w:rPr>
          <w:spacing w:val="-25"/>
        </w:rPr>
        <w:t xml:space="preserve">人员有 </w:t>
      </w:r>
      <w:r>
        <w:rPr>
          <w:rFonts w:ascii="Times New Roman" w:eastAsia="Times New Roman"/>
        </w:rPr>
        <w:t>500</w:t>
      </w:r>
      <w:r>
        <w:t>－</w:t>
      </w:r>
      <w:r>
        <w:rPr>
          <w:rFonts w:ascii="Times New Roman" w:eastAsia="Times New Roman"/>
        </w:rPr>
        <w:t xml:space="preserve">600 </w:t>
      </w:r>
      <w:r>
        <w:rPr>
          <w:spacing w:val="-32"/>
        </w:rPr>
        <w:t xml:space="preserve">万人，首先是 </w:t>
      </w:r>
      <w:r>
        <w:rPr>
          <w:rFonts w:ascii="Times New Roman" w:eastAsia="Times New Roman"/>
        </w:rPr>
        <w:t>500</w:t>
      </w:r>
      <w:r>
        <w:t>－</w:t>
      </w:r>
      <w:r>
        <w:rPr>
          <w:rFonts w:ascii="Times New Roman" w:eastAsia="Times New Roman"/>
        </w:rPr>
        <w:t xml:space="preserve">600 </w:t>
      </w:r>
      <w:r>
        <w:t>万基层医务人员的医学继续教育、</w:t>
      </w:r>
    </w:p>
    <w:p>
      <w:pPr>
        <w:spacing w:after="0" w:line="333" w:lineRule="auto"/>
        <w:sectPr>
          <w:headerReference w:type="default" r:id="rId57"/>
          <w:footerReference w:type="default" r:id="rId58"/>
          <w:pgSz w:w="17860" w:h="25260"/>
          <w:pgMar w:top="1400" w:right="1400" w:bottom="1760" w:left="1620" w:header="1088" w:footer="1539"/>
          <w:pgNumType w:start="7"/>
          <w:cols w:space="708"/>
        </w:sectPr>
      </w:pPr>
    </w:p>
    <w:p>
      <w:pPr>
        <w:pStyle w:val="BodyText"/>
        <w:rPr>
          <w:sz w:val="20"/>
        </w:rPr>
      </w:pPr>
    </w:p>
    <w:p>
      <w:pPr>
        <w:pStyle w:val="BodyText"/>
        <w:spacing w:before="11"/>
        <w:rPr>
          <w:sz w:val="17"/>
        </w:rPr>
      </w:pPr>
    </w:p>
    <w:p>
      <w:pPr>
        <w:pStyle w:val="BodyText"/>
        <w:spacing w:before="95"/>
        <w:ind w:left="540"/>
        <w:rPr>
          <w:rFonts w:ascii="Arial" w:eastAsia="Arial"/>
        </w:rPr>
      </w:pPr>
      <w:r>
        <w:t>医学院校手术观摩和科研实验的市场，我们力争在现有基础上每年达到</w:t>
      </w:r>
      <w:r>
        <w:rPr>
          <w:rFonts w:ascii="Arial" w:eastAsia="Arial"/>
        </w:rPr>
        <w:t>10</w:t>
      </w:r>
    </w:p>
    <w:p>
      <w:pPr>
        <w:pStyle w:val="BodyText"/>
        <w:spacing w:before="210" w:line="333" w:lineRule="auto"/>
        <w:ind w:left="540" w:right="811"/>
        <w:jc w:val="both"/>
      </w:pPr>
      <w:r>
        <w:t>－</w:t>
      </w:r>
      <w:r>
        <w:rPr>
          <w:rFonts w:ascii="Arial" w:eastAsia="Arial"/>
        </w:rPr>
        <w:t>15</w:t>
      </w:r>
      <w:r>
        <w:t xml:space="preserve">％的份额。其次是随着医疗卫生服务多元化的不断深入，医疗预防工作进入家庭，自我预防、自我诊断、自我护理和自我保健的社会性、群众性宣传教育的范围将更加广阔。我们将根据多元化服务需要适时推出面向社会、家庭和病人家属需要的手术观摩等形式多样，喜闻乐见的社会化远程传教育方式，努力争取 </w:t>
      </w:r>
      <w:r>
        <w:rPr>
          <w:rFonts w:ascii="Arial" w:eastAsia="Arial"/>
        </w:rPr>
        <w:t>5</w:t>
      </w:r>
      <w:r>
        <w:t>－</w:t>
      </w:r>
      <w:r>
        <w:rPr>
          <w:rFonts w:ascii="Arial" w:eastAsia="Arial"/>
        </w:rPr>
        <w:t>10</w:t>
      </w:r>
      <w:r>
        <w:t>％的市场份额。</w:t>
      </w:r>
    </w:p>
    <w:p>
      <w:pPr>
        <w:pStyle w:val="Heading2"/>
        <w:numPr>
          <w:ilvl w:val="2"/>
          <w:numId w:val="15"/>
        </w:numPr>
        <w:tabs>
          <w:tab w:val="left" w:pos="1275"/>
          <w:tab w:val="left" w:pos="1276"/>
        </w:tabs>
        <w:spacing w:before="12" w:after="0" w:line="240" w:lineRule="auto"/>
        <w:ind w:left="1275" w:right="0" w:hanging="1168"/>
        <w:jc w:val="left"/>
        <w:rPr>
          <w:rFonts w:ascii="幼圆" w:eastAsia="幼圆" w:hint="eastAsia"/>
        </w:rPr>
      </w:pPr>
      <w:bookmarkStart w:id="8" w:name="_TOC_250055"/>
      <w:bookmarkEnd w:id="8"/>
      <w:r>
        <w:rPr>
          <w:rFonts w:ascii="幼圆" w:eastAsia="幼圆" w:hint="eastAsia"/>
        </w:rPr>
        <w:t>促进与带动医疗服务产业链的形成与发展</w:t>
      </w:r>
    </w:p>
    <w:p>
      <w:pPr>
        <w:pStyle w:val="BodyText"/>
        <w:spacing w:before="210" w:line="333" w:lineRule="auto"/>
        <w:ind w:left="540" w:right="525" w:firstLine="838"/>
      </w:pPr>
      <w:r>
        <w:t>随着远程医疗活动多元化的不断深入，使医疗、预防、保健工作一体化的格局和社会办医目标得以实现。这一人类健康工程的实施，能有效带动产业或产业链上下游企业的可持续发展。如网络光纤、网络线路、服务器生产、存储器生产、计算机品牌机生产及配件、医疗设备生产、质量检测、生物医药、各类设施、设备的原材料生产、认证等数十个行业都能起</w:t>
      </w:r>
      <w:r>
        <w:rPr>
          <w:spacing w:val="-11"/>
        </w:rPr>
        <w:t xml:space="preserve">到不同程度的促进和带动作用。目前我公司已与多家企业建立了合作关系， </w:t>
      </w:r>
      <w:r>
        <w:t>形成了互利双赢局面，并取得了双向满意的效果。</w:t>
      </w:r>
    </w:p>
    <w:p>
      <w:pPr>
        <w:spacing w:after="0" w:line="333" w:lineRule="auto"/>
        <w:sectPr>
          <w:headerReference w:type="default" r:id="rId59"/>
          <w:footerReference w:type="default" r:id="rId60"/>
          <w:pgSz w:w="17860" w:h="25260"/>
          <w:pgMar w:top="1400" w:right="1400" w:bottom="1760" w:left="1620" w:header="1088" w:footer="1539"/>
          <w:pgNumType w:start="8"/>
          <w:cols w:space="708"/>
        </w:sectPr>
      </w:pPr>
    </w:p>
    <w:p>
      <w:pPr>
        <w:pStyle w:val="BodyText"/>
        <w:rPr>
          <w:sz w:val="20"/>
        </w:rPr>
      </w:pPr>
      <w:r>
        <w:pict>
          <v:group id="_x0000_s1025" style="width:821pt;height:334.05pt;margin-top:358pt;margin-left:0;mso-position-horizontal-relative:page;mso-position-vertical-relative:page;position:absolute;z-index:-251588608" coordorigin="0,7160" coordsize="16420,66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6420;height:6680;position:absolute;top:7160" stroked="f">
              <v:imagedata r:id="rId61" o:title=""/>
            </v:shape>
            <v:shapetype id="_x0000_t202" coordsize="21600,21600" o:spt="202" path="m,l,21600r21600,l21600,xe">
              <v:stroke joinstyle="miter"/>
              <v:path gradientshapeok="t" o:connecttype="rect"/>
            </v:shapetype>
            <v:shape id="_x0000_s1027" type="#_x0000_t202" style="width:1612;height:266;left:9096;position:absolute;top:7936" filled="f" stroked="f">
              <v:textbox inset="0,0,0,0">
                <w:txbxContent>
                  <w:p>
                    <w:pPr>
                      <w:spacing w:before="0" w:line="265" w:lineRule="exact"/>
                      <w:ind w:left="0" w:right="0" w:firstLine="0"/>
                      <w:jc w:val="left"/>
                      <w:rPr>
                        <w:b/>
                        <w:sz w:val="26"/>
                      </w:rPr>
                    </w:pPr>
                    <w:r>
                      <w:rPr>
                        <w:b/>
                        <w:sz w:val="26"/>
                      </w:rPr>
                      <w:t>提供基础信息</w:t>
                    </w:r>
                  </w:p>
                </w:txbxContent>
              </v:textbox>
            </v:shape>
            <v:shape id="_x0000_s1028" type="#_x0000_t202" style="width:1612;height:398;left:3658;position:absolute;top:9027" filled="f" stroked="f">
              <v:textbox inset="0,0,0,0">
                <w:txbxContent>
                  <w:p>
                    <w:pPr>
                      <w:spacing w:before="0" w:line="398" w:lineRule="exact"/>
                      <w:ind w:left="0" w:right="0" w:firstLine="0"/>
                      <w:jc w:val="left"/>
                      <w:rPr>
                        <w:rFonts w:ascii="黑体" w:eastAsia="黑体" w:hint="eastAsia"/>
                        <w:b/>
                        <w:sz w:val="39"/>
                      </w:rPr>
                    </w:pPr>
                    <w:r>
                      <w:rPr>
                        <w:rFonts w:ascii="黑体" w:eastAsia="黑体" w:hint="eastAsia"/>
                        <w:b/>
                        <w:sz w:val="39"/>
                      </w:rPr>
                      <w:t>基础信息</w:t>
                    </w:r>
                  </w:p>
                </w:txbxContent>
              </v:textbox>
            </v:shape>
            <v:shape id="_x0000_s1029" type="#_x0000_t202" style="width:2142;height:266;left:6727;position:absolute;top:9223" filled="f" stroked="f">
              <v:textbox inset="0,0,0,0">
                <w:txbxContent>
                  <w:p>
                    <w:pPr>
                      <w:spacing w:before="0" w:line="265" w:lineRule="exact"/>
                      <w:ind w:left="0" w:right="0" w:firstLine="0"/>
                      <w:jc w:val="left"/>
                      <w:rPr>
                        <w:b/>
                        <w:sz w:val="26"/>
                      </w:rPr>
                    </w:pPr>
                    <w:r>
                      <w:rPr>
                        <w:b/>
                        <w:sz w:val="26"/>
                      </w:rPr>
                      <w:t>提供基础信息接口</w:t>
                    </w:r>
                  </w:p>
                </w:txbxContent>
              </v:textbox>
            </v:shape>
            <v:shape id="_x0000_s1030" type="#_x0000_t202" style="width:1612;height:398;left:7891;position:absolute;top:10588" filled="f" stroked="f">
              <v:textbox inset="0,0,0,0">
                <w:txbxContent>
                  <w:p>
                    <w:pPr>
                      <w:spacing w:before="0" w:line="398" w:lineRule="exact"/>
                      <w:ind w:left="0" w:right="0" w:firstLine="0"/>
                      <w:jc w:val="left"/>
                      <w:rPr>
                        <w:rFonts w:ascii="黑体" w:eastAsia="黑体" w:hint="eastAsia"/>
                        <w:b/>
                        <w:sz w:val="39"/>
                      </w:rPr>
                    </w:pPr>
                    <w:r>
                      <w:rPr>
                        <w:rFonts w:ascii="黑体" w:eastAsia="黑体" w:hint="eastAsia"/>
                        <w:b/>
                        <w:sz w:val="39"/>
                      </w:rPr>
                      <w:t>业务定制</w:t>
                    </w:r>
                  </w:p>
                </w:txbxContent>
              </v:textbox>
            </v:shape>
            <v:shape id="_x0000_s1031" type="#_x0000_t202" style="width:1612;height:398;left:12971;position:absolute;top:10588" filled="f" stroked="f">
              <v:textbox inset="0,0,0,0">
                <w:txbxContent>
                  <w:p>
                    <w:pPr>
                      <w:spacing w:before="0" w:line="398" w:lineRule="exact"/>
                      <w:ind w:left="0" w:right="0" w:firstLine="0"/>
                      <w:jc w:val="left"/>
                      <w:rPr>
                        <w:rFonts w:ascii="黑体" w:eastAsia="黑体" w:hint="eastAsia"/>
                        <w:b/>
                        <w:sz w:val="39"/>
                      </w:rPr>
                    </w:pPr>
                    <w:r>
                      <w:rPr>
                        <w:rFonts w:ascii="黑体" w:eastAsia="黑体" w:hint="eastAsia"/>
                        <w:b/>
                        <w:sz w:val="39"/>
                      </w:rPr>
                      <w:t>业务应用</w:t>
                    </w:r>
                  </w:p>
                </w:txbxContent>
              </v:textbox>
            </v:shape>
            <v:shape id="_x0000_s1032" type="#_x0000_t202" style="width:1612;height:398;left:3658;position:absolute;top:12035" filled="f" stroked="f">
              <v:textbox inset="0,0,0,0">
                <w:txbxContent>
                  <w:p>
                    <w:pPr>
                      <w:spacing w:before="0" w:line="398" w:lineRule="exact"/>
                      <w:ind w:left="0" w:right="0" w:firstLine="0"/>
                      <w:jc w:val="left"/>
                      <w:rPr>
                        <w:rFonts w:ascii="黑体" w:eastAsia="黑体" w:hint="eastAsia"/>
                        <w:b/>
                        <w:sz w:val="39"/>
                      </w:rPr>
                    </w:pPr>
                    <w:r>
                      <w:rPr>
                        <w:rFonts w:ascii="黑体" w:eastAsia="黑体" w:hint="eastAsia"/>
                        <w:b/>
                        <w:sz w:val="39"/>
                      </w:rPr>
                      <w:t>技术支撑</w:t>
                    </w:r>
                  </w:p>
                </w:txbxContent>
              </v:textbox>
            </v:shape>
            <v:shape id="_x0000_s1033" type="#_x0000_t202" style="width:2142;height:266;left:6670;position:absolute;top:12231" filled="f" stroked="f">
              <v:textbox inset="0,0,0,0">
                <w:txbxContent>
                  <w:p>
                    <w:pPr>
                      <w:spacing w:before="0" w:line="265" w:lineRule="exact"/>
                      <w:ind w:left="0" w:right="0" w:firstLine="0"/>
                      <w:jc w:val="left"/>
                      <w:rPr>
                        <w:b/>
                        <w:sz w:val="26"/>
                      </w:rPr>
                    </w:pPr>
                    <w:r>
                      <w:rPr>
                        <w:b/>
                        <w:sz w:val="26"/>
                      </w:rPr>
                      <w:t>提供技术手段接口</w:t>
                    </w:r>
                  </w:p>
                </w:txbxContent>
              </v:textbox>
            </v:shape>
            <v:shape id="_x0000_s1034" type="#_x0000_t202" style="width:1612;height:266;left:9042;position:absolute;top:13575" filled="f" stroked="f">
              <v:textbox inset="0,0,0,0">
                <w:txbxContent>
                  <w:p>
                    <w:pPr>
                      <w:spacing w:before="0" w:line="265" w:lineRule="exact"/>
                      <w:ind w:left="0" w:right="0" w:firstLine="0"/>
                      <w:jc w:val="left"/>
                      <w:rPr>
                        <w:sz w:val="26"/>
                      </w:rPr>
                    </w:pPr>
                    <w:r>
                      <w:rPr>
                        <w:sz w:val="26"/>
                      </w:rPr>
                      <w:t>提供技术手段</w:t>
                    </w:r>
                  </w:p>
                </w:txbxContent>
              </v:textbox>
            </v:shape>
          </v:group>
        </w:pict>
      </w:r>
    </w:p>
    <w:p>
      <w:pPr>
        <w:pStyle w:val="BodyText"/>
        <w:rPr>
          <w:sz w:val="20"/>
        </w:rPr>
      </w:pPr>
    </w:p>
    <w:p>
      <w:pPr>
        <w:pStyle w:val="BodyText"/>
        <w:rPr>
          <w:sz w:val="20"/>
        </w:rPr>
      </w:pPr>
    </w:p>
    <w:p>
      <w:pPr>
        <w:pStyle w:val="BodyText"/>
        <w:spacing w:before="9"/>
        <w:rPr>
          <w:sz w:val="27"/>
        </w:rPr>
      </w:pPr>
    </w:p>
    <w:p>
      <w:pPr>
        <w:pStyle w:val="Heading1"/>
      </w:pPr>
      <w:bookmarkStart w:id="9" w:name="_TOC_250054"/>
      <w:r>
        <w:t>第</w:t>
      </w:r>
      <w:r>
        <w:rPr>
          <w:rFonts w:ascii="Arial" w:eastAsia="Arial"/>
        </w:rPr>
        <w:t>2</w:t>
      </w:r>
      <w:r>
        <w:t>章</w:t>
      </w:r>
      <w:r>
        <w:rPr>
          <w:rFonts w:ascii="Arial" w:eastAsia="Arial"/>
        </w:rPr>
        <w:t>.</w:t>
      </w:r>
      <w:bookmarkEnd w:id="9"/>
      <w:r>
        <w:t>建设方案</w:t>
      </w:r>
    </w:p>
    <w:p>
      <w:pPr>
        <w:pStyle w:val="BodyText"/>
        <w:rPr>
          <w:rFonts w:ascii="黑体"/>
          <w:b/>
          <w:sz w:val="20"/>
        </w:rPr>
      </w:pPr>
    </w:p>
    <w:p>
      <w:pPr>
        <w:pStyle w:val="BodyText"/>
        <w:spacing w:before="4"/>
        <w:rPr>
          <w:rFonts w:ascii="黑体"/>
          <w:b/>
          <w:sz w:val="25"/>
        </w:rPr>
      </w:pPr>
    </w:p>
    <w:p>
      <w:pPr>
        <w:pStyle w:val="Heading2"/>
        <w:numPr>
          <w:ilvl w:val="1"/>
          <w:numId w:val="14"/>
        </w:numPr>
        <w:tabs>
          <w:tab w:val="left" w:pos="925"/>
          <w:tab w:val="left" w:pos="926"/>
        </w:tabs>
        <w:spacing w:before="102" w:after="0" w:line="240" w:lineRule="auto"/>
        <w:ind w:left="926" w:right="0" w:hanging="818"/>
        <w:jc w:val="left"/>
        <w:rPr>
          <w:rFonts w:ascii="宋体" w:eastAsia="宋体" w:hint="eastAsia"/>
        </w:rPr>
      </w:pPr>
      <w:bookmarkStart w:id="10" w:name="_TOC_250053"/>
      <w:bookmarkEnd w:id="10"/>
      <w:r>
        <w:rPr>
          <w:rFonts w:ascii="宋体" w:eastAsia="宋体" w:hint="eastAsia"/>
        </w:rPr>
        <w:t>系统功能结构</w:t>
      </w:r>
    </w:p>
    <w:p>
      <w:pPr>
        <w:pStyle w:val="BodyText"/>
        <w:spacing w:before="379" w:line="333" w:lineRule="auto"/>
        <w:ind w:left="540" w:right="818" w:firstLine="838"/>
        <w:jc w:val="both"/>
      </w:pPr>
      <w:r>
        <w:t>远程医疗平台在功能上可细分为若干个子系统。对这些子系统实现以下四个层级：基础信息、技术支撑、业务定制、业务应用。这四个层级构成整个远程医疗平台的功能体系。四个层级的关系图如下：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4"/>
        </w:rPr>
      </w:pPr>
    </w:p>
    <w:p>
      <w:pPr>
        <w:pStyle w:val="BodyText"/>
        <w:spacing w:before="42" w:line="336" w:lineRule="auto"/>
        <w:ind w:left="1379" w:right="823" w:firstLine="2942"/>
      </w:pPr>
      <w:r>
        <w:t xml:space="preserve">远程医疗平台功能关系图                       </w:t>
      </w:r>
      <w:r>
        <w:rPr>
          <w:spacing w:val="-1"/>
        </w:rPr>
        <w:t>“基础信息”包括数据字典、病人、医院、专家、科室等基本信息，</w:t>
      </w:r>
    </w:p>
    <w:p>
      <w:pPr>
        <w:pStyle w:val="BodyText"/>
        <w:spacing w:line="333" w:lineRule="auto"/>
        <w:ind w:left="1379" w:right="818" w:hanging="839"/>
      </w:pPr>
      <w:r>
        <w:rPr>
          <w:spacing w:val="-1"/>
        </w:rPr>
        <w:t>为“业务定制”提供基本的数据调用接口，为业务应用提供具体的信息； “技术支撑”提供视频会议、影像存储与传输、远程检查、远程监护</w:t>
      </w:r>
    </w:p>
    <w:p>
      <w:pPr>
        <w:pStyle w:val="BodyText"/>
        <w:spacing w:line="333" w:lineRule="auto"/>
        <w:ind w:left="540" w:right="818"/>
        <w:jc w:val="both"/>
      </w:pPr>
      <w:r>
        <w:t>等技术手段。这些技术手段包括系统中集成医疗设备、集成的远程医疗软件系统，每一种技术手段都作为一个功能模块，提供统一的调用接口和数据交互格式，供业务应用时调用。</w:t>
      </w:r>
    </w:p>
    <w:p>
      <w:pPr>
        <w:pStyle w:val="BodyText"/>
        <w:spacing w:before="7" w:line="333" w:lineRule="auto"/>
        <w:ind w:left="540" w:right="439" w:firstLine="838"/>
      </w:pPr>
      <w:r>
        <w:t>“业务定制”可以根据不同医院的不同实际情况定制不同的业务流程， 应用到不同的业务。</w:t>
      </w:r>
    </w:p>
    <w:p>
      <w:pPr>
        <w:pStyle w:val="BodyText"/>
        <w:spacing w:before="1" w:line="336" w:lineRule="auto"/>
        <w:ind w:left="540" w:right="823" w:firstLine="838"/>
      </w:pPr>
      <w:r>
        <w:t>“业务应用”根据业务定制中定制的业务流程，应用技术支撑中的远程医疗技术，从基础信息中调用数据，完成对用户的应用。</w:t>
      </w:r>
    </w:p>
    <w:p>
      <w:pPr>
        <w:spacing w:after="0" w:line="336" w:lineRule="auto"/>
        <w:sectPr>
          <w:headerReference w:type="default" r:id="rId62"/>
          <w:footerReference w:type="default" r:id="rId63"/>
          <w:pgSz w:w="17860" w:h="25260"/>
          <w:pgMar w:top="1400" w:right="1400" w:bottom="1760" w:left="1620" w:header="1088" w:footer="1539"/>
          <w:pgNumType w:start="9"/>
          <w:cols w:space="708"/>
        </w:sectPr>
      </w:pPr>
    </w:p>
    <w:p>
      <w:pPr>
        <w:pStyle w:val="BodyText"/>
        <w:rPr>
          <w:sz w:val="20"/>
        </w:rPr>
      </w:pPr>
    </w:p>
    <w:p>
      <w:pPr>
        <w:pStyle w:val="BodyText"/>
        <w:spacing w:before="9"/>
        <w:rPr>
          <w:sz w:val="18"/>
        </w:rPr>
      </w:pPr>
    </w:p>
    <w:p>
      <w:pPr>
        <w:pStyle w:val="Heading2"/>
        <w:numPr>
          <w:ilvl w:val="1"/>
          <w:numId w:val="14"/>
        </w:numPr>
        <w:tabs>
          <w:tab w:val="left" w:pos="925"/>
          <w:tab w:val="left" w:pos="926"/>
        </w:tabs>
        <w:spacing w:before="102" w:after="0" w:line="240" w:lineRule="auto"/>
        <w:ind w:left="926" w:right="0" w:hanging="818"/>
        <w:jc w:val="left"/>
        <w:rPr>
          <w:rFonts w:ascii="宋体" w:eastAsia="宋体" w:hint="eastAsia"/>
        </w:rPr>
      </w:pPr>
      <w:r>
        <w:pict>
          <v:group id="_x0000_s1035" style="width:616pt;height:454pt;margin-top:32.2pt;margin-left:1in;mso-position-horizontal-relative:page;position:absolute;z-index:-251587584" coordorigin="1440,644" coordsize="12320,9080">
            <v:shape id="_x0000_s1036" type="#_x0000_t75" style="width:12320;height:9080;left:1440;position:absolute;top:644" stroked="f">
              <v:imagedata r:id="rId64" o:title=""/>
            </v:shape>
            <v:shape id="_x0000_s1037" type="#_x0000_t202" style="width:1760;height:290;left:7851;position:absolute;top:2342" filled="f" stroked="f">
              <v:textbox inset="0,0,0,0">
                <w:txbxContent>
                  <w:p>
                    <w:pPr>
                      <w:spacing w:before="0" w:line="290" w:lineRule="exact"/>
                      <w:ind w:left="0" w:right="0" w:firstLine="0"/>
                      <w:jc w:val="left"/>
                      <w:rPr>
                        <w:b/>
                        <w:sz w:val="29"/>
                      </w:rPr>
                    </w:pPr>
                    <w:r>
                      <w:rPr>
                        <w:b/>
                        <w:sz w:val="29"/>
                      </w:rPr>
                      <w:t>远程医疗平台</w:t>
                    </w:r>
                  </w:p>
                </w:txbxContent>
              </v:textbox>
            </v:shape>
          </v:group>
        </w:pict>
      </w:r>
      <w:bookmarkStart w:id="11" w:name="_TOC_250052"/>
      <w:bookmarkEnd w:id="11"/>
      <w:r>
        <w:rPr>
          <w:rFonts w:ascii="宋体" w:eastAsia="宋体" w:hint="eastAsia"/>
        </w:rPr>
        <w:t>系统详细功能</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26"/>
        </w:rPr>
      </w:pPr>
    </w:p>
    <w:tbl>
      <w:tblPr>
        <w:tblStyle w:val="TableNormal0"/>
        <w:tblW w:w="0" w:type="auto"/>
        <w:jc w:val="left"/>
        <w:tblInd w:w="17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4"/>
        <w:gridCol w:w="858"/>
        <w:gridCol w:w="875"/>
        <w:gridCol w:w="892"/>
        <w:gridCol w:w="867"/>
        <w:gridCol w:w="867"/>
        <w:gridCol w:w="892"/>
        <w:gridCol w:w="875"/>
        <w:gridCol w:w="883"/>
        <w:gridCol w:w="887"/>
        <w:gridCol w:w="883"/>
        <w:gridCol w:w="645"/>
      </w:tblGrid>
      <w:tr>
        <w:tblPrEx>
          <w:tblW w:w="0" w:type="auto"/>
          <w:jc w:val="left"/>
          <w:tblInd w:w="17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624" w:type="dxa"/>
          </w:tcPr>
          <w:p>
            <w:pPr>
              <w:pStyle w:val="TableParagraph"/>
              <w:rPr>
                <w:rFonts w:ascii="Times New Roman"/>
                <w:sz w:val="24"/>
              </w:rPr>
            </w:pPr>
          </w:p>
        </w:tc>
        <w:tc>
          <w:tcPr>
            <w:tcW w:w="858" w:type="dxa"/>
          </w:tcPr>
          <w:p>
            <w:pPr>
              <w:pStyle w:val="TableParagraph"/>
              <w:spacing w:line="297" w:lineRule="exact"/>
              <w:ind w:left="276"/>
              <w:rPr>
                <w:b/>
                <w:sz w:val="30"/>
              </w:rPr>
            </w:pPr>
            <w:r>
              <w:rPr>
                <w:b/>
                <w:w w:val="99"/>
                <w:sz w:val="30"/>
              </w:rPr>
              <w:t>视</w:t>
            </w:r>
          </w:p>
        </w:tc>
        <w:tc>
          <w:tcPr>
            <w:tcW w:w="875" w:type="dxa"/>
          </w:tcPr>
          <w:p>
            <w:pPr>
              <w:pStyle w:val="TableParagraph"/>
              <w:spacing w:line="297" w:lineRule="exact"/>
              <w:ind w:left="284"/>
              <w:rPr>
                <w:b/>
                <w:sz w:val="30"/>
              </w:rPr>
            </w:pPr>
            <w:r>
              <w:rPr>
                <w:b/>
                <w:w w:val="99"/>
                <w:sz w:val="30"/>
              </w:rPr>
              <w:t>远</w:t>
            </w:r>
          </w:p>
        </w:tc>
        <w:tc>
          <w:tcPr>
            <w:tcW w:w="892" w:type="dxa"/>
          </w:tcPr>
          <w:p>
            <w:pPr>
              <w:pStyle w:val="TableParagraph"/>
              <w:spacing w:line="297" w:lineRule="exact"/>
              <w:ind w:left="293"/>
              <w:rPr>
                <w:b/>
                <w:sz w:val="30"/>
              </w:rPr>
            </w:pPr>
            <w:r>
              <w:rPr>
                <w:b/>
                <w:w w:val="99"/>
                <w:sz w:val="30"/>
              </w:rPr>
              <w:t>远</w:t>
            </w:r>
          </w:p>
        </w:tc>
        <w:tc>
          <w:tcPr>
            <w:tcW w:w="867" w:type="dxa"/>
          </w:tcPr>
          <w:p>
            <w:pPr>
              <w:pStyle w:val="TableParagraph"/>
              <w:spacing w:line="297" w:lineRule="exact"/>
              <w:ind w:left="34"/>
              <w:jc w:val="center"/>
              <w:rPr>
                <w:b/>
                <w:sz w:val="30"/>
              </w:rPr>
            </w:pPr>
            <w:r>
              <w:rPr>
                <w:b/>
                <w:w w:val="99"/>
                <w:sz w:val="30"/>
              </w:rPr>
              <w:t>影</w:t>
            </w:r>
          </w:p>
        </w:tc>
        <w:tc>
          <w:tcPr>
            <w:tcW w:w="867" w:type="dxa"/>
          </w:tcPr>
          <w:p>
            <w:pPr>
              <w:pStyle w:val="TableParagraph"/>
              <w:spacing w:line="297" w:lineRule="exact"/>
              <w:ind w:right="300"/>
              <w:jc w:val="right"/>
              <w:rPr>
                <w:b/>
                <w:sz w:val="30"/>
              </w:rPr>
            </w:pPr>
            <w:r>
              <w:rPr>
                <w:b/>
                <w:w w:val="99"/>
                <w:sz w:val="30"/>
              </w:rPr>
              <w:t>远</w:t>
            </w:r>
          </w:p>
        </w:tc>
        <w:tc>
          <w:tcPr>
            <w:tcW w:w="892" w:type="dxa"/>
          </w:tcPr>
          <w:p>
            <w:pPr>
              <w:pStyle w:val="TableParagraph"/>
              <w:spacing w:line="297" w:lineRule="exact"/>
              <w:ind w:right="292"/>
              <w:jc w:val="right"/>
              <w:rPr>
                <w:b/>
                <w:sz w:val="30"/>
              </w:rPr>
            </w:pPr>
            <w:r>
              <w:rPr>
                <w:b/>
                <w:w w:val="99"/>
                <w:sz w:val="30"/>
              </w:rPr>
              <w:t>远</w:t>
            </w:r>
          </w:p>
        </w:tc>
        <w:tc>
          <w:tcPr>
            <w:tcW w:w="875" w:type="dxa"/>
          </w:tcPr>
          <w:p>
            <w:pPr>
              <w:pStyle w:val="TableParagraph"/>
              <w:rPr>
                <w:rFonts w:ascii="Times New Roman"/>
                <w:sz w:val="24"/>
              </w:rPr>
            </w:pPr>
          </w:p>
        </w:tc>
        <w:tc>
          <w:tcPr>
            <w:tcW w:w="883" w:type="dxa"/>
          </w:tcPr>
          <w:p>
            <w:pPr>
              <w:pStyle w:val="TableParagraph"/>
              <w:rPr>
                <w:rFonts w:ascii="Times New Roman"/>
                <w:sz w:val="24"/>
              </w:rPr>
            </w:pPr>
          </w:p>
        </w:tc>
        <w:tc>
          <w:tcPr>
            <w:tcW w:w="887" w:type="dxa"/>
          </w:tcPr>
          <w:p>
            <w:pPr>
              <w:pStyle w:val="TableParagraph"/>
              <w:rPr>
                <w:rFonts w:ascii="Times New Roman"/>
                <w:sz w:val="24"/>
              </w:rPr>
            </w:pPr>
          </w:p>
        </w:tc>
        <w:tc>
          <w:tcPr>
            <w:tcW w:w="883" w:type="dxa"/>
          </w:tcPr>
          <w:p>
            <w:pPr>
              <w:pStyle w:val="TableParagraph"/>
              <w:rPr>
                <w:rFonts w:ascii="Times New Roman"/>
                <w:sz w:val="24"/>
              </w:rPr>
            </w:pPr>
          </w:p>
        </w:tc>
        <w:tc>
          <w:tcPr>
            <w:tcW w:w="645" w:type="dxa"/>
          </w:tcPr>
          <w:p>
            <w:pPr>
              <w:pStyle w:val="TableParagraph"/>
              <w:spacing w:line="297" w:lineRule="exact"/>
              <w:ind w:right="48"/>
              <w:jc w:val="right"/>
              <w:rPr>
                <w:b/>
                <w:sz w:val="30"/>
              </w:rPr>
            </w:pPr>
            <w:r>
              <w:rPr>
                <w:b/>
                <w:w w:val="99"/>
                <w:sz w:val="30"/>
              </w:rPr>
              <w:t>基</w:t>
            </w:r>
          </w:p>
        </w:tc>
      </w:tr>
      <w:tr>
        <w:tblPrEx>
          <w:tblW w:w="0" w:type="auto"/>
          <w:jc w:val="left"/>
          <w:tblInd w:w="1751" w:type="dxa"/>
          <w:tblLayout w:type="fixed"/>
          <w:tblCellMar>
            <w:top w:w="0" w:type="dxa"/>
            <w:left w:w="0" w:type="dxa"/>
            <w:bottom w:w="0" w:type="dxa"/>
            <w:right w:w="0" w:type="dxa"/>
          </w:tblCellMar>
          <w:tblLook w:val="01E0"/>
        </w:tblPrEx>
        <w:trPr>
          <w:trHeight w:val="358"/>
          <w:jc w:val="left"/>
        </w:trPr>
        <w:tc>
          <w:tcPr>
            <w:tcW w:w="624" w:type="dxa"/>
          </w:tcPr>
          <w:p>
            <w:pPr>
              <w:pStyle w:val="TableParagraph"/>
              <w:spacing w:line="338" w:lineRule="exact"/>
              <w:ind w:left="50"/>
              <w:rPr>
                <w:b/>
                <w:sz w:val="30"/>
              </w:rPr>
            </w:pPr>
            <w:r>
              <w:rPr>
                <w:b/>
                <w:w w:val="99"/>
                <w:sz w:val="30"/>
              </w:rPr>
              <w:t>业</w:t>
            </w:r>
          </w:p>
        </w:tc>
        <w:tc>
          <w:tcPr>
            <w:tcW w:w="858" w:type="dxa"/>
          </w:tcPr>
          <w:p>
            <w:pPr>
              <w:pStyle w:val="TableParagraph"/>
              <w:spacing w:line="338" w:lineRule="exact"/>
              <w:ind w:left="276"/>
              <w:rPr>
                <w:b/>
                <w:sz w:val="30"/>
              </w:rPr>
            </w:pPr>
            <w:r>
              <w:rPr>
                <w:b/>
                <w:w w:val="99"/>
                <w:sz w:val="30"/>
              </w:rPr>
              <w:t>频</w:t>
            </w:r>
          </w:p>
        </w:tc>
        <w:tc>
          <w:tcPr>
            <w:tcW w:w="875" w:type="dxa"/>
          </w:tcPr>
          <w:p>
            <w:pPr>
              <w:pStyle w:val="TableParagraph"/>
              <w:spacing w:line="338" w:lineRule="exact"/>
              <w:ind w:left="284"/>
              <w:rPr>
                <w:b/>
                <w:sz w:val="30"/>
              </w:rPr>
            </w:pPr>
            <w:r>
              <w:rPr>
                <w:b/>
                <w:w w:val="99"/>
                <w:sz w:val="30"/>
              </w:rPr>
              <w:t>程</w:t>
            </w:r>
          </w:p>
        </w:tc>
        <w:tc>
          <w:tcPr>
            <w:tcW w:w="892" w:type="dxa"/>
          </w:tcPr>
          <w:p>
            <w:pPr>
              <w:pStyle w:val="TableParagraph"/>
              <w:spacing w:line="338" w:lineRule="exact"/>
              <w:ind w:left="293"/>
              <w:rPr>
                <w:b/>
                <w:sz w:val="30"/>
              </w:rPr>
            </w:pPr>
            <w:r>
              <w:rPr>
                <w:b/>
                <w:w w:val="99"/>
                <w:sz w:val="30"/>
              </w:rPr>
              <w:t>程</w:t>
            </w:r>
          </w:p>
        </w:tc>
        <w:tc>
          <w:tcPr>
            <w:tcW w:w="867" w:type="dxa"/>
          </w:tcPr>
          <w:p>
            <w:pPr>
              <w:pStyle w:val="TableParagraph"/>
              <w:spacing w:line="338" w:lineRule="exact"/>
              <w:ind w:left="34"/>
              <w:jc w:val="center"/>
              <w:rPr>
                <w:b/>
                <w:sz w:val="30"/>
              </w:rPr>
            </w:pPr>
            <w:r>
              <w:rPr>
                <w:b/>
                <w:w w:val="99"/>
                <w:sz w:val="30"/>
              </w:rPr>
              <w:t>像</w:t>
            </w:r>
          </w:p>
        </w:tc>
        <w:tc>
          <w:tcPr>
            <w:tcW w:w="867" w:type="dxa"/>
          </w:tcPr>
          <w:p>
            <w:pPr>
              <w:pStyle w:val="TableParagraph"/>
              <w:spacing w:line="338" w:lineRule="exact"/>
              <w:ind w:right="300"/>
              <w:jc w:val="right"/>
              <w:rPr>
                <w:b/>
                <w:sz w:val="30"/>
              </w:rPr>
            </w:pPr>
            <w:r>
              <w:rPr>
                <w:b/>
                <w:w w:val="99"/>
                <w:sz w:val="30"/>
              </w:rPr>
              <w:t>程</w:t>
            </w:r>
          </w:p>
        </w:tc>
        <w:tc>
          <w:tcPr>
            <w:tcW w:w="892" w:type="dxa"/>
          </w:tcPr>
          <w:p>
            <w:pPr>
              <w:pStyle w:val="TableParagraph"/>
              <w:spacing w:line="338" w:lineRule="exact"/>
              <w:ind w:right="292"/>
              <w:jc w:val="right"/>
              <w:rPr>
                <w:b/>
                <w:sz w:val="30"/>
              </w:rPr>
            </w:pPr>
            <w:r>
              <w:rPr>
                <w:b/>
                <w:w w:val="99"/>
                <w:sz w:val="30"/>
              </w:rPr>
              <w:t>程</w:t>
            </w:r>
          </w:p>
        </w:tc>
        <w:tc>
          <w:tcPr>
            <w:tcW w:w="875" w:type="dxa"/>
          </w:tcPr>
          <w:p>
            <w:pPr>
              <w:pStyle w:val="TableParagraph"/>
              <w:spacing w:line="338" w:lineRule="exact"/>
              <w:ind w:right="282"/>
              <w:jc w:val="right"/>
              <w:rPr>
                <w:b/>
                <w:sz w:val="30"/>
              </w:rPr>
            </w:pPr>
            <w:r>
              <w:rPr>
                <w:b/>
                <w:w w:val="99"/>
                <w:sz w:val="30"/>
              </w:rPr>
              <w:t>费</w:t>
            </w:r>
          </w:p>
        </w:tc>
        <w:tc>
          <w:tcPr>
            <w:tcW w:w="883" w:type="dxa"/>
          </w:tcPr>
          <w:p>
            <w:pPr>
              <w:pStyle w:val="TableParagraph"/>
              <w:spacing w:line="338" w:lineRule="exact"/>
              <w:ind w:right="298"/>
              <w:jc w:val="right"/>
              <w:rPr>
                <w:b/>
                <w:sz w:val="30"/>
              </w:rPr>
            </w:pPr>
            <w:r>
              <w:rPr>
                <w:b/>
                <w:w w:val="99"/>
                <w:sz w:val="30"/>
              </w:rPr>
              <w:t>短</w:t>
            </w:r>
          </w:p>
        </w:tc>
        <w:tc>
          <w:tcPr>
            <w:tcW w:w="887" w:type="dxa"/>
          </w:tcPr>
          <w:p>
            <w:pPr>
              <w:pStyle w:val="TableParagraph"/>
              <w:spacing w:line="338" w:lineRule="exact"/>
              <w:ind w:left="12"/>
              <w:jc w:val="center"/>
              <w:rPr>
                <w:b/>
                <w:sz w:val="30"/>
              </w:rPr>
            </w:pPr>
            <w:r>
              <w:rPr>
                <w:b/>
                <w:w w:val="99"/>
                <w:sz w:val="30"/>
              </w:rPr>
              <w:t>帮</w:t>
            </w:r>
          </w:p>
        </w:tc>
        <w:tc>
          <w:tcPr>
            <w:tcW w:w="883" w:type="dxa"/>
          </w:tcPr>
          <w:p>
            <w:pPr>
              <w:pStyle w:val="TableParagraph"/>
              <w:spacing w:line="338" w:lineRule="exact"/>
              <w:ind w:left="288"/>
              <w:rPr>
                <w:b/>
                <w:sz w:val="30"/>
              </w:rPr>
            </w:pPr>
            <w:r>
              <w:rPr>
                <w:b/>
                <w:w w:val="99"/>
                <w:sz w:val="30"/>
              </w:rPr>
              <w:t>投</w:t>
            </w:r>
          </w:p>
        </w:tc>
        <w:tc>
          <w:tcPr>
            <w:tcW w:w="645" w:type="dxa"/>
          </w:tcPr>
          <w:p>
            <w:pPr>
              <w:pStyle w:val="TableParagraph"/>
              <w:spacing w:line="338" w:lineRule="exact"/>
              <w:ind w:right="48"/>
              <w:jc w:val="right"/>
              <w:rPr>
                <w:b/>
                <w:sz w:val="30"/>
              </w:rPr>
            </w:pPr>
            <w:r>
              <w:rPr>
                <w:b/>
                <w:w w:val="99"/>
                <w:sz w:val="30"/>
              </w:rPr>
              <w:t>础</w:t>
            </w:r>
          </w:p>
        </w:tc>
      </w:tr>
      <w:tr>
        <w:tblPrEx>
          <w:tblW w:w="0" w:type="auto"/>
          <w:jc w:val="left"/>
          <w:tblInd w:w="1751" w:type="dxa"/>
          <w:tblLayout w:type="fixed"/>
          <w:tblCellMar>
            <w:top w:w="0" w:type="dxa"/>
            <w:left w:w="0" w:type="dxa"/>
            <w:bottom w:w="0" w:type="dxa"/>
            <w:right w:w="0" w:type="dxa"/>
          </w:tblCellMar>
          <w:tblLook w:val="01E0"/>
        </w:tblPrEx>
        <w:trPr>
          <w:trHeight w:val="358"/>
          <w:jc w:val="left"/>
        </w:trPr>
        <w:tc>
          <w:tcPr>
            <w:tcW w:w="624" w:type="dxa"/>
          </w:tcPr>
          <w:p>
            <w:pPr>
              <w:pStyle w:val="TableParagraph"/>
              <w:spacing w:line="338" w:lineRule="exact"/>
              <w:ind w:left="50"/>
              <w:rPr>
                <w:b/>
                <w:sz w:val="30"/>
              </w:rPr>
            </w:pPr>
            <w:r>
              <w:rPr>
                <w:b/>
                <w:w w:val="99"/>
                <w:sz w:val="30"/>
              </w:rPr>
              <w:t>务</w:t>
            </w:r>
          </w:p>
        </w:tc>
        <w:tc>
          <w:tcPr>
            <w:tcW w:w="858" w:type="dxa"/>
          </w:tcPr>
          <w:p>
            <w:pPr>
              <w:pStyle w:val="TableParagraph"/>
              <w:spacing w:line="338" w:lineRule="exact"/>
              <w:ind w:left="276"/>
              <w:rPr>
                <w:b/>
                <w:sz w:val="30"/>
              </w:rPr>
            </w:pPr>
            <w:r>
              <w:rPr>
                <w:b/>
                <w:w w:val="99"/>
                <w:sz w:val="30"/>
              </w:rPr>
              <w:t>会</w:t>
            </w:r>
          </w:p>
        </w:tc>
        <w:tc>
          <w:tcPr>
            <w:tcW w:w="875" w:type="dxa"/>
          </w:tcPr>
          <w:p>
            <w:pPr>
              <w:pStyle w:val="TableParagraph"/>
              <w:spacing w:line="338" w:lineRule="exact"/>
              <w:ind w:left="284"/>
              <w:rPr>
                <w:b/>
                <w:sz w:val="30"/>
              </w:rPr>
            </w:pPr>
            <w:r>
              <w:rPr>
                <w:b/>
                <w:w w:val="99"/>
                <w:sz w:val="30"/>
              </w:rPr>
              <w:t>监</w:t>
            </w:r>
          </w:p>
        </w:tc>
        <w:tc>
          <w:tcPr>
            <w:tcW w:w="892" w:type="dxa"/>
          </w:tcPr>
          <w:p>
            <w:pPr>
              <w:pStyle w:val="TableParagraph"/>
              <w:spacing w:line="338" w:lineRule="exact"/>
              <w:ind w:left="293"/>
              <w:rPr>
                <w:b/>
                <w:sz w:val="30"/>
              </w:rPr>
            </w:pPr>
            <w:r>
              <w:rPr>
                <w:b/>
                <w:w w:val="99"/>
                <w:sz w:val="30"/>
              </w:rPr>
              <w:t>检</w:t>
            </w:r>
          </w:p>
        </w:tc>
        <w:tc>
          <w:tcPr>
            <w:tcW w:w="867" w:type="dxa"/>
          </w:tcPr>
          <w:p>
            <w:pPr>
              <w:pStyle w:val="TableParagraph"/>
              <w:spacing w:line="338" w:lineRule="exact"/>
              <w:ind w:left="34"/>
              <w:jc w:val="center"/>
              <w:rPr>
                <w:b/>
                <w:sz w:val="30"/>
              </w:rPr>
            </w:pPr>
            <w:r>
              <w:rPr>
                <w:b/>
                <w:w w:val="99"/>
                <w:sz w:val="30"/>
              </w:rPr>
              <w:t>诊</w:t>
            </w:r>
          </w:p>
        </w:tc>
        <w:tc>
          <w:tcPr>
            <w:tcW w:w="867" w:type="dxa"/>
          </w:tcPr>
          <w:p>
            <w:pPr>
              <w:pStyle w:val="TableParagraph"/>
              <w:spacing w:line="338" w:lineRule="exact"/>
              <w:ind w:right="300"/>
              <w:jc w:val="right"/>
              <w:rPr>
                <w:b/>
                <w:sz w:val="30"/>
              </w:rPr>
            </w:pPr>
            <w:r>
              <w:rPr>
                <w:b/>
                <w:w w:val="99"/>
                <w:sz w:val="30"/>
              </w:rPr>
              <w:t>预</w:t>
            </w:r>
          </w:p>
        </w:tc>
        <w:tc>
          <w:tcPr>
            <w:tcW w:w="892" w:type="dxa"/>
          </w:tcPr>
          <w:p>
            <w:pPr>
              <w:pStyle w:val="TableParagraph"/>
              <w:spacing w:line="338" w:lineRule="exact"/>
              <w:ind w:right="292"/>
              <w:jc w:val="right"/>
              <w:rPr>
                <w:b/>
                <w:sz w:val="30"/>
              </w:rPr>
            </w:pPr>
            <w:r>
              <w:rPr>
                <w:b/>
                <w:w w:val="99"/>
                <w:sz w:val="30"/>
              </w:rPr>
              <w:t>教</w:t>
            </w:r>
          </w:p>
        </w:tc>
        <w:tc>
          <w:tcPr>
            <w:tcW w:w="875" w:type="dxa"/>
          </w:tcPr>
          <w:p>
            <w:pPr>
              <w:pStyle w:val="TableParagraph"/>
              <w:spacing w:line="338" w:lineRule="exact"/>
              <w:ind w:right="282"/>
              <w:jc w:val="right"/>
              <w:rPr>
                <w:b/>
                <w:sz w:val="30"/>
              </w:rPr>
            </w:pPr>
            <w:r>
              <w:rPr>
                <w:b/>
                <w:w w:val="99"/>
                <w:sz w:val="30"/>
              </w:rPr>
              <w:t>用</w:t>
            </w:r>
          </w:p>
        </w:tc>
        <w:tc>
          <w:tcPr>
            <w:tcW w:w="883" w:type="dxa"/>
          </w:tcPr>
          <w:p>
            <w:pPr>
              <w:pStyle w:val="TableParagraph"/>
              <w:spacing w:line="338" w:lineRule="exact"/>
              <w:ind w:right="298"/>
              <w:jc w:val="right"/>
              <w:rPr>
                <w:b/>
                <w:sz w:val="30"/>
              </w:rPr>
            </w:pPr>
            <w:r>
              <w:rPr>
                <w:b/>
                <w:w w:val="99"/>
                <w:sz w:val="30"/>
              </w:rPr>
              <w:t>信</w:t>
            </w:r>
          </w:p>
        </w:tc>
        <w:tc>
          <w:tcPr>
            <w:tcW w:w="887" w:type="dxa"/>
          </w:tcPr>
          <w:p>
            <w:pPr>
              <w:pStyle w:val="TableParagraph"/>
              <w:spacing w:line="338" w:lineRule="exact"/>
              <w:ind w:left="12"/>
              <w:jc w:val="center"/>
              <w:rPr>
                <w:b/>
                <w:sz w:val="30"/>
              </w:rPr>
            </w:pPr>
            <w:r>
              <w:rPr>
                <w:b/>
                <w:w w:val="99"/>
                <w:sz w:val="30"/>
              </w:rPr>
              <w:t>助</w:t>
            </w:r>
          </w:p>
        </w:tc>
        <w:tc>
          <w:tcPr>
            <w:tcW w:w="883" w:type="dxa"/>
          </w:tcPr>
          <w:p>
            <w:pPr>
              <w:pStyle w:val="TableParagraph"/>
              <w:spacing w:line="338" w:lineRule="exact"/>
              <w:ind w:left="288"/>
              <w:rPr>
                <w:b/>
                <w:sz w:val="30"/>
              </w:rPr>
            </w:pPr>
            <w:r>
              <w:rPr>
                <w:b/>
                <w:w w:val="99"/>
                <w:sz w:val="30"/>
              </w:rPr>
              <w:t>诉</w:t>
            </w:r>
          </w:p>
        </w:tc>
        <w:tc>
          <w:tcPr>
            <w:tcW w:w="645" w:type="dxa"/>
          </w:tcPr>
          <w:p>
            <w:pPr>
              <w:pStyle w:val="TableParagraph"/>
              <w:spacing w:line="338" w:lineRule="exact"/>
              <w:ind w:right="48"/>
              <w:jc w:val="right"/>
              <w:rPr>
                <w:b/>
                <w:sz w:val="30"/>
              </w:rPr>
            </w:pPr>
            <w:r>
              <w:rPr>
                <w:b/>
                <w:w w:val="99"/>
                <w:sz w:val="30"/>
              </w:rPr>
              <w:t>信</w:t>
            </w:r>
          </w:p>
        </w:tc>
      </w:tr>
      <w:tr>
        <w:tblPrEx>
          <w:tblW w:w="0" w:type="auto"/>
          <w:jc w:val="left"/>
          <w:tblInd w:w="1751" w:type="dxa"/>
          <w:tblLayout w:type="fixed"/>
          <w:tblCellMar>
            <w:top w:w="0" w:type="dxa"/>
            <w:left w:w="0" w:type="dxa"/>
            <w:bottom w:w="0" w:type="dxa"/>
            <w:right w:w="0" w:type="dxa"/>
          </w:tblCellMar>
          <w:tblLook w:val="01E0"/>
        </w:tblPrEx>
        <w:trPr>
          <w:trHeight w:val="370"/>
          <w:jc w:val="left"/>
        </w:trPr>
        <w:tc>
          <w:tcPr>
            <w:tcW w:w="624" w:type="dxa"/>
          </w:tcPr>
          <w:p>
            <w:pPr>
              <w:pStyle w:val="TableParagraph"/>
              <w:spacing w:line="351" w:lineRule="exact"/>
              <w:ind w:left="50"/>
              <w:rPr>
                <w:b/>
                <w:sz w:val="30"/>
              </w:rPr>
            </w:pPr>
            <w:r>
              <w:rPr>
                <w:b/>
                <w:w w:val="99"/>
                <w:sz w:val="30"/>
              </w:rPr>
              <w:t>中</w:t>
            </w:r>
          </w:p>
        </w:tc>
        <w:tc>
          <w:tcPr>
            <w:tcW w:w="858" w:type="dxa"/>
          </w:tcPr>
          <w:p>
            <w:pPr>
              <w:pStyle w:val="TableParagraph"/>
              <w:spacing w:line="351" w:lineRule="exact"/>
              <w:ind w:left="276"/>
              <w:rPr>
                <w:b/>
                <w:sz w:val="30"/>
              </w:rPr>
            </w:pPr>
            <w:r>
              <w:rPr>
                <w:b/>
                <w:w w:val="99"/>
                <w:sz w:val="30"/>
              </w:rPr>
              <w:t>议</w:t>
            </w:r>
          </w:p>
        </w:tc>
        <w:tc>
          <w:tcPr>
            <w:tcW w:w="875" w:type="dxa"/>
          </w:tcPr>
          <w:p>
            <w:pPr>
              <w:pStyle w:val="TableParagraph"/>
              <w:spacing w:line="351" w:lineRule="exact"/>
              <w:ind w:left="284"/>
              <w:rPr>
                <w:b/>
                <w:sz w:val="30"/>
              </w:rPr>
            </w:pPr>
            <w:r>
              <w:rPr>
                <w:b/>
                <w:w w:val="99"/>
                <w:sz w:val="30"/>
              </w:rPr>
              <w:t>护</w:t>
            </w:r>
          </w:p>
        </w:tc>
        <w:tc>
          <w:tcPr>
            <w:tcW w:w="892" w:type="dxa"/>
          </w:tcPr>
          <w:p>
            <w:pPr>
              <w:pStyle w:val="TableParagraph"/>
              <w:spacing w:line="351" w:lineRule="exact"/>
              <w:ind w:left="293"/>
              <w:rPr>
                <w:b/>
                <w:sz w:val="30"/>
              </w:rPr>
            </w:pPr>
            <w:r>
              <w:rPr>
                <w:b/>
                <w:w w:val="99"/>
                <w:sz w:val="30"/>
              </w:rPr>
              <w:t>查</w:t>
            </w:r>
          </w:p>
        </w:tc>
        <w:tc>
          <w:tcPr>
            <w:tcW w:w="867" w:type="dxa"/>
          </w:tcPr>
          <w:p>
            <w:pPr>
              <w:pStyle w:val="TableParagraph"/>
              <w:spacing w:line="351" w:lineRule="exact"/>
              <w:ind w:left="34"/>
              <w:jc w:val="center"/>
              <w:rPr>
                <w:b/>
                <w:sz w:val="30"/>
              </w:rPr>
            </w:pPr>
            <w:r>
              <w:rPr>
                <w:b/>
                <w:w w:val="99"/>
                <w:sz w:val="30"/>
              </w:rPr>
              <w:t>断</w:t>
            </w:r>
          </w:p>
        </w:tc>
        <w:tc>
          <w:tcPr>
            <w:tcW w:w="867" w:type="dxa"/>
          </w:tcPr>
          <w:p>
            <w:pPr>
              <w:pStyle w:val="TableParagraph"/>
              <w:spacing w:line="351" w:lineRule="exact"/>
              <w:ind w:right="300"/>
              <w:jc w:val="right"/>
              <w:rPr>
                <w:b/>
                <w:sz w:val="30"/>
              </w:rPr>
            </w:pPr>
            <w:r>
              <w:rPr>
                <w:b/>
                <w:w w:val="99"/>
                <w:sz w:val="30"/>
              </w:rPr>
              <w:t>约</w:t>
            </w:r>
          </w:p>
        </w:tc>
        <w:tc>
          <w:tcPr>
            <w:tcW w:w="892" w:type="dxa"/>
          </w:tcPr>
          <w:p>
            <w:pPr>
              <w:pStyle w:val="TableParagraph"/>
              <w:spacing w:line="351" w:lineRule="exact"/>
              <w:ind w:right="292"/>
              <w:jc w:val="right"/>
              <w:rPr>
                <w:b/>
                <w:sz w:val="30"/>
              </w:rPr>
            </w:pPr>
            <w:r>
              <w:rPr>
                <w:b/>
                <w:w w:val="99"/>
                <w:sz w:val="30"/>
              </w:rPr>
              <w:t>育</w:t>
            </w:r>
          </w:p>
        </w:tc>
        <w:tc>
          <w:tcPr>
            <w:tcW w:w="875" w:type="dxa"/>
          </w:tcPr>
          <w:p>
            <w:pPr>
              <w:pStyle w:val="TableParagraph"/>
              <w:spacing w:line="351" w:lineRule="exact"/>
              <w:ind w:right="282"/>
              <w:jc w:val="right"/>
              <w:rPr>
                <w:b/>
                <w:sz w:val="30"/>
              </w:rPr>
            </w:pPr>
            <w:r>
              <w:rPr>
                <w:b/>
                <w:w w:val="99"/>
                <w:sz w:val="30"/>
              </w:rPr>
              <w:t>中</w:t>
            </w:r>
          </w:p>
        </w:tc>
        <w:tc>
          <w:tcPr>
            <w:tcW w:w="883" w:type="dxa"/>
          </w:tcPr>
          <w:p>
            <w:pPr>
              <w:pStyle w:val="TableParagraph"/>
              <w:spacing w:line="351" w:lineRule="exact"/>
              <w:ind w:right="298"/>
              <w:jc w:val="right"/>
              <w:rPr>
                <w:b/>
                <w:sz w:val="30"/>
              </w:rPr>
            </w:pPr>
            <w:r>
              <w:rPr>
                <w:b/>
                <w:w w:val="99"/>
                <w:sz w:val="30"/>
              </w:rPr>
              <w:t>平</w:t>
            </w:r>
          </w:p>
        </w:tc>
        <w:tc>
          <w:tcPr>
            <w:tcW w:w="887" w:type="dxa"/>
          </w:tcPr>
          <w:p>
            <w:pPr>
              <w:pStyle w:val="TableParagraph"/>
              <w:spacing w:line="351" w:lineRule="exact"/>
              <w:ind w:left="12"/>
              <w:jc w:val="center"/>
              <w:rPr>
                <w:b/>
                <w:sz w:val="30"/>
              </w:rPr>
            </w:pPr>
            <w:r>
              <w:rPr>
                <w:b/>
                <w:w w:val="99"/>
                <w:sz w:val="30"/>
              </w:rPr>
              <w:t>中</w:t>
            </w:r>
          </w:p>
        </w:tc>
        <w:tc>
          <w:tcPr>
            <w:tcW w:w="883" w:type="dxa"/>
          </w:tcPr>
          <w:p>
            <w:pPr>
              <w:pStyle w:val="TableParagraph"/>
              <w:spacing w:line="351" w:lineRule="exact"/>
              <w:ind w:left="288"/>
              <w:rPr>
                <w:b/>
                <w:sz w:val="30"/>
              </w:rPr>
            </w:pPr>
            <w:r>
              <w:rPr>
                <w:b/>
                <w:w w:val="99"/>
                <w:sz w:val="30"/>
              </w:rPr>
              <w:t>中</w:t>
            </w:r>
          </w:p>
        </w:tc>
        <w:tc>
          <w:tcPr>
            <w:tcW w:w="645" w:type="dxa"/>
          </w:tcPr>
          <w:p>
            <w:pPr>
              <w:pStyle w:val="TableParagraph"/>
              <w:spacing w:line="351" w:lineRule="exact"/>
              <w:ind w:right="48"/>
              <w:jc w:val="right"/>
              <w:rPr>
                <w:b/>
                <w:sz w:val="30"/>
              </w:rPr>
            </w:pPr>
            <w:r>
              <w:rPr>
                <w:b/>
                <w:w w:val="99"/>
                <w:sz w:val="30"/>
              </w:rPr>
              <w:t>息</w:t>
            </w:r>
          </w:p>
        </w:tc>
      </w:tr>
      <w:tr>
        <w:tblPrEx>
          <w:tblW w:w="0" w:type="auto"/>
          <w:jc w:val="left"/>
          <w:tblInd w:w="1751" w:type="dxa"/>
          <w:tblLayout w:type="fixed"/>
          <w:tblCellMar>
            <w:top w:w="0" w:type="dxa"/>
            <w:left w:w="0" w:type="dxa"/>
            <w:bottom w:w="0" w:type="dxa"/>
            <w:right w:w="0" w:type="dxa"/>
          </w:tblCellMar>
          <w:tblLook w:val="01E0"/>
        </w:tblPrEx>
        <w:trPr>
          <w:trHeight w:val="385"/>
          <w:jc w:val="left"/>
        </w:trPr>
        <w:tc>
          <w:tcPr>
            <w:tcW w:w="624" w:type="dxa"/>
          </w:tcPr>
          <w:p>
            <w:pPr>
              <w:pStyle w:val="TableParagraph"/>
              <w:spacing w:line="366" w:lineRule="exact"/>
              <w:ind w:left="50"/>
              <w:rPr>
                <w:b/>
                <w:sz w:val="30"/>
              </w:rPr>
            </w:pPr>
            <w:r>
              <w:rPr>
                <w:b/>
                <w:w w:val="99"/>
                <w:sz w:val="30"/>
              </w:rPr>
              <w:t>心</w:t>
            </w:r>
          </w:p>
        </w:tc>
        <w:tc>
          <w:tcPr>
            <w:tcW w:w="858" w:type="dxa"/>
          </w:tcPr>
          <w:p>
            <w:pPr>
              <w:pStyle w:val="TableParagraph"/>
              <w:spacing w:line="366" w:lineRule="exact"/>
              <w:ind w:left="276"/>
              <w:rPr>
                <w:b/>
                <w:sz w:val="30"/>
              </w:rPr>
            </w:pPr>
            <w:r>
              <w:rPr>
                <w:b/>
                <w:w w:val="99"/>
                <w:sz w:val="30"/>
              </w:rPr>
              <w:t>系</w:t>
            </w:r>
          </w:p>
        </w:tc>
        <w:tc>
          <w:tcPr>
            <w:tcW w:w="875" w:type="dxa"/>
          </w:tcPr>
          <w:p>
            <w:pPr>
              <w:pStyle w:val="TableParagraph"/>
              <w:spacing w:line="366" w:lineRule="exact"/>
              <w:ind w:left="284"/>
              <w:rPr>
                <w:b/>
                <w:sz w:val="30"/>
              </w:rPr>
            </w:pPr>
            <w:r>
              <w:rPr>
                <w:b/>
                <w:w w:val="99"/>
                <w:sz w:val="30"/>
              </w:rPr>
              <w:t>系</w:t>
            </w:r>
          </w:p>
        </w:tc>
        <w:tc>
          <w:tcPr>
            <w:tcW w:w="892" w:type="dxa"/>
          </w:tcPr>
          <w:p>
            <w:pPr>
              <w:pStyle w:val="TableParagraph"/>
              <w:spacing w:line="366" w:lineRule="exact"/>
              <w:ind w:left="293"/>
              <w:rPr>
                <w:b/>
                <w:sz w:val="30"/>
              </w:rPr>
            </w:pPr>
            <w:r>
              <w:rPr>
                <w:b/>
                <w:w w:val="99"/>
                <w:sz w:val="30"/>
              </w:rPr>
              <w:t>系</w:t>
            </w:r>
          </w:p>
        </w:tc>
        <w:tc>
          <w:tcPr>
            <w:tcW w:w="867" w:type="dxa"/>
          </w:tcPr>
          <w:p>
            <w:pPr>
              <w:pStyle w:val="TableParagraph"/>
              <w:spacing w:line="366" w:lineRule="exact"/>
              <w:ind w:left="34"/>
              <w:jc w:val="center"/>
              <w:rPr>
                <w:b/>
                <w:sz w:val="30"/>
              </w:rPr>
            </w:pPr>
            <w:r>
              <w:rPr>
                <w:b/>
                <w:w w:val="99"/>
                <w:sz w:val="30"/>
              </w:rPr>
              <w:t>系</w:t>
            </w:r>
          </w:p>
        </w:tc>
        <w:tc>
          <w:tcPr>
            <w:tcW w:w="867" w:type="dxa"/>
          </w:tcPr>
          <w:p>
            <w:pPr>
              <w:pStyle w:val="TableParagraph"/>
              <w:spacing w:line="366" w:lineRule="exact"/>
              <w:ind w:right="300"/>
              <w:jc w:val="right"/>
              <w:rPr>
                <w:b/>
                <w:sz w:val="30"/>
              </w:rPr>
            </w:pPr>
            <w:r>
              <w:rPr>
                <w:b/>
                <w:w w:val="99"/>
                <w:sz w:val="30"/>
              </w:rPr>
              <w:t>系</w:t>
            </w:r>
          </w:p>
        </w:tc>
        <w:tc>
          <w:tcPr>
            <w:tcW w:w="892" w:type="dxa"/>
          </w:tcPr>
          <w:p>
            <w:pPr>
              <w:pStyle w:val="TableParagraph"/>
              <w:spacing w:line="366" w:lineRule="exact"/>
              <w:ind w:right="292"/>
              <w:jc w:val="right"/>
              <w:rPr>
                <w:b/>
                <w:sz w:val="30"/>
              </w:rPr>
            </w:pPr>
            <w:r>
              <w:rPr>
                <w:b/>
                <w:w w:val="99"/>
                <w:sz w:val="30"/>
              </w:rPr>
              <w:t>系</w:t>
            </w:r>
          </w:p>
        </w:tc>
        <w:tc>
          <w:tcPr>
            <w:tcW w:w="875" w:type="dxa"/>
          </w:tcPr>
          <w:p>
            <w:pPr>
              <w:pStyle w:val="TableParagraph"/>
              <w:spacing w:before="13" w:line="352" w:lineRule="exact"/>
              <w:ind w:right="282"/>
              <w:jc w:val="right"/>
              <w:rPr>
                <w:b/>
                <w:sz w:val="30"/>
              </w:rPr>
            </w:pPr>
            <w:r>
              <w:rPr>
                <w:b/>
                <w:w w:val="99"/>
                <w:sz w:val="30"/>
              </w:rPr>
              <w:t>心</w:t>
            </w:r>
          </w:p>
        </w:tc>
        <w:tc>
          <w:tcPr>
            <w:tcW w:w="883" w:type="dxa"/>
          </w:tcPr>
          <w:p>
            <w:pPr>
              <w:pStyle w:val="TableParagraph"/>
              <w:spacing w:before="13" w:line="352" w:lineRule="exact"/>
              <w:ind w:right="298"/>
              <w:jc w:val="right"/>
              <w:rPr>
                <w:b/>
                <w:sz w:val="30"/>
              </w:rPr>
            </w:pPr>
            <w:r>
              <w:rPr>
                <w:b/>
                <w:w w:val="99"/>
                <w:sz w:val="30"/>
              </w:rPr>
              <w:t>台</w:t>
            </w:r>
          </w:p>
        </w:tc>
        <w:tc>
          <w:tcPr>
            <w:tcW w:w="887" w:type="dxa"/>
          </w:tcPr>
          <w:p>
            <w:pPr>
              <w:pStyle w:val="TableParagraph"/>
              <w:spacing w:before="13" w:line="352" w:lineRule="exact"/>
              <w:ind w:left="12"/>
              <w:jc w:val="center"/>
              <w:rPr>
                <w:b/>
                <w:sz w:val="30"/>
              </w:rPr>
            </w:pPr>
            <w:r>
              <w:rPr>
                <w:b/>
                <w:w w:val="99"/>
                <w:sz w:val="30"/>
              </w:rPr>
              <w:t>心</w:t>
            </w:r>
          </w:p>
        </w:tc>
        <w:tc>
          <w:tcPr>
            <w:tcW w:w="883" w:type="dxa"/>
          </w:tcPr>
          <w:p>
            <w:pPr>
              <w:pStyle w:val="TableParagraph"/>
              <w:spacing w:before="13" w:line="352" w:lineRule="exact"/>
              <w:ind w:left="288"/>
              <w:rPr>
                <w:b/>
                <w:sz w:val="30"/>
              </w:rPr>
            </w:pPr>
            <w:r>
              <w:rPr>
                <w:b/>
                <w:w w:val="99"/>
                <w:sz w:val="30"/>
              </w:rPr>
              <w:t>心</w:t>
            </w:r>
          </w:p>
        </w:tc>
        <w:tc>
          <w:tcPr>
            <w:tcW w:w="645" w:type="dxa"/>
          </w:tcPr>
          <w:p>
            <w:pPr>
              <w:pStyle w:val="TableParagraph"/>
              <w:spacing w:line="366" w:lineRule="exact"/>
              <w:ind w:right="48"/>
              <w:jc w:val="right"/>
              <w:rPr>
                <w:b/>
                <w:sz w:val="30"/>
              </w:rPr>
            </w:pPr>
            <w:r>
              <w:rPr>
                <w:b/>
                <w:w w:val="99"/>
                <w:sz w:val="30"/>
              </w:rPr>
              <w:t>平</w:t>
            </w:r>
          </w:p>
        </w:tc>
      </w:tr>
      <w:tr>
        <w:tblPrEx>
          <w:tblW w:w="0" w:type="auto"/>
          <w:jc w:val="left"/>
          <w:tblInd w:w="1751" w:type="dxa"/>
          <w:tblLayout w:type="fixed"/>
          <w:tblCellMar>
            <w:top w:w="0" w:type="dxa"/>
            <w:left w:w="0" w:type="dxa"/>
            <w:bottom w:w="0" w:type="dxa"/>
            <w:right w:w="0" w:type="dxa"/>
          </w:tblCellMar>
          <w:tblLook w:val="01E0"/>
        </w:tblPrEx>
        <w:trPr>
          <w:trHeight w:val="328"/>
          <w:jc w:val="left"/>
        </w:trPr>
        <w:tc>
          <w:tcPr>
            <w:tcW w:w="624" w:type="dxa"/>
          </w:tcPr>
          <w:p>
            <w:pPr>
              <w:pStyle w:val="TableParagraph"/>
              <w:rPr>
                <w:rFonts w:ascii="Times New Roman"/>
                <w:sz w:val="24"/>
              </w:rPr>
            </w:pPr>
          </w:p>
        </w:tc>
        <w:tc>
          <w:tcPr>
            <w:tcW w:w="858" w:type="dxa"/>
          </w:tcPr>
          <w:p>
            <w:pPr>
              <w:pStyle w:val="TableParagraph"/>
              <w:spacing w:line="309" w:lineRule="exact"/>
              <w:ind w:left="276"/>
              <w:rPr>
                <w:b/>
                <w:sz w:val="30"/>
              </w:rPr>
            </w:pPr>
            <w:r>
              <w:rPr>
                <w:b/>
                <w:w w:val="99"/>
                <w:sz w:val="30"/>
              </w:rPr>
              <w:t>统</w:t>
            </w:r>
          </w:p>
        </w:tc>
        <w:tc>
          <w:tcPr>
            <w:tcW w:w="875" w:type="dxa"/>
          </w:tcPr>
          <w:p>
            <w:pPr>
              <w:pStyle w:val="TableParagraph"/>
              <w:spacing w:line="309" w:lineRule="exact"/>
              <w:ind w:left="284"/>
              <w:rPr>
                <w:b/>
                <w:sz w:val="30"/>
              </w:rPr>
            </w:pPr>
            <w:r>
              <w:rPr>
                <w:b/>
                <w:w w:val="99"/>
                <w:sz w:val="30"/>
              </w:rPr>
              <w:t>统</w:t>
            </w:r>
          </w:p>
        </w:tc>
        <w:tc>
          <w:tcPr>
            <w:tcW w:w="892" w:type="dxa"/>
          </w:tcPr>
          <w:p>
            <w:pPr>
              <w:pStyle w:val="TableParagraph"/>
              <w:spacing w:line="309" w:lineRule="exact"/>
              <w:ind w:left="293"/>
              <w:rPr>
                <w:b/>
                <w:sz w:val="30"/>
              </w:rPr>
            </w:pPr>
            <w:r>
              <w:rPr>
                <w:b/>
                <w:w w:val="99"/>
                <w:sz w:val="30"/>
              </w:rPr>
              <w:t>统</w:t>
            </w:r>
          </w:p>
        </w:tc>
        <w:tc>
          <w:tcPr>
            <w:tcW w:w="867" w:type="dxa"/>
          </w:tcPr>
          <w:p>
            <w:pPr>
              <w:pStyle w:val="TableParagraph"/>
              <w:spacing w:line="309" w:lineRule="exact"/>
              <w:ind w:left="34"/>
              <w:jc w:val="center"/>
              <w:rPr>
                <w:b/>
                <w:sz w:val="30"/>
              </w:rPr>
            </w:pPr>
            <w:r>
              <w:rPr>
                <w:b/>
                <w:w w:val="99"/>
                <w:sz w:val="30"/>
              </w:rPr>
              <w:t>统</w:t>
            </w:r>
          </w:p>
        </w:tc>
        <w:tc>
          <w:tcPr>
            <w:tcW w:w="867" w:type="dxa"/>
          </w:tcPr>
          <w:p>
            <w:pPr>
              <w:pStyle w:val="TableParagraph"/>
              <w:spacing w:line="309" w:lineRule="exact"/>
              <w:ind w:right="300"/>
              <w:jc w:val="right"/>
              <w:rPr>
                <w:b/>
                <w:sz w:val="30"/>
              </w:rPr>
            </w:pPr>
            <w:r>
              <w:rPr>
                <w:b/>
                <w:w w:val="99"/>
                <w:sz w:val="30"/>
              </w:rPr>
              <w:t>统</w:t>
            </w:r>
          </w:p>
        </w:tc>
        <w:tc>
          <w:tcPr>
            <w:tcW w:w="892" w:type="dxa"/>
          </w:tcPr>
          <w:p>
            <w:pPr>
              <w:pStyle w:val="TableParagraph"/>
              <w:spacing w:line="309" w:lineRule="exact"/>
              <w:ind w:right="292"/>
              <w:jc w:val="right"/>
              <w:rPr>
                <w:b/>
                <w:sz w:val="30"/>
              </w:rPr>
            </w:pPr>
            <w:r>
              <w:rPr>
                <w:b/>
                <w:w w:val="99"/>
                <w:sz w:val="30"/>
              </w:rPr>
              <w:t>统</w:t>
            </w:r>
          </w:p>
        </w:tc>
        <w:tc>
          <w:tcPr>
            <w:tcW w:w="875" w:type="dxa"/>
          </w:tcPr>
          <w:p>
            <w:pPr>
              <w:pStyle w:val="TableParagraph"/>
              <w:rPr>
                <w:rFonts w:ascii="Times New Roman"/>
                <w:sz w:val="24"/>
              </w:rPr>
            </w:pPr>
          </w:p>
        </w:tc>
        <w:tc>
          <w:tcPr>
            <w:tcW w:w="883" w:type="dxa"/>
          </w:tcPr>
          <w:p>
            <w:pPr>
              <w:pStyle w:val="TableParagraph"/>
              <w:rPr>
                <w:rFonts w:ascii="Times New Roman"/>
                <w:sz w:val="24"/>
              </w:rPr>
            </w:pPr>
          </w:p>
        </w:tc>
        <w:tc>
          <w:tcPr>
            <w:tcW w:w="887" w:type="dxa"/>
          </w:tcPr>
          <w:p>
            <w:pPr>
              <w:pStyle w:val="TableParagraph"/>
              <w:rPr>
                <w:rFonts w:ascii="Times New Roman"/>
                <w:sz w:val="24"/>
              </w:rPr>
            </w:pPr>
          </w:p>
        </w:tc>
        <w:tc>
          <w:tcPr>
            <w:tcW w:w="883" w:type="dxa"/>
          </w:tcPr>
          <w:p>
            <w:pPr>
              <w:pStyle w:val="TableParagraph"/>
              <w:rPr>
                <w:rFonts w:ascii="Times New Roman"/>
                <w:sz w:val="24"/>
              </w:rPr>
            </w:pPr>
          </w:p>
        </w:tc>
        <w:tc>
          <w:tcPr>
            <w:tcW w:w="645" w:type="dxa"/>
          </w:tcPr>
          <w:p>
            <w:pPr>
              <w:pStyle w:val="TableParagraph"/>
              <w:spacing w:line="309" w:lineRule="exact"/>
              <w:ind w:right="48"/>
              <w:jc w:val="right"/>
              <w:rPr>
                <w:b/>
                <w:sz w:val="30"/>
              </w:rPr>
            </w:pPr>
            <w:r>
              <w:rPr>
                <w:b/>
                <w:w w:val="99"/>
                <w:sz w:val="30"/>
              </w:rPr>
              <w:t>台</w:t>
            </w:r>
          </w:p>
        </w:tc>
      </w:tr>
    </w:tbl>
    <w:p>
      <w:pPr>
        <w:pStyle w:val="BodyText"/>
        <w:rPr>
          <w:b/>
          <w:sz w:val="48"/>
        </w:rPr>
      </w:pPr>
    </w:p>
    <w:p>
      <w:pPr>
        <w:pStyle w:val="BodyText"/>
        <w:rPr>
          <w:b/>
          <w:sz w:val="48"/>
        </w:rPr>
      </w:pPr>
    </w:p>
    <w:p>
      <w:pPr>
        <w:pStyle w:val="BodyText"/>
        <w:spacing w:before="11"/>
        <w:rPr>
          <w:b/>
          <w:sz w:val="63"/>
        </w:rPr>
      </w:pPr>
    </w:p>
    <w:p>
      <w:pPr>
        <w:pStyle w:val="Heading2"/>
        <w:numPr>
          <w:ilvl w:val="2"/>
          <w:numId w:val="14"/>
        </w:numPr>
        <w:tabs>
          <w:tab w:val="left" w:pos="1275"/>
          <w:tab w:val="left" w:pos="1276"/>
        </w:tabs>
        <w:spacing w:before="0" w:after="0" w:line="240" w:lineRule="auto"/>
        <w:ind w:left="1275" w:right="0" w:hanging="1168"/>
        <w:jc w:val="left"/>
        <w:rPr>
          <w:rFonts w:ascii="幼圆" w:eastAsia="幼圆" w:hint="eastAsia"/>
        </w:rPr>
      </w:pPr>
      <w:bookmarkStart w:id="12" w:name="_TOC_250051"/>
      <w:bookmarkEnd w:id="12"/>
      <w:r>
        <w:rPr>
          <w:rFonts w:ascii="幼圆" w:eastAsia="幼圆" w:hint="eastAsia"/>
        </w:rPr>
        <w:t>远程会诊</w:t>
      </w:r>
    </w:p>
    <w:p>
      <w:pPr>
        <w:pStyle w:val="BodyText"/>
        <w:spacing w:before="211" w:line="333" w:lineRule="auto"/>
        <w:ind w:left="540" w:right="818" w:firstLine="838"/>
        <w:jc w:val="both"/>
      </w:pPr>
      <w:r>
        <w:t>由于每个医院的实际情况不同，真正进行远程会诊时的工作流程也不一样。不同的工作流程可以通过平台进行定制。以下五个步骤是一个完整地远程会诊流程所具备的：挂号</w:t>
      </w:r>
      <w:r>
        <w:rPr>
          <w:rFonts w:ascii="Arial" w:eastAsia="Arial"/>
        </w:rPr>
        <w:t>/</w:t>
      </w:r>
      <w:r>
        <w:t>预约、检查、会诊、结果、反馈</w:t>
      </w:r>
    </w:p>
    <w:p>
      <w:pPr>
        <w:pStyle w:val="BodyText"/>
        <w:spacing w:before="6"/>
        <w:ind w:left="1379"/>
      </w:pPr>
      <w:r>
        <w:t>下面是会诊流程图：</w:t>
      </w:r>
    </w:p>
    <w:p>
      <w:pPr>
        <w:spacing w:after="0"/>
        <w:sectPr>
          <w:headerReference w:type="default" r:id="rId65"/>
          <w:footerReference w:type="default" r:id="rId66"/>
          <w:pgSz w:w="17860" w:h="25260"/>
          <w:pgMar w:top="1400" w:right="1400" w:bottom="1760" w:left="1620" w:header="1088" w:footer="1539"/>
          <w:pgNumType w:start="10"/>
          <w:cols w:space="708"/>
        </w:sectPr>
      </w:pPr>
    </w:p>
    <w:p>
      <w:pPr>
        <w:pStyle w:val="BodyText"/>
        <w:rPr>
          <w:sz w:val="20"/>
        </w:rPr>
      </w:pPr>
      <w:r>
        <w:drawing>
          <wp:anchor distT="0" distB="0" distL="0" distR="0" simplePos="0" relativeHeight="251729920" behindDoc="1" locked="0" layoutInCell="1" allowOverlap="1">
            <wp:simplePos x="0" y="0"/>
            <wp:positionH relativeFrom="page">
              <wp:posOffset>1346200</wp:posOffset>
            </wp:positionH>
            <wp:positionV relativeFrom="page">
              <wp:posOffset>1371600</wp:posOffset>
            </wp:positionV>
            <wp:extent cx="9118600" cy="12357100"/>
            <wp:effectExtent l="0" t="0" r="0" b="0"/>
            <wp:wrapNone/>
            <wp:docPr id="143"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61.png"/>
                    <pic:cNvPicPr/>
                  </pic:nvPicPr>
                  <pic:blipFill>
                    <a:blip xmlns:r="http://schemas.openxmlformats.org/officeDocument/2006/relationships" r:embed="rId67" cstate="print"/>
                    <a:stretch>
                      <a:fillRect/>
                    </a:stretch>
                  </pic:blipFill>
                  <pic:spPr>
                    <a:xfrm>
                      <a:off x="0" y="0"/>
                      <a:ext cx="9118600" cy="123571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spacing w:before="2"/>
        <w:rPr>
          <w:sz w:val="11"/>
        </w:rPr>
      </w:pPr>
    </w:p>
    <w:tbl>
      <w:tblPr>
        <w:tblStyle w:val="TableNormal1"/>
        <w:tblW w:w="0" w:type="auto"/>
        <w:jc w:val="left"/>
        <w:tblInd w:w="19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69"/>
        <w:gridCol w:w="5399"/>
        <w:gridCol w:w="3081"/>
      </w:tblGrid>
      <w:tr>
        <w:tblPrEx>
          <w:tblW w:w="0" w:type="auto"/>
          <w:jc w:val="left"/>
          <w:tblInd w:w="19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21"/>
          <w:jc w:val="left"/>
        </w:trPr>
        <w:tc>
          <w:tcPr>
            <w:tcW w:w="3069" w:type="dxa"/>
          </w:tcPr>
          <w:p>
            <w:pPr>
              <w:pStyle w:val="TableParagraph"/>
              <w:rPr>
                <w:rFonts w:ascii="Times New Roman"/>
                <w:sz w:val="30"/>
              </w:rPr>
            </w:pPr>
          </w:p>
        </w:tc>
        <w:tc>
          <w:tcPr>
            <w:tcW w:w="5399" w:type="dxa"/>
          </w:tcPr>
          <w:p>
            <w:pPr>
              <w:pStyle w:val="TableParagraph"/>
              <w:spacing w:line="513" w:lineRule="exact"/>
              <w:ind w:left="1118"/>
              <w:rPr>
                <w:b/>
                <w:sz w:val="45"/>
              </w:rPr>
            </w:pPr>
            <w:r>
              <w:rPr>
                <w:b/>
                <w:sz w:val="45"/>
              </w:rPr>
              <w:t>远程会诊流程图</w:t>
            </w:r>
          </w:p>
        </w:tc>
        <w:tc>
          <w:tcPr>
            <w:tcW w:w="3081" w:type="dxa"/>
          </w:tcPr>
          <w:p>
            <w:pPr>
              <w:pStyle w:val="TableParagraph"/>
              <w:rPr>
                <w:rFonts w:ascii="Times New Roman"/>
                <w:sz w:val="30"/>
              </w:rPr>
            </w:pPr>
          </w:p>
        </w:tc>
      </w:tr>
      <w:tr>
        <w:tblPrEx>
          <w:tblW w:w="0" w:type="auto"/>
          <w:jc w:val="left"/>
          <w:tblInd w:w="1912" w:type="dxa"/>
          <w:tblLayout w:type="fixed"/>
          <w:tblCellMar>
            <w:top w:w="0" w:type="dxa"/>
            <w:left w:w="0" w:type="dxa"/>
            <w:bottom w:w="0" w:type="dxa"/>
            <w:right w:w="0" w:type="dxa"/>
          </w:tblCellMar>
          <w:tblLook w:val="01E0"/>
        </w:tblPrEx>
        <w:trPr>
          <w:trHeight w:val="1028"/>
          <w:jc w:val="left"/>
        </w:trPr>
        <w:tc>
          <w:tcPr>
            <w:tcW w:w="3069" w:type="dxa"/>
          </w:tcPr>
          <w:p>
            <w:pPr>
              <w:pStyle w:val="TableParagraph"/>
              <w:spacing w:before="233"/>
              <w:ind w:left="60"/>
              <w:rPr>
                <w:b/>
                <w:sz w:val="31"/>
              </w:rPr>
            </w:pPr>
            <w:r>
              <w:rPr>
                <w:b/>
                <w:sz w:val="31"/>
              </w:rPr>
              <w:t>申请端操作</w:t>
            </w:r>
          </w:p>
        </w:tc>
        <w:tc>
          <w:tcPr>
            <w:tcW w:w="5399" w:type="dxa"/>
          </w:tcPr>
          <w:p>
            <w:pPr>
              <w:pStyle w:val="TableParagraph"/>
              <w:spacing w:before="233"/>
              <w:ind w:left="1847" w:right="1954"/>
              <w:jc w:val="center"/>
              <w:rPr>
                <w:b/>
                <w:sz w:val="31"/>
              </w:rPr>
            </w:pPr>
            <w:r>
              <w:rPr>
                <w:b/>
                <w:sz w:val="31"/>
              </w:rPr>
              <w:t>管理员操作</w:t>
            </w:r>
          </w:p>
        </w:tc>
        <w:tc>
          <w:tcPr>
            <w:tcW w:w="3081" w:type="dxa"/>
          </w:tcPr>
          <w:p>
            <w:pPr>
              <w:pStyle w:val="TableParagraph"/>
              <w:spacing w:before="233"/>
              <w:ind w:left="1183" w:right="50"/>
              <w:jc w:val="center"/>
              <w:rPr>
                <w:b/>
                <w:sz w:val="31"/>
              </w:rPr>
            </w:pPr>
            <w:r>
              <w:rPr>
                <w:b/>
                <w:sz w:val="31"/>
              </w:rPr>
              <w:t>专家端操作</w:t>
            </w:r>
          </w:p>
        </w:tc>
      </w:tr>
      <w:tr>
        <w:tblPrEx>
          <w:tblW w:w="0" w:type="auto"/>
          <w:jc w:val="left"/>
          <w:tblInd w:w="1912" w:type="dxa"/>
          <w:tblLayout w:type="fixed"/>
          <w:tblCellMar>
            <w:top w:w="0" w:type="dxa"/>
            <w:left w:w="0" w:type="dxa"/>
            <w:bottom w:w="0" w:type="dxa"/>
            <w:right w:w="0" w:type="dxa"/>
          </w:tblCellMar>
          <w:tblLook w:val="01E0"/>
        </w:tblPrEx>
        <w:trPr>
          <w:trHeight w:val="1301"/>
          <w:jc w:val="left"/>
        </w:trPr>
        <w:tc>
          <w:tcPr>
            <w:tcW w:w="3069" w:type="dxa"/>
          </w:tcPr>
          <w:p>
            <w:pPr>
              <w:pStyle w:val="TableParagraph"/>
              <w:spacing w:before="6"/>
              <w:rPr>
                <w:sz w:val="31"/>
              </w:rPr>
            </w:pPr>
          </w:p>
          <w:p>
            <w:pPr>
              <w:pStyle w:val="TableParagraph"/>
              <w:ind w:left="50"/>
              <w:rPr>
                <w:sz w:val="31"/>
              </w:rPr>
            </w:pPr>
            <w:r>
              <w:rPr>
                <w:sz w:val="31"/>
              </w:rPr>
              <w:t>登录会诊系统</w:t>
            </w:r>
          </w:p>
        </w:tc>
        <w:tc>
          <w:tcPr>
            <w:tcW w:w="5399" w:type="dxa"/>
          </w:tcPr>
          <w:p>
            <w:pPr>
              <w:pStyle w:val="TableParagraph"/>
              <w:spacing w:before="6"/>
              <w:rPr>
                <w:sz w:val="31"/>
              </w:rPr>
            </w:pPr>
          </w:p>
          <w:p>
            <w:pPr>
              <w:pStyle w:val="TableParagraph"/>
              <w:ind w:left="1668"/>
              <w:rPr>
                <w:sz w:val="31"/>
              </w:rPr>
            </w:pPr>
            <w:r>
              <w:rPr>
                <w:sz w:val="31"/>
              </w:rPr>
              <w:t>登录会诊系统</w:t>
            </w:r>
          </w:p>
        </w:tc>
        <w:tc>
          <w:tcPr>
            <w:tcW w:w="3081" w:type="dxa"/>
          </w:tcPr>
          <w:p>
            <w:pPr>
              <w:pStyle w:val="TableParagraph"/>
              <w:spacing w:before="6"/>
              <w:rPr>
                <w:sz w:val="31"/>
              </w:rPr>
            </w:pPr>
          </w:p>
          <w:p>
            <w:pPr>
              <w:pStyle w:val="TableParagraph"/>
              <w:ind w:left="1131" w:right="50"/>
              <w:jc w:val="center"/>
              <w:rPr>
                <w:sz w:val="31"/>
              </w:rPr>
            </w:pPr>
            <w:r>
              <w:rPr>
                <w:sz w:val="31"/>
              </w:rPr>
              <w:t>登录会诊系统</w:t>
            </w:r>
          </w:p>
        </w:tc>
      </w:tr>
      <w:tr>
        <w:tblPrEx>
          <w:tblW w:w="0" w:type="auto"/>
          <w:jc w:val="left"/>
          <w:tblInd w:w="1912" w:type="dxa"/>
          <w:tblLayout w:type="fixed"/>
          <w:tblCellMar>
            <w:top w:w="0" w:type="dxa"/>
            <w:left w:w="0" w:type="dxa"/>
            <w:bottom w:w="0" w:type="dxa"/>
            <w:right w:w="0" w:type="dxa"/>
          </w:tblCellMar>
          <w:tblLook w:val="01E0"/>
        </w:tblPrEx>
        <w:trPr>
          <w:trHeight w:val="1404"/>
          <w:jc w:val="left"/>
        </w:trPr>
        <w:tc>
          <w:tcPr>
            <w:tcW w:w="3069" w:type="dxa"/>
          </w:tcPr>
          <w:p>
            <w:pPr>
              <w:pStyle w:val="TableParagraph"/>
              <w:spacing w:before="6"/>
              <w:rPr>
                <w:sz w:val="39"/>
              </w:rPr>
            </w:pPr>
          </w:p>
          <w:p>
            <w:pPr>
              <w:pStyle w:val="TableParagraph"/>
              <w:ind w:left="341"/>
              <w:rPr>
                <w:sz w:val="31"/>
              </w:rPr>
            </w:pPr>
            <w:r>
              <w:rPr>
                <w:sz w:val="31"/>
              </w:rPr>
              <w:t>新增申请</w:t>
            </w:r>
          </w:p>
        </w:tc>
        <w:tc>
          <w:tcPr>
            <w:tcW w:w="5399" w:type="dxa"/>
          </w:tcPr>
          <w:p>
            <w:pPr>
              <w:pStyle w:val="TableParagraph"/>
              <w:spacing w:before="6"/>
              <w:rPr>
                <w:sz w:val="39"/>
              </w:rPr>
            </w:pPr>
          </w:p>
          <w:p>
            <w:pPr>
              <w:pStyle w:val="TableParagraph"/>
              <w:ind w:left="1197"/>
              <w:rPr>
                <w:sz w:val="31"/>
              </w:rPr>
            </w:pPr>
            <w:r>
              <w:rPr>
                <w:sz w:val="31"/>
              </w:rPr>
              <w:t>单位和专家账号管理</w:t>
            </w:r>
          </w:p>
        </w:tc>
        <w:tc>
          <w:tcPr>
            <w:tcW w:w="3081" w:type="dxa"/>
          </w:tcPr>
          <w:p>
            <w:pPr>
              <w:pStyle w:val="TableParagraph"/>
              <w:rPr>
                <w:rFonts w:ascii="Times New Roman"/>
                <w:sz w:val="30"/>
              </w:rPr>
            </w:pPr>
          </w:p>
        </w:tc>
      </w:tr>
      <w:tr>
        <w:tblPrEx>
          <w:tblW w:w="0" w:type="auto"/>
          <w:jc w:val="left"/>
          <w:tblInd w:w="1912" w:type="dxa"/>
          <w:tblLayout w:type="fixed"/>
          <w:tblCellMar>
            <w:top w:w="0" w:type="dxa"/>
            <w:left w:w="0" w:type="dxa"/>
            <w:bottom w:w="0" w:type="dxa"/>
            <w:right w:w="0" w:type="dxa"/>
          </w:tblCellMar>
          <w:tblLook w:val="01E0"/>
        </w:tblPrEx>
        <w:trPr>
          <w:trHeight w:val="860"/>
          <w:jc w:val="left"/>
        </w:trPr>
        <w:tc>
          <w:tcPr>
            <w:tcW w:w="3069" w:type="dxa"/>
          </w:tcPr>
          <w:p>
            <w:pPr>
              <w:pStyle w:val="TableParagraph"/>
              <w:spacing w:before="6"/>
              <w:rPr>
                <w:sz w:val="39"/>
              </w:rPr>
            </w:pPr>
          </w:p>
          <w:p>
            <w:pPr>
              <w:pStyle w:val="TableParagraph"/>
              <w:spacing w:line="335" w:lineRule="exact"/>
              <w:ind w:left="50"/>
              <w:rPr>
                <w:sz w:val="31"/>
              </w:rPr>
            </w:pPr>
            <w:r>
              <w:rPr>
                <w:sz w:val="31"/>
              </w:rPr>
              <w:t>上传病历资料</w:t>
            </w:r>
          </w:p>
        </w:tc>
        <w:tc>
          <w:tcPr>
            <w:tcW w:w="5399" w:type="dxa"/>
          </w:tcPr>
          <w:p>
            <w:pPr>
              <w:pStyle w:val="TableParagraph"/>
              <w:spacing w:before="6"/>
              <w:rPr>
                <w:sz w:val="39"/>
              </w:rPr>
            </w:pPr>
          </w:p>
          <w:p>
            <w:pPr>
              <w:pStyle w:val="TableParagraph"/>
              <w:spacing w:line="335" w:lineRule="exact"/>
              <w:ind w:left="1510"/>
              <w:rPr>
                <w:sz w:val="31"/>
              </w:rPr>
            </w:pPr>
            <w:r>
              <w:rPr>
                <w:sz w:val="31"/>
              </w:rPr>
              <w:t>会诊和会议管理</w:t>
            </w:r>
          </w:p>
        </w:tc>
        <w:tc>
          <w:tcPr>
            <w:tcW w:w="3081"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rPr>
          <w:sz w:val="17"/>
        </w:rPr>
      </w:pPr>
    </w:p>
    <w:p>
      <w:pPr>
        <w:spacing w:before="63"/>
        <w:ind w:left="391" w:right="0" w:firstLine="0"/>
        <w:jc w:val="center"/>
        <w:rPr>
          <w:sz w:val="31"/>
        </w:rPr>
      </w:pPr>
      <w:r>
        <w:rPr>
          <w:sz w:val="31"/>
        </w:rPr>
        <w:t>查看会诊申请</w:t>
      </w:r>
    </w:p>
    <w:p>
      <w:pPr>
        <w:pStyle w:val="BodyText"/>
        <w:rPr>
          <w:sz w:val="32"/>
        </w:rPr>
      </w:pPr>
    </w:p>
    <w:p>
      <w:pPr>
        <w:pStyle w:val="BodyText"/>
        <w:spacing w:before="7"/>
        <w:rPr>
          <w:sz w:val="46"/>
        </w:rPr>
      </w:pPr>
    </w:p>
    <w:p>
      <w:pPr>
        <w:spacing w:before="0"/>
        <w:ind w:left="405" w:right="0" w:firstLine="0"/>
        <w:jc w:val="center"/>
        <w:rPr>
          <w:sz w:val="31"/>
        </w:rPr>
      </w:pPr>
      <w:r>
        <w:rPr>
          <w:sz w:val="31"/>
        </w:rPr>
        <w:t>安排专家</w:t>
      </w:r>
    </w:p>
    <w:p>
      <w:pPr>
        <w:pStyle w:val="BodyText"/>
        <w:rPr>
          <w:sz w:val="32"/>
        </w:rPr>
      </w:pPr>
    </w:p>
    <w:p>
      <w:pPr>
        <w:pStyle w:val="BodyText"/>
        <w:spacing w:before="7"/>
        <w:rPr>
          <w:sz w:val="46"/>
        </w:rPr>
      </w:pPr>
    </w:p>
    <w:p>
      <w:pPr>
        <w:tabs>
          <w:tab w:val="left" w:pos="11525"/>
        </w:tabs>
        <w:spacing w:before="0"/>
        <w:ind w:left="1930" w:right="0" w:firstLine="0"/>
        <w:jc w:val="left"/>
        <w:rPr>
          <w:sz w:val="31"/>
        </w:rPr>
      </w:pPr>
      <w:r>
        <w:rPr>
          <w:sz w:val="31"/>
        </w:rPr>
        <w:t>查看会诊安排</w:t>
        <w:tab/>
        <w:t>查看会诊安排</w:t>
      </w:r>
    </w:p>
    <w:p>
      <w:pPr>
        <w:pStyle w:val="BodyText"/>
        <w:rPr>
          <w:sz w:val="32"/>
        </w:rPr>
      </w:pPr>
    </w:p>
    <w:p>
      <w:pPr>
        <w:pStyle w:val="BodyText"/>
        <w:spacing w:before="8"/>
        <w:rPr>
          <w:sz w:val="46"/>
        </w:rPr>
      </w:pPr>
    </w:p>
    <w:p>
      <w:pPr>
        <w:tabs>
          <w:tab w:val="left" w:pos="11525"/>
        </w:tabs>
        <w:spacing w:before="1"/>
        <w:ind w:left="1930" w:right="0" w:firstLine="0"/>
        <w:jc w:val="left"/>
        <w:rPr>
          <w:sz w:val="31"/>
        </w:rPr>
      </w:pPr>
      <w:r>
        <w:rPr>
          <w:sz w:val="31"/>
        </w:rPr>
        <w:t>进行视频会诊</w:t>
        <w:tab/>
        <w:t>进行视频会诊</w:t>
      </w:r>
    </w:p>
    <w:p>
      <w:pPr>
        <w:pStyle w:val="BodyText"/>
        <w:rPr>
          <w:sz w:val="32"/>
        </w:rPr>
      </w:pPr>
    </w:p>
    <w:p>
      <w:pPr>
        <w:pStyle w:val="BodyText"/>
        <w:spacing w:before="7"/>
        <w:rPr>
          <w:sz w:val="46"/>
        </w:rPr>
      </w:pPr>
    </w:p>
    <w:p>
      <w:pPr>
        <w:spacing w:before="0"/>
        <w:ind w:left="0" w:right="1252" w:firstLine="0"/>
        <w:jc w:val="right"/>
        <w:rPr>
          <w:sz w:val="31"/>
        </w:rPr>
      </w:pPr>
      <w:r>
        <w:rPr>
          <w:sz w:val="31"/>
        </w:rPr>
        <w:t>填写书面诊断书</w:t>
      </w:r>
    </w:p>
    <w:p>
      <w:pPr>
        <w:pStyle w:val="BodyText"/>
        <w:rPr>
          <w:sz w:val="32"/>
        </w:rPr>
      </w:pPr>
    </w:p>
    <w:p>
      <w:pPr>
        <w:pStyle w:val="BodyText"/>
        <w:spacing w:before="7"/>
        <w:rPr>
          <w:sz w:val="46"/>
        </w:rPr>
      </w:pPr>
    </w:p>
    <w:p>
      <w:pPr>
        <w:spacing w:before="0"/>
        <w:ind w:left="405" w:right="0" w:firstLine="0"/>
        <w:jc w:val="center"/>
        <w:rPr>
          <w:sz w:val="31"/>
        </w:rPr>
      </w:pPr>
      <w:r>
        <w:rPr>
          <w:sz w:val="31"/>
        </w:rPr>
        <w:t>填写会诊评价</w:t>
      </w:r>
    </w:p>
    <w:p>
      <w:pPr>
        <w:pStyle w:val="BodyText"/>
        <w:rPr>
          <w:sz w:val="32"/>
        </w:rPr>
      </w:pPr>
    </w:p>
    <w:p>
      <w:pPr>
        <w:pStyle w:val="BodyText"/>
        <w:spacing w:before="8"/>
        <w:rPr>
          <w:sz w:val="46"/>
        </w:rPr>
      </w:pPr>
    </w:p>
    <w:p>
      <w:pPr>
        <w:spacing w:before="0"/>
        <w:ind w:left="412" w:right="0" w:firstLine="0"/>
        <w:jc w:val="center"/>
        <w:rPr>
          <w:sz w:val="31"/>
        </w:rPr>
      </w:pPr>
      <w:r>
        <w:rPr>
          <w:sz w:val="31"/>
        </w:rPr>
        <w:t>扫描并上传专家手稿</w:t>
      </w:r>
    </w:p>
    <w:p>
      <w:pPr>
        <w:pStyle w:val="BodyText"/>
        <w:rPr>
          <w:sz w:val="32"/>
        </w:rPr>
      </w:pPr>
    </w:p>
    <w:p>
      <w:pPr>
        <w:pStyle w:val="BodyText"/>
        <w:rPr>
          <w:sz w:val="32"/>
        </w:rPr>
      </w:pPr>
    </w:p>
    <w:p>
      <w:pPr>
        <w:pStyle w:val="BodyText"/>
        <w:rPr>
          <w:sz w:val="32"/>
        </w:rPr>
      </w:pPr>
    </w:p>
    <w:p>
      <w:pPr>
        <w:spacing w:before="245"/>
        <w:ind w:left="1923" w:right="0" w:firstLine="0"/>
        <w:jc w:val="left"/>
        <w:rPr>
          <w:sz w:val="31"/>
        </w:rPr>
      </w:pPr>
      <w:r>
        <w:rPr>
          <w:sz w:val="31"/>
        </w:rPr>
        <w:t>查看专家手稿</w:t>
      </w:r>
    </w:p>
    <w:p>
      <w:pPr>
        <w:pStyle w:val="BodyText"/>
        <w:rPr>
          <w:sz w:val="32"/>
        </w:rPr>
      </w:pPr>
    </w:p>
    <w:p>
      <w:pPr>
        <w:pStyle w:val="BodyText"/>
        <w:spacing w:before="8"/>
        <w:rPr>
          <w:sz w:val="46"/>
        </w:rPr>
      </w:pPr>
    </w:p>
    <w:p>
      <w:pPr>
        <w:spacing w:before="0"/>
        <w:ind w:left="384" w:right="0" w:firstLine="0"/>
        <w:jc w:val="center"/>
        <w:rPr>
          <w:sz w:val="31"/>
        </w:rPr>
      </w:pPr>
      <w:r>
        <w:rPr>
          <w:sz w:val="31"/>
        </w:rPr>
        <w:t>会诊结束</w:t>
      </w:r>
    </w:p>
    <w:p>
      <w:pPr>
        <w:spacing w:after="0"/>
        <w:jc w:val="center"/>
        <w:rPr>
          <w:sz w:val="31"/>
        </w:rPr>
        <w:sectPr>
          <w:headerReference w:type="default" r:id="rId68"/>
          <w:footerReference w:type="default" r:id="rId69"/>
          <w:pgSz w:w="17860" w:h="25260"/>
          <w:pgMar w:top="1400" w:right="1400" w:bottom="1760" w:left="1620" w:header="1088" w:footer="1539"/>
          <w:pgNumType w:start="11"/>
          <w:cols w:space="708"/>
        </w:sectPr>
      </w:pPr>
    </w:p>
    <w:p>
      <w:pPr>
        <w:pStyle w:val="BodyText"/>
        <w:rPr>
          <w:sz w:val="20"/>
        </w:rPr>
      </w:pPr>
    </w:p>
    <w:p>
      <w:pPr>
        <w:pStyle w:val="BodyText"/>
        <w:spacing w:before="4"/>
        <w:rPr>
          <w:sz w:val="17"/>
        </w:rPr>
      </w:pPr>
    </w:p>
    <w:p>
      <w:pPr>
        <w:pStyle w:val="Heading2"/>
        <w:numPr>
          <w:ilvl w:val="2"/>
          <w:numId w:val="14"/>
        </w:numPr>
        <w:tabs>
          <w:tab w:val="left" w:pos="1275"/>
          <w:tab w:val="left" w:pos="1276"/>
        </w:tabs>
        <w:spacing w:before="102" w:after="0" w:line="240" w:lineRule="auto"/>
        <w:ind w:left="1275" w:right="0" w:hanging="1168"/>
        <w:jc w:val="left"/>
        <w:rPr>
          <w:rFonts w:ascii="幼圆" w:eastAsia="幼圆" w:hint="eastAsia"/>
        </w:rPr>
      </w:pPr>
      <w:bookmarkStart w:id="13" w:name="_TOC_250050"/>
      <w:bookmarkEnd w:id="13"/>
      <w:r>
        <w:rPr>
          <w:rFonts w:ascii="幼圆" w:eastAsia="幼圆" w:hint="eastAsia"/>
        </w:rPr>
        <w:t>远程检查</w:t>
      </w:r>
    </w:p>
    <w:p>
      <w:pPr>
        <w:pStyle w:val="BodyText"/>
        <w:spacing w:before="210" w:line="336" w:lineRule="auto"/>
        <w:ind w:left="540" w:right="823" w:firstLine="838"/>
      </w:pPr>
      <w:r>
        <w:t>有时候基层医院可能只要求中心医院做一个单独的远程检查业务。下面是一个典型的远程检查流程：</w:t>
      </w:r>
    </w:p>
    <w:p>
      <w:pPr>
        <w:pStyle w:val="BodyText"/>
        <w:rPr>
          <w:sz w:val="20"/>
        </w:rPr>
      </w:pPr>
    </w:p>
    <w:p>
      <w:pPr>
        <w:pStyle w:val="BodyText"/>
        <w:spacing w:before="2"/>
        <w:rPr>
          <w:sz w:val="24"/>
        </w:rPr>
      </w:pPr>
      <w:r>
        <w:pict>
          <v:group id="_x0000_s1038" style="width:636pt;height:779pt;margin-top:17.44pt;margin-left:154pt;mso-position-horizontal-relative:page;mso-wrap-distance-left:0;mso-wrap-distance-right:0;position:absolute;z-index:-251585536" coordorigin="3080,349" coordsize="12720,15580">
            <v:shape id="_x0000_s1039" type="#_x0000_t75" style="width:12720;height:15580;left:3080;position:absolute;top:348" stroked="f">
              <v:imagedata r:id="rId70" o:title=""/>
            </v:shape>
            <v:shape id="_x0000_s1040" type="#_x0000_t202" style="width:1361;height:269;left:3613;position:absolute;top:543" filled="f" stroked="f">
              <v:textbox inset="0,0,0,0">
                <w:txbxContent>
                  <w:p>
                    <w:pPr>
                      <w:spacing w:before="0" w:line="268" w:lineRule="exact"/>
                      <w:ind w:left="0" w:right="0" w:firstLine="0"/>
                      <w:jc w:val="left"/>
                      <w:rPr>
                        <w:b/>
                        <w:sz w:val="27"/>
                      </w:rPr>
                    </w:pPr>
                    <w:r>
                      <w:rPr>
                        <w:b/>
                        <w:w w:val="95"/>
                        <w:sz w:val="27"/>
                      </w:rPr>
                      <w:t>系统管理员</w:t>
                    </w:r>
                  </w:p>
                </w:txbxContent>
              </v:textbox>
            </v:shape>
            <v:shape id="_x0000_s1041" type="#_x0000_t202" style="width:1093;height:269;left:6297;position:absolute;top:543" filled="f" stroked="f">
              <v:textbox inset="0,0,0,0">
                <w:txbxContent>
                  <w:p>
                    <w:pPr>
                      <w:spacing w:before="0" w:line="268" w:lineRule="exact"/>
                      <w:ind w:left="0" w:right="0" w:firstLine="0"/>
                      <w:jc w:val="left"/>
                      <w:rPr>
                        <w:b/>
                        <w:sz w:val="27"/>
                      </w:rPr>
                    </w:pPr>
                    <w:r>
                      <w:rPr>
                        <w:b/>
                        <w:sz w:val="27"/>
                      </w:rPr>
                      <w:t>申请医院</w:t>
                    </w:r>
                  </w:p>
                </w:txbxContent>
              </v:textbox>
            </v:shape>
            <v:shape id="_x0000_s1042" type="#_x0000_t202" style="width:1093;height:269;left:8897;position:absolute;top:543" filled="f" stroked="f">
              <v:textbox inset="0,0,0,0">
                <w:txbxContent>
                  <w:p>
                    <w:pPr>
                      <w:spacing w:before="0" w:line="268" w:lineRule="exact"/>
                      <w:ind w:left="0" w:right="0" w:firstLine="0"/>
                      <w:jc w:val="left"/>
                      <w:rPr>
                        <w:b/>
                        <w:sz w:val="27"/>
                      </w:rPr>
                    </w:pPr>
                    <w:r>
                      <w:rPr>
                        <w:b/>
                        <w:sz w:val="27"/>
                      </w:rPr>
                      <w:t>检查医院</w:t>
                    </w:r>
                  </w:p>
                </w:txbxContent>
              </v:textbox>
            </v:shape>
            <v:shape id="_x0000_s1043" type="#_x0000_t202" style="width:1630;height:269;left:11279;position:absolute;top:509" filled="f" stroked="f">
              <v:textbox inset="0,0,0,0">
                <w:txbxContent>
                  <w:p>
                    <w:pPr>
                      <w:spacing w:before="0" w:line="268" w:lineRule="exact"/>
                      <w:ind w:left="0" w:right="0" w:firstLine="0"/>
                      <w:jc w:val="left"/>
                      <w:rPr>
                        <w:b/>
                        <w:sz w:val="27"/>
                      </w:rPr>
                    </w:pPr>
                    <w:r>
                      <w:rPr>
                        <w:b/>
                        <w:w w:val="95"/>
                        <w:sz w:val="27"/>
                      </w:rPr>
                      <w:t>远程医疗平台</w:t>
                    </w:r>
                  </w:p>
                </w:txbxContent>
              </v:textbox>
            </v:shape>
            <v:shape id="_x0000_s1044" type="#_x0000_t202" style="width:1093;height:269;left:14085;position:absolute;top:509" filled="f" stroked="f">
              <v:textbox inset="0,0,0,0">
                <w:txbxContent>
                  <w:p>
                    <w:pPr>
                      <w:spacing w:before="0" w:line="268" w:lineRule="exact"/>
                      <w:ind w:left="0" w:right="0" w:firstLine="0"/>
                      <w:jc w:val="left"/>
                      <w:rPr>
                        <w:b/>
                        <w:sz w:val="27"/>
                      </w:rPr>
                    </w:pPr>
                    <w:r>
                      <w:rPr>
                        <w:b/>
                        <w:sz w:val="27"/>
                      </w:rPr>
                      <w:t>检查设备</w:t>
                    </w:r>
                  </w:p>
                </w:txbxContent>
              </v:textbox>
            </v:shape>
            <v:shape id="_x0000_s1045" type="#_x0000_t202" style="width:1630;height:269;left:3411;position:absolute;top:2206" filled="f" stroked="f">
              <v:textbox inset="0,0,0,0">
                <w:txbxContent>
                  <w:p>
                    <w:pPr>
                      <w:spacing w:before="0" w:line="268" w:lineRule="exact"/>
                      <w:ind w:left="0" w:right="0" w:firstLine="0"/>
                      <w:jc w:val="left"/>
                      <w:rPr>
                        <w:b/>
                        <w:sz w:val="27"/>
                      </w:rPr>
                    </w:pPr>
                    <w:r>
                      <w:rPr>
                        <w:b/>
                        <w:w w:val="95"/>
                        <w:sz w:val="27"/>
                      </w:rPr>
                      <w:t>监护医院授权</w:t>
                    </w:r>
                  </w:p>
                </w:txbxContent>
              </v:textbox>
            </v:shape>
            <v:shape id="_x0000_s1046" type="#_x0000_t202" style="width:1630;height:269;left:5964;position:absolute;top:2206" filled="f" stroked="f">
              <v:textbox inset="0,0,0,0">
                <w:txbxContent>
                  <w:p>
                    <w:pPr>
                      <w:spacing w:before="0" w:line="268" w:lineRule="exact"/>
                      <w:ind w:left="0" w:right="0" w:firstLine="0"/>
                      <w:jc w:val="left"/>
                      <w:rPr>
                        <w:b/>
                        <w:sz w:val="27"/>
                      </w:rPr>
                    </w:pPr>
                    <w:r>
                      <w:rPr>
                        <w:b/>
                        <w:w w:val="95"/>
                        <w:sz w:val="27"/>
                      </w:rPr>
                      <w:t>检索检查医院</w:t>
                    </w:r>
                  </w:p>
                </w:txbxContent>
              </v:textbox>
            </v:shape>
            <v:shape id="_x0000_s1047" type="#_x0000_t202" style="width:1630;height:615;left:11227;position:absolute;top:2575" filled="f" stroked="f">
              <v:textbox inset="0,0,0,0">
                <w:txbxContent>
                  <w:p>
                    <w:pPr>
                      <w:spacing w:before="0" w:line="306" w:lineRule="exact"/>
                      <w:ind w:left="13" w:right="31" w:firstLine="0"/>
                      <w:jc w:val="center"/>
                      <w:rPr>
                        <w:b/>
                        <w:sz w:val="27"/>
                      </w:rPr>
                    </w:pPr>
                    <w:r>
                      <w:rPr>
                        <w:b/>
                        <w:w w:val="95"/>
                        <w:sz w:val="27"/>
                      </w:rPr>
                      <w:t>远程检查医院</w:t>
                    </w:r>
                  </w:p>
                  <w:p>
                    <w:pPr>
                      <w:spacing w:before="0" w:line="308" w:lineRule="exact"/>
                      <w:ind w:left="13" w:right="25" w:firstLine="0"/>
                      <w:jc w:val="center"/>
                      <w:rPr>
                        <w:b/>
                        <w:sz w:val="27"/>
                      </w:rPr>
                    </w:pPr>
                    <w:r>
                      <w:rPr>
                        <w:b/>
                        <w:sz w:val="27"/>
                      </w:rPr>
                      <w:t>列表</w:t>
                    </w:r>
                  </w:p>
                </w:txbxContent>
              </v:textbox>
            </v:shape>
            <v:shape id="_x0000_s1048" type="#_x0000_t202" style="width:1630;height:269;left:6011;position:absolute;top:3773" filled="f" stroked="f">
              <v:textbox inset="0,0,0,0">
                <w:txbxContent>
                  <w:p>
                    <w:pPr>
                      <w:spacing w:before="0" w:line="268" w:lineRule="exact"/>
                      <w:ind w:left="0" w:right="0" w:firstLine="0"/>
                      <w:jc w:val="left"/>
                      <w:rPr>
                        <w:b/>
                        <w:sz w:val="27"/>
                      </w:rPr>
                    </w:pPr>
                    <w:r>
                      <w:rPr>
                        <w:b/>
                        <w:w w:val="95"/>
                        <w:sz w:val="27"/>
                      </w:rPr>
                      <w:t>发出检查申请</w:t>
                    </w:r>
                  </w:p>
                </w:txbxContent>
              </v:textbox>
            </v:shape>
            <v:shape id="_x0000_s1049" type="#_x0000_t202" style="width:1630;height:269;left:8627;position:absolute;top:4534" filled="f" stroked="f">
              <v:textbox inset="0,0,0,0">
                <w:txbxContent>
                  <w:p>
                    <w:pPr>
                      <w:spacing w:before="0" w:line="268" w:lineRule="exact"/>
                      <w:ind w:left="0" w:right="0" w:firstLine="0"/>
                      <w:jc w:val="left"/>
                      <w:rPr>
                        <w:b/>
                        <w:sz w:val="27"/>
                      </w:rPr>
                    </w:pPr>
                    <w:r>
                      <w:rPr>
                        <w:b/>
                        <w:w w:val="95"/>
                        <w:sz w:val="27"/>
                      </w:rPr>
                      <w:t>收到检查申请</w:t>
                    </w:r>
                  </w:p>
                </w:txbxContent>
              </v:textbox>
            </v:shape>
            <v:shape id="_x0000_s1050" type="#_x0000_t202" style="width:289;height:269;left:5917;position:absolute;top:5705" filled="f" stroked="f">
              <v:textbox inset="0,0,0,0">
                <w:txbxContent>
                  <w:p>
                    <w:pPr>
                      <w:spacing w:before="0" w:line="268" w:lineRule="exact"/>
                      <w:ind w:left="0" w:right="0" w:firstLine="0"/>
                      <w:jc w:val="left"/>
                      <w:rPr>
                        <w:sz w:val="27"/>
                      </w:rPr>
                    </w:pPr>
                    <w:r>
                      <w:rPr>
                        <w:w w:val="99"/>
                        <w:sz w:val="27"/>
                      </w:rPr>
                      <w:t>否</w:t>
                    </w:r>
                  </w:p>
                </w:txbxContent>
              </v:textbox>
            </v:shape>
            <v:shape id="_x0000_s1051" type="#_x0000_t202" style="width:1361;height:615;left:8762;position:absolute;top:5520" filled="f" stroked="f">
              <v:textbox inset="0,0,0,0">
                <w:txbxContent>
                  <w:p>
                    <w:pPr>
                      <w:spacing w:before="0" w:line="306" w:lineRule="exact"/>
                      <w:ind w:left="7" w:right="25" w:firstLine="0"/>
                      <w:jc w:val="center"/>
                      <w:rPr>
                        <w:b/>
                        <w:sz w:val="27"/>
                      </w:rPr>
                    </w:pPr>
                    <w:r>
                      <w:rPr>
                        <w:b/>
                        <w:w w:val="95"/>
                        <w:sz w:val="27"/>
                      </w:rPr>
                      <w:t>是否进行检</w:t>
                    </w:r>
                  </w:p>
                  <w:p>
                    <w:pPr>
                      <w:spacing w:before="0" w:line="308" w:lineRule="exact"/>
                      <w:ind w:left="0" w:right="12" w:firstLine="0"/>
                      <w:jc w:val="center"/>
                      <w:rPr>
                        <w:b/>
                        <w:sz w:val="27"/>
                      </w:rPr>
                    </w:pPr>
                    <w:r>
                      <w:rPr>
                        <w:b/>
                        <w:w w:val="98"/>
                        <w:sz w:val="27"/>
                      </w:rPr>
                      <w:t>查</w:t>
                    </w:r>
                  </w:p>
                </w:txbxContent>
              </v:textbox>
            </v:shape>
            <v:shape id="_x0000_s1052" type="#_x0000_t202" style="width:289;height:269;left:7986;position:absolute;top:6418" filled="f" stroked="f">
              <v:textbox inset="0,0,0,0">
                <w:txbxContent>
                  <w:p>
                    <w:pPr>
                      <w:spacing w:before="0" w:line="268" w:lineRule="exact"/>
                      <w:ind w:left="0" w:right="0" w:firstLine="0"/>
                      <w:jc w:val="left"/>
                      <w:rPr>
                        <w:sz w:val="27"/>
                      </w:rPr>
                    </w:pPr>
                    <w:r>
                      <w:rPr>
                        <w:w w:val="99"/>
                        <w:sz w:val="27"/>
                      </w:rPr>
                      <w:t>是</w:t>
                    </w:r>
                  </w:p>
                </w:txbxContent>
              </v:textbox>
            </v:shape>
            <v:shape id="_x0000_s1053" type="#_x0000_t202" style="width:1630;height:269;left:6027;position:absolute;top:7004" filled="f" stroked="f">
              <v:textbox inset="0,0,0,0">
                <w:txbxContent>
                  <w:p>
                    <w:pPr>
                      <w:spacing w:before="0" w:line="268" w:lineRule="exact"/>
                      <w:ind w:left="0" w:right="0" w:firstLine="0"/>
                      <w:jc w:val="left"/>
                      <w:rPr>
                        <w:b/>
                        <w:sz w:val="27"/>
                      </w:rPr>
                    </w:pPr>
                    <w:r>
                      <w:rPr>
                        <w:b/>
                        <w:w w:val="95"/>
                        <w:sz w:val="27"/>
                      </w:rPr>
                      <w:t>上传病例信息</w:t>
                    </w:r>
                  </w:p>
                </w:txbxContent>
              </v:textbox>
            </v:shape>
            <v:shape id="_x0000_s1054" type="#_x0000_t202" style="width:1630;height:269;left:8627;position:absolute;top:7764" filled="f" stroked="f">
              <v:textbox inset="0,0,0,0">
                <w:txbxContent>
                  <w:p>
                    <w:pPr>
                      <w:spacing w:before="0" w:line="268" w:lineRule="exact"/>
                      <w:ind w:left="0" w:right="0" w:firstLine="0"/>
                      <w:jc w:val="left"/>
                      <w:rPr>
                        <w:b/>
                        <w:sz w:val="27"/>
                      </w:rPr>
                    </w:pPr>
                    <w:r>
                      <w:rPr>
                        <w:b/>
                        <w:w w:val="95"/>
                        <w:sz w:val="27"/>
                      </w:rPr>
                      <w:t>接收病例信息</w:t>
                    </w:r>
                  </w:p>
                </w:txbxContent>
              </v:textbox>
            </v:shape>
            <v:shape id="_x0000_s1055" type="#_x0000_t202" style="width:1630;height:269;left:5963;position:absolute;top:8857" filled="f" stroked="f">
              <v:textbox inset="0,0,0,0">
                <w:txbxContent>
                  <w:p>
                    <w:pPr>
                      <w:spacing w:before="0" w:line="268" w:lineRule="exact"/>
                      <w:ind w:left="0" w:right="0" w:firstLine="0"/>
                      <w:jc w:val="left"/>
                      <w:rPr>
                        <w:b/>
                        <w:sz w:val="27"/>
                      </w:rPr>
                    </w:pPr>
                    <w:r>
                      <w:rPr>
                        <w:b/>
                        <w:w w:val="95"/>
                        <w:sz w:val="27"/>
                      </w:rPr>
                      <w:t>连接检查设备</w:t>
                    </w:r>
                  </w:p>
                </w:txbxContent>
              </v:textbox>
            </v:shape>
            <v:shape id="_x0000_s1056" type="#_x0000_t202" style="width:1630;height:615;left:8627;position:absolute;top:9812" filled="f" stroked="f">
              <v:textbox inset="0,0,0,0">
                <w:txbxContent>
                  <w:p>
                    <w:pPr>
                      <w:spacing w:before="0" w:line="306" w:lineRule="exact"/>
                      <w:ind w:left="13" w:right="31" w:firstLine="0"/>
                      <w:jc w:val="center"/>
                      <w:rPr>
                        <w:b/>
                        <w:sz w:val="27"/>
                      </w:rPr>
                    </w:pPr>
                    <w:r>
                      <w:rPr>
                        <w:b/>
                        <w:w w:val="95"/>
                        <w:sz w:val="27"/>
                      </w:rPr>
                      <w:t>检查、结果分</w:t>
                    </w:r>
                  </w:p>
                  <w:p>
                    <w:pPr>
                      <w:spacing w:before="0" w:line="308" w:lineRule="exact"/>
                      <w:ind w:left="0" w:right="11" w:firstLine="0"/>
                      <w:jc w:val="center"/>
                      <w:rPr>
                        <w:b/>
                        <w:sz w:val="27"/>
                      </w:rPr>
                    </w:pPr>
                    <w:r>
                      <w:rPr>
                        <w:b/>
                        <w:w w:val="98"/>
                        <w:sz w:val="27"/>
                      </w:rPr>
                      <w:t>析</w:t>
                    </w:r>
                  </w:p>
                </w:txbxContent>
              </v:textbox>
            </v:shape>
            <v:shape id="_x0000_s1057" type="#_x0000_t202" style="width:1630;height:615;left:13780;position:absolute;top:9812" filled="f" stroked="f">
              <v:textbox inset="0,0,0,0">
                <w:txbxContent>
                  <w:p>
                    <w:pPr>
                      <w:spacing w:before="0" w:line="306" w:lineRule="exact"/>
                      <w:ind w:left="13" w:right="31" w:firstLine="0"/>
                      <w:jc w:val="center"/>
                      <w:rPr>
                        <w:b/>
                        <w:sz w:val="27"/>
                      </w:rPr>
                    </w:pPr>
                    <w:r>
                      <w:rPr>
                        <w:b/>
                        <w:w w:val="95"/>
                        <w:sz w:val="27"/>
                      </w:rPr>
                      <w:t>病人、设备准</w:t>
                    </w:r>
                  </w:p>
                  <w:p>
                    <w:pPr>
                      <w:spacing w:before="0" w:line="308" w:lineRule="exact"/>
                      <w:ind w:left="13" w:right="27" w:firstLine="0"/>
                      <w:jc w:val="center"/>
                      <w:rPr>
                        <w:b/>
                        <w:sz w:val="27"/>
                      </w:rPr>
                    </w:pPr>
                    <w:r>
                      <w:rPr>
                        <w:b/>
                        <w:sz w:val="27"/>
                      </w:rPr>
                      <w:t>备就绪</w:t>
                    </w:r>
                  </w:p>
                </w:txbxContent>
              </v:textbox>
            </v:shape>
            <v:shape id="_x0000_s1058" type="#_x0000_t202" style="width:1630;height:269;left:11354;position:absolute;top:11090" filled="f" stroked="f">
              <v:textbox inset="0,0,0,0">
                <w:txbxContent>
                  <w:p>
                    <w:pPr>
                      <w:spacing w:before="0" w:line="268" w:lineRule="exact"/>
                      <w:ind w:left="0" w:right="0" w:firstLine="0"/>
                      <w:jc w:val="left"/>
                      <w:rPr>
                        <w:b/>
                        <w:sz w:val="27"/>
                      </w:rPr>
                    </w:pPr>
                    <w:r>
                      <w:rPr>
                        <w:b/>
                        <w:w w:val="95"/>
                        <w:sz w:val="27"/>
                      </w:rPr>
                      <w:t>保存结果分析</w:t>
                    </w:r>
                  </w:p>
                </w:txbxContent>
              </v:textbox>
            </v:shape>
            <v:shape id="_x0000_s1059" type="#_x0000_t202" style="width:1630;height:269;left:5963;position:absolute;top:11961" filled="f" stroked="f">
              <v:textbox inset="0,0,0,0">
                <w:txbxContent>
                  <w:p>
                    <w:pPr>
                      <w:spacing w:before="0" w:line="268" w:lineRule="exact"/>
                      <w:ind w:left="0" w:right="0" w:firstLine="0"/>
                      <w:jc w:val="left"/>
                      <w:rPr>
                        <w:b/>
                        <w:sz w:val="27"/>
                      </w:rPr>
                    </w:pPr>
                    <w:r>
                      <w:rPr>
                        <w:b/>
                        <w:w w:val="95"/>
                        <w:sz w:val="27"/>
                      </w:rPr>
                      <w:t>接收结果分析</w:t>
                    </w:r>
                  </w:p>
                </w:txbxContent>
              </v:textbox>
            </v:shape>
            <v:shape id="_x0000_s1060" type="#_x0000_t202" style="width:1093;height:269;left:6233;position:absolute;top:13165" filled="f" stroked="f">
              <v:textbox inset="0,0,0,0">
                <w:txbxContent>
                  <w:p>
                    <w:pPr>
                      <w:spacing w:before="0" w:line="268" w:lineRule="exact"/>
                      <w:ind w:left="0" w:right="0" w:firstLine="0"/>
                      <w:jc w:val="left"/>
                      <w:rPr>
                        <w:b/>
                        <w:sz w:val="27"/>
                      </w:rPr>
                    </w:pPr>
                    <w:r>
                      <w:rPr>
                        <w:b/>
                        <w:sz w:val="27"/>
                      </w:rPr>
                      <w:t>结束确认</w:t>
                    </w:r>
                  </w:p>
                </w:txbxContent>
              </v:textbox>
            </v:shape>
            <v:shape id="_x0000_s1061" type="#_x0000_t202" style="width:1093;height:269;left:8817;position:absolute;top:13165" filled="f" stroked="f">
              <v:textbox inset="0,0,0,0">
                <w:txbxContent>
                  <w:p>
                    <w:pPr>
                      <w:spacing w:before="0" w:line="268" w:lineRule="exact"/>
                      <w:ind w:left="0" w:right="0" w:firstLine="0"/>
                      <w:jc w:val="left"/>
                      <w:rPr>
                        <w:b/>
                        <w:sz w:val="27"/>
                      </w:rPr>
                    </w:pPr>
                    <w:r>
                      <w:rPr>
                        <w:b/>
                        <w:sz w:val="27"/>
                      </w:rPr>
                      <w:t>结束确认</w:t>
                    </w:r>
                  </w:p>
                </w:txbxContent>
              </v:textbox>
            </v:shape>
            <v:shape id="_x0000_s1062" type="#_x0000_t202" style="width:1630;height:615;left:3554;position:absolute;top:14119" filled="f" stroked="f">
              <v:textbox inset="0,0,0,0">
                <w:txbxContent>
                  <w:p>
                    <w:pPr>
                      <w:spacing w:before="0" w:line="306" w:lineRule="exact"/>
                      <w:ind w:left="13" w:right="31" w:firstLine="0"/>
                      <w:jc w:val="center"/>
                      <w:rPr>
                        <w:b/>
                        <w:sz w:val="27"/>
                      </w:rPr>
                    </w:pPr>
                    <w:r>
                      <w:rPr>
                        <w:b/>
                        <w:w w:val="95"/>
                        <w:sz w:val="27"/>
                      </w:rPr>
                      <w:t>监控到检查成</w:t>
                    </w:r>
                  </w:p>
                  <w:p>
                    <w:pPr>
                      <w:spacing w:before="0" w:line="308" w:lineRule="exact"/>
                      <w:ind w:left="13" w:right="26" w:firstLine="0"/>
                      <w:jc w:val="center"/>
                      <w:rPr>
                        <w:b/>
                        <w:sz w:val="27"/>
                      </w:rPr>
                    </w:pPr>
                    <w:r>
                      <w:rPr>
                        <w:b/>
                        <w:sz w:val="27"/>
                      </w:rPr>
                      <w:t>功信息</w:t>
                    </w:r>
                  </w:p>
                </w:txbxContent>
              </v:textbox>
            </v:shape>
            <w10:wrap type="topAndBottom"/>
          </v:group>
        </w:pict>
      </w:r>
    </w:p>
    <w:p>
      <w:pPr>
        <w:spacing w:after="0"/>
        <w:rPr>
          <w:sz w:val="24"/>
        </w:rPr>
        <w:sectPr>
          <w:headerReference w:type="default" r:id="rId71"/>
          <w:footerReference w:type="default" r:id="rId72"/>
          <w:pgSz w:w="17860" w:h="25260"/>
          <w:pgMar w:top="1400" w:right="1400" w:bottom="1760" w:left="1620" w:header="1088" w:footer="1539"/>
          <w:pgNumType w:start="1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6"/>
        </w:rPr>
      </w:pPr>
    </w:p>
    <w:p>
      <w:pPr>
        <w:pStyle w:val="Heading2"/>
        <w:numPr>
          <w:ilvl w:val="2"/>
          <w:numId w:val="14"/>
        </w:numPr>
        <w:tabs>
          <w:tab w:val="left" w:pos="1275"/>
          <w:tab w:val="left" w:pos="1276"/>
        </w:tabs>
        <w:spacing w:before="92" w:after="0" w:line="240" w:lineRule="auto"/>
        <w:ind w:left="1275" w:right="0" w:hanging="1168"/>
        <w:jc w:val="left"/>
        <w:rPr>
          <w:rFonts w:ascii="幼圆" w:eastAsia="幼圆" w:hint="eastAsia"/>
        </w:rPr>
      </w:pPr>
      <w:bookmarkStart w:id="14" w:name="_TOC_250049"/>
      <w:bookmarkEnd w:id="14"/>
      <w:r>
        <w:rPr>
          <w:rFonts w:ascii="幼圆" w:eastAsia="幼圆" w:hint="eastAsia"/>
        </w:rPr>
        <w:t>远程监护</w:t>
      </w:r>
    </w:p>
    <w:p>
      <w:pPr>
        <w:pStyle w:val="BodyText"/>
        <w:spacing w:before="214"/>
        <w:ind w:left="1379"/>
      </w:pPr>
      <w:r>
        <w:t>下面一个典型的远程监护业务流程：</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8"/>
        </w:rPr>
      </w:pPr>
      <w:r>
        <w:pict>
          <v:group id="_x0000_s1063" style="width:626pt;height:688pt;margin-top:13.79pt;margin-left:157pt;mso-position-horizontal-relative:page;mso-wrap-distance-left:0;mso-wrap-distance-right:0;position:absolute;z-index:-251584512" coordorigin="3140,276" coordsize="12520,13760">
            <v:shape id="_x0000_s1064" type="#_x0000_t75" style="width:12520;height:13760;left:3140;position:absolute;top:275" stroked="f">
              <v:imagedata r:id="rId73" o:title=""/>
            </v:shape>
            <v:shape id="_x0000_s1065" type="#_x0000_t202" style="width:1339;height:264;left:3662;position:absolute;top:472" filled="f" stroked="f">
              <v:textbox inset="0,0,0,0">
                <w:txbxContent>
                  <w:p>
                    <w:pPr>
                      <w:spacing w:before="0" w:line="264" w:lineRule="exact"/>
                      <w:ind w:left="0" w:right="0" w:firstLine="0"/>
                      <w:jc w:val="left"/>
                      <w:rPr>
                        <w:b/>
                        <w:sz w:val="26"/>
                      </w:rPr>
                    </w:pPr>
                    <w:r>
                      <w:rPr>
                        <w:b/>
                        <w:sz w:val="26"/>
                      </w:rPr>
                      <w:t>系统管理员</w:t>
                    </w:r>
                  </w:p>
                </w:txbxContent>
              </v:textbox>
            </v:shape>
            <v:shape id="_x0000_s1066" type="#_x0000_t202" style="width:1076;height:264;left:6302;position:absolute;top:472" filled="f" stroked="f">
              <v:textbox inset="0,0,0,0">
                <w:txbxContent>
                  <w:p>
                    <w:pPr>
                      <w:spacing w:before="0" w:line="264" w:lineRule="exact"/>
                      <w:ind w:left="0" w:right="0" w:firstLine="0"/>
                      <w:jc w:val="left"/>
                      <w:rPr>
                        <w:b/>
                        <w:sz w:val="26"/>
                      </w:rPr>
                    </w:pPr>
                    <w:r>
                      <w:rPr>
                        <w:b/>
                        <w:sz w:val="26"/>
                      </w:rPr>
                      <w:t>申请医院</w:t>
                    </w:r>
                  </w:p>
                </w:txbxContent>
              </v:textbox>
            </v:shape>
            <v:shape id="_x0000_s1067" type="#_x0000_t202" style="width:1076;height:264;left:8859;position:absolute;top:472" filled="f" stroked="f">
              <v:textbox inset="0,0,0,0">
                <w:txbxContent>
                  <w:p>
                    <w:pPr>
                      <w:spacing w:before="0" w:line="264" w:lineRule="exact"/>
                      <w:ind w:left="0" w:right="0" w:firstLine="0"/>
                      <w:jc w:val="left"/>
                      <w:rPr>
                        <w:b/>
                        <w:sz w:val="26"/>
                      </w:rPr>
                    </w:pPr>
                    <w:r>
                      <w:rPr>
                        <w:b/>
                        <w:sz w:val="26"/>
                      </w:rPr>
                      <w:t>监护医院</w:t>
                    </w:r>
                  </w:p>
                </w:txbxContent>
              </v:textbox>
            </v:shape>
            <v:shape id="_x0000_s1068" type="#_x0000_t202" style="width:1603;height:264;left:11203;position:absolute;top:439" filled="f" stroked="f">
              <v:textbox inset="0,0,0,0">
                <w:txbxContent>
                  <w:p>
                    <w:pPr>
                      <w:spacing w:before="0" w:line="264" w:lineRule="exact"/>
                      <w:ind w:left="0" w:right="0" w:firstLine="0"/>
                      <w:jc w:val="left"/>
                      <w:rPr>
                        <w:b/>
                        <w:sz w:val="26"/>
                      </w:rPr>
                    </w:pPr>
                    <w:r>
                      <w:rPr>
                        <w:b/>
                        <w:sz w:val="26"/>
                      </w:rPr>
                      <w:t>远程医疗平台</w:t>
                    </w:r>
                  </w:p>
                </w:txbxContent>
              </v:textbox>
            </v:shape>
            <v:shape id="_x0000_s1069" type="#_x0000_t202" style="width:2131;height:264;left:13433;position:absolute;top:439" filled="f" stroked="f">
              <v:textbox inset="0,0,0,0">
                <w:txbxContent>
                  <w:p>
                    <w:pPr>
                      <w:spacing w:before="0" w:line="264" w:lineRule="exact"/>
                      <w:ind w:left="0" w:right="0" w:firstLine="0"/>
                      <w:jc w:val="left"/>
                      <w:rPr>
                        <w:b/>
                        <w:sz w:val="26"/>
                      </w:rPr>
                    </w:pPr>
                    <w:r>
                      <w:rPr>
                        <w:b/>
                        <w:sz w:val="26"/>
                      </w:rPr>
                      <w:t>无线远程监护系统</w:t>
                    </w:r>
                  </w:p>
                </w:txbxContent>
              </v:textbox>
            </v:shape>
            <v:shape id="_x0000_s1070" type="#_x0000_t202" style="width:1603;height:264;left:3463;position:absolute;top:2108" filled="f" stroked="f">
              <v:textbox inset="0,0,0,0">
                <w:txbxContent>
                  <w:p>
                    <w:pPr>
                      <w:spacing w:before="0" w:line="264" w:lineRule="exact"/>
                      <w:ind w:left="0" w:right="0" w:firstLine="0"/>
                      <w:jc w:val="left"/>
                      <w:rPr>
                        <w:b/>
                        <w:sz w:val="26"/>
                      </w:rPr>
                    </w:pPr>
                    <w:r>
                      <w:rPr>
                        <w:b/>
                        <w:sz w:val="26"/>
                      </w:rPr>
                      <w:t>监护医院授权</w:t>
                    </w:r>
                  </w:p>
                </w:txbxContent>
              </v:textbox>
            </v:shape>
            <v:shape id="_x0000_s1071" type="#_x0000_t202" style="width:1603;height:264;left:5974;position:absolute;top:2108" filled="f" stroked="f">
              <v:textbox inset="0,0,0,0">
                <w:txbxContent>
                  <w:p>
                    <w:pPr>
                      <w:spacing w:before="0" w:line="264" w:lineRule="exact"/>
                      <w:ind w:left="0" w:right="0" w:firstLine="0"/>
                      <w:jc w:val="left"/>
                      <w:rPr>
                        <w:b/>
                        <w:sz w:val="26"/>
                      </w:rPr>
                    </w:pPr>
                    <w:r>
                      <w:rPr>
                        <w:b/>
                        <w:sz w:val="26"/>
                      </w:rPr>
                      <w:t>检索监护医院</w:t>
                    </w:r>
                  </w:p>
                </w:txbxContent>
              </v:textbox>
            </v:shape>
            <v:shape id="_x0000_s1072" type="#_x0000_t202" style="width:1603;height:605;left:11152;position:absolute;top:2471" filled="f" stroked="f">
              <v:textbox inset="0,0,0,0">
                <w:txbxContent>
                  <w:p>
                    <w:pPr>
                      <w:spacing w:before="0" w:line="300" w:lineRule="exact"/>
                      <w:ind w:left="0" w:right="18" w:firstLine="0"/>
                      <w:jc w:val="center"/>
                      <w:rPr>
                        <w:b/>
                        <w:sz w:val="26"/>
                      </w:rPr>
                    </w:pPr>
                    <w:r>
                      <w:rPr>
                        <w:b/>
                        <w:sz w:val="26"/>
                      </w:rPr>
                      <w:t>远程监护医院</w:t>
                    </w:r>
                  </w:p>
                  <w:p>
                    <w:pPr>
                      <w:spacing w:before="7" w:line="297" w:lineRule="exact"/>
                      <w:ind w:left="0" w:right="12" w:firstLine="0"/>
                      <w:jc w:val="center"/>
                      <w:rPr>
                        <w:b/>
                        <w:sz w:val="26"/>
                      </w:rPr>
                    </w:pPr>
                    <w:r>
                      <w:rPr>
                        <w:b/>
                        <w:sz w:val="26"/>
                      </w:rPr>
                      <w:t>列表</w:t>
                    </w:r>
                  </w:p>
                </w:txbxContent>
              </v:textbox>
            </v:shape>
            <v:shape id="_x0000_s1073" type="#_x0000_t202" style="width:1603;height:264;left:6021;position:absolute;top:3651" filled="f" stroked="f">
              <v:textbox inset="0,0,0,0">
                <w:txbxContent>
                  <w:p>
                    <w:pPr>
                      <w:spacing w:before="0" w:line="264" w:lineRule="exact"/>
                      <w:ind w:left="0" w:right="0" w:firstLine="0"/>
                      <w:jc w:val="left"/>
                      <w:rPr>
                        <w:b/>
                        <w:sz w:val="26"/>
                      </w:rPr>
                    </w:pPr>
                    <w:r>
                      <w:rPr>
                        <w:b/>
                        <w:sz w:val="26"/>
                      </w:rPr>
                      <w:t>发出监护申请</w:t>
                    </w:r>
                  </w:p>
                </w:txbxContent>
              </v:textbox>
            </v:shape>
            <v:shape id="_x0000_s1074" type="#_x0000_t202" style="width:1603;height:264;left:8594;position:absolute;top:4399" filled="f" stroked="f">
              <v:textbox inset="0,0,0,0">
                <w:txbxContent>
                  <w:p>
                    <w:pPr>
                      <w:spacing w:before="0" w:line="264" w:lineRule="exact"/>
                      <w:ind w:left="0" w:right="0" w:firstLine="0"/>
                      <w:jc w:val="left"/>
                      <w:rPr>
                        <w:b/>
                        <w:sz w:val="26"/>
                      </w:rPr>
                    </w:pPr>
                    <w:r>
                      <w:rPr>
                        <w:b/>
                        <w:sz w:val="26"/>
                      </w:rPr>
                      <w:t>收到监护申请</w:t>
                    </w:r>
                  </w:p>
                </w:txbxContent>
              </v:textbox>
            </v:shape>
            <v:shape id="_x0000_s1075" type="#_x0000_t202" style="width:284;height:264;left:5928;position:absolute;top:5552" filled="f" stroked="f">
              <v:textbox inset="0,0,0,0">
                <w:txbxContent>
                  <w:p>
                    <w:pPr>
                      <w:spacing w:before="0" w:line="264" w:lineRule="exact"/>
                      <w:ind w:left="0" w:right="0" w:firstLine="0"/>
                      <w:jc w:val="left"/>
                      <w:rPr>
                        <w:sz w:val="26"/>
                      </w:rPr>
                    </w:pPr>
                    <w:r>
                      <w:rPr>
                        <w:w w:val="101"/>
                        <w:sz w:val="26"/>
                      </w:rPr>
                      <w:t>否</w:t>
                    </w:r>
                  </w:p>
                </w:txbxContent>
              </v:textbox>
            </v:shape>
            <v:shape id="_x0000_s1076" type="#_x0000_t202" style="width:1339;height:605;left:8727;position:absolute;top:5370" filled="f" stroked="f">
              <v:textbox inset="0,0,0,0">
                <w:txbxContent>
                  <w:p>
                    <w:pPr>
                      <w:spacing w:before="0" w:line="300" w:lineRule="exact"/>
                      <w:ind w:left="0" w:right="18" w:firstLine="0"/>
                      <w:jc w:val="center"/>
                      <w:rPr>
                        <w:b/>
                        <w:sz w:val="26"/>
                      </w:rPr>
                    </w:pPr>
                    <w:r>
                      <w:rPr>
                        <w:b/>
                        <w:sz w:val="26"/>
                      </w:rPr>
                      <w:t>是否接受监</w:t>
                    </w:r>
                  </w:p>
                  <w:p>
                    <w:pPr>
                      <w:spacing w:before="7" w:line="297" w:lineRule="exact"/>
                      <w:ind w:left="0" w:right="12" w:firstLine="0"/>
                      <w:jc w:val="center"/>
                      <w:rPr>
                        <w:b/>
                        <w:sz w:val="26"/>
                      </w:rPr>
                    </w:pPr>
                    <w:r>
                      <w:rPr>
                        <w:b/>
                        <w:w w:val="101"/>
                        <w:sz w:val="26"/>
                      </w:rPr>
                      <w:t>护</w:t>
                    </w:r>
                  </w:p>
                </w:txbxContent>
              </v:textbox>
            </v:shape>
            <v:shape id="_x0000_s1077" type="#_x0000_t202" style="width:284;height:264;left:7963;position:absolute;top:6253" filled="f" stroked="f">
              <v:textbox inset="0,0,0,0">
                <w:txbxContent>
                  <w:p>
                    <w:pPr>
                      <w:spacing w:before="0" w:line="264" w:lineRule="exact"/>
                      <w:ind w:left="0" w:right="0" w:firstLine="0"/>
                      <w:jc w:val="left"/>
                      <w:rPr>
                        <w:sz w:val="26"/>
                      </w:rPr>
                    </w:pPr>
                    <w:r>
                      <w:rPr>
                        <w:w w:val="101"/>
                        <w:sz w:val="26"/>
                      </w:rPr>
                      <w:t>是</w:t>
                    </w:r>
                  </w:p>
                </w:txbxContent>
              </v:textbox>
            </v:shape>
            <v:shape id="_x0000_s1078" type="#_x0000_t202" style="width:1603;height:264;left:6037;position:absolute;top:6830" filled="f" stroked="f">
              <v:textbox inset="0,0,0,0">
                <w:txbxContent>
                  <w:p>
                    <w:pPr>
                      <w:spacing w:before="0" w:line="264" w:lineRule="exact"/>
                      <w:ind w:left="0" w:right="0" w:firstLine="0"/>
                      <w:jc w:val="left"/>
                      <w:rPr>
                        <w:b/>
                        <w:sz w:val="26"/>
                      </w:rPr>
                    </w:pPr>
                    <w:r>
                      <w:rPr>
                        <w:b/>
                        <w:sz w:val="26"/>
                      </w:rPr>
                      <w:t>上传病例信息</w:t>
                    </w:r>
                  </w:p>
                </w:txbxContent>
              </v:textbox>
            </v:shape>
            <v:shape id="_x0000_s1079" type="#_x0000_t202" style="width:1603;height:264;left:8594;position:absolute;top:7578" filled="f" stroked="f">
              <v:textbox inset="0,0,0,0">
                <w:txbxContent>
                  <w:p>
                    <w:pPr>
                      <w:spacing w:before="0" w:line="264" w:lineRule="exact"/>
                      <w:ind w:left="0" w:right="0" w:firstLine="0"/>
                      <w:jc w:val="left"/>
                      <w:rPr>
                        <w:b/>
                        <w:sz w:val="26"/>
                      </w:rPr>
                    </w:pPr>
                    <w:r>
                      <w:rPr>
                        <w:b/>
                        <w:sz w:val="26"/>
                      </w:rPr>
                      <w:t>接收病例信息</w:t>
                    </w:r>
                  </w:p>
                </w:txbxContent>
              </v:textbox>
            </v:shape>
            <v:shape id="_x0000_s1080" type="#_x0000_t202" style="width:1603;height:264;left:13663;position:absolute;top:8513" filled="f" stroked="f">
              <v:textbox inset="0,0,0,0">
                <w:txbxContent>
                  <w:p>
                    <w:pPr>
                      <w:spacing w:before="0" w:line="264" w:lineRule="exact"/>
                      <w:ind w:left="0" w:right="0" w:firstLine="0"/>
                      <w:jc w:val="left"/>
                      <w:rPr>
                        <w:b/>
                        <w:sz w:val="26"/>
                      </w:rPr>
                    </w:pPr>
                    <w:r>
                      <w:rPr>
                        <w:b/>
                        <w:sz w:val="26"/>
                      </w:rPr>
                      <w:t>设置监护参数</w:t>
                    </w:r>
                  </w:p>
                </w:txbxContent>
              </v:textbox>
            </v:shape>
            <v:shape id="_x0000_s1081" type="#_x0000_t202" style="width:1603;height:264;left:13663;position:absolute;top:9760" filled="f" stroked="f">
              <v:textbox inset="0,0,0,0">
                <w:txbxContent>
                  <w:p>
                    <w:pPr>
                      <w:spacing w:before="0" w:line="264" w:lineRule="exact"/>
                      <w:ind w:left="0" w:right="0" w:firstLine="0"/>
                      <w:jc w:val="left"/>
                      <w:rPr>
                        <w:b/>
                        <w:sz w:val="26"/>
                      </w:rPr>
                    </w:pPr>
                    <w:r>
                      <w:rPr>
                        <w:b/>
                        <w:sz w:val="26"/>
                      </w:rPr>
                      <w:t>进行远程监护</w:t>
                    </w:r>
                  </w:p>
                </w:txbxContent>
              </v:textbox>
            </v:shape>
            <v:shape id="_x0000_s1082" type="#_x0000_t202" style="width:1076;height:264;left:6364;position:absolute;top:11381" filled="f" stroked="f">
              <v:textbox inset="0,0,0,0">
                <w:txbxContent>
                  <w:p>
                    <w:pPr>
                      <w:spacing w:before="0" w:line="264" w:lineRule="exact"/>
                      <w:ind w:left="0" w:right="0" w:firstLine="0"/>
                      <w:jc w:val="left"/>
                      <w:rPr>
                        <w:b/>
                        <w:sz w:val="26"/>
                      </w:rPr>
                    </w:pPr>
                    <w:r>
                      <w:rPr>
                        <w:b/>
                        <w:sz w:val="26"/>
                      </w:rPr>
                      <w:t>结束确认</w:t>
                    </w:r>
                  </w:p>
                </w:txbxContent>
              </v:textbox>
            </v:shape>
            <v:shape id="_x0000_s1083" type="#_x0000_t202" style="width:1076;height:264;left:8782;position:absolute;top:11381" filled="f" stroked="f">
              <v:textbox inset="0,0,0,0">
                <w:txbxContent>
                  <w:p>
                    <w:pPr>
                      <w:spacing w:before="0" w:line="264" w:lineRule="exact"/>
                      <w:ind w:left="0" w:right="0" w:firstLine="0"/>
                      <w:jc w:val="left"/>
                      <w:rPr>
                        <w:b/>
                        <w:sz w:val="26"/>
                      </w:rPr>
                    </w:pPr>
                    <w:r>
                      <w:rPr>
                        <w:b/>
                        <w:sz w:val="26"/>
                      </w:rPr>
                      <w:t>结束确认</w:t>
                    </w:r>
                  </w:p>
                </w:txbxContent>
              </v:textbox>
            </v:shape>
            <v:shape id="_x0000_s1084" type="#_x0000_t202" style="width:1603;height:605;left:3603;position:absolute;top:12320" filled="f" stroked="f">
              <v:textbox inset="0,0,0,0">
                <w:txbxContent>
                  <w:p>
                    <w:pPr>
                      <w:spacing w:before="0" w:line="300" w:lineRule="exact"/>
                      <w:ind w:left="0" w:right="18" w:firstLine="0"/>
                      <w:jc w:val="center"/>
                      <w:rPr>
                        <w:b/>
                        <w:sz w:val="26"/>
                      </w:rPr>
                    </w:pPr>
                    <w:r>
                      <w:rPr>
                        <w:b/>
                        <w:sz w:val="26"/>
                      </w:rPr>
                      <w:t>监控到监控成</w:t>
                    </w:r>
                  </w:p>
                  <w:p>
                    <w:pPr>
                      <w:spacing w:before="7" w:line="297" w:lineRule="exact"/>
                      <w:ind w:left="0" w:right="13" w:firstLine="0"/>
                      <w:jc w:val="center"/>
                      <w:rPr>
                        <w:b/>
                        <w:sz w:val="26"/>
                      </w:rPr>
                    </w:pPr>
                    <w:r>
                      <w:rPr>
                        <w:b/>
                        <w:sz w:val="26"/>
                      </w:rPr>
                      <w:t>功信息</w:t>
                    </w:r>
                  </w:p>
                </w:txbxContent>
              </v:textbox>
            </v:shape>
            <w10:wrap type="topAndBottom"/>
          </v:group>
        </w:pict>
      </w:r>
    </w:p>
    <w:p>
      <w:pPr>
        <w:spacing w:after="0"/>
        <w:rPr>
          <w:sz w:val="18"/>
        </w:rPr>
        <w:sectPr>
          <w:headerReference w:type="default" r:id="rId74"/>
          <w:footerReference w:type="default" r:id="rId75"/>
          <w:pgSz w:w="17860" w:h="25260"/>
          <w:pgMar w:top="1400" w:right="1400" w:bottom="1760" w:left="1620" w:header="1088" w:footer="1539"/>
          <w:pgNumType w:start="1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6"/>
        </w:rPr>
      </w:pPr>
    </w:p>
    <w:p>
      <w:pPr>
        <w:pStyle w:val="Heading2"/>
        <w:numPr>
          <w:ilvl w:val="2"/>
          <w:numId w:val="14"/>
        </w:numPr>
        <w:tabs>
          <w:tab w:val="left" w:pos="1275"/>
          <w:tab w:val="left" w:pos="1276"/>
        </w:tabs>
        <w:spacing w:before="92" w:after="0" w:line="240" w:lineRule="auto"/>
        <w:ind w:left="1275" w:right="0" w:hanging="1168"/>
        <w:jc w:val="left"/>
      </w:pPr>
      <w:bookmarkStart w:id="15" w:name="_TOC_250048"/>
      <w:bookmarkEnd w:id="15"/>
      <w:r>
        <w:t>预约挂号</w:t>
      </w:r>
    </w:p>
    <w:p>
      <w:pPr>
        <w:pStyle w:val="BodyText"/>
        <w:spacing w:before="214" w:line="333" w:lineRule="auto"/>
        <w:ind w:left="540" w:right="823" w:firstLine="838"/>
      </w:pPr>
      <w:r>
        <w:t>预约挂号是指病人在本地医院实现对远程医院的挂号。以下是典型的远程挂号流程：</w:t>
      </w:r>
    </w:p>
    <w:p>
      <w:pPr>
        <w:pStyle w:val="BodyText"/>
        <w:rPr>
          <w:sz w:val="20"/>
        </w:rPr>
      </w:pPr>
    </w:p>
    <w:p>
      <w:pPr>
        <w:pStyle w:val="BodyText"/>
        <w:rPr>
          <w:sz w:val="20"/>
        </w:rPr>
      </w:pPr>
    </w:p>
    <w:p>
      <w:pPr>
        <w:pStyle w:val="BodyText"/>
        <w:rPr>
          <w:sz w:val="20"/>
        </w:rPr>
      </w:pPr>
    </w:p>
    <w:p>
      <w:pPr>
        <w:pStyle w:val="BodyText"/>
        <w:spacing w:before="4"/>
        <w:rPr>
          <w:sz w:val="18"/>
        </w:rPr>
      </w:pPr>
      <w:r>
        <w:pict>
          <v:group id="_x0000_s1085" style="width:494pt;height:565pt;margin-top:13.71pt;margin-left:176pt;mso-position-horizontal-relative:page;mso-wrap-distance-left:0;mso-wrap-distance-right:0;position:absolute;z-index:-251583488" coordorigin="3520,274" coordsize="9880,11300">
            <v:shape id="_x0000_s1086" type="#_x0000_t75" style="width:9880;height:11300;left:3520;position:absolute;top:274" stroked="f">
              <v:imagedata r:id="rId76" o:title=""/>
            </v:shape>
            <v:shape id="_x0000_s1087" type="#_x0000_t202" style="width:1309;height:258;left:4020;position:absolute;top:461" filled="f" stroked="f">
              <v:textbox inset="0,0,0,0">
                <w:txbxContent>
                  <w:p>
                    <w:pPr>
                      <w:spacing w:before="0" w:line="258" w:lineRule="exact"/>
                      <w:ind w:left="0" w:right="0" w:firstLine="0"/>
                      <w:jc w:val="left"/>
                      <w:rPr>
                        <w:b/>
                        <w:sz w:val="25"/>
                      </w:rPr>
                    </w:pPr>
                    <w:r>
                      <w:rPr>
                        <w:b/>
                        <w:sz w:val="25"/>
                      </w:rPr>
                      <w:t>系统管理员</w:t>
                    </w:r>
                  </w:p>
                </w:txbxContent>
              </v:textbox>
            </v:shape>
            <v:shape id="_x0000_s1088" type="#_x0000_t202" style="width:1052;height:258;left:6596;position:absolute;top:461" filled="f" stroked="f">
              <v:textbox inset="0,0,0,0">
                <w:txbxContent>
                  <w:p>
                    <w:pPr>
                      <w:spacing w:before="0" w:line="258" w:lineRule="exact"/>
                      <w:ind w:left="0" w:right="0" w:firstLine="0"/>
                      <w:jc w:val="left"/>
                      <w:rPr>
                        <w:b/>
                        <w:sz w:val="25"/>
                      </w:rPr>
                    </w:pPr>
                    <w:r>
                      <w:rPr>
                        <w:b/>
                        <w:sz w:val="25"/>
                      </w:rPr>
                      <w:t>申请医院</w:t>
                    </w:r>
                  </w:p>
                </w:txbxContent>
              </v:textbox>
            </v:shape>
            <v:shape id="_x0000_s1089" type="#_x0000_t202" style="width:1052;height:258;left:9092;position:absolute;top:461" filled="f" stroked="f">
              <v:textbox inset="0,0,0,0">
                <w:txbxContent>
                  <w:p>
                    <w:pPr>
                      <w:spacing w:before="0" w:line="258" w:lineRule="exact"/>
                      <w:ind w:left="0" w:right="0" w:firstLine="0"/>
                      <w:jc w:val="left"/>
                      <w:rPr>
                        <w:b/>
                        <w:sz w:val="25"/>
                      </w:rPr>
                    </w:pPr>
                    <w:r>
                      <w:rPr>
                        <w:b/>
                        <w:sz w:val="25"/>
                      </w:rPr>
                      <w:t>挂号医院</w:t>
                    </w:r>
                  </w:p>
                </w:txbxContent>
              </v:textbox>
            </v:shape>
            <v:shape id="_x0000_s1090" type="#_x0000_t202" style="width:1567;height:258;left:11378;position:absolute;top:429" filled="f" stroked="f">
              <v:textbox inset="0,0,0,0">
                <w:txbxContent>
                  <w:p>
                    <w:pPr>
                      <w:spacing w:before="0" w:line="258" w:lineRule="exact"/>
                      <w:ind w:left="0" w:right="0" w:firstLine="0"/>
                      <w:jc w:val="left"/>
                      <w:rPr>
                        <w:b/>
                        <w:sz w:val="25"/>
                      </w:rPr>
                    </w:pPr>
                    <w:r>
                      <w:rPr>
                        <w:b/>
                        <w:sz w:val="25"/>
                      </w:rPr>
                      <w:t>远程医疗平台</w:t>
                    </w:r>
                  </w:p>
                </w:txbxContent>
              </v:textbox>
            </v:shape>
            <v:shape id="_x0000_s1091" type="#_x0000_t202" style="width:1567;height:591;left:8894;position:absolute;top:1988" filled="f" stroked="f">
              <v:textbox inset="0,0,0,0">
                <w:txbxContent>
                  <w:p>
                    <w:pPr>
                      <w:spacing w:before="0" w:line="292" w:lineRule="exact"/>
                      <w:ind w:left="1" w:right="19" w:firstLine="0"/>
                      <w:jc w:val="center"/>
                      <w:rPr>
                        <w:b/>
                        <w:sz w:val="25"/>
                      </w:rPr>
                    </w:pPr>
                    <w:r>
                      <w:rPr>
                        <w:b/>
                        <w:sz w:val="25"/>
                      </w:rPr>
                      <w:t>远程挂号资格</w:t>
                    </w:r>
                  </w:p>
                  <w:p>
                    <w:pPr>
                      <w:spacing w:before="12" w:line="286" w:lineRule="exact"/>
                      <w:ind w:left="1" w:right="15" w:firstLine="0"/>
                      <w:jc w:val="center"/>
                      <w:rPr>
                        <w:b/>
                        <w:sz w:val="25"/>
                      </w:rPr>
                    </w:pPr>
                    <w:r>
                      <w:rPr>
                        <w:b/>
                        <w:w w:val="105"/>
                        <w:sz w:val="25"/>
                      </w:rPr>
                      <w:t>申请</w:t>
                    </w:r>
                  </w:p>
                </w:txbxContent>
              </v:textbox>
            </v:shape>
            <v:shape id="_x0000_s1092" type="#_x0000_t202" style="width:1567;height:258;left:3887;position:absolute;top:2836" filled="f" stroked="f">
              <v:textbox inset="0,0,0,0">
                <w:txbxContent>
                  <w:p>
                    <w:pPr>
                      <w:spacing w:before="0" w:line="258" w:lineRule="exact"/>
                      <w:ind w:left="0" w:right="0" w:firstLine="0"/>
                      <w:jc w:val="left"/>
                      <w:rPr>
                        <w:b/>
                        <w:sz w:val="25"/>
                      </w:rPr>
                    </w:pPr>
                    <w:r>
                      <w:rPr>
                        <w:b/>
                        <w:sz w:val="25"/>
                      </w:rPr>
                      <w:t>远程挂号授权</w:t>
                    </w:r>
                  </w:p>
                </w:txbxContent>
              </v:textbox>
            </v:shape>
            <v:shape id="_x0000_s1093" type="#_x0000_t202" style="width:1567;height:258;left:6276;position:absolute;top:2836" filled="f" stroked="f">
              <v:textbox inset="0,0,0,0">
                <w:txbxContent>
                  <w:p>
                    <w:pPr>
                      <w:spacing w:before="0" w:line="258" w:lineRule="exact"/>
                      <w:ind w:left="0" w:right="0" w:firstLine="0"/>
                      <w:jc w:val="left"/>
                      <w:rPr>
                        <w:b/>
                        <w:sz w:val="25"/>
                      </w:rPr>
                    </w:pPr>
                    <w:r>
                      <w:rPr>
                        <w:b/>
                        <w:sz w:val="25"/>
                      </w:rPr>
                      <w:t>检索挂号医院</w:t>
                    </w:r>
                  </w:p>
                </w:txbxContent>
              </v:textbox>
            </v:shape>
            <v:shape id="_x0000_s1094" type="#_x0000_t202" style="width:1567;height:591;left:11329;position:absolute;top:3206" filled="f" stroked="f">
              <v:textbox inset="0,0,0,0">
                <w:txbxContent>
                  <w:p>
                    <w:pPr>
                      <w:spacing w:before="0" w:line="292" w:lineRule="exact"/>
                      <w:ind w:left="1" w:right="19" w:firstLine="0"/>
                      <w:jc w:val="center"/>
                      <w:rPr>
                        <w:b/>
                        <w:sz w:val="25"/>
                      </w:rPr>
                    </w:pPr>
                    <w:r>
                      <w:rPr>
                        <w:b/>
                        <w:sz w:val="25"/>
                      </w:rPr>
                      <w:t>可挂号医院列</w:t>
                    </w:r>
                  </w:p>
                  <w:p>
                    <w:pPr>
                      <w:spacing w:before="12" w:line="286" w:lineRule="exact"/>
                      <w:ind w:left="0" w:right="13" w:firstLine="0"/>
                      <w:jc w:val="center"/>
                      <w:rPr>
                        <w:b/>
                        <w:sz w:val="25"/>
                      </w:rPr>
                    </w:pPr>
                    <w:r>
                      <w:rPr>
                        <w:b/>
                        <w:w w:val="102"/>
                        <w:sz w:val="25"/>
                      </w:rPr>
                      <w:t>表</w:t>
                    </w:r>
                  </w:p>
                </w:txbxContent>
              </v:textbox>
            </v:shape>
            <v:shape id="_x0000_s1095" type="#_x0000_t202" style="width:1052;height:258;left:6535;position:absolute;top:4115" filled="f" stroked="f">
              <v:textbox inset="0,0,0,0">
                <w:txbxContent>
                  <w:p>
                    <w:pPr>
                      <w:spacing w:before="0" w:line="258" w:lineRule="exact"/>
                      <w:ind w:left="0" w:right="0" w:firstLine="0"/>
                      <w:jc w:val="left"/>
                      <w:rPr>
                        <w:b/>
                        <w:sz w:val="25"/>
                      </w:rPr>
                    </w:pPr>
                    <w:r>
                      <w:rPr>
                        <w:b/>
                        <w:sz w:val="25"/>
                      </w:rPr>
                      <w:t>预约挂号</w:t>
                    </w:r>
                  </w:p>
                </w:txbxContent>
              </v:textbox>
            </v:shape>
            <v:shape id="_x0000_s1096" type="#_x0000_t202" style="width:1567;height:258;left:6276;position:absolute;top:5104" filled="f" stroked="f">
              <v:textbox inset="0,0,0,0">
                <w:txbxContent>
                  <w:p>
                    <w:pPr>
                      <w:spacing w:before="0" w:line="258" w:lineRule="exact"/>
                      <w:ind w:left="0" w:right="0" w:firstLine="0"/>
                      <w:jc w:val="left"/>
                      <w:rPr>
                        <w:b/>
                        <w:sz w:val="25"/>
                      </w:rPr>
                    </w:pPr>
                    <w:r>
                      <w:rPr>
                        <w:b/>
                        <w:sz w:val="25"/>
                      </w:rPr>
                      <w:t>导出病例信息</w:t>
                    </w:r>
                  </w:p>
                </w:txbxContent>
              </v:textbox>
            </v:shape>
            <v:shape id="_x0000_s1097" type="#_x0000_t202" style="width:1567;height:258;left:6276;position:absolute;top:6124" filled="f" stroked="f">
              <v:textbox inset="0,0,0,0">
                <w:txbxContent>
                  <w:p>
                    <w:pPr>
                      <w:spacing w:before="0" w:line="258" w:lineRule="exact"/>
                      <w:ind w:left="0" w:right="0" w:firstLine="0"/>
                      <w:jc w:val="left"/>
                      <w:rPr>
                        <w:b/>
                        <w:sz w:val="25"/>
                      </w:rPr>
                    </w:pPr>
                    <w:r>
                      <w:rPr>
                        <w:b/>
                        <w:sz w:val="25"/>
                      </w:rPr>
                      <w:t>上传病例信息</w:t>
                    </w:r>
                  </w:p>
                </w:txbxContent>
              </v:textbox>
            </v:shape>
            <v:shape id="_x0000_s1098" type="#_x0000_t202" style="width:1567;height:258;left:11374;position:absolute;top:6124" filled="f" stroked="f">
              <v:textbox inset="0,0,0,0">
                <w:txbxContent>
                  <w:p>
                    <w:pPr>
                      <w:spacing w:before="0" w:line="258" w:lineRule="exact"/>
                      <w:ind w:left="0" w:right="0" w:firstLine="0"/>
                      <w:jc w:val="left"/>
                      <w:rPr>
                        <w:b/>
                        <w:sz w:val="25"/>
                      </w:rPr>
                    </w:pPr>
                    <w:r>
                      <w:rPr>
                        <w:b/>
                        <w:sz w:val="25"/>
                      </w:rPr>
                      <w:t>病例信息存储</w:t>
                    </w:r>
                  </w:p>
                </w:txbxContent>
              </v:textbox>
            </v:shape>
            <v:shape id="_x0000_s1099" type="#_x0000_t202" style="width:1567;height:258;left:8711;position:absolute;top:7524" filled="f" stroked="f">
              <v:textbox inset="0,0,0,0">
                <w:txbxContent>
                  <w:p>
                    <w:pPr>
                      <w:spacing w:before="0" w:line="258" w:lineRule="exact"/>
                      <w:ind w:left="0" w:right="0" w:firstLine="0"/>
                      <w:jc w:val="left"/>
                      <w:rPr>
                        <w:b/>
                        <w:sz w:val="25"/>
                      </w:rPr>
                    </w:pPr>
                    <w:r>
                      <w:rPr>
                        <w:b/>
                        <w:sz w:val="25"/>
                      </w:rPr>
                      <w:t>下载病例信息</w:t>
                    </w:r>
                  </w:p>
                </w:txbxContent>
              </v:textbox>
            </v:shape>
            <v:shape id="_x0000_s1100" type="#_x0000_t202" style="width:1567;height:258;left:8711;position:absolute;top:8514" filled="f" stroked="f">
              <v:textbox inset="0,0,0,0">
                <w:txbxContent>
                  <w:p>
                    <w:pPr>
                      <w:spacing w:before="0" w:line="258" w:lineRule="exact"/>
                      <w:ind w:left="0" w:right="0" w:firstLine="0"/>
                      <w:jc w:val="left"/>
                      <w:rPr>
                        <w:b/>
                        <w:sz w:val="25"/>
                      </w:rPr>
                    </w:pPr>
                    <w:r>
                      <w:rPr>
                        <w:b/>
                        <w:sz w:val="25"/>
                      </w:rPr>
                      <w:t>导入病例信息</w:t>
                    </w:r>
                  </w:p>
                </w:txbxContent>
              </v:textbox>
            </v:shape>
            <v:shape id="_x0000_s1101" type="#_x0000_t202" style="width:1567;height:591;left:3963;position:absolute;top:9843" filled="f" stroked="f">
              <v:textbox inset="0,0,0,0">
                <w:txbxContent>
                  <w:p>
                    <w:pPr>
                      <w:spacing w:before="0" w:line="292" w:lineRule="exact"/>
                      <w:ind w:left="1" w:right="19" w:firstLine="0"/>
                      <w:jc w:val="center"/>
                      <w:rPr>
                        <w:b/>
                        <w:sz w:val="25"/>
                      </w:rPr>
                    </w:pPr>
                    <w:r>
                      <w:rPr>
                        <w:b/>
                        <w:sz w:val="25"/>
                      </w:rPr>
                      <w:t>监控到挂号成</w:t>
                    </w:r>
                  </w:p>
                  <w:p>
                    <w:pPr>
                      <w:spacing w:before="12" w:line="286" w:lineRule="exact"/>
                      <w:ind w:left="1" w:right="16" w:firstLine="0"/>
                      <w:jc w:val="center"/>
                      <w:rPr>
                        <w:b/>
                        <w:sz w:val="25"/>
                      </w:rPr>
                    </w:pPr>
                    <w:r>
                      <w:rPr>
                        <w:b/>
                        <w:w w:val="105"/>
                        <w:sz w:val="25"/>
                      </w:rPr>
                      <w:t>功信息</w:t>
                    </w:r>
                  </w:p>
                </w:txbxContent>
              </v:textbox>
            </v:shape>
            <v:shape id="_x0000_s1102" type="#_x0000_t202" style="width:1567;height:258;left:11374;position:absolute;top:9671" filled="f" stroked="f">
              <v:textbox inset="0,0,0,0">
                <w:txbxContent>
                  <w:p>
                    <w:pPr>
                      <w:spacing w:before="0" w:line="258" w:lineRule="exact"/>
                      <w:ind w:left="0" w:right="0" w:firstLine="0"/>
                      <w:jc w:val="left"/>
                      <w:rPr>
                        <w:b/>
                        <w:sz w:val="25"/>
                      </w:rPr>
                    </w:pPr>
                    <w:r>
                      <w:rPr>
                        <w:b/>
                        <w:sz w:val="25"/>
                      </w:rPr>
                      <w:t>预约挂号成功</w:t>
                    </w:r>
                  </w:p>
                </w:txbxContent>
              </v:textbox>
            </v:shape>
            <w10:wrap type="topAndBottom"/>
          </v:group>
        </w:pict>
      </w:r>
    </w:p>
    <w:p>
      <w:pPr>
        <w:pStyle w:val="BodyText"/>
      </w:pPr>
    </w:p>
    <w:p>
      <w:pPr>
        <w:pStyle w:val="BodyText"/>
        <w:spacing w:before="4"/>
        <w:rPr>
          <w:sz w:val="46"/>
        </w:rPr>
      </w:pPr>
    </w:p>
    <w:p>
      <w:pPr>
        <w:pStyle w:val="Heading2"/>
        <w:numPr>
          <w:ilvl w:val="2"/>
          <w:numId w:val="14"/>
        </w:numPr>
        <w:tabs>
          <w:tab w:val="left" w:pos="1275"/>
          <w:tab w:val="left" w:pos="1276"/>
        </w:tabs>
        <w:spacing w:before="0" w:after="0" w:line="240" w:lineRule="auto"/>
        <w:ind w:left="1275" w:right="0" w:hanging="1168"/>
        <w:jc w:val="left"/>
      </w:pPr>
      <w:bookmarkStart w:id="16" w:name="_TOC_250047"/>
      <w:bookmarkEnd w:id="16"/>
      <w:r>
        <w:t>医生下乡</w:t>
      </w:r>
    </w:p>
    <w:p>
      <w:pPr>
        <w:pStyle w:val="BodyText"/>
        <w:spacing w:before="215" w:line="333" w:lineRule="auto"/>
        <w:ind w:left="540" w:right="818" w:firstLine="838"/>
        <w:jc w:val="both"/>
      </w:pPr>
      <w:r>
        <w:t>医生下乡有两种方式：一种是医生亲自携带设备下乡；一种是由护士或其他医护人员携带设备下乡，而医生在本医院远程中心指导远程的护士或医护人员进行诊疗。</w:t>
      </w:r>
    </w:p>
    <w:p>
      <w:pPr>
        <w:pStyle w:val="BodyText"/>
        <w:spacing w:before="5"/>
        <w:ind w:left="1379"/>
      </w:pPr>
      <w:r>
        <w:t>医生下乡可携带的设备有便携式的远程检查仪器、移动式远程会诊车。</w:t>
      </w:r>
    </w:p>
    <w:p>
      <w:pPr>
        <w:spacing w:after="0"/>
        <w:sectPr>
          <w:headerReference w:type="default" r:id="rId77"/>
          <w:footerReference w:type="default" r:id="rId78"/>
          <w:pgSz w:w="17860" w:h="25260"/>
          <w:pgMar w:top="1400" w:right="1400" w:bottom="1760" w:left="1620" w:header="1088" w:footer="1539"/>
          <w:pgNumType w:start="14"/>
          <w:cols w:space="708"/>
        </w:sectPr>
      </w:pPr>
    </w:p>
    <w:p>
      <w:pPr>
        <w:pStyle w:val="BodyText"/>
        <w:rPr>
          <w:sz w:val="20"/>
        </w:rPr>
      </w:pPr>
    </w:p>
    <w:p>
      <w:pPr>
        <w:pStyle w:val="BodyText"/>
        <w:spacing w:before="2"/>
        <w:rPr>
          <w:sz w:val="18"/>
        </w:rPr>
      </w:pPr>
    </w:p>
    <w:p>
      <w:pPr>
        <w:pStyle w:val="Heading2"/>
        <w:numPr>
          <w:ilvl w:val="2"/>
          <w:numId w:val="14"/>
        </w:numPr>
        <w:tabs>
          <w:tab w:val="left" w:pos="1275"/>
          <w:tab w:val="left" w:pos="1276"/>
        </w:tabs>
        <w:spacing w:before="91" w:after="0" w:line="240" w:lineRule="auto"/>
        <w:ind w:left="1275" w:right="0" w:hanging="1168"/>
        <w:jc w:val="left"/>
      </w:pPr>
      <w:bookmarkStart w:id="17" w:name="_TOC_250046"/>
      <w:r>
        <w:rPr>
          <w:spacing w:val="1"/>
        </w:rPr>
        <w:t>远程培训</w:t>
      </w:r>
      <w:r>
        <w:rPr>
          <w:rFonts w:ascii="Arial" w:eastAsia="Arial"/>
          <w:spacing w:val="-6"/>
        </w:rPr>
        <w:t>/</w:t>
      </w:r>
      <w:bookmarkEnd w:id="17"/>
      <w:r>
        <w:t>考试</w:t>
      </w:r>
    </w:p>
    <w:p>
      <w:pPr>
        <w:pStyle w:val="BodyText"/>
        <w:spacing w:before="211" w:line="333" w:lineRule="auto"/>
        <w:ind w:left="540" w:right="818" w:firstLine="838"/>
        <w:jc w:val="both"/>
      </w:pPr>
      <w:r>
        <w:t>系统的工作流程以科目为中心，无论是培训还是考试，均是针对科目的和考试。培训或考试结束后，总部根据培训认证结果或考试成绩给与学分。</w:t>
      </w:r>
    </w:p>
    <w:p>
      <w:pPr>
        <w:pStyle w:val="BodyText"/>
        <w:spacing w:before="6" w:line="336" w:lineRule="auto"/>
        <w:ind w:left="1379" w:right="1836"/>
      </w:pPr>
      <w:r>
        <w:t>科目认证过程有以下几种类型：只培训、只考试、培训</w:t>
      </w:r>
      <w:r>
        <w:rPr>
          <w:rFonts w:ascii="Arial" w:eastAsia="Arial"/>
        </w:rPr>
        <w:t>+</w:t>
      </w:r>
      <w:r>
        <w:t>考试。科目认证的方式：授予学分、不授予学分、其他方式。</w:t>
      </w:r>
    </w:p>
    <w:p>
      <w:pPr>
        <w:pStyle w:val="BodyText"/>
        <w:spacing w:line="336" w:lineRule="auto"/>
        <w:ind w:left="540" w:right="818" w:firstLine="838"/>
        <w:jc w:val="both"/>
      </w:pPr>
      <w:r>
        <w:t>科目认证通过以下的选项来定义对象：全体人员的认证、针对科室的认证、报名参加的认证。若设置成全体人员或针对科室的认证，则相关人员可以直接参加培训和考试，否则需要网上填写表明表。</w:t>
      </w:r>
    </w:p>
    <w:p>
      <w:pPr>
        <w:pStyle w:val="BodyText"/>
        <w:spacing w:line="333" w:lineRule="auto"/>
        <w:ind w:left="540" w:right="823" w:firstLine="838"/>
      </w:pPr>
      <w:r>
        <w:t>当总部需要进行一次认证，需要先增加一个科目，并通过对科目认证过程、认证方式、认证对象的设定来确定科目认证的过程。</w:t>
      </w:r>
    </w:p>
    <w:p>
      <w:pPr>
        <w:pStyle w:val="BodyText"/>
        <w:spacing w:line="333" w:lineRule="auto"/>
        <w:ind w:left="1379" w:right="4612"/>
      </w:pPr>
      <w:r>
        <w:t>下面来分别介绍听课认证和考试过程的工作流。听课认证的工作流图</w:t>
      </w:r>
    </w:p>
    <w:p>
      <w:pPr>
        <w:spacing w:after="0" w:line="333" w:lineRule="auto"/>
        <w:sectPr>
          <w:headerReference w:type="default" r:id="rId79"/>
          <w:footerReference w:type="default" r:id="rId80"/>
          <w:pgSz w:w="17860" w:h="25260"/>
          <w:pgMar w:top="1400" w:right="1400" w:bottom="1760" w:left="1620" w:header="1088" w:footer="1539"/>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5"/>
        </w:rPr>
      </w:pPr>
    </w:p>
    <w:p>
      <w:pPr>
        <w:tabs>
          <w:tab w:val="left" w:pos="4576"/>
          <w:tab w:val="left" w:pos="7315"/>
          <w:tab w:val="left" w:pos="9986"/>
          <w:tab w:val="left" w:pos="13000"/>
        </w:tabs>
        <w:spacing w:before="64"/>
        <w:ind w:left="2034" w:right="0" w:firstLine="0"/>
        <w:jc w:val="left"/>
        <w:rPr>
          <w:b/>
          <w:sz w:val="25"/>
        </w:rPr>
      </w:pPr>
      <w:r>
        <w:drawing>
          <wp:anchor distT="0" distB="0" distL="0" distR="0" simplePos="0" relativeHeight="251734016" behindDoc="1" locked="0" layoutInCell="1" allowOverlap="1">
            <wp:simplePos x="0" y="0"/>
            <wp:positionH relativeFrom="page">
              <wp:posOffset>1879600</wp:posOffset>
            </wp:positionH>
            <wp:positionV relativeFrom="paragraph">
              <wp:posOffset>-47624</wp:posOffset>
            </wp:positionV>
            <wp:extent cx="8547100" cy="10985500"/>
            <wp:effectExtent l="0" t="0" r="0" b="0"/>
            <wp:wrapNone/>
            <wp:docPr id="14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65.png"/>
                    <pic:cNvPicPr/>
                  </pic:nvPicPr>
                  <pic:blipFill>
                    <a:blip xmlns:r="http://schemas.openxmlformats.org/officeDocument/2006/relationships" r:embed="rId81" cstate="print"/>
                    <a:stretch>
                      <a:fillRect/>
                    </a:stretch>
                  </pic:blipFill>
                  <pic:spPr>
                    <a:xfrm>
                      <a:off x="0" y="0"/>
                      <a:ext cx="8547100" cy="10985500"/>
                    </a:xfrm>
                    <a:prstGeom prst="rect">
                      <a:avLst/>
                    </a:prstGeom>
                  </pic:spPr>
                </pic:pic>
              </a:graphicData>
            </a:graphic>
          </wp:anchor>
        </w:drawing>
      </w:r>
      <w:r>
        <w:rPr>
          <w:b/>
          <w:sz w:val="25"/>
        </w:rPr>
        <w:t>医护人员</w:t>
        <w:tab/>
      </w:r>
      <w:r>
        <w:rPr>
          <w:b/>
          <w:position w:val="3"/>
          <w:sz w:val="25"/>
        </w:rPr>
        <w:t>医院负责人</w:t>
        <w:tab/>
      </w:r>
      <w:r>
        <w:rPr>
          <w:b/>
          <w:sz w:val="25"/>
        </w:rPr>
        <w:t>科目管理员</w:t>
        <w:tab/>
        <w:t>系统管理员</w:t>
        <w:tab/>
      </w:r>
      <w:r>
        <w:rPr>
          <w:b/>
          <w:position w:val="3"/>
          <w:sz w:val="25"/>
        </w:rPr>
        <w:t>系</w:t>
      </w:r>
      <w:r>
        <w:rPr>
          <w:b/>
          <w:spacing w:val="47"/>
          <w:position w:val="3"/>
          <w:sz w:val="25"/>
        </w:rPr>
        <w:t xml:space="preserve"> </w:t>
      </w:r>
      <w:r>
        <w:rPr>
          <w:b/>
          <w:position w:val="3"/>
          <w:sz w:val="25"/>
        </w:rPr>
        <w:t>统</w:t>
      </w:r>
    </w:p>
    <w:p>
      <w:pPr>
        <w:pStyle w:val="BodyText"/>
        <w:rPr>
          <w:b/>
          <w:sz w:val="20"/>
        </w:rPr>
      </w:pPr>
    </w:p>
    <w:p>
      <w:pPr>
        <w:pStyle w:val="BodyText"/>
        <w:rPr>
          <w:b/>
          <w:sz w:val="20"/>
        </w:rPr>
      </w:pPr>
    </w:p>
    <w:p>
      <w:pPr>
        <w:pStyle w:val="BodyText"/>
        <w:rPr>
          <w:b/>
          <w:sz w:val="20"/>
        </w:rPr>
      </w:pPr>
    </w:p>
    <w:p>
      <w:pPr>
        <w:pStyle w:val="BodyText"/>
        <w:spacing w:before="8"/>
        <w:rPr>
          <w:b/>
          <w:sz w:val="24"/>
        </w:rPr>
      </w:pPr>
    </w:p>
    <w:p>
      <w:pPr>
        <w:spacing w:before="66"/>
        <w:ind w:left="0" w:right="3417" w:firstLine="0"/>
        <w:jc w:val="right"/>
        <w:rPr>
          <w:b/>
          <w:sz w:val="25"/>
        </w:rPr>
      </w:pPr>
      <w:r>
        <w:rPr>
          <w:b/>
          <w:sz w:val="25"/>
        </w:rPr>
        <w:t>制订培训计划</w:t>
      </w:r>
    </w:p>
    <w:p>
      <w:pPr>
        <w:pStyle w:val="BodyText"/>
        <w:rPr>
          <w:b/>
          <w:sz w:val="20"/>
        </w:rPr>
      </w:pPr>
    </w:p>
    <w:p>
      <w:pPr>
        <w:pStyle w:val="BodyText"/>
        <w:rPr>
          <w:b/>
          <w:sz w:val="20"/>
        </w:rPr>
      </w:pPr>
    </w:p>
    <w:p>
      <w:pPr>
        <w:spacing w:before="203" w:line="249" w:lineRule="auto"/>
        <w:ind w:left="10195" w:right="3636" w:firstLine="0"/>
        <w:jc w:val="center"/>
        <w:rPr>
          <w:b/>
          <w:sz w:val="25"/>
        </w:rPr>
      </w:pPr>
      <w:r>
        <w:rPr>
          <w:b/>
          <w:sz w:val="25"/>
        </w:rPr>
        <w:t>有无相关科目</w:t>
      </w:r>
    </w:p>
    <w:p>
      <w:pPr>
        <w:spacing w:before="168"/>
        <w:ind w:left="6653" w:right="0" w:firstLine="0"/>
        <w:jc w:val="center"/>
        <w:rPr>
          <w:b/>
          <w:sz w:val="25"/>
        </w:rPr>
      </w:pPr>
      <w:r>
        <w:rPr>
          <w:b/>
          <w:w w:val="100"/>
          <w:sz w:val="25"/>
        </w:rPr>
        <w:t>否</w:t>
      </w:r>
    </w:p>
    <w:p>
      <w:pPr>
        <w:tabs>
          <w:tab w:val="left" w:pos="9911"/>
          <w:tab w:val="left" w:pos="12599"/>
        </w:tabs>
        <w:spacing w:before="144"/>
        <w:ind w:left="9368" w:right="0" w:firstLine="0"/>
        <w:jc w:val="left"/>
        <w:rPr>
          <w:b/>
          <w:sz w:val="25"/>
        </w:rPr>
      </w:pPr>
      <w:r>
        <w:rPr>
          <w:b/>
          <w:position w:val="10"/>
          <w:sz w:val="25"/>
        </w:rPr>
        <w:t>是</w:t>
        <w:tab/>
      </w:r>
      <w:r>
        <w:rPr>
          <w:b/>
          <w:sz w:val="25"/>
        </w:rPr>
        <w:t>建立科目信息</w:t>
        <w:tab/>
        <w:t>产生科目信息</w:t>
      </w:r>
    </w:p>
    <w:p>
      <w:pPr>
        <w:pStyle w:val="BodyText"/>
        <w:spacing w:before="1"/>
        <w:rPr>
          <w:b/>
          <w:sz w:val="49"/>
        </w:rPr>
      </w:pPr>
    </w:p>
    <w:p>
      <w:pPr>
        <w:tabs>
          <w:tab w:val="left" w:pos="2688"/>
        </w:tabs>
        <w:spacing w:before="1"/>
        <w:ind w:left="0" w:right="729" w:firstLine="0"/>
        <w:jc w:val="right"/>
        <w:rPr>
          <w:b/>
          <w:sz w:val="25"/>
        </w:rPr>
      </w:pPr>
      <w:r>
        <w:rPr>
          <w:b/>
          <w:sz w:val="25"/>
        </w:rPr>
        <w:t>建立培训信息</w:t>
        <w:tab/>
        <w:t>产生培训信息</w:t>
      </w:r>
    </w:p>
    <w:p>
      <w:pPr>
        <w:pStyle w:val="BodyText"/>
        <w:rPr>
          <w:b/>
          <w:sz w:val="20"/>
        </w:rPr>
      </w:pPr>
    </w:p>
    <w:p>
      <w:pPr>
        <w:pStyle w:val="BodyText"/>
        <w:spacing w:before="3"/>
        <w:rPr>
          <w:b/>
          <w:sz w:val="26"/>
        </w:rPr>
      </w:pPr>
    </w:p>
    <w:p>
      <w:pPr>
        <w:spacing w:before="67"/>
        <w:ind w:left="0" w:right="3789" w:firstLine="0"/>
        <w:jc w:val="right"/>
        <w:rPr>
          <w:b/>
          <w:sz w:val="25"/>
        </w:rPr>
      </w:pPr>
      <w:r>
        <w:rPr>
          <w:b/>
          <w:sz w:val="25"/>
        </w:rPr>
        <w:t>排 课</w:t>
      </w:r>
    </w:p>
    <w:p>
      <w:pPr>
        <w:pStyle w:val="BodyText"/>
        <w:rPr>
          <w:b/>
          <w:sz w:val="20"/>
        </w:rPr>
      </w:pPr>
    </w:p>
    <w:p>
      <w:pPr>
        <w:spacing w:before="195"/>
        <w:ind w:left="0" w:right="948" w:firstLine="0"/>
        <w:jc w:val="right"/>
        <w:rPr>
          <w:b/>
          <w:sz w:val="25"/>
        </w:rPr>
      </w:pPr>
      <w:r>
        <w:rPr>
          <w:b/>
          <w:sz w:val="25"/>
        </w:rPr>
        <w:t>生成课表</w:t>
      </w:r>
    </w:p>
    <w:p>
      <w:pPr>
        <w:pStyle w:val="BodyText"/>
        <w:rPr>
          <w:b/>
          <w:sz w:val="20"/>
        </w:rPr>
      </w:pPr>
    </w:p>
    <w:p>
      <w:pPr>
        <w:pStyle w:val="BodyText"/>
        <w:spacing w:before="8"/>
        <w:rPr>
          <w:b/>
          <w:sz w:val="28"/>
        </w:rPr>
      </w:pPr>
    </w:p>
    <w:p>
      <w:pPr>
        <w:spacing w:before="66"/>
        <w:ind w:left="0" w:right="948" w:firstLine="0"/>
        <w:jc w:val="right"/>
        <w:rPr>
          <w:b/>
          <w:sz w:val="25"/>
        </w:rPr>
      </w:pPr>
      <w:r>
        <w:rPr>
          <w:b/>
          <w:sz w:val="25"/>
        </w:rPr>
        <w:t>开课提示</w:t>
      </w:r>
    </w:p>
    <w:p>
      <w:pPr>
        <w:pStyle w:val="BodyText"/>
        <w:rPr>
          <w:b/>
          <w:sz w:val="20"/>
        </w:rPr>
      </w:pPr>
    </w:p>
    <w:p>
      <w:pPr>
        <w:pStyle w:val="BodyText"/>
        <w:rPr>
          <w:b/>
          <w:sz w:val="20"/>
        </w:rPr>
      </w:pPr>
    </w:p>
    <w:p>
      <w:pPr>
        <w:pStyle w:val="BodyText"/>
        <w:spacing w:before="6"/>
        <w:rPr>
          <w:b/>
          <w:sz w:val="22"/>
        </w:rPr>
      </w:pPr>
    </w:p>
    <w:p>
      <w:pPr>
        <w:tabs>
          <w:tab w:val="left" w:pos="10178"/>
        </w:tabs>
        <w:spacing w:before="67"/>
        <w:ind w:left="2114" w:right="0" w:firstLine="0"/>
        <w:jc w:val="left"/>
        <w:rPr>
          <w:b/>
          <w:sz w:val="25"/>
        </w:rPr>
      </w:pPr>
      <w:r>
        <w:rPr>
          <w:b/>
          <w:position w:val="-5"/>
          <w:sz w:val="25"/>
        </w:rPr>
        <w:t>准备听课</w:t>
        <w:tab/>
      </w:r>
      <w:r>
        <w:rPr>
          <w:b/>
          <w:sz w:val="25"/>
        </w:rPr>
        <w:t>讲课准备</w:t>
      </w:r>
    </w:p>
    <w:p>
      <w:pPr>
        <w:pStyle w:val="BodyText"/>
        <w:rPr>
          <w:b/>
          <w:sz w:val="20"/>
        </w:rPr>
      </w:pPr>
    </w:p>
    <w:p>
      <w:pPr>
        <w:pStyle w:val="BodyText"/>
        <w:spacing w:before="11"/>
        <w:rPr>
          <w:b/>
          <w:sz w:val="23"/>
        </w:rPr>
      </w:pPr>
    </w:p>
    <w:p>
      <w:pPr>
        <w:spacing w:before="67"/>
        <w:ind w:left="2114" w:right="0" w:firstLine="0"/>
        <w:jc w:val="left"/>
        <w:rPr>
          <w:b/>
          <w:sz w:val="25"/>
        </w:rPr>
      </w:pPr>
      <w:r>
        <w:rPr>
          <w:b/>
          <w:sz w:val="25"/>
        </w:rPr>
        <w:t>身份验证</w:t>
      </w:r>
    </w:p>
    <w:p>
      <w:pPr>
        <w:pStyle w:val="BodyText"/>
        <w:rPr>
          <w:b/>
          <w:sz w:val="20"/>
        </w:rPr>
      </w:pPr>
    </w:p>
    <w:p>
      <w:pPr>
        <w:pStyle w:val="BodyText"/>
        <w:spacing w:before="4"/>
        <w:rPr>
          <w:b/>
          <w:sz w:val="19"/>
        </w:rPr>
      </w:pPr>
    </w:p>
    <w:p>
      <w:pPr>
        <w:tabs>
          <w:tab w:val="left" w:pos="7623"/>
        </w:tabs>
        <w:spacing w:before="66" w:line="298" w:lineRule="exact"/>
        <w:ind w:left="2362" w:right="0" w:firstLine="0"/>
        <w:jc w:val="left"/>
        <w:rPr>
          <w:b/>
          <w:sz w:val="25"/>
        </w:rPr>
      </w:pPr>
      <w:r>
        <w:rPr>
          <w:b/>
          <w:position w:val="-5"/>
          <w:sz w:val="25"/>
        </w:rPr>
        <w:t>听</w:t>
      </w:r>
      <w:r>
        <w:rPr>
          <w:b/>
          <w:spacing w:val="-23"/>
          <w:position w:val="-5"/>
          <w:sz w:val="25"/>
        </w:rPr>
        <w:t xml:space="preserve"> </w:t>
      </w:r>
      <w:r>
        <w:rPr>
          <w:b/>
          <w:position w:val="-5"/>
          <w:sz w:val="25"/>
        </w:rPr>
        <w:t>课</w:t>
        <w:tab/>
      </w:r>
      <w:r>
        <w:rPr>
          <w:b/>
          <w:sz w:val="25"/>
        </w:rPr>
        <w:t>讲课</w:t>
      </w:r>
    </w:p>
    <w:p>
      <w:pPr>
        <w:spacing w:before="0" w:line="238" w:lineRule="exact"/>
        <w:ind w:left="0" w:right="108" w:firstLine="0"/>
        <w:jc w:val="right"/>
        <w:rPr>
          <w:b/>
          <w:sz w:val="25"/>
        </w:rPr>
      </w:pPr>
      <w:r>
        <w:rPr>
          <w:b/>
          <w:w w:val="100"/>
          <w:sz w:val="25"/>
        </w:rPr>
        <w:t>否</w:t>
      </w:r>
    </w:p>
    <w:p>
      <w:pPr>
        <w:pStyle w:val="BodyText"/>
        <w:rPr>
          <w:b/>
          <w:sz w:val="20"/>
        </w:rPr>
      </w:pPr>
    </w:p>
    <w:p>
      <w:pPr>
        <w:pStyle w:val="BodyText"/>
        <w:spacing w:before="6"/>
        <w:rPr>
          <w:b/>
          <w:sz w:val="16"/>
        </w:rPr>
      </w:pPr>
    </w:p>
    <w:p>
      <w:pPr>
        <w:spacing w:after="0"/>
        <w:rPr>
          <w:sz w:val="16"/>
        </w:rPr>
        <w:sectPr>
          <w:headerReference w:type="default" r:id="rId82"/>
          <w:footerReference w:type="default" r:id="rId83"/>
          <w:pgSz w:w="17860" w:h="25260"/>
          <w:pgMar w:top="1400" w:right="1400" w:bottom="1760" w:left="1620" w:header="1088" w:footer="1539"/>
          <w:pgNumType w:start="16"/>
          <w:cols w:space="708"/>
        </w:sectPr>
      </w:pPr>
    </w:p>
    <w:p>
      <w:pPr>
        <w:spacing w:before="66"/>
        <w:ind w:left="0" w:right="38" w:firstLine="0"/>
        <w:jc w:val="right"/>
        <w:rPr>
          <w:b/>
          <w:sz w:val="25"/>
        </w:rPr>
      </w:pPr>
      <w:r>
        <w:rPr>
          <w:b/>
          <w:sz w:val="25"/>
        </w:rPr>
        <w:t>身份验证</w:t>
      </w:r>
    </w:p>
    <w:p>
      <w:pPr>
        <w:spacing w:before="126"/>
        <w:ind w:left="2114" w:right="0" w:firstLine="0"/>
        <w:jc w:val="left"/>
        <w:rPr>
          <w:b/>
          <w:sz w:val="25"/>
        </w:rPr>
      </w:pPr>
      <w:r>
        <w:br w:type="column"/>
      </w:r>
      <w:r>
        <w:rPr>
          <w:b/>
          <w:sz w:val="25"/>
        </w:rPr>
        <w:t>结束讲课</w:t>
      </w:r>
    </w:p>
    <w:p>
      <w:pPr>
        <w:spacing w:after="0"/>
        <w:jc w:val="left"/>
        <w:rPr>
          <w:sz w:val="25"/>
        </w:rPr>
        <w:sectPr>
          <w:headerReference w:type="default" r:id="rId84"/>
          <w:footerReference w:type="default" r:id="rId85"/>
          <w:type w:val="continuous"/>
          <w:pgSz w:w="17860" w:h="25260"/>
          <w:pgMar w:top="1400" w:right="1400" w:bottom="280" w:left="1620" w:header="708" w:footer="708"/>
          <w:pgNumType w:start="17"/>
          <w:cols w:num="2" w:space="708" w:equalWidth="0">
            <w:col w:w="3160" w:space="4921"/>
            <w:col w:w="6759" w:space="0"/>
          </w:cols>
        </w:sectPr>
      </w:pPr>
    </w:p>
    <w:p>
      <w:pPr>
        <w:pStyle w:val="BodyText"/>
        <w:spacing w:before="10"/>
        <w:rPr>
          <w:b/>
          <w:sz w:val="20"/>
        </w:rPr>
      </w:pPr>
    </w:p>
    <w:p>
      <w:pPr>
        <w:spacing w:before="66"/>
        <w:ind w:left="4435" w:right="0" w:firstLine="0"/>
        <w:jc w:val="left"/>
        <w:rPr>
          <w:b/>
          <w:sz w:val="25"/>
        </w:rPr>
      </w:pPr>
      <w:r>
        <w:rPr>
          <w:b/>
          <w:sz w:val="25"/>
        </w:rPr>
        <w:t>上传验证信息</w:t>
      </w:r>
    </w:p>
    <w:p>
      <w:pPr>
        <w:pStyle w:val="BodyText"/>
        <w:spacing w:before="10"/>
        <w:rPr>
          <w:b/>
          <w:sz w:val="20"/>
        </w:rPr>
      </w:pPr>
    </w:p>
    <w:p>
      <w:pPr>
        <w:spacing w:before="67"/>
        <w:ind w:left="0" w:right="814" w:firstLine="0"/>
        <w:jc w:val="right"/>
        <w:rPr>
          <w:b/>
          <w:sz w:val="25"/>
        </w:rPr>
      </w:pPr>
      <w:r>
        <w:rPr>
          <w:b/>
          <w:sz w:val="25"/>
        </w:rPr>
        <w:t>汇总验证信息</w:t>
      </w:r>
    </w:p>
    <w:p>
      <w:pPr>
        <w:pStyle w:val="BodyText"/>
        <w:rPr>
          <w:b/>
          <w:sz w:val="20"/>
        </w:rPr>
      </w:pPr>
    </w:p>
    <w:p>
      <w:pPr>
        <w:pStyle w:val="BodyText"/>
        <w:spacing w:before="10"/>
        <w:rPr>
          <w:b/>
          <w:sz w:val="21"/>
        </w:rPr>
      </w:pPr>
    </w:p>
    <w:p>
      <w:pPr>
        <w:spacing w:before="79" w:line="228" w:lineRule="auto"/>
        <w:ind w:left="12901" w:right="919" w:hanging="241"/>
        <w:jc w:val="right"/>
        <w:rPr>
          <w:rFonts w:ascii="Arial" w:eastAsia="Arial"/>
          <w:sz w:val="29"/>
        </w:rPr>
      </w:pPr>
      <w:r>
        <w:rPr>
          <w:spacing w:val="-4"/>
          <w:sz w:val="25"/>
        </w:rPr>
        <w:t>是否讲完所</w:t>
      </w:r>
      <w:r>
        <w:rPr>
          <w:spacing w:val="-15"/>
          <w:sz w:val="25"/>
        </w:rPr>
        <w:t xml:space="preserve">有课时 </w:t>
      </w:r>
      <w:r>
        <w:rPr>
          <w:rFonts w:ascii="Arial" w:eastAsia="Arial"/>
          <w:position w:val="-6"/>
          <w:sz w:val="29"/>
        </w:rPr>
        <w:t>?</w:t>
      </w:r>
    </w:p>
    <w:p>
      <w:pPr>
        <w:spacing w:before="170"/>
        <w:ind w:left="0" w:right="1360" w:firstLine="0"/>
        <w:jc w:val="right"/>
        <w:rPr>
          <w:b/>
          <w:sz w:val="25"/>
        </w:rPr>
      </w:pPr>
      <w:r>
        <w:rPr>
          <w:b/>
          <w:w w:val="100"/>
          <w:sz w:val="25"/>
        </w:rPr>
        <w:t>是</w:t>
      </w:r>
    </w:p>
    <w:p>
      <w:pPr>
        <w:pStyle w:val="BodyText"/>
        <w:spacing w:before="9"/>
        <w:rPr>
          <w:b/>
          <w:sz w:val="20"/>
        </w:rPr>
      </w:pPr>
    </w:p>
    <w:p>
      <w:pPr>
        <w:spacing w:before="0"/>
        <w:ind w:left="0" w:right="922" w:firstLine="0"/>
        <w:jc w:val="right"/>
        <w:rPr>
          <w:b/>
          <w:sz w:val="25"/>
        </w:rPr>
      </w:pPr>
      <w:r>
        <w:rPr>
          <w:b/>
          <w:sz w:val="25"/>
        </w:rPr>
        <w:t>汇总出勤率</w:t>
      </w:r>
    </w:p>
    <w:p>
      <w:pPr>
        <w:spacing w:after="0"/>
        <w:jc w:val="right"/>
        <w:rPr>
          <w:sz w:val="25"/>
        </w:rPr>
        <w:sectPr>
          <w:headerReference w:type="default" r:id="rId86"/>
          <w:footerReference w:type="default" r:id="rId87"/>
          <w:type w:val="continuous"/>
          <w:pgSz w:w="17860" w:h="25260"/>
          <w:pgMar w:top="1400" w:right="1400" w:bottom="280" w:left="1620" w:header="708" w:footer="708"/>
          <w:pgNumType w:start="18"/>
          <w:cols w:space="708"/>
        </w:sectPr>
      </w:pPr>
    </w:p>
    <w:p>
      <w:pPr>
        <w:pStyle w:val="BodyText"/>
        <w:rPr>
          <w:b/>
          <w:sz w:val="20"/>
        </w:rPr>
      </w:pPr>
    </w:p>
    <w:p>
      <w:pPr>
        <w:pStyle w:val="BodyText"/>
        <w:spacing w:before="12"/>
        <w:rPr>
          <w:b/>
          <w:sz w:val="21"/>
        </w:rPr>
      </w:pPr>
    </w:p>
    <w:p>
      <w:pPr>
        <w:pStyle w:val="BodyText"/>
        <w:spacing w:before="42"/>
        <w:ind w:left="1379"/>
      </w:pPr>
      <w:r>
        <w:t>考试的工作流图</w:t>
      </w:r>
    </w:p>
    <w:p>
      <w:pPr>
        <w:pStyle w:val="BodyText"/>
        <w:rPr>
          <w:sz w:val="20"/>
        </w:rPr>
      </w:pPr>
    </w:p>
    <w:p>
      <w:pPr>
        <w:pStyle w:val="BodyText"/>
        <w:rPr>
          <w:sz w:val="20"/>
        </w:rPr>
      </w:pPr>
    </w:p>
    <w:p>
      <w:pPr>
        <w:pStyle w:val="BodyText"/>
        <w:spacing w:before="10"/>
        <w:rPr>
          <w:sz w:val="25"/>
        </w:rPr>
      </w:pPr>
      <w:r>
        <w:pict>
          <v:group id="_x0000_s1103" style="width:668pt;height:829pt;margin-top:18.5pt;margin-left:141pt;mso-position-horizontal-relative:page;mso-wrap-distance-left:0;mso-wrap-distance-right:0;position:absolute;z-index:-251581440" coordorigin="2820,370" coordsize="13360,16580">
            <v:shape id="_x0000_s1104" type="#_x0000_t75" style="width:13360;height:16580;left:2820;position:absolute;top:370" stroked="f">
              <v:imagedata r:id="rId88" o:title=""/>
            </v:shape>
            <v:shape id="_x0000_s1105" type="#_x0000_t202" style="width:996;height:244;left:3516;position:absolute;top:597" filled="f" stroked="f">
              <v:textbox inset="0,0,0,0">
                <w:txbxContent>
                  <w:p>
                    <w:pPr>
                      <w:spacing w:before="0" w:line="244" w:lineRule="exact"/>
                      <w:ind w:left="0" w:right="0" w:firstLine="0"/>
                      <w:jc w:val="left"/>
                      <w:rPr>
                        <w:b/>
                        <w:sz w:val="24"/>
                      </w:rPr>
                    </w:pPr>
                    <w:r>
                      <w:rPr>
                        <w:b/>
                        <w:sz w:val="24"/>
                      </w:rPr>
                      <w:t>医护人员</w:t>
                    </w:r>
                  </w:p>
                </w:txbxContent>
              </v:textbox>
            </v:shape>
            <v:shape id="_x0000_s1106" type="#_x0000_t202" style="width:1240;height:244;left:6051;position:absolute;top:570" filled="f" stroked="f">
              <v:textbox inset="0,0,0,0">
                <w:txbxContent>
                  <w:p>
                    <w:pPr>
                      <w:spacing w:before="0" w:line="244" w:lineRule="exact"/>
                      <w:ind w:left="0" w:right="0" w:firstLine="0"/>
                      <w:jc w:val="left"/>
                      <w:rPr>
                        <w:b/>
                        <w:sz w:val="24"/>
                      </w:rPr>
                    </w:pPr>
                    <w:r>
                      <w:rPr>
                        <w:b/>
                        <w:sz w:val="24"/>
                      </w:rPr>
                      <w:t>医院负责人</w:t>
                    </w:r>
                  </w:p>
                </w:txbxContent>
              </v:textbox>
            </v:shape>
            <v:shape id="_x0000_s1107" type="#_x0000_t202" style="width:1240;height:244;left:8782;position:absolute;top:597" filled="f" stroked="f">
              <v:textbox inset="0,0,0,0">
                <w:txbxContent>
                  <w:p>
                    <w:pPr>
                      <w:spacing w:before="0" w:line="244" w:lineRule="exact"/>
                      <w:ind w:left="0" w:right="0" w:firstLine="0"/>
                      <w:jc w:val="left"/>
                      <w:rPr>
                        <w:b/>
                        <w:sz w:val="24"/>
                      </w:rPr>
                    </w:pPr>
                    <w:r>
                      <w:rPr>
                        <w:b/>
                        <w:sz w:val="24"/>
                      </w:rPr>
                      <w:t>科目管理员</w:t>
                    </w:r>
                  </w:p>
                </w:txbxContent>
              </v:textbox>
            </v:shape>
            <v:shape id="_x0000_s1108" type="#_x0000_t202" style="width:1240;height:244;left:11446;position:absolute;top:597" filled="f" stroked="f">
              <v:textbox inset="0,0,0,0">
                <w:txbxContent>
                  <w:p>
                    <w:pPr>
                      <w:spacing w:before="0" w:line="244" w:lineRule="exact"/>
                      <w:ind w:left="0" w:right="0" w:firstLine="0"/>
                      <w:jc w:val="left"/>
                      <w:rPr>
                        <w:b/>
                        <w:sz w:val="24"/>
                      </w:rPr>
                    </w:pPr>
                    <w:r>
                      <w:rPr>
                        <w:b/>
                        <w:sz w:val="24"/>
                      </w:rPr>
                      <w:t>系统管理员</w:t>
                    </w:r>
                  </w:p>
                </w:txbxContent>
              </v:textbox>
            </v:shape>
            <v:shape id="_x0000_s1109" type="#_x0000_t202" style="width:688;height:244;left:14452;position:absolute;top:570" filled="f" stroked="f">
              <v:textbox inset="0,0,0,0">
                <w:txbxContent>
                  <w:p>
                    <w:pPr>
                      <w:spacing w:before="0" w:line="244" w:lineRule="exact"/>
                      <w:ind w:left="0" w:right="0" w:firstLine="0"/>
                      <w:jc w:val="left"/>
                      <w:rPr>
                        <w:b/>
                        <w:sz w:val="24"/>
                      </w:rPr>
                    </w:pPr>
                    <w:r>
                      <w:rPr>
                        <w:b/>
                        <w:sz w:val="24"/>
                      </w:rPr>
                      <w:t>系 统</w:t>
                    </w:r>
                  </w:p>
                </w:txbxContent>
              </v:textbox>
            </v:shape>
            <v:shape id="_x0000_s1110" type="#_x0000_t202" style="width:996;height:244;left:3512;position:absolute;top:1838" filled="f" stroked="f">
              <v:textbox inset="0,0,0,0">
                <w:txbxContent>
                  <w:p>
                    <w:pPr>
                      <w:spacing w:before="0" w:line="244" w:lineRule="exact"/>
                      <w:ind w:left="0" w:right="0" w:firstLine="0"/>
                      <w:jc w:val="left"/>
                      <w:rPr>
                        <w:b/>
                        <w:sz w:val="24"/>
                      </w:rPr>
                    </w:pPr>
                    <w:r>
                      <w:rPr>
                        <w:b/>
                        <w:sz w:val="24"/>
                      </w:rPr>
                      <w:t>完成培训</w:t>
                    </w:r>
                  </w:p>
                </w:txbxContent>
              </v:textbox>
            </v:shape>
            <v:shape id="_x0000_s1111" type="#_x0000_t202" style="width:996;height:244;left:3512;position:absolute;top:2645" filled="f" stroked="f">
              <v:textbox inset="0,0,0,0">
                <w:txbxContent>
                  <w:p>
                    <w:pPr>
                      <w:spacing w:before="0" w:line="244" w:lineRule="exact"/>
                      <w:ind w:left="0" w:right="0" w:firstLine="0"/>
                      <w:jc w:val="left"/>
                      <w:rPr>
                        <w:b/>
                        <w:sz w:val="24"/>
                      </w:rPr>
                    </w:pPr>
                    <w:r>
                      <w:rPr>
                        <w:b/>
                        <w:sz w:val="24"/>
                      </w:rPr>
                      <w:t>考试报名</w:t>
                    </w:r>
                  </w:p>
                </w:txbxContent>
              </v:textbox>
            </v:shape>
            <v:shape id="_x0000_s1112" type="#_x0000_t202" style="width:996;height:244;left:8873;position:absolute;top:2645" filled="f" stroked="f">
              <v:textbox inset="0,0,0,0">
                <w:txbxContent>
                  <w:p>
                    <w:pPr>
                      <w:spacing w:before="0" w:line="244" w:lineRule="exact"/>
                      <w:ind w:left="0" w:right="0" w:firstLine="0"/>
                      <w:jc w:val="left"/>
                      <w:rPr>
                        <w:b/>
                        <w:sz w:val="24"/>
                      </w:rPr>
                    </w:pPr>
                    <w:r>
                      <w:rPr>
                        <w:b/>
                        <w:sz w:val="24"/>
                      </w:rPr>
                      <w:t>更新题库</w:t>
                    </w:r>
                  </w:p>
                </w:txbxContent>
              </v:textbox>
            </v:shape>
            <v:shape id="_x0000_s1113" type="#_x0000_t202" style="width:996;height:244;left:11504;position:absolute;top:3078" filled="f" stroked="f">
              <v:textbox inset="0,0,0,0">
                <w:txbxContent>
                  <w:p>
                    <w:pPr>
                      <w:spacing w:before="0" w:line="244" w:lineRule="exact"/>
                      <w:ind w:left="0" w:right="0" w:firstLine="0"/>
                      <w:jc w:val="left"/>
                      <w:rPr>
                        <w:b/>
                        <w:sz w:val="24"/>
                      </w:rPr>
                    </w:pPr>
                    <w:r>
                      <w:rPr>
                        <w:b/>
                        <w:sz w:val="24"/>
                      </w:rPr>
                      <w:t>审核考生</w:t>
                    </w:r>
                  </w:p>
                </w:txbxContent>
              </v:textbox>
            </v:shape>
            <v:shape id="_x0000_s1114" type="#_x0000_t202" style="width:1484;height:244;left:8590;position:absolute;top:3453" filled="f" stroked="f">
              <v:textbox inset="0,0,0,0">
                <w:txbxContent>
                  <w:p>
                    <w:pPr>
                      <w:spacing w:before="0" w:line="244" w:lineRule="exact"/>
                      <w:ind w:left="0" w:right="0" w:firstLine="0"/>
                      <w:jc w:val="left"/>
                      <w:rPr>
                        <w:b/>
                        <w:sz w:val="24"/>
                      </w:rPr>
                    </w:pPr>
                    <w:r>
                      <w:rPr>
                        <w:b/>
                        <w:sz w:val="24"/>
                      </w:rPr>
                      <w:t>设置考试模板</w:t>
                    </w:r>
                  </w:p>
                </w:txbxContent>
              </v:textbox>
            </v:shape>
            <v:shape id="_x0000_s1115" type="#_x0000_t202" style="width:996;height:244;left:11504;position:absolute;top:3856" filled="f" stroked="f">
              <v:textbox inset="0,0,0,0">
                <w:txbxContent>
                  <w:p>
                    <w:pPr>
                      <w:spacing w:before="0" w:line="244" w:lineRule="exact"/>
                      <w:ind w:left="0" w:right="0" w:firstLine="0"/>
                      <w:jc w:val="left"/>
                      <w:rPr>
                        <w:b/>
                        <w:sz w:val="24"/>
                      </w:rPr>
                    </w:pPr>
                    <w:r>
                      <w:rPr>
                        <w:b/>
                        <w:sz w:val="24"/>
                      </w:rPr>
                      <w:t>添加考试</w:t>
                    </w:r>
                  </w:p>
                </w:txbxContent>
              </v:textbox>
            </v:shape>
            <v:shape id="_x0000_s1116" type="#_x0000_t202" style="width:996;height:244;left:11504;position:absolute;top:4635" filled="f" stroked="f">
              <v:textbox inset="0,0,0,0">
                <w:txbxContent>
                  <w:p>
                    <w:pPr>
                      <w:spacing w:before="0" w:line="244" w:lineRule="exact"/>
                      <w:ind w:left="0" w:right="0" w:firstLine="0"/>
                      <w:jc w:val="left"/>
                      <w:rPr>
                        <w:b/>
                        <w:sz w:val="24"/>
                      </w:rPr>
                    </w:pPr>
                    <w:r>
                      <w:rPr>
                        <w:b/>
                        <w:sz w:val="24"/>
                      </w:rPr>
                      <w:t>指定考生</w:t>
                    </w:r>
                  </w:p>
                </w:txbxContent>
              </v:textbox>
            </v:shape>
            <v:shape id="_x0000_s1117" type="#_x0000_t202" style="width:996;height:244;left:11504;position:absolute;top:5413" filled="f" stroked="f">
              <v:textbox inset="0,0,0,0">
                <w:txbxContent>
                  <w:p>
                    <w:pPr>
                      <w:spacing w:before="0" w:line="244" w:lineRule="exact"/>
                      <w:ind w:left="0" w:right="0" w:firstLine="0"/>
                      <w:jc w:val="left"/>
                      <w:rPr>
                        <w:b/>
                        <w:sz w:val="24"/>
                      </w:rPr>
                    </w:pPr>
                    <w:r>
                      <w:rPr>
                        <w:b/>
                        <w:sz w:val="24"/>
                      </w:rPr>
                      <w:t>时间分配</w:t>
                    </w:r>
                  </w:p>
                </w:txbxContent>
              </v:textbox>
            </v:shape>
            <v:shape id="_x0000_s1118" type="#_x0000_t202" style="width:996;height:244;left:14251;position:absolute;top:6220" filled="f" stroked="f">
              <v:textbox inset="0,0,0,0">
                <w:txbxContent>
                  <w:p>
                    <w:pPr>
                      <w:spacing w:before="0" w:line="244" w:lineRule="exact"/>
                      <w:ind w:left="0" w:right="0" w:firstLine="0"/>
                      <w:jc w:val="left"/>
                      <w:rPr>
                        <w:b/>
                        <w:sz w:val="24"/>
                      </w:rPr>
                    </w:pPr>
                    <w:r>
                      <w:rPr>
                        <w:b/>
                        <w:sz w:val="24"/>
                      </w:rPr>
                      <w:t>生成考卷</w:t>
                    </w:r>
                  </w:p>
                </w:txbxContent>
              </v:textbox>
            </v:shape>
            <v:shape id="_x0000_s1119" type="#_x0000_t202" style="width:1240;height:578;left:11382;position:absolute;top:6799" filled="f" stroked="f">
              <v:textbox inset="0,0,0,0">
                <w:txbxContent>
                  <w:p>
                    <w:pPr>
                      <w:spacing w:before="0" w:line="272" w:lineRule="exact"/>
                      <w:ind w:left="0" w:right="18" w:firstLine="0"/>
                      <w:jc w:val="right"/>
                      <w:rPr>
                        <w:sz w:val="24"/>
                      </w:rPr>
                    </w:pPr>
                    <w:r>
                      <w:rPr>
                        <w:spacing w:val="-4"/>
                        <w:sz w:val="24"/>
                      </w:rPr>
                      <w:t>是否需要下</w:t>
                    </w:r>
                  </w:p>
                  <w:p>
                    <w:pPr>
                      <w:spacing w:before="0" w:line="306" w:lineRule="exact"/>
                      <w:ind w:left="0" w:right="79" w:firstLine="0"/>
                      <w:jc w:val="right"/>
                      <w:rPr>
                        <w:rFonts w:ascii="Arial" w:eastAsia="Arial"/>
                        <w:sz w:val="16"/>
                      </w:rPr>
                    </w:pPr>
                    <w:r>
                      <w:rPr>
                        <w:spacing w:val="-3"/>
                        <w:sz w:val="24"/>
                      </w:rPr>
                      <w:t xml:space="preserve">发考卷 </w:t>
                    </w:r>
                    <w:r>
                      <w:rPr>
                        <w:rFonts w:ascii="Arial" w:eastAsia="Arial"/>
                        <w:position w:val="-6"/>
                        <w:sz w:val="16"/>
                      </w:rPr>
                      <w:t>?</w:t>
                    </w:r>
                  </w:p>
                </w:txbxContent>
              </v:textbox>
            </v:shape>
            <v:shape id="_x0000_s1120" type="#_x0000_t202" style="width:264;height:244;left:14085;position:absolute;top:6955" filled="f" stroked="f">
              <v:textbox inset="0,0,0,0">
                <w:txbxContent>
                  <w:p>
                    <w:pPr>
                      <w:spacing w:before="0" w:line="244" w:lineRule="exact"/>
                      <w:ind w:left="0" w:right="0" w:firstLine="0"/>
                      <w:jc w:val="left"/>
                      <w:rPr>
                        <w:b/>
                        <w:sz w:val="24"/>
                      </w:rPr>
                    </w:pPr>
                    <w:r>
                      <w:rPr>
                        <w:b/>
                        <w:w w:val="101"/>
                        <w:sz w:val="24"/>
                      </w:rPr>
                      <w:t>否</w:t>
                    </w:r>
                  </w:p>
                </w:txbxContent>
              </v:textbox>
            </v:shape>
            <v:shape id="_x0000_s1121" type="#_x0000_t202" style="width:996;height:244;left:6176;position:absolute;top:7690" filled="f" stroked="f">
              <v:textbox inset="0,0,0,0">
                <w:txbxContent>
                  <w:p>
                    <w:pPr>
                      <w:spacing w:before="0" w:line="244" w:lineRule="exact"/>
                      <w:ind w:left="0" w:right="0" w:firstLine="0"/>
                      <w:jc w:val="left"/>
                      <w:rPr>
                        <w:b/>
                        <w:sz w:val="24"/>
                      </w:rPr>
                    </w:pPr>
                    <w:r>
                      <w:rPr>
                        <w:b/>
                        <w:sz w:val="24"/>
                      </w:rPr>
                      <w:t>接收考卷</w:t>
                    </w:r>
                  </w:p>
                </w:txbxContent>
              </v:textbox>
            </v:shape>
            <v:shape id="_x0000_s1122" type="#_x0000_t202" style="width:264;height:244;left:11945;position:absolute;top:7633" filled="f" stroked="f">
              <v:textbox inset="0,0,0,0">
                <w:txbxContent>
                  <w:p>
                    <w:pPr>
                      <w:spacing w:before="0" w:line="244" w:lineRule="exact"/>
                      <w:ind w:left="0" w:right="0" w:firstLine="0"/>
                      <w:jc w:val="left"/>
                      <w:rPr>
                        <w:b/>
                        <w:sz w:val="24"/>
                      </w:rPr>
                    </w:pPr>
                    <w:r>
                      <w:rPr>
                        <w:b/>
                        <w:w w:val="101"/>
                        <w:sz w:val="24"/>
                      </w:rPr>
                      <w:t>是</w:t>
                    </w:r>
                  </w:p>
                </w:txbxContent>
              </v:textbox>
            </v:shape>
            <v:shape id="_x0000_s1123" type="#_x0000_t202" style="width:1484;height:244;left:13968;position:absolute;top:7662" filled="f" stroked="f">
              <v:textbox inset="0,0,0,0">
                <w:txbxContent>
                  <w:p>
                    <w:pPr>
                      <w:spacing w:before="0" w:line="244" w:lineRule="exact"/>
                      <w:ind w:left="0" w:right="0" w:firstLine="0"/>
                      <w:jc w:val="left"/>
                      <w:rPr>
                        <w:b/>
                        <w:sz w:val="24"/>
                      </w:rPr>
                    </w:pPr>
                    <w:r>
                      <w:rPr>
                        <w:b/>
                        <w:sz w:val="24"/>
                      </w:rPr>
                      <w:t>发送考试信息</w:t>
                    </w:r>
                  </w:p>
                </w:txbxContent>
              </v:textbox>
            </v:shape>
            <v:shape id="_x0000_s1124" type="#_x0000_t202" style="width:996;height:244;left:11521;position:absolute;top:8123" filled="f" stroked="f">
              <v:textbox inset="0,0,0,0">
                <w:txbxContent>
                  <w:p>
                    <w:pPr>
                      <w:spacing w:before="0" w:line="244" w:lineRule="exact"/>
                      <w:ind w:left="0" w:right="0" w:firstLine="0"/>
                      <w:jc w:val="left"/>
                      <w:rPr>
                        <w:b/>
                        <w:sz w:val="24"/>
                      </w:rPr>
                    </w:pPr>
                    <w:r>
                      <w:rPr>
                        <w:b/>
                        <w:sz w:val="24"/>
                      </w:rPr>
                      <w:t>下发考卷</w:t>
                    </w:r>
                  </w:p>
                </w:txbxContent>
              </v:textbox>
            </v:shape>
            <v:shape id="_x0000_s1125" type="#_x0000_t202" style="width:1484;height:244;left:5893;position:absolute;top:8411" filled="f" stroked="f">
              <v:textbox inset="0,0,0,0">
                <w:txbxContent>
                  <w:p>
                    <w:pPr>
                      <w:spacing w:before="0" w:line="244" w:lineRule="exact"/>
                      <w:ind w:left="0" w:right="0" w:firstLine="0"/>
                      <w:jc w:val="left"/>
                      <w:rPr>
                        <w:b/>
                        <w:sz w:val="24"/>
                      </w:rPr>
                    </w:pPr>
                    <w:r>
                      <w:rPr>
                        <w:b/>
                        <w:sz w:val="24"/>
                      </w:rPr>
                      <w:t>下发考试信息</w:t>
                    </w:r>
                  </w:p>
                </w:txbxContent>
              </v:textbox>
            </v:shape>
            <v:shape id="_x0000_s1126" type="#_x0000_t202" style="width:264;height:244;left:15875;position:absolute;top:8822" filled="f" stroked="f">
              <v:textbox inset="0,0,0,0">
                <w:txbxContent>
                  <w:p>
                    <w:pPr>
                      <w:spacing w:before="0" w:line="244" w:lineRule="exact"/>
                      <w:ind w:left="0" w:right="0" w:firstLine="0"/>
                      <w:jc w:val="left"/>
                      <w:rPr>
                        <w:b/>
                        <w:sz w:val="24"/>
                      </w:rPr>
                    </w:pPr>
                    <w:r>
                      <w:rPr>
                        <w:b/>
                        <w:w w:val="101"/>
                        <w:sz w:val="24"/>
                      </w:rPr>
                      <w:t>否</w:t>
                    </w:r>
                  </w:p>
                </w:txbxContent>
              </v:textbox>
            </v:shape>
            <v:shape id="_x0000_s1127" type="#_x0000_t202" style="width:1484;height:244;left:3312;position:absolute;top:9737" filled="f" stroked="f">
              <v:textbox inset="0,0,0,0">
                <w:txbxContent>
                  <w:p>
                    <w:pPr>
                      <w:spacing w:before="0" w:line="244" w:lineRule="exact"/>
                      <w:ind w:left="0" w:right="0" w:firstLine="0"/>
                      <w:jc w:val="left"/>
                      <w:rPr>
                        <w:b/>
                        <w:sz w:val="24"/>
                      </w:rPr>
                    </w:pPr>
                    <w:r>
                      <w:rPr>
                        <w:b/>
                        <w:sz w:val="24"/>
                      </w:rPr>
                      <w:t>接收考试信息</w:t>
                    </w:r>
                  </w:p>
                </w:txbxContent>
              </v:textbox>
            </v:shape>
            <v:shape id="_x0000_s1128" type="#_x0000_t202" style="width:996;height:850;left:3595;position:absolute;top:10400" filled="f" stroked="f">
              <v:textbox inset="0,0,0,0">
                <w:txbxContent>
                  <w:p>
                    <w:pPr>
                      <w:spacing w:before="0" w:line="277" w:lineRule="exact"/>
                      <w:ind w:left="0" w:right="0" w:firstLine="0"/>
                      <w:jc w:val="left"/>
                      <w:rPr>
                        <w:b/>
                        <w:sz w:val="24"/>
                      </w:rPr>
                    </w:pPr>
                    <w:r>
                      <w:rPr>
                        <w:b/>
                        <w:sz w:val="24"/>
                      </w:rPr>
                      <w:t>登陆考场</w:t>
                    </w:r>
                  </w:p>
                  <w:p>
                    <w:pPr>
                      <w:spacing w:before="3" w:line="240" w:lineRule="auto"/>
                      <w:rPr>
                        <w:b/>
                        <w:sz w:val="23"/>
                      </w:rPr>
                    </w:pPr>
                  </w:p>
                  <w:p>
                    <w:pPr>
                      <w:spacing w:before="0" w:line="274" w:lineRule="exact"/>
                      <w:ind w:left="0" w:right="0" w:firstLine="0"/>
                      <w:jc w:val="left"/>
                      <w:rPr>
                        <w:b/>
                        <w:sz w:val="24"/>
                      </w:rPr>
                    </w:pPr>
                    <w:r>
                      <w:rPr>
                        <w:b/>
                        <w:sz w:val="24"/>
                      </w:rPr>
                      <w:t>获取考卷</w:t>
                    </w:r>
                  </w:p>
                </w:txbxContent>
              </v:textbox>
            </v:shape>
            <v:shape id="_x0000_s1129" type="#_x0000_t202" style="width:688;height:244;left:3808;position:absolute;top:11755" filled="f" stroked="f">
              <v:textbox inset="0,0,0,0">
                <w:txbxContent>
                  <w:p>
                    <w:pPr>
                      <w:spacing w:before="0" w:line="244" w:lineRule="exact"/>
                      <w:ind w:left="0" w:right="0" w:firstLine="0"/>
                      <w:jc w:val="left"/>
                      <w:rPr>
                        <w:b/>
                        <w:sz w:val="24"/>
                      </w:rPr>
                    </w:pPr>
                    <w:r>
                      <w:rPr>
                        <w:b/>
                        <w:sz w:val="24"/>
                      </w:rPr>
                      <w:t>答 题</w:t>
                    </w:r>
                  </w:p>
                </w:txbxContent>
              </v:textbox>
            </v:shape>
            <v:shape id="_x0000_s1130" type="#_x0000_t202" style="width:996;height:244;left:14335;position:absolute;top:11813" filled="f" stroked="f">
              <v:textbox inset="0,0,0,0">
                <w:txbxContent>
                  <w:p>
                    <w:pPr>
                      <w:spacing w:before="0" w:line="244" w:lineRule="exact"/>
                      <w:ind w:left="0" w:right="0" w:firstLine="0"/>
                      <w:jc w:val="left"/>
                      <w:rPr>
                        <w:b/>
                        <w:sz w:val="24"/>
                      </w:rPr>
                    </w:pPr>
                    <w:r>
                      <w:rPr>
                        <w:b/>
                        <w:sz w:val="24"/>
                      </w:rPr>
                      <w:t>分配考卷</w:t>
                    </w:r>
                  </w:p>
                </w:txbxContent>
              </v:textbox>
            </v:shape>
            <v:shape id="_x0000_s1131" type="#_x0000_t202" style="width:996;height:244;left:3595;position:absolute;top:12476" filled="f" stroked="f">
              <v:textbox inset="0,0,0,0">
                <w:txbxContent>
                  <w:p>
                    <w:pPr>
                      <w:spacing w:before="0" w:line="244" w:lineRule="exact"/>
                      <w:ind w:left="0" w:right="0" w:firstLine="0"/>
                      <w:jc w:val="left"/>
                      <w:rPr>
                        <w:b/>
                        <w:sz w:val="24"/>
                      </w:rPr>
                    </w:pPr>
                    <w:r>
                      <w:rPr>
                        <w:b/>
                        <w:sz w:val="24"/>
                      </w:rPr>
                      <w:t>提交答案</w:t>
                    </w:r>
                  </w:p>
                </w:txbxContent>
              </v:textbox>
            </v:shape>
            <v:shape id="_x0000_s1132" type="#_x0000_t202" style="width:1484;height:244;left:5976;position:absolute;top:12505" filled="f" stroked="f">
              <v:textbox inset="0,0,0,0">
                <w:txbxContent>
                  <w:p>
                    <w:pPr>
                      <w:spacing w:before="0" w:line="244" w:lineRule="exact"/>
                      <w:ind w:left="0" w:right="0" w:firstLine="0"/>
                      <w:jc w:val="left"/>
                      <w:rPr>
                        <w:b/>
                        <w:sz w:val="24"/>
                      </w:rPr>
                    </w:pPr>
                    <w:r>
                      <w:rPr>
                        <w:b/>
                        <w:sz w:val="24"/>
                      </w:rPr>
                      <w:t>汇总提交答案</w:t>
                    </w:r>
                  </w:p>
                </w:txbxContent>
              </v:textbox>
            </v:shape>
            <v:shape id="_x0000_s1133" type="#_x0000_t202" style="width:996;height:244;left:14335;position:absolute;top:13254" filled="f" stroked="f">
              <v:textbox inset="0,0,0,0">
                <w:txbxContent>
                  <w:p>
                    <w:pPr>
                      <w:spacing w:before="0" w:line="244" w:lineRule="exact"/>
                      <w:ind w:left="0" w:right="0" w:firstLine="0"/>
                      <w:jc w:val="left"/>
                      <w:rPr>
                        <w:b/>
                        <w:sz w:val="24"/>
                      </w:rPr>
                    </w:pPr>
                    <w:r>
                      <w:rPr>
                        <w:b/>
                        <w:sz w:val="24"/>
                      </w:rPr>
                      <w:t>自动判卷</w:t>
                    </w:r>
                  </w:p>
                </w:txbxContent>
              </v:textbox>
            </v:shape>
            <v:shape id="_x0000_s1134" type="#_x0000_t202" style="width:996;height:244;left:11587;position:absolute;top:13802" filled="f" stroked="f">
              <v:textbox inset="0,0,0,0">
                <w:txbxContent>
                  <w:p>
                    <w:pPr>
                      <w:spacing w:before="0" w:line="244" w:lineRule="exact"/>
                      <w:ind w:left="0" w:right="0" w:firstLine="0"/>
                      <w:jc w:val="left"/>
                      <w:rPr>
                        <w:b/>
                        <w:sz w:val="24"/>
                      </w:rPr>
                    </w:pPr>
                    <w:r>
                      <w:rPr>
                        <w:b/>
                        <w:sz w:val="24"/>
                      </w:rPr>
                      <w:t>结束考试</w:t>
                    </w:r>
                  </w:p>
                </w:txbxContent>
              </v:textbox>
            </v:shape>
            <v:shape id="_x0000_s1135" type="#_x0000_t202" style="width:1240;height:1597;left:11449;position:absolute;top:14554" filled="f" stroked="f">
              <v:textbox inset="0,0,0,0">
                <w:txbxContent>
                  <w:p>
                    <w:pPr>
                      <w:spacing w:before="0" w:line="272" w:lineRule="exact"/>
                      <w:ind w:left="0" w:right="18" w:firstLine="0"/>
                      <w:jc w:val="right"/>
                      <w:rPr>
                        <w:sz w:val="24"/>
                      </w:rPr>
                    </w:pPr>
                    <w:r>
                      <w:rPr>
                        <w:spacing w:val="-4"/>
                        <w:sz w:val="24"/>
                      </w:rPr>
                      <w:t>是否还有待</w:t>
                    </w:r>
                  </w:p>
                  <w:p>
                    <w:pPr>
                      <w:spacing w:before="0" w:line="338" w:lineRule="exact"/>
                      <w:ind w:left="0" w:right="79" w:firstLine="0"/>
                      <w:jc w:val="right"/>
                      <w:rPr>
                        <w:rFonts w:ascii="Arial" w:eastAsia="Arial"/>
                        <w:sz w:val="16"/>
                      </w:rPr>
                    </w:pPr>
                    <w:r>
                      <w:rPr>
                        <w:spacing w:val="-3"/>
                        <w:sz w:val="24"/>
                      </w:rPr>
                      <w:t xml:space="preserve">考考生 </w:t>
                    </w:r>
                    <w:r>
                      <w:rPr>
                        <w:rFonts w:ascii="Arial" w:eastAsia="Arial"/>
                        <w:position w:val="-6"/>
                        <w:sz w:val="16"/>
                      </w:rPr>
                      <w:t>?</w:t>
                    </w:r>
                  </w:p>
                  <w:p>
                    <w:pPr>
                      <w:spacing w:before="164"/>
                      <w:ind w:left="130" w:right="0" w:firstLine="0"/>
                      <w:jc w:val="center"/>
                      <w:rPr>
                        <w:b/>
                        <w:sz w:val="24"/>
                      </w:rPr>
                    </w:pPr>
                    <w:r>
                      <w:rPr>
                        <w:b/>
                        <w:w w:val="101"/>
                        <w:sz w:val="24"/>
                      </w:rPr>
                      <w:t>否</w:t>
                    </w:r>
                  </w:p>
                  <w:p>
                    <w:pPr>
                      <w:spacing w:before="10" w:line="240" w:lineRule="auto"/>
                      <w:rPr>
                        <w:b/>
                        <w:sz w:val="18"/>
                      </w:rPr>
                    </w:pPr>
                  </w:p>
                  <w:p>
                    <w:pPr>
                      <w:spacing w:before="0" w:line="274" w:lineRule="exact"/>
                      <w:ind w:left="0" w:right="123" w:firstLine="0"/>
                      <w:jc w:val="right"/>
                      <w:rPr>
                        <w:b/>
                        <w:sz w:val="24"/>
                      </w:rPr>
                    </w:pPr>
                    <w:r>
                      <w:rPr>
                        <w:b/>
                        <w:sz w:val="24"/>
                      </w:rPr>
                      <w:t>成绩归档</w:t>
                    </w:r>
                  </w:p>
                </w:txbxContent>
              </v:textbox>
            </v:shape>
            <w10:wrap type="topAndBottom"/>
          </v:group>
        </w:pict>
      </w:r>
    </w:p>
    <w:p>
      <w:pPr>
        <w:spacing w:after="0"/>
        <w:rPr>
          <w:sz w:val="25"/>
        </w:rPr>
        <w:sectPr>
          <w:headerReference w:type="default" r:id="rId89"/>
          <w:footerReference w:type="default" r:id="rId90"/>
          <w:pgSz w:w="17860" w:h="25260"/>
          <w:pgMar w:top="1400" w:right="1400" w:bottom="1760" w:left="1620" w:header="1088" w:footer="1539"/>
          <w:pgNumType w:start="19"/>
          <w:cols w:space="708"/>
        </w:sectPr>
      </w:pPr>
    </w:p>
    <w:p>
      <w:pPr>
        <w:spacing w:before="52"/>
        <w:ind w:left="780" w:right="995" w:firstLine="0"/>
        <w:jc w:val="center"/>
        <w:rPr>
          <w:sz w:val="27"/>
        </w:rPr>
      </w:pPr>
      <w:r>
        <w:pict>
          <v:group id="_x0000_s1136" style="width:893pt;height:1248pt;margin-top:0;margin-left:0;mso-position-horizontal-relative:page;mso-position-vertical-relative:page;position:absolute;z-index:-251580416" coordorigin="0,0" coordsize="17860,24960">
            <v:shape id="_x0000_s1137" type="#_x0000_t75" style="width:13860;height:260;left:2000;position:absolute;top:1240" stroked="f">
              <v:imagedata r:id="rId91" o:title=""/>
            </v:shape>
            <v:shape id="_x0000_s1138" type="#_x0000_t75" style="width:17860;height:24960;position:absolute" stroked="f">
              <v:imagedata r:id="rId92" o:title=""/>
            </v:shape>
          </v:group>
        </w:pict>
      </w:r>
      <w:r>
        <w:rPr>
          <w:sz w:val="27"/>
        </w:rPr>
        <w:t>医院远程医疗会诊网络服务—平台建设方案</w:t>
      </w:r>
    </w:p>
    <w:p>
      <w:pPr>
        <w:pStyle w:val="BodyText"/>
        <w:rPr>
          <w:sz w:val="26"/>
        </w:rPr>
      </w:pPr>
    </w:p>
    <w:p>
      <w:pPr>
        <w:pStyle w:val="BodyText"/>
        <w:spacing w:before="7"/>
        <w:rPr>
          <w:sz w:val="19"/>
        </w:rPr>
      </w:pPr>
    </w:p>
    <w:p>
      <w:pPr>
        <w:pStyle w:val="Heading2"/>
        <w:numPr>
          <w:ilvl w:val="2"/>
          <w:numId w:val="14"/>
        </w:numPr>
        <w:tabs>
          <w:tab w:val="left" w:pos="1275"/>
          <w:tab w:val="left" w:pos="1276"/>
        </w:tabs>
        <w:spacing w:before="1" w:after="0" w:line="240" w:lineRule="auto"/>
        <w:ind w:left="1275" w:right="0" w:hanging="1168"/>
        <w:jc w:val="left"/>
        <w:rPr>
          <w:rFonts w:ascii="幼圆" w:eastAsia="幼圆" w:hint="eastAsia"/>
        </w:rPr>
      </w:pPr>
      <w:bookmarkStart w:id="18" w:name="_TOC_250045"/>
      <w:bookmarkEnd w:id="18"/>
      <w:r>
        <w:rPr>
          <w:rFonts w:ascii="幼圆" w:eastAsia="幼圆" w:hint="eastAsia"/>
        </w:rPr>
        <w:t>视频会议系统</w:t>
      </w:r>
    </w:p>
    <w:p>
      <w:pPr>
        <w:pStyle w:val="BodyText"/>
        <w:spacing w:before="210" w:line="333" w:lineRule="auto"/>
        <w:ind w:left="540" w:right="748" w:firstLine="838"/>
        <w:jc w:val="both"/>
      </w:pPr>
      <w:r>
        <w:t>视频会议系统为各个分支机构提供了一个全新的、先进的、最省钱的沟通平台。使病人和医生沟通更加及时，可以随时召集人员召开会议，而且会议功能更加信息化。在远程会诊过程中可共享、传输数据（心电图、</w:t>
      </w:r>
      <w:r>
        <w:rPr>
          <w:rFonts w:ascii="Times New Roman" w:eastAsia="Times New Roman"/>
        </w:rPr>
        <w:t>CT</w:t>
      </w:r>
      <w:r>
        <w:t>）</w:t>
      </w:r>
      <w:r>
        <w:rPr>
          <w:spacing w:val="-5"/>
        </w:rPr>
        <w:t xml:space="preserve">等。会诊医生可以通过扫描仪把病人的 </w:t>
      </w:r>
      <w:r>
        <w:rPr>
          <w:rFonts w:ascii="Times New Roman" w:eastAsia="Times New Roman"/>
        </w:rPr>
        <w:t xml:space="preserve">X </w:t>
      </w:r>
      <w:r>
        <w:t>光片、</w:t>
      </w:r>
      <w:r>
        <w:rPr>
          <w:rFonts w:ascii="Times New Roman" w:eastAsia="Times New Roman"/>
        </w:rPr>
        <w:t xml:space="preserve">CT </w:t>
      </w:r>
      <w:r>
        <w:rPr>
          <w:spacing w:val="-3"/>
        </w:rPr>
        <w:t>片以及其他的化</w:t>
      </w:r>
      <w:r>
        <w:t>验单据存入会议终端，在会诊过程中可用来参考也可以共享给其他会诊医生作为诊断依据。</w:t>
      </w:r>
    </w:p>
    <w:p>
      <w:pPr>
        <w:pStyle w:val="BodyText"/>
        <w:spacing w:before="12" w:line="336" w:lineRule="auto"/>
        <w:ind w:left="540" w:right="736" w:firstLine="838"/>
        <w:jc w:val="both"/>
      </w:pPr>
      <w:r>
        <w:rPr>
          <w:spacing w:val="-8"/>
        </w:rPr>
        <w:t xml:space="preserve">在视频方面，基于 </w:t>
      </w:r>
      <w:r>
        <w:rPr>
          <w:rFonts w:ascii="Times New Roman" w:eastAsia="Times New Roman"/>
        </w:rPr>
        <w:t xml:space="preserve">MPEG-4 </w:t>
      </w:r>
      <w:r>
        <w:rPr>
          <w:spacing w:val="-1"/>
        </w:rPr>
        <w:t>的编解码技术使系统能在各种带宽环境中</w:t>
      </w:r>
      <w:r>
        <w:rPr>
          <w:spacing w:val="-16"/>
        </w:rPr>
        <w:t xml:space="preserve">高速传输视频数据，支持同时显示 </w:t>
      </w:r>
      <w:r>
        <w:rPr>
          <w:rFonts w:ascii="Times New Roman" w:eastAsia="Times New Roman"/>
        </w:rPr>
        <w:t xml:space="preserve">25 </w:t>
      </w:r>
      <w:r>
        <w:rPr>
          <w:spacing w:val="-2"/>
        </w:rPr>
        <w:t>路高清视频并能轮巡查看所有会者视</w:t>
      </w:r>
      <w:r>
        <w:rPr>
          <w:spacing w:val="3"/>
        </w:rPr>
        <w:t>频；音频方面，系统支持</w:t>
      </w:r>
      <w:r>
        <w:rPr>
          <w:rFonts w:ascii="Times New Roman" w:eastAsia="Times New Roman"/>
          <w:spacing w:val="-14"/>
        </w:rPr>
        <w:t>G.711</w:t>
      </w:r>
      <w:r>
        <w:rPr>
          <w:spacing w:val="-29"/>
        </w:rPr>
        <w:t>、</w:t>
      </w:r>
      <w:r>
        <w:rPr>
          <w:rFonts w:ascii="Times New Roman" w:eastAsia="Times New Roman"/>
          <w:spacing w:val="-12"/>
        </w:rPr>
        <w:t>G.723</w:t>
      </w:r>
      <w:r>
        <w:rPr>
          <w:spacing w:val="-29"/>
        </w:rPr>
        <w:t>、</w:t>
      </w:r>
      <w:r>
        <w:rPr>
          <w:rFonts w:ascii="Times New Roman" w:eastAsia="Times New Roman"/>
          <w:spacing w:val="-11"/>
        </w:rPr>
        <w:t xml:space="preserve">G.729 </w:t>
      </w:r>
      <w:r>
        <w:rPr>
          <w:spacing w:val="-1"/>
        </w:rPr>
        <w:t>多种语音编解码技术和智能</w:t>
      </w:r>
      <w:r>
        <w:rPr>
          <w:spacing w:val="-15"/>
        </w:rPr>
        <w:t xml:space="preserve">码流平滑技术，保证了语音数据的稳定性和高保真性，而 </w:t>
      </w:r>
      <w:r>
        <w:rPr>
          <w:rFonts w:ascii="Times New Roman" w:eastAsia="Times New Roman"/>
        </w:rPr>
        <w:t xml:space="preserve">20 </w:t>
      </w:r>
      <w:r>
        <w:t>路全双工混音</w:t>
      </w:r>
      <w:r>
        <w:rPr>
          <w:spacing w:val="-22"/>
        </w:rPr>
        <w:t xml:space="preserve">技术支持 </w:t>
      </w:r>
      <w:r>
        <w:rPr>
          <w:rFonts w:ascii="Times New Roman" w:eastAsia="Times New Roman"/>
        </w:rPr>
        <w:t xml:space="preserve">20 </w:t>
      </w:r>
      <w:r>
        <w:t>方在会议中同时进行发言和数据操作。</w:t>
      </w: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spacing w:before="306" w:line="336" w:lineRule="auto"/>
        <w:ind w:left="540" w:right="818" w:firstLine="838"/>
      </w:pPr>
      <w:r>
        <w:t>在数据协作方面，拥有技术先进的远程电子白板功能，支持在会议中随时进行矢量文档的共享和操作，支持通过电子白板完成大部分会议中的</w:t>
      </w:r>
    </w:p>
    <w:p>
      <w:pPr>
        <w:pStyle w:val="BodyText"/>
      </w:pPr>
    </w:p>
    <w:p>
      <w:pPr>
        <w:pStyle w:val="BodyText"/>
        <w:spacing w:before="12"/>
        <w:rPr>
          <w:sz w:val="56"/>
        </w:rPr>
      </w:pPr>
    </w:p>
    <w:p>
      <w:pPr>
        <w:spacing w:before="0"/>
        <w:ind w:left="780" w:right="1304" w:firstLine="0"/>
        <w:jc w:val="center"/>
        <w:rPr>
          <w:rFonts w:ascii="Times New Roman"/>
          <w:sz w:val="27"/>
        </w:rPr>
      </w:pPr>
      <w:r>
        <w:rPr>
          <w:rFonts w:ascii="Times New Roman"/>
          <w:sz w:val="27"/>
        </w:rPr>
        <w:t>18</w:t>
      </w:r>
    </w:p>
    <w:p>
      <w:pPr>
        <w:spacing w:after="0"/>
        <w:jc w:val="center"/>
        <w:rPr>
          <w:rFonts w:ascii="Times New Roman"/>
          <w:sz w:val="27"/>
        </w:rPr>
        <w:sectPr>
          <w:headerReference w:type="default" r:id="rId93"/>
          <w:footerReference w:type="default" r:id="rId94"/>
          <w:pgSz w:w="17860" w:h="25260"/>
          <w:pgMar w:top="980" w:right="1400" w:bottom="280" w:left="1620" w:header="0" w:footer="0"/>
          <w:pgNumType w:start="20"/>
          <w:cols w:space="708"/>
        </w:sectPr>
      </w:pPr>
    </w:p>
    <w:p>
      <w:pPr>
        <w:spacing w:before="52"/>
        <w:ind w:left="780" w:right="995" w:firstLine="0"/>
        <w:jc w:val="center"/>
        <w:rPr>
          <w:sz w:val="27"/>
        </w:rPr>
      </w:pPr>
      <w:r>
        <w:drawing>
          <wp:anchor distT="0" distB="0" distL="0" distR="0" simplePos="0" relativeHeight="251737088" behindDoc="1" locked="0" layoutInCell="1" allowOverlap="1">
            <wp:simplePos x="0" y="0"/>
            <wp:positionH relativeFrom="page">
              <wp:posOffset>1270000</wp:posOffset>
            </wp:positionH>
            <wp:positionV relativeFrom="paragraph">
              <wp:posOffset>153924</wp:posOffset>
            </wp:positionV>
            <wp:extent cx="8801100" cy="165100"/>
            <wp:effectExtent l="0" t="0" r="0" b="0"/>
            <wp:wrapNone/>
            <wp:docPr id="14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67.png"/>
                    <pic:cNvPicPr/>
                  </pic:nvPicPr>
                  <pic:blipFill>
                    <a:blip xmlns:r="http://schemas.openxmlformats.org/officeDocument/2006/relationships" r:embed="rId91" cstate="print"/>
                    <a:stretch>
                      <a:fillRect/>
                    </a:stretch>
                  </pic:blipFill>
                  <pic:spPr>
                    <a:xfrm>
                      <a:off x="0" y="0"/>
                      <a:ext cx="8801100" cy="165100"/>
                    </a:xfrm>
                    <a:prstGeom prst="rect">
                      <a:avLst/>
                    </a:prstGeom>
                  </pic:spPr>
                </pic:pic>
              </a:graphicData>
            </a:graphic>
          </wp:anchor>
        </w:drawing>
      </w:r>
      <w:r>
        <w:rPr>
          <w:sz w:val="27"/>
        </w:rPr>
        <w:t>医院远程医疗会诊网络服务—平台建设方案</w:t>
      </w:r>
    </w:p>
    <w:p>
      <w:pPr>
        <w:pStyle w:val="BodyText"/>
        <w:rPr>
          <w:sz w:val="26"/>
        </w:rPr>
      </w:pPr>
    </w:p>
    <w:p>
      <w:pPr>
        <w:pStyle w:val="BodyText"/>
        <w:spacing w:before="7"/>
        <w:rPr>
          <w:sz w:val="19"/>
        </w:rPr>
      </w:pPr>
    </w:p>
    <w:p>
      <w:pPr>
        <w:pStyle w:val="BodyText"/>
        <w:spacing w:before="1" w:line="333" w:lineRule="auto"/>
        <w:ind w:left="540" w:right="818"/>
      </w:pPr>
      <w:r>
        <w:rPr>
          <w:spacing w:val="-1"/>
        </w:rPr>
        <w:t>应用；而远程屏幕共享、协同浏览、文件共享和电子投票等功能为系统锦</w:t>
      </w:r>
      <w:r>
        <w:t>上添花，确保满足所有会议应用。</w:t>
      </w:r>
    </w:p>
    <w:p>
      <w:pPr>
        <w:pStyle w:val="BodyText"/>
        <w:spacing w:before="5"/>
        <w:ind w:left="1379"/>
      </w:pPr>
      <w:r>
        <w:t>视频会议系统主要功能如下：</w:t>
      </w:r>
    </w:p>
    <w:p>
      <w:pPr>
        <w:pStyle w:val="ListParagraph"/>
        <w:numPr>
          <w:ilvl w:val="0"/>
          <w:numId w:val="13"/>
        </w:numPr>
        <w:tabs>
          <w:tab w:val="left" w:pos="2430"/>
          <w:tab w:val="left" w:pos="2431"/>
        </w:tabs>
        <w:spacing w:before="194" w:after="0" w:line="240" w:lineRule="auto"/>
        <w:ind w:left="2430" w:right="0" w:hanging="1052"/>
        <w:jc w:val="left"/>
        <w:rPr>
          <w:sz w:val="42"/>
        </w:rPr>
      </w:pPr>
      <w:r>
        <w:rPr>
          <w:sz w:val="42"/>
        </w:rPr>
        <w:t>高质量的语音视频效果</w:t>
      </w:r>
    </w:p>
    <w:p>
      <w:pPr>
        <w:pStyle w:val="ListParagraph"/>
        <w:numPr>
          <w:ilvl w:val="0"/>
          <w:numId w:val="13"/>
        </w:numPr>
        <w:tabs>
          <w:tab w:val="left" w:pos="2430"/>
          <w:tab w:val="left" w:pos="2431"/>
        </w:tabs>
        <w:spacing w:before="210" w:after="0" w:line="240" w:lineRule="auto"/>
        <w:ind w:left="2430" w:right="0" w:hanging="1052"/>
        <w:jc w:val="left"/>
        <w:rPr>
          <w:sz w:val="42"/>
        </w:rPr>
      </w:pPr>
      <w:r>
        <w:rPr>
          <w:spacing w:val="-36"/>
          <w:sz w:val="42"/>
        </w:rPr>
        <w:t xml:space="preserve">最高 </w:t>
      </w:r>
      <w:r>
        <w:rPr>
          <w:rFonts w:ascii="Bookman Old Style" w:eastAsia="Bookman Old Style" w:hAnsi="Bookman Old Style"/>
          <w:b w:val="0"/>
          <w:sz w:val="42"/>
        </w:rPr>
        <w:t>25</w:t>
      </w:r>
      <w:r>
        <w:rPr>
          <w:rFonts w:ascii="Bookman Old Style" w:eastAsia="Bookman Old Style" w:hAnsi="Bookman Old Style"/>
          <w:b w:val="0"/>
          <w:spacing w:val="-31"/>
          <w:sz w:val="42"/>
        </w:rPr>
        <w:t xml:space="preserve"> </w:t>
      </w:r>
      <w:r>
        <w:rPr>
          <w:sz w:val="42"/>
        </w:rPr>
        <w:t>分屏的多分屏功能</w:t>
      </w:r>
    </w:p>
    <w:p>
      <w:pPr>
        <w:pStyle w:val="ListParagraph"/>
        <w:numPr>
          <w:ilvl w:val="0"/>
          <w:numId w:val="13"/>
        </w:numPr>
        <w:tabs>
          <w:tab w:val="left" w:pos="2430"/>
          <w:tab w:val="left" w:pos="2431"/>
        </w:tabs>
        <w:spacing w:before="215" w:after="0" w:line="240" w:lineRule="auto"/>
        <w:ind w:left="2430" w:right="0" w:hanging="1052"/>
        <w:jc w:val="left"/>
        <w:rPr>
          <w:sz w:val="42"/>
        </w:rPr>
      </w:pPr>
      <w:r>
        <w:rPr>
          <w:sz w:val="42"/>
        </w:rPr>
        <w:t>高保真语音处理及多路混音</w:t>
      </w:r>
    </w:p>
    <w:p>
      <w:pPr>
        <w:pStyle w:val="ListParagraph"/>
        <w:numPr>
          <w:ilvl w:val="0"/>
          <w:numId w:val="13"/>
        </w:numPr>
        <w:tabs>
          <w:tab w:val="left" w:pos="2430"/>
          <w:tab w:val="left" w:pos="2431"/>
        </w:tabs>
        <w:spacing w:before="210" w:after="0" w:line="240" w:lineRule="auto"/>
        <w:ind w:left="2430" w:right="0" w:hanging="1052"/>
        <w:jc w:val="left"/>
        <w:rPr>
          <w:sz w:val="42"/>
        </w:rPr>
      </w:pPr>
      <w:r>
        <w:rPr>
          <w:sz w:val="42"/>
        </w:rPr>
        <w:t>多功能电子白板协作</w:t>
      </w:r>
    </w:p>
    <w:p>
      <w:pPr>
        <w:pStyle w:val="ListParagraph"/>
        <w:numPr>
          <w:ilvl w:val="0"/>
          <w:numId w:val="13"/>
        </w:numPr>
        <w:tabs>
          <w:tab w:val="left" w:pos="2430"/>
          <w:tab w:val="left" w:pos="2431"/>
        </w:tabs>
        <w:spacing w:before="211" w:after="0" w:line="240" w:lineRule="auto"/>
        <w:ind w:left="2430" w:right="0" w:hanging="1052"/>
        <w:jc w:val="left"/>
        <w:rPr>
          <w:sz w:val="42"/>
        </w:rPr>
      </w:pPr>
      <w:r>
        <w:rPr>
          <w:sz w:val="42"/>
        </w:rPr>
        <w:t>任意格式电子文档协作编辑</w:t>
      </w:r>
    </w:p>
    <w:p>
      <w:pPr>
        <w:pStyle w:val="ListParagraph"/>
        <w:numPr>
          <w:ilvl w:val="0"/>
          <w:numId w:val="13"/>
        </w:numPr>
        <w:tabs>
          <w:tab w:val="left" w:pos="2430"/>
          <w:tab w:val="left" w:pos="2431"/>
        </w:tabs>
        <w:spacing w:before="215" w:after="0" w:line="240" w:lineRule="auto"/>
        <w:ind w:left="2430" w:right="0" w:hanging="1052"/>
        <w:jc w:val="left"/>
        <w:rPr>
          <w:sz w:val="42"/>
        </w:rPr>
      </w:pPr>
      <w:r>
        <w:rPr>
          <w:sz w:val="42"/>
        </w:rPr>
        <w:t>高速真彩色远程屏幕共享</w:t>
      </w:r>
    </w:p>
    <w:p>
      <w:pPr>
        <w:pStyle w:val="ListParagraph"/>
        <w:numPr>
          <w:ilvl w:val="0"/>
          <w:numId w:val="13"/>
        </w:numPr>
        <w:tabs>
          <w:tab w:val="left" w:pos="2430"/>
          <w:tab w:val="left" w:pos="2431"/>
        </w:tabs>
        <w:spacing w:before="211" w:after="0" w:line="240" w:lineRule="auto"/>
        <w:ind w:left="2430" w:right="0" w:hanging="1052"/>
        <w:jc w:val="left"/>
        <w:rPr>
          <w:sz w:val="42"/>
        </w:rPr>
      </w:pPr>
      <w:r>
        <w:rPr>
          <w:sz w:val="42"/>
        </w:rPr>
        <w:t>应用程序远程共享及控制</w:t>
      </w:r>
    </w:p>
    <w:p>
      <w:pPr>
        <w:pStyle w:val="ListParagraph"/>
        <w:numPr>
          <w:ilvl w:val="0"/>
          <w:numId w:val="13"/>
        </w:numPr>
        <w:tabs>
          <w:tab w:val="left" w:pos="2430"/>
          <w:tab w:val="left" w:pos="2431"/>
        </w:tabs>
        <w:spacing w:before="210" w:after="0" w:line="240" w:lineRule="auto"/>
        <w:ind w:left="2430" w:right="0" w:hanging="1052"/>
        <w:jc w:val="left"/>
        <w:rPr>
          <w:sz w:val="42"/>
        </w:rPr>
      </w:pPr>
      <w:r>
        <w:rPr>
          <w:rFonts w:ascii="Bookman Old Style" w:eastAsia="Bookman Old Style" w:hAnsi="Bookman Old Style"/>
          <w:b w:val="0"/>
          <w:w w:val="95"/>
          <w:sz w:val="42"/>
        </w:rPr>
        <w:t>Web</w:t>
      </w:r>
      <w:r>
        <w:rPr>
          <w:rFonts w:ascii="Bookman Old Style" w:eastAsia="Bookman Old Style" w:hAnsi="Bookman Old Style"/>
          <w:b w:val="0"/>
          <w:spacing w:val="75"/>
          <w:w w:val="95"/>
          <w:sz w:val="42"/>
        </w:rPr>
        <w:t xml:space="preserve"> </w:t>
      </w:r>
      <w:r>
        <w:rPr>
          <w:w w:val="95"/>
          <w:sz w:val="42"/>
        </w:rPr>
        <w:t>网页同步协同浏览</w:t>
      </w:r>
    </w:p>
    <w:p>
      <w:pPr>
        <w:pStyle w:val="ListParagraph"/>
        <w:numPr>
          <w:ilvl w:val="0"/>
          <w:numId w:val="13"/>
        </w:numPr>
        <w:tabs>
          <w:tab w:val="left" w:pos="2430"/>
          <w:tab w:val="left" w:pos="2431"/>
        </w:tabs>
        <w:spacing w:before="215" w:after="0" w:line="240" w:lineRule="auto"/>
        <w:ind w:left="2430" w:right="0" w:hanging="1052"/>
        <w:jc w:val="left"/>
        <w:rPr>
          <w:sz w:val="42"/>
        </w:rPr>
      </w:pPr>
      <w:r>
        <w:rPr>
          <w:sz w:val="42"/>
        </w:rPr>
        <w:t>全方位会议录制及回放</w:t>
      </w:r>
    </w:p>
    <w:p>
      <w:pPr>
        <w:pStyle w:val="ListParagraph"/>
        <w:numPr>
          <w:ilvl w:val="0"/>
          <w:numId w:val="13"/>
        </w:numPr>
        <w:tabs>
          <w:tab w:val="left" w:pos="2430"/>
          <w:tab w:val="left" w:pos="2431"/>
        </w:tabs>
        <w:spacing w:before="210" w:after="0" w:line="240" w:lineRule="auto"/>
        <w:ind w:left="2430" w:right="0" w:hanging="1052"/>
        <w:jc w:val="left"/>
        <w:rPr>
          <w:sz w:val="42"/>
        </w:rPr>
      </w:pPr>
      <w:r>
        <w:rPr>
          <w:sz w:val="42"/>
        </w:rPr>
        <w:t>跨网关端对端多媒体协作通讯</w:t>
      </w:r>
    </w:p>
    <w:p>
      <w:pPr>
        <w:pStyle w:val="ListParagraph"/>
        <w:numPr>
          <w:ilvl w:val="0"/>
          <w:numId w:val="13"/>
        </w:numPr>
        <w:tabs>
          <w:tab w:val="left" w:pos="2430"/>
          <w:tab w:val="left" w:pos="2431"/>
        </w:tabs>
        <w:spacing w:before="211" w:after="0" w:line="240" w:lineRule="auto"/>
        <w:ind w:left="2430" w:right="0" w:hanging="1052"/>
        <w:jc w:val="left"/>
        <w:rPr>
          <w:sz w:val="42"/>
        </w:rPr>
      </w:pPr>
      <w:r>
        <w:rPr>
          <w:sz w:val="42"/>
        </w:rPr>
        <w:t>可灵活定制的层级组织目录</w:t>
      </w:r>
    </w:p>
    <w:p>
      <w:pPr>
        <w:pStyle w:val="ListParagraph"/>
        <w:numPr>
          <w:ilvl w:val="0"/>
          <w:numId w:val="13"/>
        </w:numPr>
        <w:tabs>
          <w:tab w:val="left" w:pos="2430"/>
          <w:tab w:val="left" w:pos="2431"/>
        </w:tabs>
        <w:spacing w:before="214" w:after="0" w:line="240" w:lineRule="auto"/>
        <w:ind w:left="2430" w:right="0" w:hanging="1052"/>
        <w:jc w:val="left"/>
        <w:rPr>
          <w:sz w:val="42"/>
        </w:rPr>
      </w:pPr>
      <w:r>
        <w:rPr>
          <w:sz w:val="42"/>
        </w:rPr>
        <w:t>灵活的内部信息发布策略</w:t>
      </w:r>
    </w:p>
    <w:p>
      <w:pPr>
        <w:pStyle w:val="ListParagraph"/>
        <w:numPr>
          <w:ilvl w:val="0"/>
          <w:numId w:val="13"/>
        </w:numPr>
        <w:tabs>
          <w:tab w:val="left" w:pos="2430"/>
          <w:tab w:val="left" w:pos="2431"/>
        </w:tabs>
        <w:spacing w:before="212" w:after="0" w:line="240" w:lineRule="auto"/>
        <w:ind w:left="2430" w:right="0" w:hanging="1052"/>
        <w:jc w:val="left"/>
        <w:rPr>
          <w:sz w:val="42"/>
        </w:rPr>
      </w:pPr>
      <w:r>
        <w:rPr>
          <w:rFonts w:ascii="Bookman Old Style" w:eastAsia="Bookman Old Style" w:hAnsi="Bookman Old Style"/>
          <w:b w:val="0"/>
          <w:sz w:val="42"/>
        </w:rPr>
        <w:t>256</w:t>
      </w:r>
      <w:r>
        <w:rPr>
          <w:rFonts w:ascii="Bookman Old Style" w:eastAsia="Bookman Old Style" w:hAnsi="Bookman Old Style"/>
          <w:b w:val="0"/>
          <w:spacing w:val="-31"/>
          <w:sz w:val="42"/>
        </w:rPr>
        <w:t xml:space="preserve"> </w:t>
      </w:r>
      <w:r>
        <w:rPr>
          <w:sz w:val="42"/>
        </w:rPr>
        <w:t>位高可靠数据加密</w:t>
      </w:r>
    </w:p>
    <w:p>
      <w:pPr>
        <w:pStyle w:val="ListParagraph"/>
        <w:numPr>
          <w:ilvl w:val="0"/>
          <w:numId w:val="13"/>
        </w:numPr>
        <w:tabs>
          <w:tab w:val="left" w:pos="2430"/>
          <w:tab w:val="left" w:pos="2431"/>
        </w:tabs>
        <w:spacing w:before="210" w:after="0" w:line="240" w:lineRule="auto"/>
        <w:ind w:left="2430" w:right="0" w:hanging="1052"/>
        <w:jc w:val="left"/>
        <w:rPr>
          <w:sz w:val="42"/>
        </w:rPr>
      </w:pPr>
      <w:r>
        <w:rPr>
          <w:sz w:val="42"/>
        </w:rPr>
        <w:t>有效可控的权限管理策略</w:t>
      </w:r>
    </w:p>
    <w:p>
      <w:pPr>
        <w:pStyle w:val="Heading2"/>
        <w:numPr>
          <w:ilvl w:val="2"/>
          <w:numId w:val="14"/>
        </w:numPr>
        <w:tabs>
          <w:tab w:val="left" w:pos="1275"/>
          <w:tab w:val="left" w:pos="1276"/>
        </w:tabs>
        <w:spacing w:before="231" w:after="0" w:line="240" w:lineRule="auto"/>
        <w:ind w:left="1275" w:right="0" w:hanging="1168"/>
        <w:jc w:val="left"/>
      </w:pPr>
      <w:bookmarkStart w:id="19" w:name="_TOC_250044"/>
      <w:bookmarkEnd w:id="19"/>
      <w:r>
        <w:t>远程检查系统</w:t>
      </w:r>
    </w:p>
    <w:p>
      <w:pPr>
        <w:pStyle w:val="Heading2"/>
        <w:numPr>
          <w:ilvl w:val="3"/>
          <w:numId w:val="14"/>
        </w:numPr>
        <w:tabs>
          <w:tab w:val="left" w:pos="1624"/>
          <w:tab w:val="left" w:pos="1625"/>
        </w:tabs>
        <w:spacing w:before="186" w:after="0" w:line="240" w:lineRule="auto"/>
        <w:ind w:left="1624" w:right="0" w:hanging="1517"/>
        <w:jc w:val="left"/>
      </w:pPr>
      <w:bookmarkStart w:id="20" w:name="_TOC_250043"/>
      <w:bookmarkEnd w:id="20"/>
      <w:r>
        <w:t>远程听诊系统</w:t>
      </w:r>
    </w:p>
    <w:p>
      <w:pPr>
        <w:pStyle w:val="BodyText"/>
        <w:spacing w:before="207" w:line="333" w:lineRule="auto"/>
        <w:ind w:left="540" w:right="397" w:firstLine="838"/>
      </w:pPr>
      <w:r>
        <w:t>远程听诊系统的核心设备是新一代的无线数码听诊器。该听诊器由心 音（肺音）</w:t>
      </w:r>
      <w:r>
        <w:rPr>
          <w:spacing w:val="-1"/>
        </w:rPr>
        <w:t xml:space="preserve">传感器、心电采集电极和信号放大器构成的听诊头，听诊耳机， </w:t>
      </w:r>
      <w:r>
        <w:rPr>
          <w:spacing w:val="-21"/>
        </w:rPr>
        <w:t xml:space="preserve">无线接收机和 </w:t>
      </w:r>
      <w:r>
        <w:rPr>
          <w:rFonts w:ascii="Bookman Old Style" w:eastAsia="Bookman Old Style"/>
          <w:b w:val="0"/>
        </w:rPr>
        <w:t>VPM2005</w:t>
      </w:r>
      <w:r>
        <w:rPr>
          <w:rFonts w:ascii="Bookman Old Style" w:eastAsia="Bookman Old Style"/>
          <w:b w:val="0"/>
          <w:spacing w:val="-70"/>
        </w:rPr>
        <w:t xml:space="preserve"> </w:t>
      </w:r>
      <w:r>
        <w:rPr>
          <w:spacing w:val="-14"/>
        </w:rPr>
        <w:t>电脑心肺分析系统四部分组成。除可完成心肺音及心电信号的听诊外，还可把心肺音或心电信号用无线电波发射到电脑的分 析软件中，在数十米范围之内实现无线听诊和随时随地的自我听诊，心肺 音分析。</w:t>
      </w:r>
    </w:p>
    <w:p>
      <w:pPr>
        <w:pStyle w:val="BodyText"/>
        <w:spacing w:before="13"/>
        <w:ind w:right="756"/>
        <w:jc w:val="right"/>
      </w:pPr>
      <w:r>
        <w:rPr>
          <w:w w:val="100"/>
        </w:rPr>
        <w:t>远程听诊系统是能听</w:t>
      </w:r>
      <w:r>
        <w:rPr>
          <w:spacing w:val="-43"/>
          <w:w w:val="100"/>
        </w:rPr>
        <w:t>（</w:t>
      </w:r>
      <w:r>
        <w:rPr>
          <w:rFonts w:ascii="Bookman Old Style" w:eastAsia="Bookman Old Style"/>
          <w:b w:val="0"/>
          <w:w w:val="84"/>
        </w:rPr>
        <w:t>Liste</w:t>
      </w:r>
      <w:r>
        <w:rPr>
          <w:rFonts w:ascii="Bookman Old Style" w:eastAsia="Bookman Old Style"/>
          <w:b w:val="0"/>
          <w:spacing w:val="-6"/>
          <w:w w:val="84"/>
        </w:rPr>
        <w:t>n</w:t>
      </w:r>
      <w:r>
        <w:rPr>
          <w:spacing w:val="-209"/>
          <w:w w:val="100"/>
        </w:rPr>
        <w:t>）</w:t>
      </w:r>
      <w:r>
        <w:rPr>
          <w:w w:val="100"/>
        </w:rPr>
        <w:t>，看</w:t>
      </w:r>
      <w:r>
        <w:rPr>
          <w:spacing w:val="-65"/>
          <w:w w:val="100"/>
        </w:rPr>
        <w:t>（</w:t>
      </w:r>
      <w:r>
        <w:rPr>
          <w:rFonts w:ascii="Bookman Old Style" w:eastAsia="Bookman Old Style"/>
          <w:b w:val="0"/>
          <w:w w:val="85"/>
        </w:rPr>
        <w:t>Se</w:t>
      </w:r>
      <w:r>
        <w:rPr>
          <w:rFonts w:ascii="Bookman Old Style" w:eastAsia="Bookman Old Style"/>
          <w:b w:val="0"/>
          <w:spacing w:val="-8"/>
          <w:w w:val="85"/>
        </w:rPr>
        <w:t>e</w:t>
      </w:r>
      <w:r>
        <w:rPr>
          <w:spacing w:val="-209"/>
          <w:w w:val="100"/>
        </w:rPr>
        <w:t>）</w:t>
      </w:r>
      <w:r>
        <w:rPr>
          <w:w w:val="100"/>
        </w:rPr>
        <w:t>，分析</w:t>
      </w:r>
      <w:r>
        <w:rPr>
          <w:spacing w:val="-69"/>
          <w:w w:val="100"/>
        </w:rPr>
        <w:t>（</w:t>
      </w:r>
      <w:r>
        <w:rPr>
          <w:rFonts w:ascii="Bookman Old Style" w:eastAsia="Bookman Old Style"/>
          <w:b w:val="0"/>
          <w:w w:val="85"/>
        </w:rPr>
        <w:t>Analysi</w:t>
      </w:r>
      <w:r>
        <w:rPr>
          <w:rFonts w:ascii="Bookman Old Style" w:eastAsia="Bookman Old Style"/>
          <w:b w:val="0"/>
          <w:spacing w:val="-8"/>
          <w:w w:val="85"/>
        </w:rPr>
        <w:t>s</w:t>
      </w:r>
      <w:r>
        <w:rPr>
          <w:spacing w:val="-33"/>
          <w:w w:val="100"/>
        </w:rPr>
        <w:t>）</w:t>
      </w:r>
      <w:r>
        <w:rPr>
          <w:rFonts w:ascii="Bookman Old Style" w:eastAsia="Bookman Old Style"/>
          <w:b w:val="0"/>
          <w:spacing w:val="-1"/>
          <w:w w:val="78"/>
        </w:rPr>
        <w:t>,</w:t>
      </w:r>
      <w:r>
        <w:rPr>
          <w:w w:val="100"/>
        </w:rPr>
        <w:t>远程诊疗</w:t>
      </w:r>
    </w:p>
    <w:p>
      <w:pPr>
        <w:pStyle w:val="BodyText"/>
        <w:spacing w:before="211"/>
        <w:ind w:right="736"/>
        <w:jc w:val="right"/>
      </w:pPr>
      <w:r>
        <w:rPr>
          <w:spacing w:val="-7"/>
          <w:w w:val="95"/>
        </w:rPr>
        <w:t>（</w:t>
      </w:r>
      <w:r>
        <w:rPr>
          <w:rFonts w:ascii="Bookman Old Style" w:eastAsia="Bookman Old Style"/>
          <w:b w:val="0"/>
          <w:spacing w:val="-7"/>
          <w:w w:val="95"/>
        </w:rPr>
        <w:t>Network</w:t>
      </w:r>
      <w:r>
        <w:rPr>
          <w:spacing w:val="-7"/>
          <w:w w:val="95"/>
        </w:rPr>
        <w:t>）的无线听诊分析系统。较之传统的听诊器它具有以下几个显著</w:t>
      </w:r>
    </w:p>
    <w:p>
      <w:pPr>
        <w:spacing w:after="0"/>
        <w:jc w:val="right"/>
        <w:sectPr>
          <w:headerReference w:type="default" r:id="rId95"/>
          <w:footerReference w:type="default" r:id="rId96"/>
          <w:pgSz w:w="17860" w:h="25260"/>
          <w:pgMar w:top="980" w:right="1400" w:bottom="1720" w:left="1620" w:header="0" w:footer="1539"/>
          <w:pgNumType w:start="19"/>
          <w:cols w:space="708"/>
        </w:sectPr>
      </w:pPr>
    </w:p>
    <w:p>
      <w:pPr>
        <w:pStyle w:val="BodyText"/>
        <w:rPr>
          <w:sz w:val="20"/>
        </w:rPr>
      </w:pPr>
    </w:p>
    <w:p>
      <w:pPr>
        <w:pStyle w:val="BodyText"/>
        <w:spacing w:before="12"/>
        <w:rPr>
          <w:sz w:val="21"/>
        </w:rPr>
      </w:pPr>
    </w:p>
    <w:p>
      <w:pPr>
        <w:pStyle w:val="BodyText"/>
        <w:spacing w:before="42"/>
        <w:ind w:left="540"/>
      </w:pPr>
      <w:r>
        <w:t>优点：</w:t>
      </w:r>
    </w:p>
    <w:p>
      <w:pPr>
        <w:pStyle w:val="ListParagraph"/>
        <w:numPr>
          <w:ilvl w:val="4"/>
          <w:numId w:val="20"/>
        </w:numPr>
        <w:tabs>
          <w:tab w:val="left" w:pos="1801"/>
        </w:tabs>
        <w:spacing w:before="194" w:after="0" w:line="240" w:lineRule="auto"/>
        <w:ind w:left="1800" w:right="0" w:hanging="422"/>
        <w:jc w:val="left"/>
        <w:rPr>
          <w:sz w:val="42"/>
        </w:rPr>
      </w:pPr>
      <w:r>
        <w:rPr>
          <w:spacing w:val="-12"/>
          <w:sz w:val="42"/>
        </w:rPr>
        <w:t>无线的听诊方式，可以远距离听诊，打破了传统了听诊的距离限制。</w:t>
      </w:r>
    </w:p>
    <w:p>
      <w:pPr>
        <w:pStyle w:val="ListParagraph"/>
        <w:numPr>
          <w:ilvl w:val="4"/>
          <w:numId w:val="20"/>
        </w:numPr>
        <w:tabs>
          <w:tab w:val="left" w:pos="1801"/>
        </w:tabs>
        <w:spacing w:before="215" w:after="0" w:line="240" w:lineRule="auto"/>
        <w:ind w:left="1800" w:right="0" w:hanging="422"/>
        <w:jc w:val="left"/>
        <w:rPr>
          <w:sz w:val="42"/>
        </w:rPr>
      </w:pPr>
      <w:r>
        <w:rPr>
          <w:sz w:val="42"/>
        </w:rPr>
        <w:t>高品质的听诊音给医生提供了更为可靠的分析数据。</w:t>
      </w:r>
    </w:p>
    <w:p>
      <w:pPr>
        <w:pStyle w:val="ListParagraph"/>
        <w:numPr>
          <w:ilvl w:val="4"/>
          <w:numId w:val="20"/>
        </w:numPr>
        <w:tabs>
          <w:tab w:val="left" w:pos="1801"/>
        </w:tabs>
        <w:spacing w:before="210" w:after="0" w:line="340" w:lineRule="auto"/>
        <w:ind w:left="2009" w:right="736" w:hanging="630"/>
        <w:jc w:val="left"/>
        <w:rPr>
          <w:sz w:val="42"/>
        </w:rPr>
      </w:pPr>
      <w:r>
        <w:rPr>
          <w:spacing w:val="-3"/>
          <w:sz w:val="42"/>
        </w:rPr>
        <w:t xml:space="preserve">比传统听诊器更优秀的 </w:t>
      </w:r>
      <w:r>
        <w:rPr>
          <w:rFonts w:ascii="Times New Roman" w:eastAsia="Times New Roman" w:hAnsi="Times New Roman"/>
          <w:sz w:val="42"/>
        </w:rPr>
        <w:t>sound</w:t>
      </w:r>
      <w:r>
        <w:rPr>
          <w:rFonts w:ascii="Times New Roman" w:eastAsia="Times New Roman" w:hAnsi="Times New Roman"/>
          <w:spacing w:val="90"/>
          <w:sz w:val="42"/>
        </w:rPr>
        <w:t xml:space="preserve"> </w:t>
      </w:r>
      <w:r>
        <w:rPr>
          <w:spacing w:val="-2"/>
          <w:sz w:val="42"/>
        </w:rPr>
        <w:t>增幅可以用视觉确认及判断难以听辨</w:t>
      </w:r>
      <w:r>
        <w:rPr>
          <w:sz w:val="42"/>
        </w:rPr>
        <w:t>的心音，肺音及杂音。</w:t>
      </w:r>
    </w:p>
    <w:p>
      <w:pPr>
        <w:pStyle w:val="ListParagraph"/>
        <w:numPr>
          <w:ilvl w:val="4"/>
          <w:numId w:val="20"/>
        </w:numPr>
        <w:tabs>
          <w:tab w:val="left" w:pos="1801"/>
        </w:tabs>
        <w:spacing w:before="0" w:after="0" w:line="511" w:lineRule="exact"/>
        <w:ind w:left="1800" w:right="0" w:hanging="422"/>
        <w:jc w:val="left"/>
        <w:rPr>
          <w:sz w:val="42"/>
        </w:rPr>
      </w:pPr>
      <w:r>
        <w:rPr>
          <w:sz w:val="42"/>
        </w:rPr>
        <w:t>界面画的心肺音，心肺音色谱分析更为直观的显示出了患者的身体</w:t>
      </w:r>
    </w:p>
    <w:p>
      <w:pPr>
        <w:pStyle w:val="BodyText"/>
        <w:spacing w:before="228"/>
        <w:ind w:left="2009"/>
      </w:pPr>
      <w:r>
        <w:t>状况，给医生听诊监护和病例诊断提供了更多了条件。</w:t>
      </w:r>
    </w:p>
    <w:p>
      <w:pPr>
        <w:pStyle w:val="ListParagraph"/>
        <w:numPr>
          <w:ilvl w:val="4"/>
          <w:numId w:val="20"/>
        </w:numPr>
        <w:tabs>
          <w:tab w:val="left" w:pos="1801"/>
        </w:tabs>
        <w:spacing w:before="194" w:after="0" w:line="343" w:lineRule="auto"/>
        <w:ind w:left="2009" w:right="822" w:hanging="630"/>
        <w:jc w:val="left"/>
        <w:rPr>
          <w:sz w:val="42"/>
        </w:rPr>
      </w:pPr>
      <w:r>
        <w:rPr>
          <w:spacing w:val="-1"/>
          <w:sz w:val="42"/>
        </w:rPr>
        <w:t>听诊音的保存，回放，编辑等功能可以活用到学术研究，给医学听</w:t>
      </w:r>
      <w:r>
        <w:rPr>
          <w:sz w:val="42"/>
        </w:rPr>
        <w:t>诊教学带来了方便。</w:t>
      </w:r>
    </w:p>
    <w:p>
      <w:pPr>
        <w:pStyle w:val="ListParagraph"/>
        <w:numPr>
          <w:ilvl w:val="4"/>
          <w:numId w:val="20"/>
        </w:numPr>
        <w:tabs>
          <w:tab w:val="left" w:pos="1801"/>
        </w:tabs>
        <w:spacing w:before="0" w:after="0" w:line="501" w:lineRule="exact"/>
        <w:ind w:left="1800" w:right="0" w:hanging="422"/>
        <w:jc w:val="left"/>
        <w:rPr>
          <w:sz w:val="42"/>
        </w:rPr>
      </w:pPr>
      <w:r>
        <w:rPr>
          <w:sz w:val="42"/>
        </w:rPr>
        <w:t>听诊器的人体工学设计给听诊患者以舒适的感觉。</w:t>
      </w:r>
    </w:p>
    <w:p>
      <w:pPr>
        <w:pStyle w:val="BodyText"/>
        <w:spacing w:before="227" w:line="333" w:lineRule="auto"/>
        <w:ind w:left="540" w:right="818" w:firstLine="838"/>
        <w:jc w:val="both"/>
      </w:pPr>
      <w:r>
        <w:rPr>
          <w:spacing w:val="-1"/>
        </w:rPr>
        <w:t>远程听诊系统可用于实时的听诊监护，听诊教学。尤其是在听诊教学方面，通过听诊音的实时监听和回放，老师和学生可以一起对听诊音和听诊音的色谱进行分析，使学生在听诊音的分析判断上更能清晰的了解患者病情。远程听诊系统还可以用在专家远程会诊方面。通过远程对患者进行听诊分析，结合患者其他数据判断患者病因并给出患者治疗方法，这种更贴近实际的远程会诊不仅给患者带来了方便，更重要的这样直接的远程听</w:t>
      </w:r>
      <w:r>
        <w:t>诊分析会诊的方式给医生对患者病情的判断做出了重要的分析依据。</w:t>
      </w:r>
    </w:p>
    <w:p>
      <w:pPr>
        <w:pStyle w:val="BodyText"/>
        <w:spacing w:before="17" w:line="333" w:lineRule="auto"/>
        <w:ind w:left="540" w:right="751" w:firstLine="838"/>
        <w:jc w:val="both"/>
      </w:pPr>
      <w:r>
        <w:t>远程听诊器利用自动增益控制电路、增幅电路、过滤电路及去除外部杂音电路等技术，将通过集音器从患有心脏疾病或呼吸道疾病的患者身上</w:t>
      </w:r>
      <w:r>
        <w:rPr>
          <w:spacing w:val="-1"/>
        </w:rPr>
        <w:t>测定的心音及肺音进行分析，转换成更加清晰的信号，利用</w:t>
      </w:r>
      <w:r>
        <w:rPr>
          <w:rFonts w:ascii="Times New Roman" w:eastAsia="Times New Roman"/>
        </w:rPr>
        <w:t xml:space="preserve">USB </w:t>
      </w:r>
      <w:r>
        <w:rPr>
          <w:spacing w:val="-4"/>
        </w:rPr>
        <w:t>端口将数</w:t>
      </w:r>
      <w:r>
        <w:t>据传送到计算机。然后通过所开发的分析用软件，可实时监控和听取被测定的心肺音，同时通过适用分析运算法则，显示时间及频率范围内分析结果。另外建立临床数据库，向临床医生提供准确客观的诊断信息。远程听</w:t>
      </w:r>
      <w:r>
        <w:rPr>
          <w:spacing w:val="-3"/>
        </w:rPr>
        <w:t xml:space="preserve">诊系统为了满足不同层次及使用需求，特把此系统建设成为 </w:t>
      </w:r>
      <w:r>
        <w:rPr>
          <w:rFonts w:ascii="Times New Roman" w:eastAsia="Times New Roman"/>
        </w:rPr>
        <w:t>3</w:t>
      </w:r>
      <w:r>
        <w:rPr>
          <w:rFonts w:ascii="Times New Roman" w:eastAsia="Times New Roman"/>
          <w:spacing w:val="67"/>
        </w:rPr>
        <w:t xml:space="preserve"> </w:t>
      </w:r>
      <w:r>
        <w:rPr>
          <w:spacing w:val="-4"/>
        </w:rPr>
        <w:t>种模式：数</w:t>
      </w:r>
      <w:r>
        <w:t>码可视听诊系统、数码可视听诊工作站、远程专家听诊分析诊断系统。</w:t>
      </w:r>
    </w:p>
    <w:p>
      <w:pPr>
        <w:pStyle w:val="BodyText"/>
        <w:spacing w:before="15"/>
        <w:ind w:left="1379"/>
      </w:pPr>
      <w:r>
        <w:t>产品组成：</w:t>
      </w:r>
    </w:p>
    <w:p>
      <w:pPr>
        <w:pStyle w:val="BodyText"/>
        <w:spacing w:before="214"/>
        <w:ind w:left="1379"/>
      </w:pPr>
      <w:r>
        <w:rPr>
          <w:spacing w:val="-2"/>
        </w:rPr>
        <w:t>远程听诊器组成部分包括可执行一般听诊器功能的听诊器</w:t>
      </w:r>
      <w:r>
        <w:rPr>
          <w:rFonts w:ascii="Times New Roman" w:eastAsia="Times New Roman"/>
        </w:rPr>
        <w:t>(</w:t>
      </w:r>
      <w:r>
        <w:rPr>
          <w:spacing w:val="-2"/>
        </w:rPr>
        <w:t>传送器</w:t>
      </w:r>
      <w:r>
        <w:rPr>
          <w:rFonts w:ascii="Times New Roman" w:eastAsia="Times New Roman"/>
        </w:rPr>
        <w:t>)</w:t>
      </w:r>
      <w:r>
        <w:rPr>
          <w:spacing w:val="-90"/>
        </w:rPr>
        <w:t>、接</w:t>
      </w:r>
    </w:p>
    <w:p>
      <w:pPr>
        <w:spacing w:after="0"/>
        <w:sectPr>
          <w:headerReference w:type="default" r:id="rId97"/>
          <w:footerReference w:type="default" r:id="rId98"/>
          <w:pgSz w:w="17860" w:h="25260"/>
          <w:pgMar w:top="1400" w:right="1400" w:bottom="1720" w:left="1620" w:header="1088" w:footer="1539"/>
          <w:pgNumType w:start="20"/>
          <w:cols w:space="708"/>
        </w:sectPr>
      </w:pPr>
    </w:p>
    <w:p>
      <w:pPr>
        <w:pStyle w:val="BodyText"/>
        <w:rPr>
          <w:sz w:val="20"/>
        </w:rPr>
      </w:pPr>
    </w:p>
    <w:p>
      <w:pPr>
        <w:pStyle w:val="BodyText"/>
        <w:spacing w:before="1"/>
        <w:rPr>
          <w:sz w:val="21"/>
        </w:rPr>
      </w:pPr>
    </w:p>
    <w:p>
      <w:pPr>
        <w:pStyle w:val="BodyText"/>
        <w:spacing w:before="53" w:line="333" w:lineRule="auto"/>
        <w:ind w:left="540" w:right="691"/>
      </w:pPr>
      <w:r>
        <w:rPr>
          <w:spacing w:val="3"/>
        </w:rPr>
        <w:t>受无线传送听诊数据，并通过</w:t>
      </w:r>
      <w:r>
        <w:rPr>
          <w:rFonts w:ascii="Bookman Old Style" w:eastAsia="Bookman Old Style"/>
          <w:b w:val="0"/>
        </w:rPr>
        <w:t>USB</w:t>
      </w:r>
      <w:r>
        <w:rPr>
          <w:rFonts w:ascii="Bookman Old Style" w:eastAsia="Bookman Old Style"/>
          <w:b w:val="0"/>
          <w:spacing w:val="-84"/>
        </w:rPr>
        <w:t xml:space="preserve"> </w:t>
      </w:r>
      <w:r>
        <w:rPr>
          <w:spacing w:val="-1"/>
        </w:rPr>
        <w:t>端口传送到计算机的接受器、保管听诊</w:t>
      </w:r>
      <w:r>
        <w:rPr>
          <w:spacing w:val="-8"/>
        </w:rPr>
        <w:t xml:space="preserve">器的听诊器架，还提供高性能耳机和 </w:t>
      </w:r>
      <w:r>
        <w:rPr>
          <w:rFonts w:ascii="Bookman Old Style" w:eastAsia="Bookman Old Style"/>
          <w:b w:val="0"/>
        </w:rPr>
        <w:t xml:space="preserve">USB </w:t>
      </w:r>
      <w:r>
        <w:t>连接线。</w:t>
      </w:r>
    </w:p>
    <w:p>
      <w:pPr>
        <w:pStyle w:val="BodyText"/>
        <w:spacing w:before="6"/>
        <w:ind w:left="1379"/>
      </w:pPr>
      <w:r>
        <w:t>产品特点：</w:t>
      </w:r>
    </w:p>
    <w:p>
      <w:pPr>
        <w:pStyle w:val="BodyText"/>
        <w:spacing w:before="210"/>
        <w:ind w:left="1379"/>
      </w:pPr>
      <w:r>
        <w:rPr>
          <w:rFonts w:ascii="Bookman Old Style" w:eastAsia="Bookman Old Style"/>
          <w:b w:val="0"/>
        </w:rPr>
        <w:t>1</w:t>
      </w:r>
      <w:r>
        <w:rPr>
          <w:spacing w:val="-33"/>
        </w:rPr>
        <w:t xml:space="preserve">、利用 </w:t>
      </w:r>
      <w:r>
        <w:rPr>
          <w:rFonts w:ascii="Bookman Old Style" w:eastAsia="Bookman Old Style"/>
          <w:b w:val="0"/>
        </w:rPr>
        <w:t>2.4GHz GFSK</w:t>
      </w:r>
      <w:r>
        <w:rPr>
          <w:rFonts w:ascii="Bookman Old Style" w:eastAsia="Bookman Old Style"/>
          <w:b w:val="0"/>
          <w:spacing w:val="-57"/>
        </w:rPr>
        <w:t xml:space="preserve"> </w:t>
      </w:r>
      <w:r>
        <w:rPr>
          <w:spacing w:val="-22"/>
        </w:rPr>
        <w:t xml:space="preserve">调制方式的 </w:t>
      </w:r>
      <w:r>
        <w:rPr>
          <w:rFonts w:ascii="Bookman Old Style" w:eastAsia="Bookman Old Style"/>
          <w:b w:val="0"/>
        </w:rPr>
        <w:t xml:space="preserve">4Mbps </w:t>
      </w:r>
      <w:r>
        <w:t>的高速数据通信；</w:t>
      </w:r>
    </w:p>
    <w:p>
      <w:pPr>
        <w:pStyle w:val="BodyText"/>
        <w:spacing w:before="211" w:line="336" w:lineRule="auto"/>
        <w:ind w:left="540" w:right="751" w:firstLine="838"/>
      </w:pPr>
      <w:r>
        <w:rPr>
          <w:rFonts w:ascii="Bookman Old Style" w:eastAsia="Bookman Old Style"/>
          <w:b w:val="0"/>
          <w:w w:val="95"/>
        </w:rPr>
        <w:t>2</w:t>
      </w:r>
      <w:r>
        <w:rPr>
          <w:w w:val="95"/>
        </w:rPr>
        <w:t>、使用无线数字传送方式，比现有的听诊器以更优秀的</w:t>
      </w:r>
      <w:r>
        <w:rPr>
          <w:rFonts w:ascii="Bookman Old Style" w:eastAsia="Bookman Old Style"/>
          <w:b w:val="0"/>
          <w:w w:val="95"/>
        </w:rPr>
        <w:t xml:space="preserve">sound </w:t>
      </w:r>
      <w:r>
        <w:rPr>
          <w:w w:val="95"/>
        </w:rPr>
        <w:t>增幅可</w:t>
      </w:r>
      <w:r>
        <w:t>以用视觉确认及判断难以听辨的心音、肺音及杂音；</w:t>
      </w:r>
    </w:p>
    <w:p>
      <w:pPr>
        <w:pStyle w:val="BodyText"/>
        <w:spacing w:line="533" w:lineRule="exact"/>
        <w:ind w:left="1379"/>
      </w:pPr>
      <w:r>
        <w:rPr>
          <w:rFonts w:ascii="Bookman Old Style" w:eastAsia="Bookman Old Style"/>
          <w:b w:val="0"/>
          <w:spacing w:val="1"/>
          <w:w w:val="80"/>
        </w:rPr>
        <w:t>3</w:t>
      </w:r>
      <w:r>
        <w:rPr>
          <w:w w:val="100"/>
        </w:rPr>
        <w:t>、提供三种测定模式</w:t>
      </w:r>
      <w:r>
        <w:rPr>
          <w:spacing w:val="-10"/>
          <w:w w:val="100"/>
        </w:rPr>
        <w:t>（</w:t>
      </w:r>
      <w:r>
        <w:rPr>
          <w:rFonts w:ascii="Bookman Old Style" w:eastAsia="Bookman Old Style"/>
          <w:b w:val="0"/>
          <w:w w:val="89"/>
        </w:rPr>
        <w:t>Bel</w:t>
      </w:r>
      <w:r>
        <w:rPr>
          <w:rFonts w:ascii="Bookman Old Style" w:eastAsia="Bookman Old Style"/>
          <w:b w:val="0"/>
          <w:spacing w:val="-4"/>
          <w:w w:val="89"/>
        </w:rPr>
        <w:t>l</w:t>
      </w:r>
      <w:r>
        <w:rPr>
          <w:w w:val="100"/>
        </w:rPr>
        <w:t>、</w:t>
      </w:r>
      <w:r>
        <w:rPr>
          <w:rFonts w:ascii="Bookman Old Style" w:eastAsia="Bookman Old Style"/>
          <w:b w:val="0"/>
          <w:w w:val="82"/>
        </w:rPr>
        <w:t>Diaphrag</w:t>
      </w:r>
      <w:r>
        <w:rPr>
          <w:rFonts w:ascii="Bookman Old Style" w:eastAsia="Bookman Old Style"/>
          <w:b w:val="0"/>
          <w:spacing w:val="-12"/>
          <w:w w:val="82"/>
        </w:rPr>
        <w:t>m</w:t>
      </w:r>
      <w:r>
        <w:rPr>
          <w:spacing w:val="3"/>
          <w:w w:val="100"/>
        </w:rPr>
        <w:t>、</w:t>
      </w:r>
      <w:r>
        <w:rPr>
          <w:rFonts w:ascii="Bookman Old Style" w:eastAsia="Bookman Old Style"/>
          <w:b w:val="0"/>
          <w:w w:val="90"/>
        </w:rPr>
        <w:t>Wid</w:t>
      </w:r>
      <w:r>
        <w:rPr>
          <w:rFonts w:ascii="Bookman Old Style" w:eastAsia="Bookman Old Style"/>
          <w:b w:val="0"/>
          <w:spacing w:val="-20"/>
          <w:w w:val="90"/>
        </w:rPr>
        <w:t>e</w:t>
      </w:r>
      <w:r>
        <w:rPr>
          <w:spacing w:val="-209"/>
          <w:w w:val="100"/>
        </w:rPr>
        <w:t>）</w:t>
      </w:r>
      <w:r>
        <w:rPr>
          <w:w w:val="100"/>
        </w:rPr>
        <w:t>；</w:t>
      </w:r>
    </w:p>
    <w:p>
      <w:pPr>
        <w:pStyle w:val="BodyText"/>
        <w:spacing w:before="211" w:line="336" w:lineRule="auto"/>
        <w:ind w:left="540" w:right="694" w:firstLine="838"/>
      </w:pPr>
      <w:r>
        <w:rPr>
          <w:rFonts w:ascii="Bookman Old Style" w:eastAsia="Bookman Old Style"/>
          <w:b w:val="0"/>
        </w:rPr>
        <w:t>4</w:t>
      </w:r>
      <w:r>
        <w:t>、电子式音量（</w:t>
      </w:r>
      <w:r>
        <w:rPr>
          <w:spacing w:val="-13"/>
        </w:rPr>
        <w:t xml:space="preserve">保存最近音量，调节 </w:t>
      </w:r>
      <w:r>
        <w:rPr>
          <w:rFonts w:ascii="Bookman Old Style" w:eastAsia="Bookman Old Style"/>
          <w:b w:val="0"/>
        </w:rPr>
        <w:t xml:space="preserve">10 </w:t>
      </w:r>
      <w:r>
        <w:t>阶段音量）</w:t>
      </w:r>
      <w:r>
        <w:rPr>
          <w:spacing w:val="-3"/>
        </w:rPr>
        <w:t>并使用减少回音</w:t>
      </w:r>
      <w:r>
        <w:t>的耳机；</w:t>
      </w:r>
    </w:p>
    <w:p>
      <w:pPr>
        <w:pStyle w:val="BodyText"/>
        <w:spacing w:line="533" w:lineRule="exact"/>
        <w:ind w:left="1379"/>
      </w:pPr>
      <w:r>
        <w:rPr>
          <w:rFonts w:ascii="Bookman Old Style" w:eastAsia="Bookman Old Style"/>
          <w:b w:val="0"/>
        </w:rPr>
        <w:t>5</w:t>
      </w:r>
      <w:r>
        <w:t>、自动关闭功能（一定时间放置不用，自动转换为电源保护模式；</w:t>
      </w:r>
    </w:p>
    <w:p>
      <w:pPr>
        <w:pStyle w:val="BodyText"/>
        <w:spacing w:before="210"/>
        <w:ind w:left="1379"/>
      </w:pPr>
      <w:r>
        <w:rPr>
          <w:rFonts w:ascii="Bookman Old Style" w:eastAsia="Bookman Old Style"/>
          <w:b w:val="0"/>
        </w:rPr>
        <w:t>6</w:t>
      </w:r>
      <w:r>
        <w:t xml:space="preserve">、连接 </w:t>
      </w:r>
      <w:r>
        <w:rPr>
          <w:rFonts w:ascii="Bookman Old Style" w:eastAsia="Bookman Old Style"/>
          <w:b w:val="0"/>
        </w:rPr>
        <w:t xml:space="preserve">VPM2005W </w:t>
      </w:r>
      <w:r>
        <w:t>实现听诊系统的视觉化：</w:t>
      </w:r>
    </w:p>
    <w:p>
      <w:pPr>
        <w:pStyle w:val="BodyText"/>
        <w:spacing w:before="215" w:line="333" w:lineRule="auto"/>
        <w:ind w:left="540" w:right="823" w:firstLine="838"/>
      </w:pPr>
      <w:r>
        <w:t>听诊同时实行实时监控，利用声谱图分析听诊音并且可随时随地轻松传送及接收无线数据；</w:t>
      </w:r>
    </w:p>
    <w:p>
      <w:pPr>
        <w:pStyle w:val="BodyText"/>
        <w:spacing w:before="1"/>
        <w:ind w:left="1379"/>
      </w:pPr>
      <w:r>
        <w:t>诊断时输入必要的信息即可，使用非常方便；</w:t>
      </w:r>
    </w:p>
    <w:p>
      <w:pPr>
        <w:pStyle w:val="BodyText"/>
        <w:spacing w:before="214"/>
        <w:ind w:left="1379"/>
      </w:pPr>
      <w:r>
        <w:t>听诊音波形的再生、编辑、储存等功能可以活用到学术研究与教育用；</w:t>
      </w:r>
    </w:p>
    <w:p>
      <w:pPr>
        <w:pStyle w:val="BodyText"/>
        <w:spacing w:before="212" w:line="333" w:lineRule="auto"/>
        <w:ind w:left="540" w:right="565" w:firstLine="838"/>
      </w:pPr>
      <w:r>
        <w:rPr>
          <w:rFonts w:ascii="Bookman Old Style" w:eastAsia="Bookman Old Style"/>
          <w:b w:val="0"/>
        </w:rPr>
        <w:t>7</w:t>
      </w:r>
      <w:r>
        <w:t>、内置大容量锂离子电池，减少交替的不便，可长时间使用，充电迅速简便；</w:t>
      </w:r>
    </w:p>
    <w:p>
      <w:pPr>
        <w:pStyle w:val="BodyText"/>
        <w:spacing w:before="5"/>
        <w:ind w:left="1379"/>
      </w:pPr>
      <w:r>
        <w:rPr>
          <w:rFonts w:ascii="Bookman Old Style" w:eastAsia="Bookman Old Style"/>
          <w:b w:val="0"/>
        </w:rPr>
        <w:t>8</w:t>
      </w:r>
      <w:r>
        <w:t>、根据人体工学制造，实用性强，便于携带。</w:t>
      </w:r>
    </w:p>
    <w:p>
      <w:pPr>
        <w:pStyle w:val="Heading2"/>
        <w:numPr>
          <w:ilvl w:val="3"/>
          <w:numId w:val="14"/>
        </w:numPr>
        <w:tabs>
          <w:tab w:val="left" w:pos="1624"/>
          <w:tab w:val="left" w:pos="1625"/>
        </w:tabs>
        <w:spacing w:before="185" w:after="0" w:line="240" w:lineRule="auto"/>
        <w:ind w:left="1624" w:right="0" w:hanging="1517"/>
        <w:jc w:val="left"/>
      </w:pPr>
      <w:bookmarkStart w:id="21" w:name="_TOC_250042"/>
      <w:bookmarkEnd w:id="21"/>
      <w:r>
        <w:t>远程病理检查</w:t>
      </w:r>
    </w:p>
    <w:p>
      <w:pPr>
        <w:pStyle w:val="BodyText"/>
        <w:spacing w:before="208" w:line="333" w:lineRule="auto"/>
        <w:ind w:left="540" w:right="758" w:firstLine="838"/>
        <w:jc w:val="both"/>
      </w:pPr>
      <w:r>
        <w:t>利用远程病理检查工作站，可把患者的病理切片传到专家端，病理专家为患者分析病理组织图，专家在远端控制显微镜（聚焦、移动、放大和</w:t>
      </w:r>
      <w:r>
        <w:rPr>
          <w:w w:val="100"/>
        </w:rPr>
        <w:t>捕获图像</w:t>
      </w:r>
      <w:r>
        <w:rPr>
          <w:spacing w:val="-199"/>
          <w:w w:val="100"/>
        </w:rPr>
        <w:t>）</w:t>
      </w:r>
      <w:r>
        <w:rPr>
          <w:w w:val="100"/>
        </w:rPr>
        <w:t>，观察显微镜下的组织病理图片，并出具病理诊断报告</w:t>
      </w:r>
      <w:r>
        <w:t xml:space="preserve"> </w:t>
      </w:r>
      <w:r>
        <w:rPr>
          <w:spacing w:val="-6"/>
          <w:w w:val="100"/>
        </w:rPr>
        <w:t>，为患</w:t>
      </w:r>
      <w:r>
        <w:t>者端主治医生临床诊断提供重要依据。</w:t>
      </w:r>
    </w:p>
    <w:p>
      <w:pPr>
        <w:pStyle w:val="Heading2"/>
        <w:numPr>
          <w:ilvl w:val="2"/>
          <w:numId w:val="14"/>
        </w:numPr>
        <w:tabs>
          <w:tab w:val="left" w:pos="1275"/>
          <w:tab w:val="left" w:pos="1276"/>
        </w:tabs>
        <w:spacing w:before="7" w:after="0" w:line="240" w:lineRule="auto"/>
        <w:ind w:left="1275" w:right="0" w:hanging="1168"/>
        <w:jc w:val="left"/>
      </w:pPr>
      <w:bookmarkStart w:id="22" w:name="_TOC_250041"/>
      <w:bookmarkEnd w:id="22"/>
      <w:r>
        <w:t>远程监护系统</w:t>
      </w:r>
    </w:p>
    <w:p>
      <w:pPr>
        <w:pStyle w:val="BodyText"/>
        <w:spacing w:before="215" w:line="333" w:lineRule="auto"/>
        <w:ind w:left="540" w:right="818" w:firstLine="838"/>
        <w:jc w:val="both"/>
      </w:pPr>
      <w:r>
        <w:t>远程监护系统是基于视频的社区智能远程健康监护系统以智能护理床及配套的生理参数监护仪为家庭客户端，实时检测人体生理参数，视频监控被监护对象的身体状况，通过数据自动采集、实时分析监护对象的健康</w:t>
      </w:r>
    </w:p>
    <w:p>
      <w:pPr>
        <w:spacing w:after="0" w:line="333" w:lineRule="auto"/>
        <w:jc w:val="both"/>
        <w:sectPr>
          <w:headerReference w:type="default" r:id="rId99"/>
          <w:footerReference w:type="default" r:id="rId100"/>
          <w:pgSz w:w="17860" w:h="25260"/>
          <w:pgMar w:top="1400" w:right="1400" w:bottom="1720" w:left="1620" w:header="1088" w:footer="1539"/>
          <w:pgNumType w:start="21"/>
          <w:cols w:space="708"/>
        </w:sectPr>
      </w:pPr>
    </w:p>
    <w:p>
      <w:pPr>
        <w:spacing w:before="52"/>
        <w:ind w:left="780" w:right="995" w:firstLine="0"/>
        <w:jc w:val="center"/>
        <w:rPr>
          <w:sz w:val="27"/>
        </w:rPr>
      </w:pPr>
      <w:r>
        <w:pict>
          <v:group id="_x0000_s1139" style="width:893pt;height:1248pt;margin-top:0;margin-left:0;mso-position-horizontal-relative:page;mso-position-vertical-relative:page;position:absolute;z-index:-251578368" coordorigin="0,0" coordsize="17860,24960">
            <v:shape id="_x0000_s1140" type="#_x0000_t75" style="width:13860;height:260;left:2000;position:absolute;top:1240" stroked="f">
              <v:imagedata r:id="rId91" o:title=""/>
            </v:shape>
            <v:shape id="_x0000_s1141" type="#_x0000_t75" style="width:17860;height:24960;position:absolute" stroked="f">
              <v:imagedata r:id="rId101" o:title=""/>
            </v:shape>
          </v:group>
        </w:pict>
      </w:r>
      <w:r>
        <w:rPr>
          <w:sz w:val="27"/>
        </w:rPr>
        <w:t>医院远程医疗会诊网络服务—平台建设方案</w:t>
      </w:r>
    </w:p>
    <w:p>
      <w:pPr>
        <w:pStyle w:val="BodyText"/>
        <w:rPr>
          <w:sz w:val="26"/>
        </w:rPr>
      </w:pPr>
    </w:p>
    <w:p>
      <w:pPr>
        <w:pStyle w:val="BodyText"/>
        <w:spacing w:before="7"/>
        <w:rPr>
          <w:sz w:val="19"/>
        </w:rPr>
      </w:pPr>
    </w:p>
    <w:p>
      <w:pPr>
        <w:pStyle w:val="BodyText"/>
        <w:spacing w:before="1" w:line="333" w:lineRule="auto"/>
        <w:ind w:left="540" w:right="818"/>
        <w:jc w:val="both"/>
      </w:pPr>
      <w:r>
        <w:t>状况，若出现异常情况向医疗中心报警以获得及时救助。系统能与现有医院的医疗信息系统实现信息交互和共享，形成一个覆盖城市区域的医疗、护理和疾病预控网络。另外，系统可以实现医生和被监护对象之间的远程视频会话，让患者在自己熟悉的家庭环境中进行得以诊治，这不但减少了患者的心理压力，提高了诊断的准确性，还有利于病情的恢复，同时，减轻了患者因长期住院所带来的经济负担。除了老年人，系统的主要监护对象还可以是残疾人、术后恢复病人以及高发病人群等。</w:t>
      </w:r>
    </w:p>
    <w:p>
      <w:pPr>
        <w:pStyle w:val="BodyText"/>
        <w:spacing w:before="12"/>
        <w:ind w:left="1379"/>
      </w:pPr>
      <w:r>
        <w:t>系统硬件构成</w:t>
      </w:r>
    </w:p>
    <w:p>
      <w:pPr>
        <w:pStyle w:val="BodyText"/>
        <w:spacing w:before="216" w:line="333" w:lineRule="auto"/>
        <w:ind w:left="540" w:right="823" w:firstLine="838"/>
      </w:pPr>
      <w:r>
        <w:t>如下图所示，远程监护系统主要由家庭客户端和社区远程监护中心组成。家庭客户端与社区远程监护中心通过网络连接。</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8"/>
        <w:rPr>
          <w:sz w:val="30"/>
        </w:rPr>
      </w:pPr>
    </w:p>
    <w:p>
      <w:pPr>
        <w:pStyle w:val="BodyText"/>
        <w:ind w:left="3269"/>
      </w:pPr>
      <w:r>
        <w:t>视频的远程监护系统</w:t>
      </w:r>
    </w:p>
    <w:p>
      <w:pPr>
        <w:pStyle w:val="BodyText"/>
        <w:spacing w:before="215" w:line="333" w:lineRule="auto"/>
        <w:ind w:left="540" w:right="542" w:firstLine="838"/>
      </w:pPr>
      <w:r>
        <w:rPr>
          <w:spacing w:val="-9"/>
        </w:rPr>
        <w:t>家庭客户端硬件设备由智能护理床、生理参数监护仪、一台个人微机、</w:t>
      </w:r>
      <w:r>
        <w:t>一个可变焦摄像头、一个可控万向云台、一个视频采集卡以及网络接口设备组成。社区远程监护中心硬件设备主要由监护服务器和网络接口设备组成。</w:t>
      </w:r>
    </w:p>
    <w:p>
      <w:pPr>
        <w:pStyle w:val="BodyText"/>
      </w:pPr>
    </w:p>
    <w:p>
      <w:pPr>
        <w:pStyle w:val="BodyText"/>
        <w:spacing w:before="10"/>
        <w:rPr>
          <w:sz w:val="57"/>
        </w:rPr>
      </w:pPr>
    </w:p>
    <w:p>
      <w:pPr>
        <w:spacing w:before="0"/>
        <w:ind w:left="780" w:right="1304" w:firstLine="0"/>
        <w:jc w:val="center"/>
        <w:rPr>
          <w:rFonts w:ascii="Arial"/>
          <w:sz w:val="27"/>
        </w:rPr>
      </w:pPr>
      <w:r>
        <w:rPr>
          <w:rFonts w:ascii="Arial"/>
          <w:sz w:val="27"/>
        </w:rPr>
        <w:t>22</w:t>
      </w:r>
    </w:p>
    <w:p>
      <w:pPr>
        <w:spacing w:after="0"/>
        <w:jc w:val="center"/>
        <w:rPr>
          <w:rFonts w:ascii="Arial"/>
          <w:sz w:val="27"/>
        </w:rPr>
        <w:sectPr>
          <w:headerReference w:type="default" r:id="rId102"/>
          <w:footerReference w:type="default" r:id="rId103"/>
          <w:pgSz w:w="17860" w:h="25260"/>
          <w:pgMar w:top="980" w:right="1400" w:bottom="280" w:left="1620" w:header="0" w:footer="0"/>
          <w:pgNumType w:start="22"/>
          <w:cols w:space="708"/>
        </w:sectPr>
      </w:pPr>
    </w:p>
    <w:p>
      <w:pPr>
        <w:spacing w:before="52"/>
        <w:ind w:left="780" w:right="995" w:firstLine="0"/>
        <w:jc w:val="center"/>
        <w:rPr>
          <w:sz w:val="27"/>
        </w:rPr>
      </w:pPr>
      <w:r>
        <w:pict>
          <v:group id="_x0000_s1142" style="width:893pt;height:1248pt;margin-top:0;margin-left:0;mso-position-horizontal-relative:page;mso-position-vertical-relative:page;position:absolute;z-index:-251577344" coordorigin="0,0" coordsize="17860,24960">
            <v:shape id="_x0000_s1143" type="#_x0000_t75" style="width:13860;height:260;left:2000;position:absolute;top:1240" stroked="f">
              <v:imagedata r:id="rId91" o:title=""/>
            </v:shape>
            <v:shape id="_x0000_s1144" type="#_x0000_t75" style="width:17860;height:24960;position:absolute" stroked="f">
              <v:imagedata r:id="rId104" o:title=""/>
            </v:shape>
          </v:group>
        </w:pict>
      </w:r>
      <w:r>
        <w:rPr>
          <w:sz w:val="27"/>
        </w:rPr>
        <w:t>医院远程医疗会诊网络服务—平台建设方案</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0"/>
        </w:rPr>
      </w:pPr>
    </w:p>
    <w:p>
      <w:pPr>
        <w:pStyle w:val="BodyText"/>
        <w:spacing w:before="1"/>
        <w:ind w:left="3060"/>
      </w:pPr>
      <w:r>
        <w:t>家庭客户端硬件原理图</w:t>
      </w:r>
    </w:p>
    <w:p>
      <w:pPr>
        <w:pStyle w:val="Heading2"/>
        <w:numPr>
          <w:ilvl w:val="0"/>
          <w:numId w:val="12"/>
        </w:numPr>
        <w:tabs>
          <w:tab w:val="left" w:pos="1801"/>
        </w:tabs>
        <w:spacing w:before="193" w:after="0" w:line="240" w:lineRule="auto"/>
        <w:ind w:left="1800" w:right="0" w:hanging="418"/>
        <w:jc w:val="left"/>
        <w:rPr>
          <w:rFonts w:ascii="宋体" w:eastAsia="宋体" w:hAnsi="宋体" w:hint="eastAsia"/>
        </w:rPr>
      </w:pPr>
      <w:r>
        <w:rPr>
          <w:rFonts w:ascii="宋体" w:eastAsia="宋体" w:hAnsi="宋体" w:hint="eastAsia"/>
        </w:rPr>
        <w:t>系统的功能</w:t>
      </w:r>
    </w:p>
    <w:p>
      <w:pPr>
        <w:pStyle w:val="BodyText"/>
        <w:spacing w:before="228" w:line="336" w:lineRule="auto"/>
        <w:ind w:left="540" w:right="823" w:firstLine="838"/>
      </w:pPr>
      <w:r>
        <w:t>该远程智能健康监护系统主要包括对监护对象的监护、护理及远程诊断三方面的功能。</w:t>
      </w:r>
    </w:p>
    <w:p>
      <w:pPr>
        <w:pStyle w:val="Heading2"/>
        <w:numPr>
          <w:ilvl w:val="0"/>
          <w:numId w:val="12"/>
        </w:numPr>
        <w:tabs>
          <w:tab w:val="left" w:pos="1801"/>
        </w:tabs>
        <w:spacing w:before="0" w:after="0" w:line="516" w:lineRule="exact"/>
        <w:ind w:left="1800" w:right="0" w:hanging="418"/>
        <w:jc w:val="left"/>
        <w:rPr>
          <w:rFonts w:ascii="宋体" w:eastAsia="宋体" w:hAnsi="宋体" w:hint="eastAsia"/>
        </w:rPr>
      </w:pPr>
      <w:r>
        <w:rPr>
          <w:rFonts w:ascii="宋体" w:eastAsia="宋体" w:hAnsi="宋体" w:hint="eastAsia"/>
        </w:rPr>
        <w:t>监护功能：</w:t>
      </w:r>
    </w:p>
    <w:p>
      <w:pPr>
        <w:pStyle w:val="BodyText"/>
        <w:spacing w:before="227" w:line="333" w:lineRule="auto"/>
        <w:ind w:left="540" w:right="818" w:firstLine="838"/>
        <w:jc w:val="both"/>
      </w:pPr>
      <w:r>
        <w:t>生理参数监护仪长期连续地检测出监护对象的各项生理参数，并通过网络将数据传送至远程监护中心服务器，远程中心服务器对数据进行实时处理和分析，识别出疾病的早期信号、异常情况和监护对象健康状况的变化。本系统可实现对心电、血压、血氧、脉搏、呼吸、体温六项生理参数的监测。通过视频，社区远程监护中心可以实时观察监护对象的身体状况和精神状态。</w:t>
      </w:r>
    </w:p>
    <w:p>
      <w:pPr>
        <w:pStyle w:val="Heading2"/>
        <w:numPr>
          <w:ilvl w:val="0"/>
          <w:numId w:val="12"/>
        </w:numPr>
        <w:tabs>
          <w:tab w:val="left" w:pos="2431"/>
        </w:tabs>
        <w:spacing w:before="0" w:after="0" w:line="534" w:lineRule="exact"/>
        <w:ind w:left="2430" w:right="0" w:hanging="1048"/>
        <w:jc w:val="both"/>
        <w:rPr>
          <w:rFonts w:ascii="宋体" w:eastAsia="宋体" w:hAnsi="宋体" w:hint="eastAsia"/>
        </w:rPr>
      </w:pPr>
      <w:r>
        <w:rPr>
          <w:rFonts w:ascii="宋体" w:eastAsia="宋体" w:hAnsi="宋体" w:hint="eastAsia"/>
        </w:rPr>
        <w:t>护理功能：</w:t>
      </w:r>
    </w:p>
    <w:p>
      <w:pPr>
        <w:pStyle w:val="BodyText"/>
        <w:spacing w:before="231" w:line="333" w:lineRule="auto"/>
        <w:ind w:left="540" w:right="397" w:firstLine="838"/>
      </w:pPr>
      <w:r>
        <w:t xml:space="preserve">家庭客户端所使用的智能护理床是华南理工大学机器人研究室研制的 集监测和护理于一体的智能护理床。可以根据键控或声控指令，完成帮助 </w:t>
      </w:r>
      <w:r>
        <w:rPr>
          <w:spacing w:val="-1"/>
        </w:rPr>
        <w:t xml:space="preserve">监护对象完成平躺、抬背、升降腿部、坐、翻身、排便等不同的体位变换， </w:t>
      </w:r>
      <w:r>
        <w:t>协助完成对监护对象的部分护理工作。</w:t>
      </w:r>
    </w:p>
    <w:p>
      <w:pPr>
        <w:pStyle w:val="Heading2"/>
        <w:numPr>
          <w:ilvl w:val="0"/>
          <w:numId w:val="12"/>
        </w:numPr>
        <w:tabs>
          <w:tab w:val="left" w:pos="2430"/>
          <w:tab w:val="left" w:pos="2431"/>
        </w:tabs>
        <w:spacing w:before="0" w:after="0" w:line="529" w:lineRule="exact"/>
        <w:ind w:left="2430" w:right="0" w:hanging="1048"/>
        <w:jc w:val="left"/>
        <w:rPr>
          <w:rFonts w:ascii="宋体" w:eastAsia="宋体" w:hAnsi="宋体" w:hint="eastAsia"/>
        </w:rPr>
      </w:pPr>
      <w:r>
        <w:rPr>
          <w:rFonts w:ascii="宋体" w:eastAsia="宋体" w:hAnsi="宋体" w:hint="eastAsia"/>
        </w:rPr>
        <w:t>远程诊断：</w:t>
      </w:r>
    </w:p>
    <w:p>
      <w:pPr>
        <w:pStyle w:val="BodyText"/>
        <w:spacing w:before="228" w:line="336" w:lineRule="auto"/>
        <w:ind w:left="540" w:right="818" w:firstLine="838"/>
      </w:pPr>
      <w:r>
        <w:t>系统采用了视频监护技术，在监护对象准许的情况下，对监护对象的身体状况进行远程观察，实时了解监护对象的身体状况，并结合其他生理</w:t>
      </w:r>
    </w:p>
    <w:p>
      <w:pPr>
        <w:pStyle w:val="BodyText"/>
      </w:pPr>
    </w:p>
    <w:p>
      <w:pPr>
        <w:pStyle w:val="BodyText"/>
        <w:spacing w:before="11"/>
        <w:rPr>
          <w:sz w:val="56"/>
        </w:rPr>
      </w:pPr>
    </w:p>
    <w:p>
      <w:pPr>
        <w:spacing w:before="0"/>
        <w:ind w:left="780" w:right="1304" w:firstLine="0"/>
        <w:jc w:val="center"/>
        <w:rPr>
          <w:rFonts w:ascii="Arial"/>
          <w:sz w:val="27"/>
        </w:rPr>
      </w:pPr>
      <w:r>
        <w:rPr>
          <w:rFonts w:ascii="Arial"/>
          <w:sz w:val="27"/>
        </w:rPr>
        <w:t>23</w:t>
      </w:r>
    </w:p>
    <w:p>
      <w:pPr>
        <w:spacing w:after="0"/>
        <w:jc w:val="center"/>
        <w:rPr>
          <w:rFonts w:ascii="Arial"/>
          <w:sz w:val="27"/>
        </w:rPr>
        <w:sectPr>
          <w:headerReference w:type="default" r:id="rId105"/>
          <w:footerReference w:type="default" r:id="rId106"/>
          <w:pgSz w:w="17860" w:h="25260"/>
          <w:pgMar w:top="980" w:right="1400" w:bottom="280" w:left="1620" w:header="0" w:footer="0"/>
          <w:pgNumType w:start="23"/>
          <w:cols w:space="708"/>
        </w:sectPr>
      </w:pPr>
    </w:p>
    <w:p>
      <w:pPr>
        <w:spacing w:before="52"/>
        <w:ind w:left="780" w:right="995" w:firstLine="0"/>
        <w:jc w:val="center"/>
        <w:rPr>
          <w:sz w:val="27"/>
        </w:rPr>
      </w:pPr>
      <w:r>
        <w:drawing>
          <wp:anchor distT="0" distB="0" distL="0" distR="0" simplePos="0" relativeHeight="251740160" behindDoc="1" locked="0" layoutInCell="1" allowOverlap="1">
            <wp:simplePos x="0" y="0"/>
            <wp:positionH relativeFrom="page">
              <wp:posOffset>1333500</wp:posOffset>
            </wp:positionH>
            <wp:positionV relativeFrom="paragraph">
              <wp:posOffset>217424</wp:posOffset>
            </wp:positionV>
            <wp:extent cx="8686800" cy="38100"/>
            <wp:effectExtent l="0" t="0" r="0" b="0"/>
            <wp:wrapNone/>
            <wp:docPr id="15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58.png"/>
                    <pic:cNvPicPr/>
                  </pic:nvPicPr>
                  <pic:blipFill>
                    <a:blip xmlns:r="http://schemas.openxmlformats.org/officeDocument/2006/relationships" r:embed="rId107" cstate="print"/>
                    <a:stretch>
                      <a:fillRect/>
                    </a:stretch>
                  </pic:blipFill>
                  <pic:spPr>
                    <a:xfrm>
                      <a:off x="0" y="0"/>
                      <a:ext cx="8686800" cy="38100"/>
                    </a:xfrm>
                    <a:prstGeom prst="rect">
                      <a:avLst/>
                    </a:prstGeom>
                  </pic:spPr>
                </pic:pic>
              </a:graphicData>
            </a:graphic>
          </wp:anchor>
        </w:drawing>
      </w:r>
      <w:r>
        <w:rPr>
          <w:sz w:val="27"/>
        </w:rPr>
        <w:t>医院远程医疗会诊网络服务—平台建设方案</w:t>
      </w:r>
    </w:p>
    <w:p>
      <w:pPr>
        <w:pStyle w:val="BodyText"/>
        <w:rPr>
          <w:sz w:val="26"/>
        </w:rPr>
      </w:pPr>
    </w:p>
    <w:p>
      <w:pPr>
        <w:pStyle w:val="BodyText"/>
        <w:spacing w:before="7"/>
        <w:rPr>
          <w:sz w:val="19"/>
        </w:rPr>
      </w:pPr>
    </w:p>
    <w:p>
      <w:pPr>
        <w:pStyle w:val="BodyText"/>
        <w:spacing w:before="1" w:line="333" w:lineRule="auto"/>
        <w:ind w:left="540" w:right="818"/>
        <w:jc w:val="both"/>
      </w:pPr>
      <w:r>
        <w:t>参数数据，做出远程诊断。诊断过程中，医生和病人可以进行远程交互对话，大大提高了诊断效率和准确率。为了保护个人隐私权，家庭客户端可以控制视频监护系统的开关。</w:t>
      </w:r>
    </w:p>
    <w:p>
      <w:pPr>
        <w:pStyle w:val="Heading2"/>
        <w:numPr>
          <w:ilvl w:val="2"/>
          <w:numId w:val="14"/>
        </w:numPr>
        <w:tabs>
          <w:tab w:val="left" w:pos="1508"/>
          <w:tab w:val="left" w:pos="1509"/>
        </w:tabs>
        <w:spacing w:before="6" w:after="0" w:line="240" w:lineRule="auto"/>
        <w:ind w:left="1509" w:right="0" w:hanging="1401"/>
        <w:jc w:val="left"/>
      </w:pPr>
      <w:bookmarkStart w:id="23" w:name="_TOC_250040"/>
      <w:bookmarkEnd w:id="23"/>
      <w:r>
        <w:t>影像诊断系统</w:t>
      </w:r>
    </w:p>
    <w:p>
      <w:pPr>
        <w:pStyle w:val="BodyText"/>
        <w:spacing w:before="210"/>
        <w:ind w:left="1379"/>
      </w:pPr>
      <w:r>
        <w:t>影像诊断系统是利用影像数字化一体机，将医疗机构内现有检查设备</w:t>
      </w:r>
    </w:p>
    <w:p>
      <w:pPr>
        <w:pStyle w:val="BodyText"/>
        <w:spacing w:before="215" w:line="333" w:lineRule="auto"/>
        <w:ind w:left="540" w:right="721"/>
      </w:pPr>
      <w:r>
        <w:t>（</w:t>
      </w:r>
      <w:r>
        <w:rPr>
          <w:rFonts w:ascii="Times New Roman" w:eastAsia="Times New Roman"/>
        </w:rPr>
        <w:t xml:space="preserve">X </w:t>
      </w:r>
      <w:r>
        <w:t>光机</w:t>
      </w:r>
      <w:r>
        <w:rPr>
          <w:rFonts w:ascii="Times New Roman" w:eastAsia="Times New Roman"/>
        </w:rPr>
        <w:t>,</w:t>
      </w:r>
      <w:r>
        <w:t>超声机，心电图机）生成的结果，实现数字化转换，然后集中存储在一体机内。通过网络远程访问病历数据，实现远程诊断。</w:t>
      </w:r>
    </w:p>
    <w:p>
      <w:pPr>
        <w:pStyle w:val="BodyText"/>
        <w:spacing w:before="1"/>
        <w:ind w:left="1379"/>
      </w:pPr>
      <w:r>
        <w:t>针对不同的设备，采用不同的方式：</w:t>
      </w:r>
    </w:p>
    <w:p>
      <w:pPr>
        <w:pStyle w:val="BodyText"/>
        <w:spacing w:before="215"/>
        <w:ind w:left="1379"/>
      </w:pPr>
      <w:r>
        <w:rPr>
          <w:rFonts w:ascii="Times New Roman" w:eastAsia="Times New Roman"/>
        </w:rPr>
        <w:t xml:space="preserve">X </w:t>
      </w:r>
      <w:r>
        <w:t>光机：</w:t>
      </w:r>
    </w:p>
    <w:p>
      <w:pPr>
        <w:pStyle w:val="BodyText"/>
        <w:spacing w:before="211" w:line="333" w:lineRule="auto"/>
        <w:ind w:left="540" w:right="727" w:firstLine="838"/>
        <w:jc w:val="both"/>
      </w:pPr>
      <w:r>
        <w:rPr>
          <w:spacing w:val="5"/>
        </w:rPr>
        <w:t>一体机内置数字化影像扫描器，将现有</w:t>
      </w:r>
      <w:r>
        <w:rPr>
          <w:rFonts w:ascii="Times New Roman" w:eastAsia="Times New Roman"/>
        </w:rPr>
        <w:t xml:space="preserve">X </w:t>
      </w:r>
      <w:r>
        <w:t>光机生成的胶片通过扫描的</w:t>
      </w:r>
      <w:r>
        <w:rPr>
          <w:spacing w:val="-1"/>
        </w:rPr>
        <w:t xml:space="preserve">方式转换成为 </w:t>
      </w:r>
      <w:r>
        <w:rPr>
          <w:rFonts w:ascii="Times New Roman" w:eastAsia="Times New Roman"/>
        </w:rPr>
        <w:t>DICOM</w:t>
      </w:r>
      <w:r>
        <w:rPr>
          <w:rFonts w:ascii="Times New Roman" w:eastAsia="Times New Roman"/>
          <w:spacing w:val="97"/>
        </w:rPr>
        <w:t xml:space="preserve"> </w:t>
      </w:r>
      <w:r>
        <w:rPr>
          <w:spacing w:val="-1"/>
        </w:rPr>
        <w:t>标准的数字影像。这种方式是在不改变原有操作的</w:t>
      </w:r>
      <w:r>
        <w:t>情况下，直接获得到诊断质量的影像数据。</w:t>
      </w:r>
    </w:p>
    <w:p>
      <w:pPr>
        <w:pStyle w:val="BodyText"/>
        <w:spacing w:before="6"/>
        <w:ind w:left="1379"/>
      </w:pPr>
      <w:r>
        <w:t>心电图机：</w:t>
      </w:r>
    </w:p>
    <w:p>
      <w:pPr>
        <w:pStyle w:val="BodyText"/>
        <w:spacing w:before="211" w:line="336" w:lineRule="auto"/>
        <w:ind w:left="540" w:right="823" w:firstLine="838"/>
      </w:pPr>
      <w:r>
        <w:t>通过一体机随机配套的专用心电图数字转换器，直接连接病人，采集数字化的心电图数据，自动存储在一体机内。</w:t>
      </w:r>
    </w:p>
    <w:p>
      <w:pPr>
        <w:pStyle w:val="BodyText"/>
        <w:spacing w:line="533" w:lineRule="exact"/>
        <w:ind w:left="1379"/>
      </w:pPr>
      <w:r>
        <w:rPr>
          <w:w w:val="100"/>
        </w:rPr>
        <w:t>超声机（或内窥镜</w:t>
      </w:r>
      <w:r>
        <w:rPr>
          <w:spacing w:val="-220"/>
          <w:w w:val="100"/>
        </w:rPr>
        <w:t>）</w:t>
      </w:r>
      <w:r>
        <w:rPr>
          <w:w w:val="100"/>
        </w:rPr>
        <w:t>：</w:t>
      </w:r>
    </w:p>
    <w:p>
      <w:pPr>
        <w:pStyle w:val="BodyText"/>
        <w:spacing w:before="210" w:line="336" w:lineRule="auto"/>
        <w:ind w:left="540" w:right="823" w:firstLine="838"/>
      </w:pPr>
      <w:r>
        <w:t>通过一体机随机配套的超声机专用的数字转换器，通过视频接口与超声机连接，直接采集到超声机的检查影像，自动存储在一体机内。</w:t>
      </w:r>
    </w:p>
    <w:p>
      <w:pPr>
        <w:pStyle w:val="Heading2"/>
        <w:numPr>
          <w:ilvl w:val="2"/>
          <w:numId w:val="14"/>
        </w:numPr>
        <w:tabs>
          <w:tab w:val="left" w:pos="1508"/>
          <w:tab w:val="left" w:pos="1509"/>
        </w:tabs>
        <w:spacing w:before="0" w:after="0" w:line="533" w:lineRule="exact"/>
        <w:ind w:left="1509" w:right="0" w:hanging="1401"/>
        <w:jc w:val="left"/>
      </w:pPr>
      <w:bookmarkStart w:id="24" w:name="_TOC_250039"/>
      <w:bookmarkEnd w:id="24"/>
      <w:r>
        <w:t>远程预约系统</w:t>
      </w:r>
    </w:p>
    <w:p>
      <w:pPr>
        <w:pStyle w:val="BodyText"/>
        <w:spacing w:before="211" w:line="336" w:lineRule="auto"/>
        <w:ind w:left="540" w:right="823" w:firstLine="838"/>
      </w:pPr>
      <w:r>
        <w:t>本模块可细分为计划设定、普通远程挂号、紧急远程挂号、挂号管理四部分。</w:t>
      </w:r>
    </w:p>
    <w:p>
      <w:pPr>
        <w:pStyle w:val="BodyText"/>
        <w:spacing w:line="533" w:lineRule="exact"/>
        <w:ind w:left="1379"/>
      </w:pPr>
      <w:r>
        <w:t>计划设定</w:t>
      </w:r>
    </w:p>
    <w:p>
      <w:pPr>
        <w:pStyle w:val="BodyText"/>
        <w:spacing w:before="212" w:line="333" w:lineRule="auto"/>
        <w:ind w:left="540" w:right="818" w:firstLine="838"/>
        <w:jc w:val="both"/>
      </w:pPr>
      <w:r>
        <w:t>具有“可提供预约挂号服务”权限的医院用户可设置本医院每日的预约挂号名额限制；名额限定可具体到科室，也可具体到专家。当本医院某日的实际预约挂号人数达到限额值，本医院将不再接受普通远程挂号。</w:t>
      </w:r>
    </w:p>
    <w:p>
      <w:pPr>
        <w:pStyle w:val="BodyText"/>
        <w:spacing w:before="6" w:line="336" w:lineRule="auto"/>
        <w:ind w:left="540" w:right="818" w:firstLine="838"/>
      </w:pPr>
      <w:r>
        <w:t>具有“可提供紧急远程挂号服务”权限的医院用户可设置本医院每日是否接受紧急远程挂号。紧急远程挂号不受名额限制，可享受优先治疗，</w:t>
      </w:r>
    </w:p>
    <w:p>
      <w:pPr>
        <w:spacing w:after="0" w:line="336" w:lineRule="auto"/>
        <w:sectPr>
          <w:headerReference w:type="default" r:id="rId108"/>
          <w:footerReference w:type="default" r:id="rId109"/>
          <w:pgSz w:w="17860" w:h="25260"/>
          <w:pgMar w:top="980" w:right="1400" w:bottom="1720" w:left="1620" w:header="0" w:footer="1539"/>
          <w:pgNumType w:start="24"/>
          <w:cols w:space="708"/>
        </w:sectPr>
      </w:pPr>
    </w:p>
    <w:p>
      <w:pPr>
        <w:pStyle w:val="BodyText"/>
        <w:rPr>
          <w:sz w:val="20"/>
        </w:rPr>
      </w:pPr>
    </w:p>
    <w:p>
      <w:pPr>
        <w:pStyle w:val="BodyText"/>
        <w:spacing w:before="2"/>
        <w:rPr>
          <w:sz w:val="14"/>
        </w:rPr>
      </w:pPr>
    </w:p>
    <w:p>
      <w:pPr>
        <w:pStyle w:val="BodyText"/>
        <w:spacing w:before="42" w:line="333" w:lineRule="auto"/>
        <w:ind w:left="1379" w:right="10507" w:hanging="839"/>
      </w:pPr>
      <w:r>
        <w:t>但是收费标准较高。普通远程挂号</w:t>
      </w:r>
    </w:p>
    <w:p>
      <w:pPr>
        <w:pStyle w:val="BodyText"/>
        <w:spacing w:before="5" w:line="333" w:lineRule="auto"/>
        <w:ind w:left="540" w:right="818" w:firstLine="838"/>
        <w:jc w:val="both"/>
      </w:pPr>
      <w:r>
        <w:t>其中，挂号条件的条件包括：挂号科室、预约时间。挂号科室关联系统的科室字典，申请挂号医院根据本医院对病人病情的了解，选择相应的科室。</w:t>
      </w:r>
    </w:p>
    <w:p>
      <w:pPr>
        <w:pStyle w:val="BodyText"/>
        <w:spacing w:before="6" w:line="333" w:lineRule="auto"/>
        <w:ind w:left="540" w:right="823" w:firstLine="838"/>
      </w:pPr>
      <w:r>
        <w:t>符合条件的限额未满科室列表将列表显示科室名称、所属医院名称、限额余额、选择该科室挂号的链接。</w:t>
      </w:r>
    </w:p>
    <w:p>
      <w:pPr>
        <w:pStyle w:val="BodyText"/>
        <w:spacing w:before="2"/>
        <w:ind w:left="1379"/>
      </w:pPr>
      <w:r>
        <w:t>紧急远程挂号</w:t>
      </w:r>
    </w:p>
    <w:p>
      <w:pPr>
        <w:pStyle w:val="BodyText"/>
        <w:spacing w:before="215"/>
        <w:ind w:left="1379"/>
      </w:pPr>
      <w:r>
        <w:t>挂号条件同“普通远程挂号”。</w:t>
      </w:r>
    </w:p>
    <w:p>
      <w:pPr>
        <w:pStyle w:val="BodyText"/>
        <w:spacing w:before="211" w:line="333" w:lineRule="auto"/>
        <w:ind w:left="540" w:right="823" w:firstLine="838"/>
      </w:pPr>
      <w:r>
        <w:t>符合条件的科室列表中的科室首先要符合挂号条件，另外其所在医院应能够提供紧急挂号服务。</w:t>
      </w:r>
    </w:p>
    <w:p>
      <w:pPr>
        <w:pStyle w:val="BodyText"/>
        <w:spacing w:before="5"/>
        <w:ind w:left="1379"/>
      </w:pPr>
      <w:r>
        <w:t>挂号管理</w:t>
      </w:r>
    </w:p>
    <w:p>
      <w:pPr>
        <w:pStyle w:val="BodyText"/>
        <w:spacing w:before="211" w:line="333" w:lineRule="auto"/>
        <w:ind w:left="540" w:right="823" w:firstLine="838"/>
      </w:pPr>
      <w:r>
        <w:t>管号管理包括本医院挂号信息管理、所有医院挂号管理、挂号信息查询。</w:t>
      </w:r>
    </w:p>
    <w:p>
      <w:pPr>
        <w:pStyle w:val="Heading2"/>
        <w:numPr>
          <w:ilvl w:val="2"/>
          <w:numId w:val="14"/>
        </w:numPr>
        <w:tabs>
          <w:tab w:val="left" w:pos="1508"/>
          <w:tab w:val="left" w:pos="1509"/>
        </w:tabs>
        <w:spacing w:before="5" w:after="0" w:line="240" w:lineRule="auto"/>
        <w:ind w:left="1509" w:right="0" w:hanging="1401"/>
        <w:jc w:val="left"/>
        <w:rPr>
          <w:rFonts w:ascii="幼圆" w:eastAsia="幼圆" w:hint="eastAsia"/>
        </w:rPr>
      </w:pPr>
      <w:bookmarkStart w:id="25" w:name="_TOC_250038"/>
      <w:bookmarkEnd w:id="25"/>
      <w:r>
        <w:rPr>
          <w:rFonts w:ascii="幼圆" w:eastAsia="幼圆" w:hint="eastAsia"/>
        </w:rPr>
        <w:t>远程教育系统</w:t>
      </w:r>
    </w:p>
    <w:p>
      <w:pPr>
        <w:pStyle w:val="BodyText"/>
        <w:spacing w:before="211"/>
        <w:ind w:left="1379"/>
      </w:pPr>
      <w:r>
        <w:t>视频服务系统</w:t>
      </w:r>
    </w:p>
    <w:p>
      <w:pPr>
        <w:pStyle w:val="BodyText"/>
        <w:spacing w:before="211"/>
        <w:ind w:left="1379"/>
      </w:pPr>
      <w:r>
        <w:t>视频服务系统（</w:t>
      </w:r>
      <w:r>
        <w:rPr>
          <w:rFonts w:ascii="Times New Roman" w:eastAsia="Times New Roman"/>
        </w:rPr>
        <w:t>VOD</w:t>
      </w:r>
      <w:r>
        <w:t>）具有以下鲜明特点：</w:t>
      </w:r>
    </w:p>
    <w:p>
      <w:pPr>
        <w:pStyle w:val="BodyText"/>
        <w:spacing w:before="214"/>
        <w:ind w:left="1379"/>
      </w:pPr>
      <w:r>
        <w:t>■采用客户端</w:t>
      </w:r>
      <w:r>
        <w:rPr>
          <w:rFonts w:ascii="Times New Roman" w:eastAsia="Times New Roman" w:hAnsi="Times New Roman"/>
        </w:rPr>
        <w:t>/</w:t>
      </w:r>
      <w:r>
        <w:t>服务器模式，拥有完整的视频服务系统</w:t>
      </w:r>
    </w:p>
    <w:p>
      <w:pPr>
        <w:pStyle w:val="BodyText"/>
        <w:spacing w:before="211" w:line="333" w:lineRule="auto"/>
        <w:ind w:left="540" w:right="823" w:firstLine="838"/>
      </w:pPr>
      <w:r>
        <w:t>包括：独立视频服务器、网络视频流传输控制系统、应用管理系统、独立客户端解码器。</w:t>
      </w:r>
    </w:p>
    <w:p>
      <w:pPr>
        <w:pStyle w:val="BodyText"/>
        <w:spacing w:before="5"/>
        <w:ind w:left="1379"/>
      </w:pPr>
      <w:r>
        <w:t>■完全模块化设计</w:t>
      </w:r>
    </w:p>
    <w:p>
      <w:pPr>
        <w:pStyle w:val="BodyText"/>
        <w:spacing w:before="211" w:line="333" w:lineRule="auto"/>
        <w:ind w:left="540" w:right="823" w:firstLine="838"/>
      </w:pPr>
      <w:r>
        <w:t>视频服务器采用独立服务器方式，大大提高了服务器的性能，保证了视频服务器的安全性和保密性。</w:t>
      </w:r>
    </w:p>
    <w:p>
      <w:pPr>
        <w:pStyle w:val="BodyText"/>
        <w:spacing w:before="6"/>
        <w:ind w:left="1379"/>
      </w:pPr>
      <w:r>
        <w:t>■支持各种国际标准和国际主流的视频音频格式</w:t>
      </w:r>
    </w:p>
    <w:p>
      <w:pPr>
        <w:pStyle w:val="BodyText"/>
        <w:spacing w:before="210"/>
        <w:ind w:right="672"/>
        <w:jc w:val="right"/>
      </w:pPr>
      <w:r>
        <w:t>包括：</w:t>
      </w:r>
      <w:r>
        <w:rPr>
          <w:rFonts w:ascii="Times New Roman" w:eastAsia="Times New Roman"/>
        </w:rPr>
        <w:t>MPEG1</w:t>
      </w:r>
      <w:r>
        <w:t>、</w:t>
      </w:r>
      <w:r>
        <w:rPr>
          <w:rFonts w:ascii="Times New Roman" w:eastAsia="Times New Roman"/>
        </w:rPr>
        <w:t>VCD</w:t>
      </w:r>
      <w:r>
        <w:t>、</w:t>
      </w:r>
      <w:r>
        <w:rPr>
          <w:rFonts w:ascii="Times New Roman" w:eastAsia="Times New Roman"/>
        </w:rPr>
        <w:t>SVCD</w:t>
      </w:r>
      <w:r>
        <w:t>、</w:t>
      </w:r>
      <w:r>
        <w:rPr>
          <w:rFonts w:ascii="Times New Roman" w:eastAsia="Times New Roman"/>
        </w:rPr>
        <w:t>AVI</w:t>
      </w:r>
      <w:r>
        <w:t>、</w:t>
      </w:r>
      <w:r>
        <w:rPr>
          <w:rFonts w:ascii="Times New Roman" w:eastAsia="Times New Roman"/>
        </w:rPr>
        <w:t>MPEG2</w:t>
      </w:r>
      <w:r>
        <w:t>、</w:t>
      </w:r>
      <w:r>
        <w:rPr>
          <w:rFonts w:ascii="Times New Roman" w:eastAsia="Times New Roman"/>
        </w:rPr>
        <w:t>DVD</w:t>
      </w:r>
      <w:r>
        <w:t>、</w:t>
      </w:r>
      <w:r>
        <w:rPr>
          <w:rFonts w:ascii="Times New Roman" w:eastAsia="Times New Roman"/>
        </w:rPr>
        <w:t>VOB</w:t>
      </w:r>
      <w:r>
        <w:t>、</w:t>
      </w:r>
      <w:r>
        <w:rPr>
          <w:rFonts w:ascii="Times New Roman" w:eastAsia="Times New Roman"/>
        </w:rPr>
        <w:t>MPG</w:t>
      </w:r>
      <w:r>
        <w:t>、</w:t>
      </w:r>
    </w:p>
    <w:p>
      <w:pPr>
        <w:pStyle w:val="BodyText"/>
        <w:spacing w:before="211"/>
        <w:ind w:right="751"/>
        <w:jc w:val="right"/>
      </w:pPr>
      <w:r>
        <w:rPr>
          <w:rFonts w:ascii="Times New Roman" w:eastAsia="Times New Roman"/>
        </w:rPr>
        <w:t>MPEG4</w:t>
      </w:r>
      <w:r>
        <w:t>、</w:t>
      </w:r>
      <w:r>
        <w:rPr>
          <w:rFonts w:ascii="Times New Roman" w:eastAsia="Times New Roman"/>
        </w:rPr>
        <w:t>DIVX</w:t>
      </w:r>
      <w:r>
        <w:t>、</w:t>
      </w:r>
      <w:r>
        <w:rPr>
          <w:rFonts w:ascii="Times New Roman" w:eastAsia="Times New Roman"/>
        </w:rPr>
        <w:t>ASF</w:t>
      </w:r>
      <w:r>
        <w:t>、</w:t>
      </w:r>
      <w:r>
        <w:rPr>
          <w:rFonts w:ascii="Times New Roman" w:eastAsia="Times New Roman"/>
        </w:rPr>
        <w:t>WMV</w:t>
      </w:r>
      <w:r>
        <w:t>、</w:t>
      </w:r>
      <w:r>
        <w:rPr>
          <w:rFonts w:ascii="Times New Roman" w:eastAsia="Times New Roman"/>
        </w:rPr>
        <w:t>RM</w:t>
      </w:r>
      <w:r>
        <w:t>、</w:t>
      </w:r>
      <w:r>
        <w:rPr>
          <w:rFonts w:ascii="Times New Roman" w:eastAsia="Times New Roman"/>
        </w:rPr>
        <w:t>QUICKTIME</w:t>
      </w:r>
      <w:r>
        <w:t>、</w:t>
      </w:r>
      <w:r>
        <w:rPr>
          <w:rFonts w:ascii="Times New Roman" w:eastAsia="Times New Roman"/>
        </w:rPr>
        <w:t>MP3</w:t>
      </w:r>
      <w:r>
        <w:t>、</w:t>
      </w:r>
      <w:r>
        <w:rPr>
          <w:rFonts w:ascii="Times New Roman" w:eastAsia="Times New Roman"/>
        </w:rPr>
        <w:t>CD</w:t>
      </w:r>
      <w:r>
        <w:t>、</w:t>
      </w:r>
      <w:r>
        <w:rPr>
          <w:rFonts w:ascii="Times New Roman" w:eastAsia="Times New Roman"/>
        </w:rPr>
        <w:t>MIDI</w:t>
      </w:r>
      <w:r>
        <w:t>、</w:t>
      </w:r>
    </w:p>
    <w:p>
      <w:pPr>
        <w:pStyle w:val="BodyText"/>
        <w:spacing w:before="214"/>
        <w:ind w:left="540"/>
      </w:pPr>
      <w:r>
        <w:rPr>
          <w:rFonts w:ascii="Times New Roman" w:eastAsia="Times New Roman"/>
        </w:rPr>
        <w:t>WAV</w:t>
      </w:r>
      <w:r>
        <w:t>、</w:t>
      </w:r>
      <w:r>
        <w:rPr>
          <w:rFonts w:ascii="Times New Roman" w:eastAsia="Times New Roman"/>
        </w:rPr>
        <w:t>RA</w:t>
      </w:r>
      <w:r>
        <w:t>、</w:t>
      </w:r>
      <w:r>
        <w:rPr>
          <w:rFonts w:ascii="Times New Roman" w:eastAsia="Times New Roman"/>
        </w:rPr>
        <w:t xml:space="preserve">AU </w:t>
      </w:r>
      <w:r>
        <w:t>等视音频格式。</w:t>
      </w:r>
    </w:p>
    <w:p>
      <w:pPr>
        <w:spacing w:after="0"/>
        <w:sectPr>
          <w:headerReference w:type="default" r:id="rId110"/>
          <w:footerReference w:type="default" r:id="rId111"/>
          <w:pgSz w:w="17860" w:h="25260"/>
          <w:pgMar w:top="1500" w:right="1400" w:bottom="1720" w:left="1620" w:header="1088" w:footer="1539"/>
          <w:pgNumType w:start="25"/>
          <w:cols w:space="708"/>
        </w:sectPr>
      </w:pPr>
    </w:p>
    <w:p>
      <w:pPr>
        <w:pStyle w:val="BodyText"/>
        <w:rPr>
          <w:sz w:val="20"/>
        </w:rPr>
      </w:pPr>
    </w:p>
    <w:p>
      <w:pPr>
        <w:pStyle w:val="BodyText"/>
        <w:spacing w:before="2"/>
        <w:rPr>
          <w:sz w:val="14"/>
        </w:rPr>
      </w:pPr>
    </w:p>
    <w:p>
      <w:pPr>
        <w:pStyle w:val="BodyText"/>
        <w:spacing w:before="42"/>
        <w:ind w:left="1379"/>
      </w:pPr>
      <w:r>
        <w:t>■支持各种课件点播</w:t>
      </w:r>
    </w:p>
    <w:p>
      <w:pPr>
        <w:pStyle w:val="BodyText"/>
        <w:spacing w:before="211" w:line="333" w:lineRule="auto"/>
        <w:ind w:left="540" w:right="720" w:firstLine="838"/>
        <w:jc w:val="both"/>
      </w:pPr>
      <w:r>
        <w:rPr>
          <w:spacing w:val="-65"/>
          <w:w w:val="100"/>
        </w:rPr>
        <w:t>包括：文本、图片、程序文件、动画</w:t>
      </w:r>
      <w:r>
        <w:rPr>
          <w:w w:val="100"/>
        </w:rPr>
        <w:t>（如</w:t>
      </w:r>
      <w:r>
        <w:rPr>
          <w:spacing w:val="-108"/>
        </w:rPr>
        <w:t xml:space="preserve"> </w:t>
      </w:r>
      <w:r>
        <w:rPr>
          <w:rFonts w:ascii="Times New Roman" w:eastAsia="Times New Roman"/>
          <w:w w:val="100"/>
        </w:rPr>
        <w:t>FLAS</w:t>
      </w:r>
      <w:r>
        <w:rPr>
          <w:rFonts w:ascii="Times New Roman" w:eastAsia="Times New Roman"/>
          <w:spacing w:val="-6"/>
          <w:w w:val="100"/>
        </w:rPr>
        <w:t>H</w:t>
      </w:r>
      <w:r>
        <w:rPr>
          <w:spacing w:val="-209"/>
          <w:w w:val="100"/>
        </w:rPr>
        <w:t>）</w:t>
      </w:r>
      <w:r>
        <w:rPr>
          <w:spacing w:val="-77"/>
          <w:w w:val="100"/>
        </w:rPr>
        <w:t>、超文本、</w:t>
      </w:r>
      <w:r>
        <w:rPr>
          <w:rFonts w:ascii="Times New Roman" w:eastAsia="Times New Roman"/>
          <w:w w:val="100"/>
        </w:rPr>
        <w:t>POWERPOINT</w:t>
      </w:r>
      <w:r>
        <w:rPr>
          <w:spacing w:val="8"/>
        </w:rPr>
        <w:t>文件等。支持单路或多路</w:t>
      </w:r>
      <w:r>
        <w:rPr>
          <w:rFonts w:ascii="Times New Roman" w:eastAsia="Times New Roman"/>
        </w:rPr>
        <w:t xml:space="preserve">MPEG </w:t>
      </w:r>
      <w:r>
        <w:rPr>
          <w:spacing w:val="-1"/>
        </w:rPr>
        <w:t>流的广播、直播、转播和录播；可截取视</w:t>
      </w:r>
      <w:r>
        <w:rPr>
          <w:spacing w:val="-2"/>
        </w:rPr>
        <w:t>频、音频或视音频片段、一个画面</w:t>
      </w:r>
      <w:r>
        <w:rPr>
          <w:rFonts w:ascii="Times New Roman" w:eastAsia="Times New Roman"/>
        </w:rPr>
        <w:t>/</w:t>
      </w:r>
      <w:r>
        <w:t>声音。</w:t>
      </w:r>
    </w:p>
    <w:p>
      <w:pPr>
        <w:pStyle w:val="BodyText"/>
        <w:spacing w:before="6"/>
        <w:ind w:left="1379"/>
      </w:pPr>
      <w:r>
        <w:t>■采用智能适应流传输协议</w:t>
      </w:r>
    </w:p>
    <w:p>
      <w:pPr>
        <w:pStyle w:val="BodyText"/>
        <w:spacing w:before="214" w:line="333" w:lineRule="auto"/>
        <w:ind w:left="540" w:right="823" w:firstLine="838"/>
      </w:pPr>
      <w:r>
        <w:t>在数据传输过程中，点播端并非每时每刻占用固定网络带宽，保证了流媒体服务器总带宽资源的充分利用。</w:t>
      </w:r>
    </w:p>
    <w:p>
      <w:pPr>
        <w:pStyle w:val="BodyText"/>
        <w:spacing w:before="2"/>
        <w:ind w:left="1379"/>
      </w:pPr>
      <w:r>
        <w:t>■提供“集中式”和“分布式”两种服务系统构架</w:t>
      </w:r>
    </w:p>
    <w:p>
      <w:pPr>
        <w:pStyle w:val="BodyText"/>
        <w:spacing w:before="215" w:line="333" w:lineRule="auto"/>
        <w:ind w:left="540" w:right="823" w:firstLine="838"/>
      </w:pPr>
      <w:r>
        <w:rPr>
          <w:spacing w:val="-1"/>
        </w:rPr>
        <w:t>支持服务器多网卡数据输出；采用“分布式”架构体系，多台服务器</w:t>
      </w:r>
      <w:r>
        <w:t>能大量并发同一或不同数据流，能自动实现负载均衡。</w:t>
      </w:r>
    </w:p>
    <w:p>
      <w:pPr>
        <w:pStyle w:val="BodyText"/>
        <w:spacing w:before="1"/>
        <w:ind w:left="1379"/>
      </w:pPr>
      <w:r>
        <w:t>■采用多线程处理机制</w:t>
      </w:r>
    </w:p>
    <w:p>
      <w:pPr>
        <w:pStyle w:val="BodyText"/>
        <w:spacing w:before="215" w:line="333" w:lineRule="auto"/>
        <w:ind w:left="540" w:right="736" w:firstLine="838"/>
        <w:jc w:val="both"/>
      </w:pPr>
      <w:r>
        <w:rPr>
          <w:spacing w:val="6"/>
        </w:rPr>
        <w:t xml:space="preserve">充分利用中央处理器的资源，并对内存、硬盘、网卡及服务器总 </w:t>
      </w:r>
      <w:r>
        <w:rPr>
          <w:rFonts w:ascii="Times New Roman" w:eastAsia="Times New Roman"/>
        </w:rPr>
        <w:t xml:space="preserve">I/O </w:t>
      </w:r>
      <w:r>
        <w:rPr>
          <w:spacing w:val="-26"/>
        </w:rPr>
        <w:t xml:space="preserve">出口进行了优化，使得本 </w:t>
      </w:r>
      <w:r>
        <w:rPr>
          <w:rFonts w:ascii="Times New Roman" w:eastAsia="Times New Roman"/>
        </w:rPr>
        <w:t xml:space="preserve">VOD </w:t>
      </w:r>
      <w:r>
        <w:rPr>
          <w:spacing w:val="-1"/>
        </w:rPr>
        <w:t>系统对系统资源的占用率比同类软件要低得</w:t>
      </w:r>
      <w:r>
        <w:t>多。</w:t>
      </w:r>
    </w:p>
    <w:p>
      <w:pPr>
        <w:pStyle w:val="BodyText"/>
        <w:spacing w:before="6"/>
        <w:ind w:left="1379"/>
      </w:pPr>
      <w:r>
        <w:t>■支持多种操作系统</w:t>
      </w:r>
    </w:p>
    <w:p>
      <w:pPr>
        <w:pStyle w:val="BodyText"/>
        <w:spacing w:before="211" w:line="333" w:lineRule="auto"/>
        <w:ind w:left="540" w:right="731" w:firstLine="838"/>
        <w:jc w:val="both"/>
      </w:pPr>
      <w:r>
        <w:rPr>
          <w:spacing w:val="-20"/>
        </w:rPr>
        <w:t xml:space="preserve">兼容 </w:t>
      </w:r>
      <w:r>
        <w:rPr>
          <w:rFonts w:ascii="Times New Roman" w:eastAsia="Times New Roman"/>
        </w:rPr>
        <w:t>WINDOWS</w:t>
      </w:r>
      <w:r>
        <w:rPr>
          <w:spacing w:val="3"/>
        </w:rPr>
        <w:t>、</w:t>
      </w:r>
      <w:r>
        <w:rPr>
          <w:rFonts w:ascii="Times New Roman" w:eastAsia="Times New Roman"/>
        </w:rPr>
        <w:t>LINUX</w:t>
      </w:r>
      <w:r>
        <w:t>、</w:t>
      </w:r>
      <w:r>
        <w:rPr>
          <w:rFonts w:ascii="Times New Roman" w:eastAsia="Times New Roman"/>
        </w:rPr>
        <w:t xml:space="preserve">UNIX </w:t>
      </w:r>
      <w:r>
        <w:t>等网络操作系统和目前国际主流的</w:t>
      </w:r>
      <w:r>
        <w:rPr>
          <w:spacing w:val="-4"/>
        </w:rPr>
        <w:t xml:space="preserve">数据库。可基于 </w:t>
      </w:r>
      <w:r>
        <w:rPr>
          <w:rFonts w:ascii="Times New Roman" w:eastAsia="Times New Roman"/>
        </w:rPr>
        <w:t>IP</w:t>
      </w:r>
      <w:r>
        <w:rPr>
          <w:rFonts w:ascii="Times New Roman" w:eastAsia="Times New Roman"/>
          <w:spacing w:val="78"/>
        </w:rPr>
        <w:t xml:space="preserve"> </w:t>
      </w:r>
      <w:r>
        <w:t>网、</w:t>
      </w:r>
      <w:r>
        <w:rPr>
          <w:rFonts w:ascii="Times New Roman" w:eastAsia="Times New Roman"/>
        </w:rPr>
        <w:t xml:space="preserve">ATM </w:t>
      </w:r>
      <w:r>
        <w:rPr>
          <w:spacing w:val="-1"/>
        </w:rPr>
        <w:t>网等网络环境提供本地或远程视频服务；支</w:t>
      </w:r>
      <w:r>
        <w:rPr>
          <w:spacing w:val="52"/>
        </w:rPr>
        <w:t>持在</w:t>
      </w:r>
      <w:r>
        <w:rPr>
          <w:rFonts w:ascii="Times New Roman" w:eastAsia="Times New Roman"/>
        </w:rPr>
        <w:t>Cable Modem</w:t>
      </w:r>
      <w:r>
        <w:rPr>
          <w:spacing w:val="3"/>
        </w:rPr>
        <w:t>、</w:t>
      </w:r>
      <w:r>
        <w:rPr>
          <w:rFonts w:ascii="Times New Roman" w:eastAsia="Times New Roman"/>
        </w:rPr>
        <w:t>XDSL</w:t>
      </w:r>
      <w:r>
        <w:t>、</w:t>
      </w:r>
      <w:r>
        <w:rPr>
          <w:rFonts w:ascii="Times New Roman" w:eastAsia="Times New Roman"/>
        </w:rPr>
        <w:t>ISDN</w:t>
      </w:r>
      <w:r>
        <w:rPr>
          <w:spacing w:val="3"/>
        </w:rPr>
        <w:t>、</w:t>
      </w:r>
      <w:r>
        <w:rPr>
          <w:rFonts w:ascii="Times New Roman" w:eastAsia="Times New Roman"/>
        </w:rPr>
        <w:t>DDN</w:t>
      </w:r>
      <w:r>
        <w:t>、帧中继等接入中应用。</w:t>
      </w:r>
    </w:p>
    <w:p>
      <w:pPr>
        <w:pStyle w:val="BodyText"/>
        <w:spacing w:before="6"/>
        <w:ind w:left="1379"/>
      </w:pPr>
      <w:r>
        <w:t>■完善的用户权限管理</w:t>
      </w:r>
    </w:p>
    <w:p>
      <w:pPr>
        <w:pStyle w:val="BodyText"/>
        <w:spacing w:before="211" w:line="336" w:lineRule="auto"/>
        <w:ind w:left="540" w:right="754" w:firstLine="838"/>
      </w:pPr>
      <w:r>
        <w:rPr>
          <w:spacing w:val="-27"/>
        </w:rPr>
        <w:t>支持用户组管理</w:t>
      </w:r>
      <w:r>
        <w:t>（一个用户可同时属于各种逻辑组</w:t>
      </w:r>
      <w:r>
        <w:rPr>
          <w:spacing w:val="-232"/>
        </w:rPr>
        <w:t>）</w:t>
      </w:r>
      <w:r>
        <w:rPr>
          <w:spacing w:val="-52"/>
        </w:rPr>
        <w:t>、用户权限管理</w:t>
      </w:r>
      <w:r>
        <w:t>（</w:t>
      </w:r>
      <w:r>
        <w:rPr>
          <w:spacing w:val="-14"/>
        </w:rPr>
        <w:t>用</w:t>
      </w:r>
      <w:r>
        <w:t>户具有特定权限）和用户带宽分配管理（给用户分配一定带宽</w:t>
      </w:r>
      <w:r>
        <w:rPr>
          <w:spacing w:val="-247"/>
        </w:rPr>
        <w:t>）</w:t>
      </w:r>
      <w:r>
        <w:t>。</w:t>
      </w:r>
    </w:p>
    <w:p>
      <w:pPr>
        <w:pStyle w:val="BodyText"/>
        <w:spacing w:line="336" w:lineRule="auto"/>
        <w:ind w:left="540" w:right="818" w:firstLine="838"/>
        <w:jc w:val="both"/>
      </w:pPr>
      <w:r>
        <w:t>■支持内容组管理，内容和组之间是一对多关系，便于使用；节目信息的拖动和复制，以“资源管理器”的方式操作，简单、方便、快捷；能单个节目处理和批量节目处理。</w:t>
      </w:r>
    </w:p>
    <w:p>
      <w:pPr>
        <w:pStyle w:val="BodyText"/>
        <w:spacing w:line="333" w:lineRule="auto"/>
        <w:ind w:left="540" w:right="397" w:firstLine="838"/>
      </w:pPr>
      <w:r>
        <w:t xml:space="preserve">■能自动识别节目格式类型、节目时长、节目码率等；具有强大的节 </w:t>
      </w:r>
      <w:r>
        <w:rPr>
          <w:spacing w:val="-1"/>
        </w:rPr>
        <w:t>目检索和查询功能；支持自动统计节目点播率、点播排行榜、统计计费等。</w:t>
      </w:r>
    </w:p>
    <w:p>
      <w:pPr>
        <w:pStyle w:val="BodyText"/>
        <w:ind w:left="1379"/>
      </w:pPr>
      <w:r>
        <w:t>■支持对服务器进行时间段设置管理、总输出带宽管理、输出节目码</w:t>
      </w:r>
    </w:p>
    <w:p>
      <w:pPr>
        <w:spacing w:after="0"/>
        <w:sectPr>
          <w:headerReference w:type="default" r:id="rId112"/>
          <w:footerReference w:type="default" r:id="rId113"/>
          <w:pgSz w:w="17860" w:h="25260"/>
          <w:pgMar w:top="1500" w:right="1400" w:bottom="1760" w:left="1620" w:header="1088" w:footer="1539"/>
          <w:pgNumType w:start="26"/>
          <w:cols w:space="708"/>
        </w:sectPr>
      </w:pPr>
    </w:p>
    <w:p>
      <w:pPr>
        <w:pStyle w:val="BodyText"/>
        <w:rPr>
          <w:sz w:val="20"/>
        </w:rPr>
      </w:pPr>
    </w:p>
    <w:p>
      <w:pPr>
        <w:pStyle w:val="BodyText"/>
        <w:spacing w:before="2"/>
        <w:rPr>
          <w:sz w:val="14"/>
        </w:rPr>
      </w:pPr>
    </w:p>
    <w:p>
      <w:pPr>
        <w:pStyle w:val="BodyText"/>
        <w:spacing w:before="42" w:line="333" w:lineRule="auto"/>
        <w:ind w:left="540" w:right="818"/>
      </w:pPr>
      <w:r>
        <w:rPr>
          <w:spacing w:val="-1"/>
        </w:rPr>
        <w:t>率管理等；能实时对服务器和用户进行在线监控管理，对在线用户发送和</w:t>
      </w:r>
      <w:r>
        <w:t>广播消息。</w:t>
      </w:r>
    </w:p>
    <w:p>
      <w:pPr>
        <w:pStyle w:val="BodyText"/>
        <w:spacing w:before="5" w:line="333" w:lineRule="auto"/>
        <w:ind w:left="540" w:right="823" w:firstLine="838"/>
      </w:pPr>
      <w:r>
        <w:rPr>
          <w:spacing w:val="-1"/>
        </w:rPr>
        <w:t>■系统具有双重网络视频服务安全认证策略，即应用层认证和服务器</w:t>
      </w:r>
      <w:r>
        <w:t>核心认证。</w:t>
      </w:r>
    </w:p>
    <w:p>
      <w:pPr>
        <w:pStyle w:val="BodyText"/>
        <w:spacing w:before="2" w:line="336" w:lineRule="auto"/>
        <w:ind w:left="540" w:right="751" w:firstLine="838"/>
      </w:pPr>
      <w:r>
        <w:rPr>
          <w:spacing w:val="-10"/>
        </w:rPr>
        <w:t xml:space="preserve">应用层认证通过用户名和密码确认；服务器核心认证包括 </w:t>
      </w:r>
      <w:r>
        <w:rPr>
          <w:rFonts w:ascii="Arial" w:eastAsia="Arial"/>
        </w:rPr>
        <w:t xml:space="preserve">IP </w:t>
      </w:r>
      <w:r>
        <w:rPr>
          <w:spacing w:val="-4"/>
        </w:rPr>
        <w:t>地址和用</w:t>
      </w:r>
      <w:r>
        <w:t>户名的优先权以及权限级别安全确认。</w:t>
      </w:r>
    </w:p>
    <w:p>
      <w:pPr>
        <w:pStyle w:val="BodyText"/>
        <w:spacing w:line="533" w:lineRule="exact"/>
        <w:ind w:left="1379"/>
      </w:pPr>
      <w:r>
        <w:t>■采用标准格式存储数据</w:t>
      </w:r>
    </w:p>
    <w:p>
      <w:pPr>
        <w:pStyle w:val="BodyText"/>
        <w:spacing w:before="211" w:line="336" w:lineRule="auto"/>
        <w:ind w:left="540" w:right="728" w:firstLine="838"/>
        <w:jc w:val="both"/>
      </w:pPr>
      <w:r>
        <w:t>支持视频数据的分布存储，可对不同磁盘实行分盘存储，也可集中多</w:t>
      </w:r>
      <w:r>
        <w:rPr>
          <w:spacing w:val="-4"/>
        </w:rPr>
        <w:t xml:space="preserve">块盘片通过 </w:t>
      </w:r>
      <w:r>
        <w:rPr>
          <w:rFonts w:ascii="Arial" w:eastAsia="Arial"/>
        </w:rPr>
        <w:t>RAID</w:t>
      </w:r>
      <w:r>
        <w:rPr>
          <w:rFonts w:ascii="Arial" w:eastAsia="Arial"/>
          <w:spacing w:val="74"/>
        </w:rPr>
        <w:t xml:space="preserve"> </w:t>
      </w:r>
      <w:r>
        <w:rPr>
          <w:spacing w:val="-1"/>
        </w:rPr>
        <w:t>技术方式存储，以减少磁盘寻道时间，提高数据的访问</w:t>
      </w:r>
      <w:r>
        <w:t>速度。</w:t>
      </w:r>
    </w:p>
    <w:p>
      <w:pPr>
        <w:pStyle w:val="BodyText"/>
        <w:spacing w:line="529" w:lineRule="exact"/>
        <w:ind w:left="1379"/>
      </w:pPr>
      <w:r>
        <w:t>■客户端操作简单，基于</w:t>
      </w:r>
      <w:r>
        <w:rPr>
          <w:rFonts w:ascii="Arial" w:eastAsia="Arial" w:hAnsi="Arial"/>
        </w:rPr>
        <w:t xml:space="preserve">WEB </w:t>
      </w:r>
      <w:r>
        <w:t>方式浏览访问。</w:t>
      </w:r>
    </w:p>
    <w:p>
      <w:pPr>
        <w:pStyle w:val="BodyText"/>
        <w:spacing w:before="214" w:line="333" w:lineRule="auto"/>
        <w:ind w:left="540" w:right="818" w:firstLine="838"/>
        <w:jc w:val="both"/>
      </w:pPr>
      <w:r>
        <w:t>播放时能够及时响应拖动、暂停、快进、快退、静音、绝对定位、平衡调整、音量整播放等常用的标准控制。可以设定播放顺序、随机播放及循环播放，调整播放速率，播放慢动作和快动作。</w:t>
      </w:r>
    </w:p>
    <w:p>
      <w:pPr>
        <w:pStyle w:val="BodyText"/>
        <w:spacing w:before="6"/>
        <w:ind w:left="1379"/>
      </w:pPr>
      <w:r>
        <w:t>功能介绍</w:t>
      </w:r>
    </w:p>
    <w:p>
      <w:pPr>
        <w:pStyle w:val="BodyText"/>
        <w:spacing w:before="211" w:line="333" w:lineRule="auto"/>
        <w:ind w:left="540" w:right="823" w:firstLine="838"/>
      </w:pPr>
      <w:r>
        <w:t>本视频服务系统作为最新一代完整的流媒体服务系统，具有以下非常完善的核心应用和管理应用功能。</w:t>
      </w:r>
    </w:p>
    <w:p>
      <w:pPr>
        <w:pStyle w:val="BodyText"/>
        <w:spacing w:before="5"/>
        <w:ind w:left="1379"/>
      </w:pPr>
      <w:r>
        <w:t>■核心应用功能</w:t>
      </w:r>
    </w:p>
    <w:p>
      <w:pPr>
        <w:pStyle w:val="BodyText"/>
        <w:spacing w:before="211" w:line="333" w:lineRule="auto"/>
        <w:ind w:left="540" w:right="823" w:firstLine="838"/>
      </w:pPr>
      <w:r>
        <w:t>视频点播：客户终端能够在远程或局域网里随意自由地点播各种流媒体格式的视音频节目。</w:t>
      </w:r>
    </w:p>
    <w:p>
      <w:pPr>
        <w:pStyle w:val="BodyText"/>
        <w:spacing w:before="5" w:line="333" w:lineRule="auto"/>
        <w:ind w:left="540" w:right="439" w:firstLine="838"/>
      </w:pPr>
      <w:r>
        <w:t>课件点播：客户终端能够在远程或局域网里随意自由地点播各种文本、图片、动画、执行程序等课件节目。</w:t>
      </w:r>
    </w:p>
    <w:p>
      <w:pPr>
        <w:pStyle w:val="BodyText"/>
        <w:spacing w:before="3" w:line="336" w:lineRule="auto"/>
        <w:ind w:left="540" w:right="823" w:firstLine="838"/>
      </w:pPr>
      <w:r>
        <w:t>视频广播：能够对已存储的视频向远程或本地的所有用户进行广播。客户端只要联网在线，均能接收到广播节目。</w:t>
      </w:r>
    </w:p>
    <w:p>
      <w:pPr>
        <w:pStyle w:val="BodyText"/>
        <w:spacing w:line="333" w:lineRule="auto"/>
        <w:ind w:left="540" w:right="818" w:firstLine="838"/>
        <w:jc w:val="both"/>
      </w:pPr>
      <w:r>
        <w:t>视频直播：能够对来自其它外来的视频源进行实时采集、录制并实时向远程或本地的所有用户进行直播。客户端只要联网在线，均能接收到直播节目。</w:t>
      </w:r>
    </w:p>
    <w:p>
      <w:pPr>
        <w:spacing w:after="0" w:line="333" w:lineRule="auto"/>
        <w:jc w:val="both"/>
        <w:sectPr>
          <w:headerReference w:type="default" r:id="rId114"/>
          <w:footerReference w:type="default" r:id="rId115"/>
          <w:pgSz w:w="17860" w:h="25260"/>
          <w:pgMar w:top="1500" w:right="1400" w:bottom="1760" w:left="1620" w:header="1088" w:footer="1539"/>
          <w:pgNumType w:start="27"/>
          <w:cols w:space="708"/>
        </w:sectPr>
      </w:pPr>
    </w:p>
    <w:p>
      <w:pPr>
        <w:pStyle w:val="BodyText"/>
        <w:rPr>
          <w:sz w:val="20"/>
        </w:rPr>
      </w:pPr>
    </w:p>
    <w:p>
      <w:pPr>
        <w:pStyle w:val="BodyText"/>
        <w:spacing w:before="2"/>
        <w:rPr>
          <w:sz w:val="14"/>
        </w:rPr>
      </w:pPr>
    </w:p>
    <w:p>
      <w:pPr>
        <w:pStyle w:val="BodyText"/>
        <w:spacing w:before="42"/>
        <w:ind w:left="1379"/>
      </w:pPr>
      <w:r>
        <w:t>■管理应用功能</w:t>
      </w:r>
    </w:p>
    <w:p>
      <w:pPr>
        <w:pStyle w:val="BodyText"/>
        <w:spacing w:before="211" w:line="333" w:lineRule="auto"/>
        <w:ind w:left="540" w:right="541" w:firstLine="838"/>
      </w:pPr>
      <w:r>
        <w:t>实时监控：能够实时监控服务器的工作状态，包括系统资源占用率、</w:t>
      </w:r>
      <w:r>
        <w:rPr>
          <w:spacing w:val="-10"/>
        </w:rPr>
        <w:t>流量以及带宽占用等动态信息。能够监控任意客户的点播状态，包括帐号、</w:t>
      </w:r>
      <w:r>
        <w:t>带宽占用、优先级、节目名称、点播时间等各种信息。</w:t>
      </w:r>
    </w:p>
    <w:p>
      <w:pPr>
        <w:pStyle w:val="BodyText"/>
        <w:spacing w:before="6" w:line="333" w:lineRule="auto"/>
        <w:ind w:left="540" w:right="818" w:firstLine="838"/>
        <w:jc w:val="both"/>
      </w:pPr>
      <w:r>
        <w:t>节目管理：能对节目进行分组管理和分名别类编辑制作等非常细致的管理。所带的视频截取工具可随意截取片段及画面，也可单独只截取视频流或者音频流。</w:t>
      </w:r>
    </w:p>
    <w:p>
      <w:pPr>
        <w:pStyle w:val="BodyText"/>
        <w:spacing w:before="6" w:line="336" w:lineRule="auto"/>
        <w:ind w:left="540" w:right="540" w:firstLine="838"/>
      </w:pPr>
      <w:r>
        <w:rPr>
          <w:spacing w:val="-12"/>
        </w:rPr>
        <w:t>用户管理：能对用户实施分组管理和严密的帐号、</w:t>
      </w:r>
      <w:r>
        <w:rPr>
          <w:rFonts w:ascii="Arial" w:eastAsia="Arial"/>
        </w:rPr>
        <w:t xml:space="preserve">IP </w:t>
      </w:r>
      <w:r>
        <w:rPr>
          <w:spacing w:val="-11"/>
        </w:rPr>
        <w:t>地址、流量分配、</w:t>
      </w:r>
      <w:r>
        <w:t>优先级别等管理。</w:t>
      </w:r>
    </w:p>
    <w:p>
      <w:pPr>
        <w:pStyle w:val="BodyText"/>
        <w:spacing w:line="333" w:lineRule="auto"/>
        <w:ind w:left="1379" w:right="823"/>
      </w:pPr>
      <w:r>
        <w:t>权限管理：能对目录、节目以及用户进行严格的权限级别管理控制。安全管理：能对用户和管理员实施周密的应用层安全认证和服务器核</w:t>
      </w:r>
    </w:p>
    <w:p>
      <w:pPr>
        <w:pStyle w:val="BodyText"/>
        <w:ind w:left="540"/>
      </w:pPr>
      <w:r>
        <w:t>心认证双重安全控制管理。</w:t>
      </w:r>
    </w:p>
    <w:p>
      <w:pPr>
        <w:pStyle w:val="BodyText"/>
        <w:spacing w:before="211" w:line="333" w:lineRule="auto"/>
        <w:ind w:left="540" w:right="823" w:firstLine="838"/>
      </w:pPr>
      <w:r>
        <w:t>系统管理：能对视频服务系统本身和服务器系统全方位地实施资源、流量、带宽、码率、性能、控制等管理。</w:t>
      </w:r>
    </w:p>
    <w:p>
      <w:pPr>
        <w:pStyle w:val="BodyText"/>
        <w:spacing w:before="5" w:line="333" w:lineRule="auto"/>
        <w:ind w:left="540" w:right="691" w:firstLine="838"/>
        <w:jc w:val="both"/>
      </w:pPr>
      <w:r>
        <w:rPr>
          <w:spacing w:val="5"/>
        </w:rPr>
        <w:t>存储管理：能针对</w:t>
      </w:r>
      <w:r>
        <w:rPr>
          <w:rFonts w:ascii="Arial" w:eastAsia="Arial"/>
        </w:rPr>
        <w:t>RAID</w:t>
      </w:r>
      <w:r>
        <w:rPr>
          <w:spacing w:val="-47"/>
        </w:rPr>
        <w:t>、</w:t>
      </w:r>
      <w:r>
        <w:rPr>
          <w:rFonts w:ascii="Arial" w:eastAsia="Arial"/>
        </w:rPr>
        <w:t>NAS</w:t>
      </w:r>
      <w:r>
        <w:rPr>
          <w:spacing w:val="-47"/>
        </w:rPr>
        <w:t>、</w:t>
      </w:r>
      <w:r>
        <w:rPr>
          <w:rFonts w:ascii="Arial" w:eastAsia="Arial"/>
        </w:rPr>
        <w:t>SAN</w:t>
      </w:r>
      <w:r>
        <w:rPr>
          <w:spacing w:val="-1"/>
        </w:rPr>
        <w:t>、移动以及本地存储等各种存储</w:t>
      </w:r>
      <w:r>
        <w:t>设备，按照不同存储模式（集中式和分布式）及存储方式，提出完整的解决方案。</w:t>
      </w:r>
    </w:p>
    <w:p>
      <w:pPr>
        <w:pStyle w:val="BodyText"/>
        <w:spacing w:before="7" w:line="333" w:lineRule="auto"/>
        <w:ind w:left="540" w:right="823" w:firstLine="838"/>
      </w:pPr>
      <w:r>
        <w:t>流量负载均衡管理：能够采用机群服务和冗余服务等多种技术手段， 完善地对多流量并发实施负载均衡管理。</w:t>
      </w:r>
    </w:p>
    <w:p>
      <w:pPr>
        <w:pStyle w:val="BodyText"/>
        <w:spacing w:before="1" w:line="336" w:lineRule="auto"/>
        <w:ind w:left="540" w:right="823" w:firstLine="838"/>
      </w:pPr>
      <w:r>
        <w:t>统计管理：能对总点播人数、点播次数、持续时间、网络流量、详细点播日志、点播排行等信息进行细致准确的统计查询。</w:t>
      </w:r>
    </w:p>
    <w:p>
      <w:pPr>
        <w:pStyle w:val="BodyText"/>
        <w:spacing w:line="333" w:lineRule="auto"/>
        <w:ind w:left="1379" w:right="1243"/>
      </w:pPr>
      <w:r>
        <w:t>计费管理：能针对不同计费模式、计费方式提出妥善的解决方案。技术优势</w:t>
      </w:r>
    </w:p>
    <w:p>
      <w:pPr>
        <w:pStyle w:val="BodyText"/>
        <w:spacing w:before="1" w:line="333" w:lineRule="auto"/>
        <w:ind w:left="540" w:right="695" w:firstLine="838"/>
        <w:jc w:val="both"/>
      </w:pPr>
      <w:r>
        <w:t>视频服务系统（</w:t>
      </w:r>
      <w:r>
        <w:rPr>
          <w:rFonts w:ascii="Arial" w:eastAsia="Arial"/>
        </w:rPr>
        <w:t>VOD</w:t>
      </w:r>
      <w:r>
        <w:t>）利用了本公司创造的当前国际领先的流媒体核</w:t>
      </w:r>
      <w:r>
        <w:rPr>
          <w:spacing w:val="-5"/>
        </w:rPr>
        <w:t>心技术：智能适应流传输技术。 智能适应流传输技术具有跨平台性、响应</w:t>
      </w:r>
      <w:r>
        <w:t>速度极快、高性能、超强稳定性、广泛视音频格式支持性、易扩展性等特点。</w:t>
      </w:r>
    </w:p>
    <w:p>
      <w:pPr>
        <w:spacing w:after="0" w:line="333"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6" w:history="1">
        <w:r>
          <w:rPr>
            <w:rFonts w:ascii="SimSun" w:eastAsia="SimSun" w:hAnsi="SimSun" w:cs="SimSun"/>
            <w:b/>
            <w:bCs/>
            <w:color w:val="0000EE"/>
            <w:sz w:val="30"/>
            <w:szCs w:val="30"/>
            <w:u w:val="single" w:color="0000EE"/>
          </w:rPr>
          <w:t>https://d.book118.com/247006033131006035</w:t>
        </w:r>
      </w:hyperlink>
    </w:p>
    <w:p>
      <w:pPr>
        <w:spacing w:after="0" w:line="333" w:lineRule="auto"/>
        <w:jc w:val="both"/>
      </w:pPr>
    </w:p>
    <w:sectPr>
      <w:headerReference w:type="default" r:id="rId117"/>
      <w:footerReference w:type="default" r:id="rId118"/>
      <w:pgSz w:w="17860" w:h="25260"/>
      <w:pgMar w:top="1500" w:right="1400" w:bottom="1760" w:left="1620" w:header="1088" w:footer="1539"/>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Arial Narrow">
    <w:altName w:val="Arial Narrow"/>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7.3pt;height:15.5pt;margin-top:1173.72pt;margin-left:429.08pt;mso-position-horizontal-relative:page;mso-position-vertical-relative:page;position:absolute;z-index:-251658240" filled="f" stroked="f">
          <v:textbox inset="0,0,0,0">
            <w:txbxContent>
              <w:p>
                <w:pPr>
                  <w:spacing w:before="30" w:line="280" w:lineRule="exact"/>
                  <w:ind w:left="60" w:right="0" w:firstLine="0"/>
                  <w:jc w:val="left"/>
                  <w:rPr>
                    <w:rFonts w:ascii="Arial"/>
                    <w:sz w:val="27"/>
                  </w:rPr>
                </w:pPr>
                <w:r>
                  <w:fldChar w:fldCharType="begin"/>
                </w:r>
                <w:r>
                  <w:rPr>
                    <w:rFonts w:ascii="Arial"/>
                    <w:w w:val="125"/>
                    <w:sz w:val="27"/>
                  </w:rPr>
                  <w:instrText xml:space="preserve"> PAGE  \* roman </w:instrText>
                </w:r>
                <w:r>
                  <w:fldChar w:fldCharType="separate"/>
                </w:r>
                <w:r>
                  <w:rPr>
                    <w:rFonts w:ascii="Arial"/>
                    <w:w w:val="125"/>
                    <w:sz w:val="27"/>
                  </w:rPr>
                  <w:t>ii</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7.3pt;height:15.5pt;margin-top:1173.72pt;margin-left:429.08pt;mso-position-horizontal-relative:page;mso-position-vertical-relative:page;position:absolute;z-index:-251657216" filled="f" stroked="f">
          <v:textbox inset="0,0,0,0">
            <w:txbxContent>
              <w:p>
                <w:pPr>
                  <w:spacing w:before="30" w:line="280" w:lineRule="exact"/>
                  <w:ind w:left="60" w:right="0" w:firstLine="0"/>
                  <w:jc w:val="left"/>
                  <w:rPr>
                    <w:rFonts w:ascii="Arial"/>
                    <w:sz w:val="27"/>
                  </w:rPr>
                </w:pPr>
                <w:r>
                  <w:fldChar w:fldCharType="begin"/>
                </w:r>
                <w:r>
                  <w:rPr>
                    <w:rFonts w:ascii="Arial"/>
                    <w:w w:val="125"/>
                    <w:sz w:val="27"/>
                  </w:rPr>
                  <w:instrText xml:space="preserve"> PAGE  \* roman </w:instrText>
                </w:r>
                <w:r>
                  <w:fldChar w:fldCharType="separate"/>
                </w:r>
                <w:r>
                  <w:rPr>
                    <w:rFonts w:ascii="Arial"/>
                    <w:w w:val="125"/>
                    <w:sz w:val="27"/>
                  </w:rPr>
                  <w:t>iii</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7.3pt;height:15.5pt;margin-top:1173.72pt;margin-left:429.08pt;mso-position-horizontal-relative:page;mso-position-vertical-relative:page;position:absolute;z-index:-251656192" filled="f" stroked="f">
          <v:textbox inset="0,0,0,0">
            <w:txbxContent>
              <w:p>
                <w:pPr>
                  <w:spacing w:before="30" w:line="280" w:lineRule="exact"/>
                  <w:ind w:left="60" w:right="0" w:firstLine="0"/>
                  <w:jc w:val="left"/>
                  <w:rPr>
                    <w:rFonts w:ascii="Arial"/>
                    <w:sz w:val="27"/>
                  </w:rPr>
                </w:pPr>
                <w:r>
                  <w:fldChar w:fldCharType="begin"/>
                </w:r>
                <w:r>
                  <w:rPr>
                    <w:rFonts w:ascii="Arial"/>
                    <w:w w:val="125"/>
                    <w:sz w:val="27"/>
                  </w:rPr>
                  <w:instrText xml:space="preserve"> PAGE  \* roman </w:instrText>
                </w:r>
                <w:r>
                  <w:fldChar w:fldCharType="separate"/>
                </w:r>
                <w:r>
                  <w:rPr>
                    <w:rFonts w:ascii="Arial"/>
                    <w:w w:val="125"/>
                    <w:sz w:val="27"/>
                  </w:rPr>
                  <w:t>iv</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9.5pt;height:17.9pt;margin-top:1173.39pt;margin-left:429.08pt;mso-position-horizontal-relative:page;mso-position-vertical-relative:page;position:absolute;z-index:-2516551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9.5pt;height:17.9pt;margin-top:1173.39pt;margin-left:429.08pt;mso-position-horizontal-relative:page;mso-position-vertical-relative:page;position:absolute;z-index:-2516541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9.5pt;height:17.9pt;margin-top:1173.39pt;margin-left:429.08pt;mso-position-horizontal-relative:page;mso-position-vertical-relative:page;position:absolute;z-index:-2516531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9.5pt;height:17.9pt;margin-top:1173.39pt;margin-left:429.08pt;mso-position-horizontal-relative:page;mso-position-vertical-relative:page;position:absolute;z-index:-2516520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9.5pt;height:17.9pt;margin-top:1173.39pt;margin-left:429.08pt;mso-position-horizontal-relative:page;mso-position-vertical-relative:page;position:absolute;z-index:-2516510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9.5pt;height:17.9pt;margin-top:1173.39pt;margin-left:429.08pt;mso-position-horizontal-relative:page;mso-position-vertical-relative:page;position:absolute;z-index:-2516500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9.5pt;height:17.9pt;margin-top:1173.39pt;margin-left:429.08pt;mso-position-horizontal-relative:page;mso-position-vertical-relative:page;position:absolute;z-index:-2516490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9.5pt;height:17.9pt;margin-top:1173.39pt;margin-left:429.08pt;mso-position-horizontal-relative:page;mso-position-vertical-relative:page;position:absolute;z-index:-25164800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9.5pt;height:17.9pt;margin-top:1173.39pt;margin-left:429.08pt;mso-position-horizontal-relative:page;mso-position-vertical-relative:page;position:absolute;z-index:-25164697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9.5pt;height:17.9pt;margin-top:1173.39pt;margin-left:429.08pt;mso-position-horizontal-relative:page;mso-position-vertical-relative:page;position:absolute;z-index:-25164595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9.5pt;height:17.9pt;margin-top:1173.39pt;margin-left:429.08pt;mso-position-horizontal-relative:page;mso-position-vertical-relative:page;position:absolute;z-index:-25164492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9.5pt;height:17.9pt;margin-top:1173.39pt;margin-left:429.08pt;mso-position-horizontal-relative:page;mso-position-vertical-relative:page;position:absolute;z-index:-25164390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9.5pt;height:17.9pt;margin-top:1173.39pt;margin-left:429.08pt;mso-position-horizontal-relative:page;mso-position-vertical-relative:page;position:absolute;z-index:-25164288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16</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9.5pt;height:17.9pt;margin-top:1173.39pt;margin-left:429.08pt;mso-position-horizontal-relative:page;mso-position-vertical-relative:page;position:absolute;z-index:-25164185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9.5pt;height:17.9pt;margin-top:1173.39pt;margin-left:429.08pt;mso-position-horizontal-relative:page;mso-position-vertical-relative:page;position:absolute;z-index:-25164083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17</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9.5pt;height:17.9pt;margin-top:1173.39pt;margin-left:429.08pt;mso-position-horizontal-relative:page;mso-position-vertical-relative:page;position:absolute;z-index:-25163980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19</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9.5pt;height:16.95pt;margin-top:1174.93pt;margin-left:429.08pt;mso-position-horizontal-relative:page;mso-position-vertical-relative:page;position:absolute;z-index:-251638784" filled="f" stroked="f">
          <v:textbox inset="0,0,0,0">
            <w:txbxContent>
              <w:p>
                <w:pPr>
                  <w:spacing w:before="4"/>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19</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9.5pt;height:16.95pt;margin-top:1174.93pt;margin-left:429.08pt;mso-position-horizontal-relative:page;mso-position-vertical-relative:page;position:absolute;z-index:-251637760" filled="f" stroked="f">
          <v:textbox inset="0,0,0,0">
            <w:txbxContent>
              <w:p>
                <w:pPr>
                  <w:spacing w:before="7"/>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20</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9.5pt;height:16.95pt;margin-top:1174.93pt;margin-left:429.08pt;mso-position-horizontal-relative:page;mso-position-vertical-relative:page;position:absolute;z-index:-251636736" filled="f" stroked="f">
          <v:textbox inset="0,0,0,0">
            <w:txbxContent>
              <w:p>
                <w:pPr>
                  <w:spacing w:before="7"/>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21</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9.5pt;height:15.9pt;margin-top:1174.93pt;margin-left:429.08pt;mso-position-horizontal-relative:page;mso-position-vertical-relative:page;position:absolute;z-index:-251635712" filled="f" stroked="f">
          <v:textbox inset="0,0,0,0">
            <w:txbxContent>
              <w:p>
                <w:pPr>
                  <w:spacing w:before="7" w:line="310" w:lineRule="exact"/>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24</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9.5pt;height:17.75pt;margin-top:1173.56pt;margin-left:429.08pt;mso-position-horizontal-relative:page;mso-position-vertical-relative:page;position:absolute;z-index:-251634688" filled="f" stroked="f">
          <v:textbox inset="0,0,0,0">
            <w:txbxContent>
              <w:p>
                <w:pPr>
                  <w:spacing w:before="34"/>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25</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9.5pt;height:17.75pt;margin-top:1173.56pt;margin-left:429.08pt;mso-position-horizontal-relative:page;mso-position-vertical-relative:page;position:absolute;z-index:-251633664" filled="f" stroked="f">
          <v:textbox inset="0,0,0,0">
            <w:txbxContent>
              <w:p>
                <w:pPr>
                  <w:spacing w:before="34"/>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26</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9.5pt;height:17.75pt;margin-top:1173.56pt;margin-left:429.08pt;mso-position-horizontal-relative:page;mso-position-vertical-relative:page;position:absolute;z-index:-251632640" filled="f" stroked="f">
          <v:textbox inset="0,0,0,0">
            <w:txbxContent>
              <w:p>
                <w:pPr>
                  <w:spacing w:before="34"/>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27</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19.5pt;height:17.75pt;margin-top:1173.56pt;margin-left:429.08pt;mso-position-horizontal-relative:page;mso-position-vertical-relative:page;position:absolute;z-index:-251631616" filled="f" stroked="f">
          <v:textbox inset="0,0,0,0">
            <w:txbxContent>
              <w:p>
                <w:pPr>
                  <w:spacing w:before="34"/>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28</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258.5pt;height:15.5pt;margin-top:53.91pt;margin-left:342.15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Ansi="幼圆" w:hint="eastAsia"/>
                    <w:sz w:val="27"/>
                  </w:rPr>
                </w:pPr>
                <w:r>
                  <w:rPr>
                    <w:rFonts w:ascii="幼圆" w:eastAsia="幼圆" w:hAnsi="幼圆" w:hint="eastAsia"/>
                    <w:sz w:val="27"/>
                  </w:rPr>
                  <w:t>医院远程医疗会诊网络服务—平台建设方案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258.5pt;height:15.5pt;margin-top:53.38pt;margin-left:342.15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492282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28294"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258.5pt;height:15.5pt;margin-top:53.38pt;margin-left:342.15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636000" cy="38100"/>
          <wp:effectExtent l="0" t="0" r="0" b="0"/>
          <wp:wrapNone/>
          <wp:docPr id="2268186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818635" name="image1.png"/>
                  <pic:cNvPicPr/>
                </pic:nvPicPr>
                <pic:blipFill>
                  <a:blip xmlns:r="http://schemas.openxmlformats.org/officeDocument/2006/relationships" r:embed="rId1" cstate="print"/>
                  <a:stretch>
                    <a:fillRect/>
                  </a:stretch>
                </pic:blipFill>
                <pic:spPr>
                  <a:xfrm>
                    <a:off x="0" y="0"/>
                    <a:ext cx="8636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258.5pt;height:15.5pt;margin-top:53.38pt;margin-left:342.15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14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258.5pt;height:15.5pt;margin-top:53.38pt;margin-left:317.31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59253307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533071"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258.5pt;height:15.5pt;margin-top:53.38pt;margin-left:317.31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812810130"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810130"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258.5pt;height:15.5pt;margin-top:53.38pt;margin-left:317.31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1735242274"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242274"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258.5pt;height:15.5pt;margin-top:53.38pt;margin-left:317.31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1386410668"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410668"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258.5pt;height:15.5pt;margin-top:53.38pt;margin-left:317.31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1860434468"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434468"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258.5pt;height:15.5pt;margin-top:53.38pt;margin-left:317.31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1425237237"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237237"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258.5pt;height:15.5pt;margin-top:53.38pt;margin-left:317.31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38261258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612585"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258.5pt;height:15.5pt;margin-top:53.38pt;margin-left:317.31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137706356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063561"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258.5pt;height:15.5pt;margin-top:53.38pt;margin-left:317.31pt;mso-position-horizontal-relative:page;mso-position-vertical-relative:page;position:absolute;z-index:-251632640"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123595620"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95620"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258.5pt;height:15.5pt;margin-top:53.38pt;margin-left:317.31pt;mso-position-horizontal-relative:page;mso-position-vertical-relative:page;position:absolute;z-index:-251630592"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66531864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318641"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258.5pt;height:15.5pt;margin-top:53.38pt;margin-left:317.31pt;mso-position-horizontal-relative:page;mso-position-vertical-relative:page;position:absolute;z-index:-251628544"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1171001888"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001888"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8" type="#_x0000_t202" style="width:258.5pt;height:15.5pt;margin-top:53.38pt;margin-left:317.31pt;mso-position-horizontal-relative:page;mso-position-vertical-relative:page;position:absolute;z-index:-251626496"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825030640"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030640"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0" type="#_x0000_t202" style="width:258.5pt;height:15.5pt;margin-top:53.38pt;margin-left:317.31pt;mso-position-horizontal-relative:page;mso-position-vertical-relative:page;position:absolute;z-index:-251624448"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1511925826"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925826"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258.5pt;height:15.5pt;margin-top:53.38pt;margin-left:317.31pt;mso-position-horizontal-relative:page;mso-position-vertical-relative:page;position:absolute;z-index:-251622400"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404159518"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159518"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4" type="#_x0000_t202" style="width:258.5pt;height:15.5pt;margin-top:53.38pt;margin-left:317.31pt;mso-position-horizontal-relative:page;mso-position-vertical-relative:page;position:absolute;z-index:-251620352"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2080399728"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399728"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6" type="#_x0000_t202" style="width:258.5pt;height:15.5pt;margin-top:53.38pt;margin-left:317.31pt;mso-position-horizontal-relative:page;mso-position-vertical-relative:page;position:absolute;z-index:-251618304"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14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258.5pt;height:15.5pt;margin-top:53.38pt;margin-left:317.31pt;mso-position-horizontal-relative:page;mso-position-vertical-relative:page;position:absolute;z-index:-251616256"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1333500</wp:posOffset>
          </wp:positionH>
          <wp:positionV relativeFrom="page">
            <wp:posOffset>850900</wp:posOffset>
          </wp:positionV>
          <wp:extent cx="8686800" cy="38100"/>
          <wp:effectExtent l="0" t="0" r="0" b="0"/>
          <wp:wrapNone/>
          <wp:docPr id="474458108"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458108" name="image58.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258.5pt;height:15.5pt;margin-top:53.38pt;margin-left:317.31pt;mso-position-horizontal-relative:page;mso-position-vertical-relative:page;position:absolute;z-index:-251614208"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1270000</wp:posOffset>
          </wp:positionH>
          <wp:positionV relativeFrom="page">
            <wp:posOffset>787400</wp:posOffset>
          </wp:positionV>
          <wp:extent cx="8801100" cy="165100"/>
          <wp:effectExtent l="0" t="0" r="0" b="0"/>
          <wp:wrapNone/>
          <wp:docPr id="15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67.png"/>
                  <pic:cNvPicPr/>
                </pic:nvPicPr>
                <pic:blipFill>
                  <a:blip xmlns:r="http://schemas.openxmlformats.org/officeDocument/2006/relationships" r:embed="rId1" cstate="print"/>
                  <a:stretch>
                    <a:fillRect/>
                  </a:stretch>
                </pic:blipFill>
                <pic:spPr>
                  <a:xfrm>
                    <a:off x="0" y="0"/>
                    <a:ext cx="8801100" cy="165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258.5pt;height:15.5pt;margin-top:53.38pt;margin-left:317.31pt;mso-position-horizontal-relative:page;mso-position-vertical-relative:page;position:absolute;z-index:-251612160"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1270000</wp:posOffset>
          </wp:positionH>
          <wp:positionV relativeFrom="page">
            <wp:posOffset>787400</wp:posOffset>
          </wp:positionV>
          <wp:extent cx="8801100" cy="165100"/>
          <wp:effectExtent l="0" t="0" r="0" b="0"/>
          <wp:wrapNone/>
          <wp:docPr id="1095451059"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451059" name="image67.png"/>
                  <pic:cNvPicPr/>
                </pic:nvPicPr>
                <pic:blipFill>
                  <a:blip xmlns:r="http://schemas.openxmlformats.org/officeDocument/2006/relationships" r:embed="rId1" cstate="print"/>
                  <a:stretch>
                    <a:fillRect/>
                  </a:stretch>
                </pic:blipFill>
                <pic:spPr>
                  <a:xfrm>
                    <a:off x="0" y="0"/>
                    <a:ext cx="8801100" cy="165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6" type="#_x0000_t202" style="width:258.5pt;height:15.5pt;margin-top:53.38pt;margin-left:317.31pt;mso-position-horizontal-relative:page;mso-position-vertical-relative:page;position:absolute;z-index:-251610112"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1270000</wp:posOffset>
          </wp:positionH>
          <wp:positionV relativeFrom="page">
            <wp:posOffset>787400</wp:posOffset>
          </wp:positionV>
          <wp:extent cx="8801100" cy="165100"/>
          <wp:effectExtent l="0" t="0" r="0" b="0"/>
          <wp:wrapNone/>
          <wp:docPr id="1195988608"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988608" name="image67.png"/>
                  <pic:cNvPicPr/>
                </pic:nvPicPr>
                <pic:blipFill>
                  <a:blip xmlns:r="http://schemas.openxmlformats.org/officeDocument/2006/relationships" r:embed="rId1" cstate="print"/>
                  <a:stretch>
                    <a:fillRect/>
                  </a:stretch>
                </pic:blipFill>
                <pic:spPr>
                  <a:xfrm>
                    <a:off x="0" y="0"/>
                    <a:ext cx="8801100" cy="165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8" type="#_x0000_t202" style="width:258.5pt;height:15.5pt;margin-top:53.38pt;margin-left:317.31pt;mso-position-horizontal-relative:page;mso-position-vertical-relative:page;position:absolute;z-index:-251608064"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1270000</wp:posOffset>
          </wp:positionH>
          <wp:positionV relativeFrom="page">
            <wp:posOffset>787400</wp:posOffset>
          </wp:positionV>
          <wp:extent cx="8801100" cy="165100"/>
          <wp:effectExtent l="0" t="0" r="0" b="0"/>
          <wp:wrapNone/>
          <wp:docPr id="193218286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182863" name="image67.png"/>
                  <pic:cNvPicPr/>
                </pic:nvPicPr>
                <pic:blipFill>
                  <a:blip xmlns:r="http://schemas.openxmlformats.org/officeDocument/2006/relationships" r:embed="rId1" cstate="print"/>
                  <a:stretch>
                    <a:fillRect/>
                  </a:stretch>
                </pic:blipFill>
                <pic:spPr>
                  <a:xfrm>
                    <a:off x="0" y="0"/>
                    <a:ext cx="8801100" cy="165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258.5pt;height:15.5pt;margin-top:53.38pt;margin-left:317.31pt;mso-position-horizontal-relative:page;mso-position-vertical-relative:page;position:absolute;z-index:-251606016" filled="f" stroked="f">
          <v:textbox inset="0,0,0,0">
            <w:txbxContent>
              <w:p>
                <w:pPr>
                  <w:spacing w:before="0" w:line="310" w:lineRule="exact"/>
                  <w:ind w:left="20" w:right="0" w:firstLine="0"/>
                  <w:jc w:val="left"/>
                  <w:rPr>
                    <w:sz w:val="27"/>
                  </w:rPr>
                </w:pPr>
                <w:r>
                  <w:rPr>
                    <w:sz w:val="27"/>
                  </w:rPr>
                  <w:t>医院远程医疗会诊网络服务—平台建设方案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BB678"/>
    <w:multiLevelType w:val="hybridMultilevel"/>
    <w:tmpl w:val="00000000"/>
    <w:lvl w:ilvl="0">
      <w:start w:val="0"/>
      <w:numFmt w:val="bullet"/>
      <w:lvlText w:val="·"/>
      <w:lvlJc w:val="left"/>
      <w:pPr>
        <w:ind w:left="1706" w:hanging="201"/>
      </w:pPr>
      <w:rPr>
        <w:rFonts w:hint="default"/>
        <w:w w:val="110"/>
      </w:rPr>
    </w:lvl>
    <w:lvl w:ilvl="1">
      <w:start w:val="0"/>
      <w:numFmt w:val="bullet"/>
      <w:lvlText w:val="·"/>
      <w:lvlJc w:val="left"/>
      <w:pPr>
        <w:ind w:left="2072" w:hanging="216"/>
      </w:pPr>
      <w:rPr>
        <w:rFonts w:ascii="宋体" w:eastAsia="宋体" w:hAnsi="宋体" w:cs="宋体" w:hint="default"/>
        <w:w w:val="95"/>
        <w:sz w:val="17"/>
        <w:szCs w:val="17"/>
      </w:rPr>
    </w:lvl>
    <w:lvl w:ilvl="2">
      <w:start w:val="0"/>
      <w:numFmt w:val="bullet"/>
      <w:lvlText w:val="•"/>
      <w:lvlJc w:val="left"/>
      <w:pPr>
        <w:ind w:left="2237" w:hanging="216"/>
      </w:pPr>
      <w:rPr>
        <w:rFonts w:hint="default"/>
      </w:rPr>
    </w:lvl>
    <w:lvl w:ilvl="3">
      <w:start w:val="0"/>
      <w:numFmt w:val="bullet"/>
      <w:lvlText w:val="•"/>
      <w:lvlJc w:val="left"/>
      <w:pPr>
        <w:ind w:left="2394" w:hanging="216"/>
      </w:pPr>
      <w:rPr>
        <w:rFonts w:hint="default"/>
      </w:rPr>
    </w:lvl>
    <w:lvl w:ilvl="4">
      <w:start w:val="0"/>
      <w:numFmt w:val="bullet"/>
      <w:lvlText w:val="•"/>
      <w:lvlJc w:val="left"/>
      <w:pPr>
        <w:ind w:left="2550" w:hanging="216"/>
      </w:pPr>
      <w:rPr>
        <w:rFonts w:hint="default"/>
      </w:rPr>
    </w:lvl>
    <w:lvl w:ilvl="5">
      <w:start w:val="0"/>
      <w:numFmt w:val="bullet"/>
      <w:lvlText w:val="•"/>
      <w:lvlJc w:val="left"/>
      <w:pPr>
        <w:ind w:left="2707" w:hanging="216"/>
      </w:pPr>
      <w:rPr>
        <w:rFonts w:hint="default"/>
      </w:rPr>
    </w:lvl>
    <w:lvl w:ilvl="6">
      <w:start w:val="0"/>
      <w:numFmt w:val="bullet"/>
      <w:lvlText w:val="•"/>
      <w:lvlJc w:val="left"/>
      <w:pPr>
        <w:ind w:left="2864" w:hanging="216"/>
      </w:pPr>
      <w:rPr>
        <w:rFonts w:hint="default"/>
      </w:rPr>
    </w:lvl>
    <w:lvl w:ilvl="7">
      <w:start w:val="0"/>
      <w:numFmt w:val="bullet"/>
      <w:lvlText w:val="•"/>
      <w:lvlJc w:val="left"/>
      <w:pPr>
        <w:ind w:left="3021" w:hanging="216"/>
      </w:pPr>
      <w:rPr>
        <w:rFonts w:hint="default"/>
      </w:rPr>
    </w:lvl>
    <w:lvl w:ilvl="8">
      <w:start w:val="0"/>
      <w:numFmt w:val="bullet"/>
      <w:lvlText w:val="•"/>
      <w:lvlJc w:val="left"/>
      <w:pPr>
        <w:ind w:left="3178" w:hanging="216"/>
      </w:pPr>
      <w:rPr>
        <w:rFonts w:hint="default"/>
      </w:rPr>
    </w:lvl>
  </w:abstractNum>
  <w:abstractNum w:abstractNumId="1">
    <w:nsid w:val="07CBE358"/>
    <w:multiLevelType w:val="hybridMultilevel"/>
    <w:tmpl w:val="00000000"/>
    <w:lvl w:ilvl="0">
      <w:start w:val="3"/>
      <w:numFmt w:val="decimal"/>
      <w:lvlText w:val="%1"/>
      <w:lvlJc w:val="left"/>
      <w:pPr>
        <w:ind w:left="926" w:hanging="818"/>
        <w:jc w:val="left"/>
      </w:pPr>
      <w:rPr>
        <w:rFonts w:hint="default"/>
      </w:rPr>
    </w:lvl>
    <w:lvl w:ilvl="1">
      <w:start w:val="1"/>
      <w:numFmt w:val="decimal"/>
      <w:lvlText w:val="%1.%2"/>
      <w:lvlJc w:val="left"/>
      <w:pPr>
        <w:ind w:left="926" w:hanging="818"/>
        <w:jc w:val="left"/>
      </w:pPr>
      <w:rPr>
        <w:rFonts w:ascii="Arial" w:eastAsia="Arial" w:hAnsi="Arial" w:cs="Arial" w:hint="default"/>
        <w:b/>
        <w:bCs/>
        <w:w w:val="100"/>
        <w:sz w:val="42"/>
        <w:szCs w:val="42"/>
      </w:rPr>
    </w:lvl>
    <w:lvl w:ilvl="2">
      <w:start w:val="1"/>
      <w:numFmt w:val="decimal"/>
      <w:lvlText w:val="%1.%2.%3"/>
      <w:lvlJc w:val="left"/>
      <w:pPr>
        <w:ind w:left="1275" w:hanging="1168"/>
        <w:jc w:val="left"/>
      </w:pPr>
      <w:rPr>
        <w:rFonts w:ascii="Arial" w:eastAsia="Arial" w:hAnsi="Arial" w:cs="Arial" w:hint="default"/>
        <w:b/>
        <w:bCs/>
        <w:w w:val="100"/>
        <w:sz w:val="42"/>
        <w:szCs w:val="42"/>
      </w:rPr>
    </w:lvl>
    <w:lvl w:ilvl="3">
      <w:start w:val="1"/>
      <w:numFmt w:val="decimal"/>
      <w:lvlText w:val="%1.%2.%3.%4"/>
      <w:lvlJc w:val="left"/>
      <w:pPr>
        <w:ind w:left="1624" w:hanging="1517"/>
        <w:jc w:val="left"/>
      </w:pPr>
      <w:rPr>
        <w:rFonts w:ascii="Arial" w:eastAsia="Arial" w:hAnsi="Arial" w:cs="Arial" w:hint="default"/>
        <w:b/>
        <w:bCs/>
        <w:w w:val="100"/>
        <w:sz w:val="42"/>
        <w:szCs w:val="42"/>
      </w:rPr>
    </w:lvl>
    <w:lvl w:ilvl="4">
      <w:start w:val="1"/>
      <w:numFmt w:val="decimal"/>
      <w:lvlText w:val="（%5）"/>
      <w:lvlJc w:val="left"/>
      <w:pPr>
        <w:ind w:left="2435" w:hanging="1056"/>
        <w:jc w:val="left"/>
      </w:pPr>
      <w:rPr>
        <w:rFonts w:ascii="宋体" w:eastAsia="宋体" w:hAnsi="宋体" w:cs="宋体" w:hint="default"/>
        <w:spacing w:val="-1"/>
        <w:w w:val="90"/>
        <w:sz w:val="40"/>
        <w:szCs w:val="40"/>
      </w:rPr>
    </w:lvl>
    <w:lvl w:ilvl="5">
      <w:start w:val="0"/>
      <w:numFmt w:val="bullet"/>
      <w:lvlText w:val="•"/>
      <w:lvlJc w:val="left"/>
      <w:pPr>
        <w:ind w:left="5982" w:hanging="1056"/>
      </w:pPr>
      <w:rPr>
        <w:rFonts w:hint="default"/>
      </w:rPr>
    </w:lvl>
    <w:lvl w:ilvl="6">
      <w:start w:val="0"/>
      <w:numFmt w:val="bullet"/>
      <w:lvlText w:val="•"/>
      <w:lvlJc w:val="left"/>
      <w:pPr>
        <w:ind w:left="7754" w:hanging="1056"/>
      </w:pPr>
      <w:rPr>
        <w:rFonts w:hint="default"/>
      </w:rPr>
    </w:lvl>
    <w:lvl w:ilvl="7">
      <w:start w:val="0"/>
      <w:numFmt w:val="bullet"/>
      <w:lvlText w:val="•"/>
      <w:lvlJc w:val="left"/>
      <w:pPr>
        <w:ind w:left="9525" w:hanging="1056"/>
      </w:pPr>
      <w:rPr>
        <w:rFonts w:hint="default"/>
      </w:rPr>
    </w:lvl>
    <w:lvl w:ilvl="8">
      <w:start w:val="0"/>
      <w:numFmt w:val="bullet"/>
      <w:lvlText w:val="•"/>
      <w:lvlJc w:val="left"/>
      <w:pPr>
        <w:ind w:left="11296" w:hanging="1056"/>
      </w:pPr>
      <w:rPr>
        <w:rFonts w:hint="default"/>
      </w:rPr>
    </w:lvl>
  </w:abstractNum>
  <w:abstractNum w:abstractNumId="2">
    <w:nsid w:val="17906225"/>
    <w:multiLevelType w:val="hybridMultilevel"/>
    <w:tmpl w:val="00000000"/>
    <w:lvl w:ilvl="0">
      <w:start w:val="0"/>
      <w:numFmt w:val="bullet"/>
      <w:lvlText w:val="·"/>
      <w:lvlJc w:val="left"/>
      <w:pPr>
        <w:ind w:left="2138" w:hanging="210"/>
      </w:pPr>
      <w:rPr>
        <w:rFonts w:hint="default"/>
        <w:w w:val="106"/>
      </w:rPr>
    </w:lvl>
    <w:lvl w:ilvl="1">
      <w:start w:val="0"/>
      <w:numFmt w:val="bullet"/>
      <w:lvlText w:val="·"/>
      <w:lvlJc w:val="left"/>
      <w:pPr>
        <w:ind w:left="2454" w:hanging="216"/>
      </w:pPr>
      <w:rPr>
        <w:rFonts w:hint="default"/>
        <w:w w:val="85"/>
      </w:rPr>
    </w:lvl>
    <w:lvl w:ilvl="2">
      <w:start w:val="0"/>
      <w:numFmt w:val="bullet"/>
      <w:lvlText w:val="•"/>
      <w:lvlJc w:val="left"/>
      <w:pPr>
        <w:ind w:left="2521" w:hanging="216"/>
      </w:pPr>
      <w:rPr>
        <w:rFonts w:hint="default"/>
      </w:rPr>
    </w:lvl>
    <w:lvl w:ilvl="3">
      <w:start w:val="0"/>
      <w:numFmt w:val="bullet"/>
      <w:lvlText w:val="•"/>
      <w:lvlJc w:val="left"/>
      <w:pPr>
        <w:ind w:left="2582" w:hanging="216"/>
      </w:pPr>
      <w:rPr>
        <w:rFonts w:hint="default"/>
      </w:rPr>
    </w:lvl>
    <w:lvl w:ilvl="4">
      <w:start w:val="0"/>
      <w:numFmt w:val="bullet"/>
      <w:lvlText w:val="•"/>
      <w:lvlJc w:val="left"/>
      <w:pPr>
        <w:ind w:left="2643" w:hanging="216"/>
      </w:pPr>
      <w:rPr>
        <w:rFonts w:hint="default"/>
      </w:rPr>
    </w:lvl>
    <w:lvl w:ilvl="5">
      <w:start w:val="0"/>
      <w:numFmt w:val="bullet"/>
      <w:lvlText w:val="•"/>
      <w:lvlJc w:val="left"/>
      <w:pPr>
        <w:ind w:left="2704" w:hanging="216"/>
      </w:pPr>
      <w:rPr>
        <w:rFonts w:hint="default"/>
      </w:rPr>
    </w:lvl>
    <w:lvl w:ilvl="6">
      <w:start w:val="0"/>
      <w:numFmt w:val="bullet"/>
      <w:lvlText w:val="•"/>
      <w:lvlJc w:val="left"/>
      <w:pPr>
        <w:ind w:left="2765" w:hanging="216"/>
      </w:pPr>
      <w:rPr>
        <w:rFonts w:hint="default"/>
      </w:rPr>
    </w:lvl>
    <w:lvl w:ilvl="7">
      <w:start w:val="0"/>
      <w:numFmt w:val="bullet"/>
      <w:lvlText w:val="•"/>
      <w:lvlJc w:val="left"/>
      <w:pPr>
        <w:ind w:left="2826" w:hanging="216"/>
      </w:pPr>
      <w:rPr>
        <w:rFonts w:hint="default"/>
      </w:rPr>
    </w:lvl>
    <w:lvl w:ilvl="8">
      <w:start w:val="0"/>
      <w:numFmt w:val="bullet"/>
      <w:lvlText w:val="•"/>
      <w:lvlJc w:val="left"/>
      <w:pPr>
        <w:ind w:left="2887" w:hanging="216"/>
      </w:pPr>
      <w:rPr>
        <w:rFonts w:hint="default"/>
      </w:rPr>
    </w:lvl>
  </w:abstractNum>
  <w:abstractNum w:abstractNumId="3">
    <w:nsid w:val="184685D7"/>
    <w:multiLevelType w:val="hybridMultilevel"/>
    <w:tmpl w:val="00000000"/>
    <w:lvl w:ilvl="0">
      <w:start w:val="1"/>
      <w:numFmt w:val="decimal"/>
      <w:lvlText w:val="（%1）"/>
      <w:lvlJc w:val="left"/>
      <w:pPr>
        <w:ind w:left="540" w:hanging="1052"/>
        <w:jc w:val="left"/>
      </w:pPr>
      <w:rPr>
        <w:rFonts w:ascii="宋体" w:eastAsia="宋体" w:hAnsi="宋体" w:cs="宋体" w:hint="default"/>
        <w:spacing w:val="-2"/>
        <w:w w:val="90"/>
        <w:sz w:val="40"/>
        <w:szCs w:val="40"/>
      </w:rPr>
    </w:lvl>
    <w:lvl w:ilvl="1">
      <w:start w:val="0"/>
      <w:numFmt w:val="bullet"/>
      <w:lvlText w:val="•"/>
      <w:lvlJc w:val="left"/>
      <w:pPr>
        <w:ind w:left="1760" w:hanging="1052"/>
      </w:pPr>
      <w:rPr>
        <w:rFonts w:hint="default"/>
      </w:rPr>
    </w:lvl>
    <w:lvl w:ilvl="2">
      <w:start w:val="0"/>
      <w:numFmt w:val="bullet"/>
      <w:lvlText w:val="•"/>
      <w:lvlJc w:val="left"/>
      <w:pPr>
        <w:ind w:left="1989" w:hanging="1052"/>
      </w:pPr>
      <w:rPr>
        <w:rFonts w:hint="default"/>
      </w:rPr>
    </w:lvl>
    <w:lvl w:ilvl="3">
      <w:start w:val="0"/>
      <w:numFmt w:val="bullet"/>
      <w:lvlText w:val="•"/>
      <w:lvlJc w:val="left"/>
      <w:pPr>
        <w:ind w:left="2219" w:hanging="1052"/>
      </w:pPr>
      <w:rPr>
        <w:rFonts w:hint="default"/>
      </w:rPr>
    </w:lvl>
    <w:lvl w:ilvl="4">
      <w:start w:val="0"/>
      <w:numFmt w:val="bullet"/>
      <w:lvlText w:val="•"/>
      <w:lvlJc w:val="left"/>
      <w:pPr>
        <w:ind w:left="2449" w:hanging="1052"/>
      </w:pPr>
      <w:rPr>
        <w:rFonts w:hint="default"/>
      </w:rPr>
    </w:lvl>
    <w:lvl w:ilvl="5">
      <w:start w:val="0"/>
      <w:numFmt w:val="bullet"/>
      <w:lvlText w:val="•"/>
      <w:lvlJc w:val="left"/>
      <w:pPr>
        <w:ind w:left="2678" w:hanging="1052"/>
      </w:pPr>
      <w:rPr>
        <w:rFonts w:hint="default"/>
      </w:rPr>
    </w:lvl>
    <w:lvl w:ilvl="6">
      <w:start w:val="0"/>
      <w:numFmt w:val="bullet"/>
      <w:lvlText w:val="•"/>
      <w:lvlJc w:val="left"/>
      <w:pPr>
        <w:ind w:left="2908" w:hanging="1052"/>
      </w:pPr>
      <w:rPr>
        <w:rFonts w:hint="default"/>
      </w:rPr>
    </w:lvl>
    <w:lvl w:ilvl="7">
      <w:start w:val="0"/>
      <w:numFmt w:val="bullet"/>
      <w:lvlText w:val="•"/>
      <w:lvlJc w:val="left"/>
      <w:pPr>
        <w:ind w:left="3138" w:hanging="1052"/>
      </w:pPr>
      <w:rPr>
        <w:rFonts w:hint="default"/>
      </w:rPr>
    </w:lvl>
    <w:lvl w:ilvl="8">
      <w:start w:val="0"/>
      <w:numFmt w:val="bullet"/>
      <w:lvlText w:val="•"/>
      <w:lvlJc w:val="left"/>
      <w:pPr>
        <w:ind w:left="3368" w:hanging="1052"/>
      </w:pPr>
      <w:rPr>
        <w:rFonts w:hint="default"/>
      </w:rPr>
    </w:lvl>
  </w:abstractNum>
  <w:abstractNum w:abstractNumId="4">
    <w:nsid w:val="195B6FAC"/>
    <w:multiLevelType w:val="hybridMultilevel"/>
    <w:tmpl w:val="00000000"/>
    <w:lvl w:ilvl="0">
      <w:start w:val="2"/>
      <w:numFmt w:val="decimal"/>
      <w:lvlText w:val="%1"/>
      <w:lvlJc w:val="left"/>
      <w:pPr>
        <w:ind w:left="2340" w:hanging="634"/>
        <w:jc w:val="left"/>
      </w:pPr>
      <w:rPr>
        <w:rFonts w:hint="default"/>
      </w:rPr>
    </w:lvl>
    <w:lvl w:ilvl="1">
      <w:start w:val="1"/>
      <w:numFmt w:val="decimal"/>
      <w:lvlText w:val="%1.%2"/>
      <w:lvlJc w:val="left"/>
      <w:pPr>
        <w:ind w:left="2340" w:hanging="634"/>
        <w:jc w:val="left"/>
      </w:pPr>
      <w:rPr>
        <w:rFonts w:ascii="黑体" w:eastAsia="黑体" w:hAnsi="黑体" w:cs="黑体" w:hint="default"/>
        <w:w w:val="102"/>
        <w:sz w:val="31"/>
        <w:szCs w:val="31"/>
      </w:rPr>
    </w:lvl>
    <w:lvl w:ilvl="2">
      <w:start w:val="1"/>
      <w:numFmt w:val="decimal"/>
      <w:lvlText w:val="%1.%2.%3"/>
      <w:lvlJc w:val="left"/>
      <w:pPr>
        <w:ind w:left="3125" w:hanging="789"/>
        <w:jc w:val="left"/>
      </w:pPr>
      <w:rPr>
        <w:rFonts w:ascii="Arial" w:eastAsia="Arial" w:hAnsi="Arial" w:cs="Arial" w:hint="default"/>
        <w:w w:val="91"/>
        <w:sz w:val="31"/>
        <w:szCs w:val="31"/>
      </w:rPr>
    </w:lvl>
    <w:lvl w:ilvl="3">
      <w:start w:val="1"/>
      <w:numFmt w:val="decimal"/>
      <w:lvlText w:val="%1.%2.%3.%4"/>
      <w:lvlJc w:val="left"/>
      <w:pPr>
        <w:ind w:left="3993" w:hanging="1026"/>
        <w:jc w:val="left"/>
      </w:pPr>
      <w:rPr>
        <w:rFonts w:ascii="Arial" w:eastAsia="Arial" w:hAnsi="Arial" w:cs="Arial" w:hint="default"/>
        <w:w w:val="91"/>
        <w:sz w:val="31"/>
        <w:szCs w:val="31"/>
      </w:rPr>
    </w:lvl>
    <w:lvl w:ilvl="4">
      <w:start w:val="0"/>
      <w:numFmt w:val="bullet"/>
      <w:lvlText w:val="•"/>
      <w:lvlJc w:val="left"/>
      <w:pPr>
        <w:ind w:left="6709" w:hanging="1026"/>
      </w:pPr>
      <w:rPr>
        <w:rFonts w:hint="default"/>
      </w:rPr>
    </w:lvl>
    <w:lvl w:ilvl="5">
      <w:start w:val="0"/>
      <w:numFmt w:val="bullet"/>
      <w:lvlText w:val="•"/>
      <w:lvlJc w:val="left"/>
      <w:pPr>
        <w:ind w:left="8064" w:hanging="1026"/>
      </w:pPr>
      <w:rPr>
        <w:rFonts w:hint="default"/>
      </w:rPr>
    </w:lvl>
    <w:lvl w:ilvl="6">
      <w:start w:val="0"/>
      <w:numFmt w:val="bullet"/>
      <w:lvlText w:val="•"/>
      <w:lvlJc w:val="left"/>
      <w:pPr>
        <w:ind w:left="9419" w:hanging="1026"/>
      </w:pPr>
      <w:rPr>
        <w:rFonts w:hint="default"/>
      </w:rPr>
    </w:lvl>
    <w:lvl w:ilvl="7">
      <w:start w:val="0"/>
      <w:numFmt w:val="bullet"/>
      <w:lvlText w:val="•"/>
      <w:lvlJc w:val="left"/>
      <w:pPr>
        <w:ind w:left="10774" w:hanging="1026"/>
      </w:pPr>
      <w:rPr>
        <w:rFonts w:hint="default"/>
      </w:rPr>
    </w:lvl>
    <w:lvl w:ilvl="8">
      <w:start w:val="0"/>
      <w:numFmt w:val="bullet"/>
      <w:lvlText w:val="•"/>
      <w:lvlJc w:val="left"/>
      <w:pPr>
        <w:ind w:left="12129" w:hanging="1026"/>
      </w:pPr>
      <w:rPr>
        <w:rFonts w:hint="default"/>
      </w:rPr>
    </w:lvl>
  </w:abstractNum>
  <w:abstractNum w:abstractNumId="5">
    <w:nsid w:val="1B5D278D"/>
    <w:multiLevelType w:val="hybridMultilevel"/>
    <w:tmpl w:val="00000000"/>
    <w:lvl w:ilvl="0">
      <w:start w:val="0"/>
      <w:numFmt w:val="bullet"/>
      <w:lvlText w:val=""/>
      <w:lvlJc w:val="left"/>
      <w:pPr>
        <w:ind w:left="2009" w:hanging="1051"/>
      </w:pPr>
      <w:rPr>
        <w:rFonts w:ascii="Wingdings" w:eastAsia="Wingdings" w:hAnsi="Wingdings" w:cs="Wingdings" w:hint="default"/>
        <w:w w:val="100"/>
        <w:sz w:val="42"/>
        <w:szCs w:val="42"/>
      </w:rPr>
    </w:lvl>
    <w:lvl w:ilvl="1">
      <w:start w:val="0"/>
      <w:numFmt w:val="bullet"/>
      <w:lvlText w:val="•"/>
      <w:lvlJc w:val="left"/>
      <w:pPr>
        <w:ind w:left="3283" w:hanging="1051"/>
      </w:pPr>
      <w:rPr>
        <w:rFonts w:hint="default"/>
      </w:rPr>
    </w:lvl>
    <w:lvl w:ilvl="2">
      <w:start w:val="0"/>
      <w:numFmt w:val="bullet"/>
      <w:lvlText w:val="•"/>
      <w:lvlJc w:val="left"/>
      <w:pPr>
        <w:ind w:left="4567" w:hanging="1051"/>
      </w:pPr>
      <w:rPr>
        <w:rFonts w:hint="default"/>
      </w:rPr>
    </w:lvl>
    <w:lvl w:ilvl="3">
      <w:start w:val="0"/>
      <w:numFmt w:val="bullet"/>
      <w:lvlText w:val="•"/>
      <w:lvlJc w:val="left"/>
      <w:pPr>
        <w:ind w:left="5851" w:hanging="1051"/>
      </w:pPr>
      <w:rPr>
        <w:rFonts w:hint="default"/>
      </w:rPr>
    </w:lvl>
    <w:lvl w:ilvl="4">
      <w:start w:val="0"/>
      <w:numFmt w:val="bullet"/>
      <w:lvlText w:val="•"/>
      <w:lvlJc w:val="left"/>
      <w:pPr>
        <w:ind w:left="7135" w:hanging="1051"/>
      </w:pPr>
      <w:rPr>
        <w:rFonts w:hint="default"/>
      </w:rPr>
    </w:lvl>
    <w:lvl w:ilvl="5">
      <w:start w:val="0"/>
      <w:numFmt w:val="bullet"/>
      <w:lvlText w:val="•"/>
      <w:lvlJc w:val="left"/>
      <w:pPr>
        <w:ind w:left="8419" w:hanging="1051"/>
      </w:pPr>
      <w:rPr>
        <w:rFonts w:hint="default"/>
      </w:rPr>
    </w:lvl>
    <w:lvl w:ilvl="6">
      <w:start w:val="0"/>
      <w:numFmt w:val="bullet"/>
      <w:lvlText w:val="•"/>
      <w:lvlJc w:val="left"/>
      <w:pPr>
        <w:ind w:left="9703" w:hanging="1051"/>
      </w:pPr>
      <w:rPr>
        <w:rFonts w:hint="default"/>
      </w:rPr>
    </w:lvl>
    <w:lvl w:ilvl="7">
      <w:start w:val="0"/>
      <w:numFmt w:val="bullet"/>
      <w:lvlText w:val="•"/>
      <w:lvlJc w:val="left"/>
      <w:pPr>
        <w:ind w:left="10987" w:hanging="1051"/>
      </w:pPr>
      <w:rPr>
        <w:rFonts w:hint="default"/>
      </w:rPr>
    </w:lvl>
    <w:lvl w:ilvl="8">
      <w:start w:val="0"/>
      <w:numFmt w:val="bullet"/>
      <w:lvlText w:val="•"/>
      <w:lvlJc w:val="left"/>
      <w:pPr>
        <w:ind w:left="12271" w:hanging="1051"/>
      </w:pPr>
      <w:rPr>
        <w:rFonts w:hint="default"/>
      </w:rPr>
    </w:lvl>
  </w:abstractNum>
  <w:abstractNum w:abstractNumId="6">
    <w:nsid w:val="2A8CA493"/>
    <w:multiLevelType w:val="hybridMultilevel"/>
    <w:tmpl w:val="00000000"/>
    <w:lvl w:ilvl="0">
      <w:start w:val="2"/>
      <w:numFmt w:val="decimal"/>
      <w:lvlText w:val="%1"/>
      <w:lvlJc w:val="left"/>
      <w:pPr>
        <w:ind w:left="926" w:hanging="818"/>
        <w:jc w:val="left"/>
      </w:pPr>
      <w:rPr>
        <w:rFonts w:hint="default"/>
      </w:rPr>
    </w:lvl>
    <w:lvl w:ilvl="1">
      <w:start w:val="1"/>
      <w:numFmt w:val="decimal"/>
      <w:lvlText w:val="%1.%2"/>
      <w:lvlJc w:val="left"/>
      <w:pPr>
        <w:ind w:left="926" w:hanging="818"/>
        <w:jc w:val="left"/>
      </w:pPr>
      <w:rPr>
        <w:rFonts w:ascii="Arial" w:eastAsia="Arial" w:hAnsi="Arial" w:cs="Arial" w:hint="default"/>
        <w:b/>
        <w:bCs/>
        <w:w w:val="100"/>
        <w:sz w:val="42"/>
        <w:szCs w:val="42"/>
      </w:rPr>
    </w:lvl>
    <w:lvl w:ilvl="2">
      <w:start w:val="1"/>
      <w:numFmt w:val="decimal"/>
      <w:lvlText w:val="%1.%2.%3"/>
      <w:lvlJc w:val="left"/>
      <w:pPr>
        <w:ind w:left="1275" w:hanging="1168"/>
        <w:jc w:val="left"/>
      </w:pPr>
      <w:rPr>
        <w:rFonts w:ascii="Arial" w:eastAsia="Arial" w:hAnsi="Arial" w:cs="Arial" w:hint="default"/>
        <w:b/>
        <w:bCs/>
        <w:w w:val="100"/>
        <w:sz w:val="42"/>
        <w:szCs w:val="42"/>
      </w:rPr>
    </w:lvl>
    <w:lvl w:ilvl="3">
      <w:start w:val="1"/>
      <w:numFmt w:val="decimal"/>
      <w:lvlText w:val="%1.%2.%3.%4"/>
      <w:lvlJc w:val="left"/>
      <w:pPr>
        <w:ind w:left="1624" w:hanging="1517"/>
        <w:jc w:val="left"/>
      </w:pPr>
      <w:rPr>
        <w:rFonts w:ascii="Arial" w:eastAsia="Arial" w:hAnsi="Arial" w:cs="Arial" w:hint="default"/>
        <w:b/>
        <w:bCs/>
        <w:w w:val="100"/>
        <w:sz w:val="42"/>
        <w:szCs w:val="42"/>
      </w:rPr>
    </w:lvl>
    <w:lvl w:ilvl="4">
      <w:start w:val="0"/>
      <w:numFmt w:val="bullet"/>
      <w:lvlText w:val=""/>
      <w:lvlJc w:val="left"/>
      <w:pPr>
        <w:ind w:left="2009" w:hanging="421"/>
      </w:pPr>
      <w:rPr>
        <w:rFonts w:ascii="Wingdings" w:eastAsia="Wingdings" w:hAnsi="Wingdings" w:cs="Wingdings" w:hint="default"/>
        <w:w w:val="100"/>
        <w:sz w:val="42"/>
        <w:szCs w:val="42"/>
      </w:rPr>
    </w:lvl>
    <w:lvl w:ilvl="5">
      <w:start w:val="0"/>
      <w:numFmt w:val="bullet"/>
      <w:lvlText w:val="•"/>
      <w:lvlJc w:val="left"/>
      <w:pPr>
        <w:ind w:left="5668" w:hanging="421"/>
      </w:pPr>
      <w:rPr>
        <w:rFonts w:hint="default"/>
      </w:rPr>
    </w:lvl>
    <w:lvl w:ilvl="6">
      <w:start w:val="0"/>
      <w:numFmt w:val="bullet"/>
      <w:lvlText w:val="•"/>
      <w:lvlJc w:val="left"/>
      <w:pPr>
        <w:ind w:left="7502" w:hanging="421"/>
      </w:pPr>
      <w:rPr>
        <w:rFonts w:hint="default"/>
      </w:rPr>
    </w:lvl>
    <w:lvl w:ilvl="7">
      <w:start w:val="0"/>
      <w:numFmt w:val="bullet"/>
      <w:lvlText w:val="•"/>
      <w:lvlJc w:val="left"/>
      <w:pPr>
        <w:ind w:left="9336" w:hanging="421"/>
      </w:pPr>
      <w:rPr>
        <w:rFonts w:hint="default"/>
      </w:rPr>
    </w:lvl>
    <w:lvl w:ilvl="8">
      <w:start w:val="0"/>
      <w:numFmt w:val="bullet"/>
      <w:lvlText w:val="•"/>
      <w:lvlJc w:val="left"/>
      <w:pPr>
        <w:ind w:left="11171" w:hanging="421"/>
      </w:pPr>
      <w:rPr>
        <w:rFonts w:hint="default"/>
      </w:rPr>
    </w:lvl>
  </w:abstractNum>
  <w:abstractNum w:abstractNumId="7">
    <w:nsid w:val="2BE289A3"/>
    <w:multiLevelType w:val="hybridMultilevel"/>
    <w:tmpl w:val="00000000"/>
    <w:lvl w:ilvl="0">
      <w:start w:val="0"/>
      <w:numFmt w:val="bullet"/>
      <w:lvlText w:val=""/>
      <w:lvlJc w:val="left"/>
      <w:pPr>
        <w:ind w:left="2430" w:hanging="1051"/>
      </w:pPr>
      <w:rPr>
        <w:rFonts w:ascii="Wingdings" w:eastAsia="Wingdings" w:hAnsi="Wingdings" w:cs="Wingdings" w:hint="default"/>
        <w:w w:val="100"/>
        <w:sz w:val="42"/>
        <w:szCs w:val="42"/>
      </w:rPr>
    </w:lvl>
    <w:lvl w:ilvl="1">
      <w:start w:val="0"/>
      <w:numFmt w:val="bullet"/>
      <w:lvlText w:val="•"/>
      <w:lvlJc w:val="left"/>
      <w:pPr>
        <w:ind w:left="3679" w:hanging="1051"/>
      </w:pPr>
      <w:rPr>
        <w:rFonts w:hint="default"/>
      </w:rPr>
    </w:lvl>
    <w:lvl w:ilvl="2">
      <w:start w:val="0"/>
      <w:numFmt w:val="bullet"/>
      <w:lvlText w:val="•"/>
      <w:lvlJc w:val="left"/>
      <w:pPr>
        <w:ind w:left="4919" w:hanging="1051"/>
      </w:pPr>
      <w:rPr>
        <w:rFonts w:hint="default"/>
      </w:rPr>
    </w:lvl>
    <w:lvl w:ilvl="3">
      <w:start w:val="0"/>
      <w:numFmt w:val="bullet"/>
      <w:lvlText w:val="•"/>
      <w:lvlJc w:val="left"/>
      <w:pPr>
        <w:ind w:left="6159" w:hanging="1051"/>
      </w:pPr>
      <w:rPr>
        <w:rFonts w:hint="default"/>
      </w:rPr>
    </w:lvl>
    <w:lvl w:ilvl="4">
      <w:start w:val="0"/>
      <w:numFmt w:val="bullet"/>
      <w:lvlText w:val="•"/>
      <w:lvlJc w:val="left"/>
      <w:pPr>
        <w:ind w:left="7399" w:hanging="1051"/>
      </w:pPr>
      <w:rPr>
        <w:rFonts w:hint="default"/>
      </w:rPr>
    </w:lvl>
    <w:lvl w:ilvl="5">
      <w:start w:val="0"/>
      <w:numFmt w:val="bullet"/>
      <w:lvlText w:val="•"/>
      <w:lvlJc w:val="left"/>
      <w:pPr>
        <w:ind w:left="8639" w:hanging="1051"/>
      </w:pPr>
      <w:rPr>
        <w:rFonts w:hint="default"/>
      </w:rPr>
    </w:lvl>
    <w:lvl w:ilvl="6">
      <w:start w:val="0"/>
      <w:numFmt w:val="bullet"/>
      <w:lvlText w:val="•"/>
      <w:lvlJc w:val="left"/>
      <w:pPr>
        <w:ind w:left="9879" w:hanging="1051"/>
      </w:pPr>
      <w:rPr>
        <w:rFonts w:hint="default"/>
      </w:rPr>
    </w:lvl>
    <w:lvl w:ilvl="7">
      <w:start w:val="0"/>
      <w:numFmt w:val="bullet"/>
      <w:lvlText w:val="•"/>
      <w:lvlJc w:val="left"/>
      <w:pPr>
        <w:ind w:left="11119" w:hanging="1051"/>
      </w:pPr>
      <w:rPr>
        <w:rFonts w:hint="default"/>
      </w:rPr>
    </w:lvl>
    <w:lvl w:ilvl="8">
      <w:start w:val="0"/>
      <w:numFmt w:val="bullet"/>
      <w:lvlText w:val="•"/>
      <w:lvlJc w:val="left"/>
      <w:pPr>
        <w:ind w:left="12359" w:hanging="1051"/>
      </w:pPr>
      <w:rPr>
        <w:rFonts w:hint="default"/>
      </w:rPr>
    </w:lvl>
  </w:abstractNum>
  <w:abstractNum w:abstractNumId="8">
    <w:nsid w:val="2F65BCC0"/>
    <w:multiLevelType w:val="hybridMultilevel"/>
    <w:tmpl w:val="00000000"/>
    <w:lvl w:ilvl="0">
      <w:start w:val="1"/>
      <w:numFmt w:val="decimal"/>
      <w:lvlText w:val="%1"/>
      <w:lvlJc w:val="left"/>
      <w:pPr>
        <w:ind w:left="2340" w:hanging="634"/>
        <w:jc w:val="left"/>
      </w:pPr>
      <w:rPr>
        <w:rFonts w:hint="default"/>
      </w:rPr>
    </w:lvl>
    <w:lvl w:ilvl="1">
      <w:start w:val="1"/>
      <w:numFmt w:val="decimal"/>
      <w:lvlText w:val="%1.%2"/>
      <w:lvlJc w:val="left"/>
      <w:pPr>
        <w:ind w:left="2340" w:hanging="634"/>
        <w:jc w:val="left"/>
      </w:pPr>
      <w:rPr>
        <w:rFonts w:ascii="黑体" w:eastAsia="黑体" w:hAnsi="黑体" w:cs="黑体" w:hint="default"/>
        <w:w w:val="102"/>
        <w:sz w:val="31"/>
        <w:szCs w:val="31"/>
      </w:rPr>
    </w:lvl>
    <w:lvl w:ilvl="2">
      <w:start w:val="1"/>
      <w:numFmt w:val="decimal"/>
      <w:lvlText w:val="%1.%2.%3"/>
      <w:lvlJc w:val="left"/>
      <w:pPr>
        <w:ind w:left="3125" w:hanging="789"/>
        <w:jc w:val="left"/>
      </w:pPr>
      <w:rPr>
        <w:rFonts w:ascii="Arial" w:eastAsia="Arial" w:hAnsi="Arial" w:cs="Arial" w:hint="default"/>
        <w:w w:val="91"/>
        <w:sz w:val="31"/>
        <w:szCs w:val="31"/>
      </w:rPr>
    </w:lvl>
    <w:lvl w:ilvl="3">
      <w:start w:val="0"/>
      <w:numFmt w:val="bullet"/>
      <w:lvlText w:val="•"/>
      <w:lvlJc w:val="left"/>
      <w:pPr>
        <w:ind w:left="5724" w:hanging="789"/>
      </w:pPr>
      <w:rPr>
        <w:rFonts w:hint="default"/>
      </w:rPr>
    </w:lvl>
    <w:lvl w:ilvl="4">
      <w:start w:val="0"/>
      <w:numFmt w:val="bullet"/>
      <w:lvlText w:val="•"/>
      <w:lvlJc w:val="left"/>
      <w:pPr>
        <w:ind w:left="7026" w:hanging="789"/>
      </w:pPr>
      <w:rPr>
        <w:rFonts w:hint="default"/>
      </w:rPr>
    </w:lvl>
    <w:lvl w:ilvl="5">
      <w:start w:val="0"/>
      <w:numFmt w:val="bullet"/>
      <w:lvlText w:val="•"/>
      <w:lvlJc w:val="left"/>
      <w:pPr>
        <w:ind w:left="8328" w:hanging="789"/>
      </w:pPr>
      <w:rPr>
        <w:rFonts w:hint="default"/>
      </w:rPr>
    </w:lvl>
    <w:lvl w:ilvl="6">
      <w:start w:val="0"/>
      <w:numFmt w:val="bullet"/>
      <w:lvlText w:val="•"/>
      <w:lvlJc w:val="left"/>
      <w:pPr>
        <w:ind w:left="9630" w:hanging="789"/>
      </w:pPr>
      <w:rPr>
        <w:rFonts w:hint="default"/>
      </w:rPr>
    </w:lvl>
    <w:lvl w:ilvl="7">
      <w:start w:val="0"/>
      <w:numFmt w:val="bullet"/>
      <w:lvlText w:val="•"/>
      <w:lvlJc w:val="left"/>
      <w:pPr>
        <w:ind w:left="10933" w:hanging="789"/>
      </w:pPr>
      <w:rPr>
        <w:rFonts w:hint="default"/>
      </w:rPr>
    </w:lvl>
    <w:lvl w:ilvl="8">
      <w:start w:val="0"/>
      <w:numFmt w:val="bullet"/>
      <w:lvlText w:val="•"/>
      <w:lvlJc w:val="left"/>
      <w:pPr>
        <w:ind w:left="12235" w:hanging="789"/>
      </w:pPr>
      <w:rPr>
        <w:rFonts w:hint="default"/>
      </w:rPr>
    </w:lvl>
  </w:abstractNum>
  <w:abstractNum w:abstractNumId="9">
    <w:nsid w:val="32D5D0CD"/>
    <w:multiLevelType w:val="hybridMultilevel"/>
    <w:tmpl w:val="00000000"/>
    <w:lvl w:ilvl="0">
      <w:start w:val="0"/>
      <w:numFmt w:val="bullet"/>
      <w:lvlText w:val=""/>
      <w:lvlJc w:val="left"/>
      <w:pPr>
        <w:ind w:left="1800" w:hanging="418"/>
      </w:pPr>
      <w:rPr>
        <w:rFonts w:ascii="Wingdings" w:eastAsia="Wingdings" w:hAnsi="Wingdings" w:cs="Wingdings" w:hint="default"/>
        <w:w w:val="100"/>
        <w:sz w:val="42"/>
        <w:szCs w:val="42"/>
      </w:rPr>
    </w:lvl>
    <w:lvl w:ilvl="1">
      <w:start w:val="0"/>
      <w:numFmt w:val="bullet"/>
      <w:lvlText w:val="•"/>
      <w:lvlJc w:val="left"/>
      <w:pPr>
        <w:ind w:left="3103" w:hanging="418"/>
      </w:pPr>
      <w:rPr>
        <w:rFonts w:hint="default"/>
      </w:rPr>
    </w:lvl>
    <w:lvl w:ilvl="2">
      <w:start w:val="0"/>
      <w:numFmt w:val="bullet"/>
      <w:lvlText w:val="•"/>
      <w:lvlJc w:val="left"/>
      <w:pPr>
        <w:ind w:left="4407" w:hanging="418"/>
      </w:pPr>
      <w:rPr>
        <w:rFonts w:hint="default"/>
      </w:rPr>
    </w:lvl>
    <w:lvl w:ilvl="3">
      <w:start w:val="0"/>
      <w:numFmt w:val="bullet"/>
      <w:lvlText w:val="•"/>
      <w:lvlJc w:val="left"/>
      <w:pPr>
        <w:ind w:left="5711" w:hanging="418"/>
      </w:pPr>
      <w:rPr>
        <w:rFonts w:hint="default"/>
      </w:rPr>
    </w:lvl>
    <w:lvl w:ilvl="4">
      <w:start w:val="0"/>
      <w:numFmt w:val="bullet"/>
      <w:lvlText w:val="•"/>
      <w:lvlJc w:val="left"/>
      <w:pPr>
        <w:ind w:left="7015" w:hanging="418"/>
      </w:pPr>
      <w:rPr>
        <w:rFonts w:hint="default"/>
      </w:rPr>
    </w:lvl>
    <w:lvl w:ilvl="5">
      <w:start w:val="0"/>
      <w:numFmt w:val="bullet"/>
      <w:lvlText w:val="•"/>
      <w:lvlJc w:val="left"/>
      <w:pPr>
        <w:ind w:left="8319" w:hanging="418"/>
      </w:pPr>
      <w:rPr>
        <w:rFonts w:hint="default"/>
      </w:rPr>
    </w:lvl>
    <w:lvl w:ilvl="6">
      <w:start w:val="0"/>
      <w:numFmt w:val="bullet"/>
      <w:lvlText w:val="•"/>
      <w:lvlJc w:val="left"/>
      <w:pPr>
        <w:ind w:left="9623" w:hanging="418"/>
      </w:pPr>
      <w:rPr>
        <w:rFonts w:hint="default"/>
      </w:rPr>
    </w:lvl>
    <w:lvl w:ilvl="7">
      <w:start w:val="0"/>
      <w:numFmt w:val="bullet"/>
      <w:lvlText w:val="•"/>
      <w:lvlJc w:val="left"/>
      <w:pPr>
        <w:ind w:left="10927" w:hanging="418"/>
      </w:pPr>
      <w:rPr>
        <w:rFonts w:hint="default"/>
      </w:rPr>
    </w:lvl>
    <w:lvl w:ilvl="8">
      <w:start w:val="0"/>
      <w:numFmt w:val="bullet"/>
      <w:lvlText w:val="•"/>
      <w:lvlJc w:val="left"/>
      <w:pPr>
        <w:ind w:left="12231" w:hanging="418"/>
      </w:pPr>
      <w:rPr>
        <w:rFonts w:hint="default"/>
      </w:rPr>
    </w:lvl>
  </w:abstractNum>
  <w:abstractNum w:abstractNumId="10">
    <w:nsid w:val="3461FB10"/>
    <w:multiLevelType w:val="hybridMultilevel"/>
    <w:tmpl w:val="00000000"/>
    <w:lvl w:ilvl="0">
      <w:start w:val="1"/>
      <w:numFmt w:val="decimal"/>
      <w:lvlText w:val="（%1）"/>
      <w:lvlJc w:val="left"/>
      <w:pPr>
        <w:ind w:left="540" w:hanging="1052"/>
        <w:jc w:val="left"/>
      </w:pPr>
      <w:rPr>
        <w:rFonts w:ascii="宋体" w:eastAsia="宋体" w:hAnsi="宋体" w:cs="宋体" w:hint="default"/>
        <w:spacing w:val="-54"/>
        <w:w w:val="100"/>
        <w:sz w:val="40"/>
        <w:szCs w:val="40"/>
      </w:rPr>
    </w:lvl>
    <w:lvl w:ilvl="1">
      <w:start w:val="0"/>
      <w:numFmt w:val="bullet"/>
      <w:lvlText w:val="•"/>
      <w:lvlJc w:val="left"/>
      <w:pPr>
        <w:ind w:left="1969" w:hanging="1052"/>
      </w:pPr>
      <w:rPr>
        <w:rFonts w:hint="default"/>
      </w:rPr>
    </w:lvl>
    <w:lvl w:ilvl="2">
      <w:start w:val="0"/>
      <w:numFmt w:val="bullet"/>
      <w:lvlText w:val="•"/>
      <w:lvlJc w:val="left"/>
      <w:pPr>
        <w:ind w:left="3399" w:hanging="1052"/>
      </w:pPr>
      <w:rPr>
        <w:rFonts w:hint="default"/>
      </w:rPr>
    </w:lvl>
    <w:lvl w:ilvl="3">
      <w:start w:val="0"/>
      <w:numFmt w:val="bullet"/>
      <w:lvlText w:val="•"/>
      <w:lvlJc w:val="left"/>
      <w:pPr>
        <w:ind w:left="4829" w:hanging="1052"/>
      </w:pPr>
      <w:rPr>
        <w:rFonts w:hint="default"/>
      </w:rPr>
    </w:lvl>
    <w:lvl w:ilvl="4">
      <w:start w:val="0"/>
      <w:numFmt w:val="bullet"/>
      <w:lvlText w:val="•"/>
      <w:lvlJc w:val="left"/>
      <w:pPr>
        <w:ind w:left="6259" w:hanging="1052"/>
      </w:pPr>
      <w:rPr>
        <w:rFonts w:hint="default"/>
      </w:rPr>
    </w:lvl>
    <w:lvl w:ilvl="5">
      <w:start w:val="0"/>
      <w:numFmt w:val="bullet"/>
      <w:lvlText w:val="•"/>
      <w:lvlJc w:val="left"/>
      <w:pPr>
        <w:ind w:left="7689" w:hanging="1052"/>
      </w:pPr>
      <w:rPr>
        <w:rFonts w:hint="default"/>
      </w:rPr>
    </w:lvl>
    <w:lvl w:ilvl="6">
      <w:start w:val="0"/>
      <w:numFmt w:val="bullet"/>
      <w:lvlText w:val="•"/>
      <w:lvlJc w:val="left"/>
      <w:pPr>
        <w:ind w:left="9119" w:hanging="1052"/>
      </w:pPr>
      <w:rPr>
        <w:rFonts w:hint="default"/>
      </w:rPr>
    </w:lvl>
    <w:lvl w:ilvl="7">
      <w:start w:val="0"/>
      <w:numFmt w:val="bullet"/>
      <w:lvlText w:val="•"/>
      <w:lvlJc w:val="left"/>
      <w:pPr>
        <w:ind w:left="10549" w:hanging="1052"/>
      </w:pPr>
      <w:rPr>
        <w:rFonts w:hint="default"/>
      </w:rPr>
    </w:lvl>
    <w:lvl w:ilvl="8">
      <w:start w:val="0"/>
      <w:numFmt w:val="bullet"/>
      <w:lvlText w:val="•"/>
      <w:lvlJc w:val="left"/>
      <w:pPr>
        <w:ind w:left="11979" w:hanging="1052"/>
      </w:pPr>
      <w:rPr>
        <w:rFonts w:hint="default"/>
      </w:rPr>
    </w:lvl>
  </w:abstractNum>
  <w:abstractNum w:abstractNumId="11">
    <w:nsid w:val="357F4D54"/>
    <w:multiLevelType w:val="hybridMultilevel"/>
    <w:tmpl w:val="00000000"/>
    <w:lvl w:ilvl="0">
      <w:start w:val="2"/>
      <w:numFmt w:val="decimal"/>
      <w:lvlText w:val="%1"/>
      <w:lvlJc w:val="left"/>
      <w:pPr>
        <w:ind w:left="926" w:hanging="818"/>
        <w:jc w:val="left"/>
      </w:pPr>
      <w:rPr>
        <w:rFonts w:hint="default"/>
      </w:rPr>
    </w:lvl>
    <w:lvl w:ilvl="1">
      <w:start w:val="1"/>
      <w:numFmt w:val="decimal"/>
      <w:lvlText w:val="%1.%2"/>
      <w:lvlJc w:val="left"/>
      <w:pPr>
        <w:ind w:left="926" w:hanging="818"/>
        <w:jc w:val="left"/>
      </w:pPr>
      <w:rPr>
        <w:rFonts w:ascii="Arial" w:eastAsia="Arial" w:hAnsi="Arial" w:cs="Arial" w:hint="default"/>
        <w:b/>
        <w:bCs/>
        <w:w w:val="100"/>
        <w:sz w:val="42"/>
        <w:szCs w:val="42"/>
      </w:rPr>
    </w:lvl>
    <w:lvl w:ilvl="2">
      <w:start w:val="1"/>
      <w:numFmt w:val="decimal"/>
      <w:lvlText w:val="%1.%2.%3"/>
      <w:lvlJc w:val="left"/>
      <w:pPr>
        <w:ind w:left="1275" w:hanging="1168"/>
        <w:jc w:val="left"/>
      </w:pPr>
      <w:rPr>
        <w:rFonts w:ascii="Arial" w:eastAsia="Arial" w:hAnsi="Arial" w:cs="Arial" w:hint="default"/>
        <w:b/>
        <w:bCs/>
        <w:w w:val="100"/>
        <w:sz w:val="42"/>
        <w:szCs w:val="42"/>
      </w:rPr>
    </w:lvl>
    <w:lvl w:ilvl="3">
      <w:start w:val="1"/>
      <w:numFmt w:val="decimal"/>
      <w:lvlText w:val="%1.%2.%3.%4"/>
      <w:lvlJc w:val="left"/>
      <w:pPr>
        <w:ind w:left="1624" w:hanging="1517"/>
        <w:jc w:val="left"/>
      </w:pPr>
      <w:rPr>
        <w:rFonts w:ascii="Arial" w:eastAsia="Arial" w:hAnsi="Arial" w:cs="Arial" w:hint="default"/>
        <w:b/>
        <w:bCs/>
        <w:w w:val="100"/>
        <w:sz w:val="42"/>
        <w:szCs w:val="42"/>
      </w:rPr>
    </w:lvl>
    <w:lvl w:ilvl="4">
      <w:start w:val="0"/>
      <w:numFmt w:val="bullet"/>
      <w:lvlText w:val=""/>
      <w:lvlJc w:val="left"/>
      <w:pPr>
        <w:ind w:left="2009" w:hanging="421"/>
      </w:pPr>
      <w:rPr>
        <w:rFonts w:ascii="Wingdings" w:eastAsia="Wingdings" w:hAnsi="Wingdings" w:cs="Wingdings" w:hint="default"/>
        <w:w w:val="100"/>
        <w:sz w:val="42"/>
        <w:szCs w:val="42"/>
      </w:rPr>
    </w:lvl>
    <w:lvl w:ilvl="5">
      <w:start w:val="0"/>
      <w:numFmt w:val="bullet"/>
      <w:lvlText w:val="•"/>
      <w:lvlJc w:val="left"/>
      <w:pPr>
        <w:ind w:left="5668" w:hanging="421"/>
      </w:pPr>
      <w:rPr>
        <w:rFonts w:hint="default"/>
      </w:rPr>
    </w:lvl>
    <w:lvl w:ilvl="6">
      <w:start w:val="0"/>
      <w:numFmt w:val="bullet"/>
      <w:lvlText w:val="•"/>
      <w:lvlJc w:val="left"/>
      <w:pPr>
        <w:ind w:left="7502" w:hanging="421"/>
      </w:pPr>
      <w:rPr>
        <w:rFonts w:hint="default"/>
      </w:rPr>
    </w:lvl>
    <w:lvl w:ilvl="7">
      <w:start w:val="0"/>
      <w:numFmt w:val="bullet"/>
      <w:lvlText w:val="•"/>
      <w:lvlJc w:val="left"/>
      <w:pPr>
        <w:ind w:left="9336" w:hanging="421"/>
      </w:pPr>
      <w:rPr>
        <w:rFonts w:hint="default"/>
      </w:rPr>
    </w:lvl>
    <w:lvl w:ilvl="8">
      <w:start w:val="0"/>
      <w:numFmt w:val="bullet"/>
      <w:lvlText w:val="•"/>
      <w:lvlJc w:val="left"/>
      <w:pPr>
        <w:ind w:left="11171" w:hanging="421"/>
      </w:pPr>
      <w:rPr>
        <w:rFonts w:hint="default"/>
      </w:rPr>
    </w:lvl>
  </w:abstractNum>
  <w:abstractNum w:abstractNumId="12">
    <w:nsid w:val="401A7F0D"/>
    <w:multiLevelType w:val="hybridMultilevel"/>
    <w:tmpl w:val="00000000"/>
    <w:lvl w:ilvl="0">
      <w:start w:val="1"/>
      <w:numFmt w:val="upperLetter"/>
      <w:lvlText w:val="%1"/>
      <w:lvlJc w:val="left"/>
      <w:pPr>
        <w:ind w:left="540" w:hanging="724"/>
        <w:jc w:val="left"/>
      </w:pPr>
      <w:rPr>
        <w:rFonts w:ascii="Times New Roman" w:eastAsia="Times New Roman" w:hAnsi="Times New Roman" w:cs="Times New Roman" w:hint="default"/>
        <w:w w:val="100"/>
        <w:sz w:val="42"/>
        <w:szCs w:val="42"/>
      </w:rPr>
    </w:lvl>
    <w:lvl w:ilvl="1">
      <w:start w:val="4"/>
      <w:numFmt w:val="upperLetter"/>
      <w:lvlText w:val="%2"/>
      <w:lvlJc w:val="left"/>
      <w:pPr>
        <w:ind w:left="6061" w:hanging="457"/>
        <w:jc w:val="left"/>
      </w:pPr>
      <w:rPr>
        <w:rFonts w:hint="default"/>
        <w:w w:val="85"/>
        <w:position w:val="3"/>
      </w:rPr>
    </w:lvl>
    <w:lvl w:ilvl="2">
      <w:start w:val="0"/>
      <w:numFmt w:val="bullet"/>
      <w:lvlText w:val="•"/>
      <w:lvlJc w:val="left"/>
      <w:pPr>
        <w:ind w:left="7035" w:hanging="457"/>
      </w:pPr>
      <w:rPr>
        <w:rFonts w:hint="default"/>
      </w:rPr>
    </w:lvl>
    <w:lvl w:ilvl="3">
      <w:start w:val="0"/>
      <w:numFmt w:val="bullet"/>
      <w:lvlText w:val="•"/>
      <w:lvlJc w:val="left"/>
      <w:pPr>
        <w:ind w:left="8011" w:hanging="457"/>
      </w:pPr>
      <w:rPr>
        <w:rFonts w:hint="default"/>
      </w:rPr>
    </w:lvl>
    <w:lvl w:ilvl="4">
      <w:start w:val="0"/>
      <w:numFmt w:val="bullet"/>
      <w:lvlText w:val="•"/>
      <w:lvlJc w:val="left"/>
      <w:pPr>
        <w:ind w:left="8986" w:hanging="457"/>
      </w:pPr>
      <w:rPr>
        <w:rFonts w:hint="default"/>
      </w:rPr>
    </w:lvl>
    <w:lvl w:ilvl="5">
      <w:start w:val="0"/>
      <w:numFmt w:val="bullet"/>
      <w:lvlText w:val="•"/>
      <w:lvlJc w:val="left"/>
      <w:pPr>
        <w:ind w:left="9962" w:hanging="457"/>
      </w:pPr>
      <w:rPr>
        <w:rFonts w:hint="default"/>
      </w:rPr>
    </w:lvl>
    <w:lvl w:ilvl="6">
      <w:start w:val="0"/>
      <w:numFmt w:val="bullet"/>
      <w:lvlText w:val="•"/>
      <w:lvlJc w:val="left"/>
      <w:pPr>
        <w:ind w:left="10937" w:hanging="457"/>
      </w:pPr>
      <w:rPr>
        <w:rFonts w:hint="default"/>
      </w:rPr>
    </w:lvl>
    <w:lvl w:ilvl="7">
      <w:start w:val="0"/>
      <w:numFmt w:val="bullet"/>
      <w:lvlText w:val="•"/>
      <w:lvlJc w:val="left"/>
      <w:pPr>
        <w:ind w:left="11913" w:hanging="457"/>
      </w:pPr>
      <w:rPr>
        <w:rFonts w:hint="default"/>
      </w:rPr>
    </w:lvl>
    <w:lvl w:ilvl="8">
      <w:start w:val="0"/>
      <w:numFmt w:val="bullet"/>
      <w:lvlText w:val="•"/>
      <w:lvlJc w:val="left"/>
      <w:pPr>
        <w:ind w:left="12888" w:hanging="457"/>
      </w:pPr>
      <w:rPr>
        <w:rFonts w:hint="default"/>
      </w:rPr>
    </w:lvl>
  </w:abstractNum>
  <w:abstractNum w:abstractNumId="13">
    <w:nsid w:val="4F67C4AC"/>
    <w:multiLevelType w:val="hybridMultilevel"/>
    <w:tmpl w:val="00000000"/>
    <w:lvl w:ilvl="0">
      <w:start w:val="1"/>
      <w:numFmt w:val="decimal"/>
      <w:lvlText w:val="（%1）"/>
      <w:lvlJc w:val="left"/>
      <w:pPr>
        <w:ind w:left="540" w:hanging="1052"/>
        <w:jc w:val="left"/>
      </w:pPr>
      <w:rPr>
        <w:rFonts w:ascii="宋体" w:eastAsia="宋体" w:hAnsi="宋体" w:cs="宋体" w:hint="default"/>
        <w:spacing w:val="-2"/>
        <w:w w:val="90"/>
        <w:sz w:val="40"/>
        <w:szCs w:val="40"/>
      </w:rPr>
    </w:lvl>
    <w:lvl w:ilvl="1">
      <w:start w:val="0"/>
      <w:numFmt w:val="bullet"/>
      <w:lvlText w:val="•"/>
      <w:lvlJc w:val="left"/>
      <w:pPr>
        <w:ind w:left="1982" w:hanging="170"/>
      </w:pPr>
      <w:rPr>
        <w:rFonts w:ascii="Arial" w:eastAsia="Arial" w:hAnsi="Arial" w:cs="Arial" w:hint="default"/>
        <w:color w:val="3B3B3B"/>
        <w:w w:val="107"/>
        <w:sz w:val="15"/>
        <w:szCs w:val="15"/>
      </w:rPr>
    </w:lvl>
    <w:lvl w:ilvl="2">
      <w:start w:val="0"/>
      <w:numFmt w:val="bullet"/>
      <w:lvlText w:val="•"/>
      <w:lvlJc w:val="left"/>
      <w:pPr>
        <w:ind w:left="2093" w:hanging="170"/>
      </w:pPr>
      <w:rPr>
        <w:rFonts w:hint="default"/>
      </w:rPr>
    </w:lvl>
    <w:lvl w:ilvl="3">
      <w:start w:val="0"/>
      <w:numFmt w:val="bullet"/>
      <w:lvlText w:val="•"/>
      <w:lvlJc w:val="left"/>
      <w:pPr>
        <w:ind w:left="2206" w:hanging="170"/>
      </w:pPr>
      <w:rPr>
        <w:rFonts w:hint="default"/>
      </w:rPr>
    </w:lvl>
    <w:lvl w:ilvl="4">
      <w:start w:val="0"/>
      <w:numFmt w:val="bullet"/>
      <w:lvlText w:val="•"/>
      <w:lvlJc w:val="left"/>
      <w:pPr>
        <w:ind w:left="2319" w:hanging="170"/>
      </w:pPr>
      <w:rPr>
        <w:rFonts w:hint="default"/>
      </w:rPr>
    </w:lvl>
    <w:lvl w:ilvl="5">
      <w:start w:val="0"/>
      <w:numFmt w:val="bullet"/>
      <w:lvlText w:val="•"/>
      <w:lvlJc w:val="left"/>
      <w:pPr>
        <w:ind w:left="2432" w:hanging="170"/>
      </w:pPr>
      <w:rPr>
        <w:rFonts w:hint="default"/>
      </w:rPr>
    </w:lvl>
    <w:lvl w:ilvl="6">
      <w:start w:val="0"/>
      <w:numFmt w:val="bullet"/>
      <w:lvlText w:val="•"/>
      <w:lvlJc w:val="left"/>
      <w:pPr>
        <w:ind w:left="2545" w:hanging="170"/>
      </w:pPr>
      <w:rPr>
        <w:rFonts w:hint="default"/>
      </w:rPr>
    </w:lvl>
    <w:lvl w:ilvl="7">
      <w:start w:val="0"/>
      <w:numFmt w:val="bullet"/>
      <w:lvlText w:val="•"/>
      <w:lvlJc w:val="left"/>
      <w:pPr>
        <w:ind w:left="2658" w:hanging="170"/>
      </w:pPr>
      <w:rPr>
        <w:rFonts w:hint="default"/>
      </w:rPr>
    </w:lvl>
    <w:lvl w:ilvl="8">
      <w:start w:val="0"/>
      <w:numFmt w:val="bullet"/>
      <w:lvlText w:val="•"/>
      <w:lvlJc w:val="left"/>
      <w:pPr>
        <w:ind w:left="2771" w:hanging="170"/>
      </w:pPr>
      <w:rPr>
        <w:rFonts w:hint="default"/>
      </w:rPr>
    </w:lvl>
  </w:abstractNum>
  <w:abstractNum w:abstractNumId="14">
    <w:nsid w:val="5FE4CD5D"/>
    <w:multiLevelType w:val="hybridMultilevel"/>
    <w:tmpl w:val="00000000"/>
    <w:lvl w:ilvl="0">
      <w:start w:val="1"/>
      <w:numFmt w:val="decimal"/>
      <w:lvlText w:val="%1"/>
      <w:lvlJc w:val="left"/>
      <w:pPr>
        <w:ind w:left="2340" w:hanging="634"/>
        <w:jc w:val="left"/>
      </w:pPr>
      <w:rPr>
        <w:rFonts w:hint="default"/>
      </w:rPr>
    </w:lvl>
    <w:lvl w:ilvl="1">
      <w:start w:val="1"/>
      <w:numFmt w:val="decimal"/>
      <w:lvlText w:val="%1.%2"/>
      <w:lvlJc w:val="left"/>
      <w:pPr>
        <w:ind w:left="2340" w:hanging="634"/>
        <w:jc w:val="left"/>
      </w:pPr>
      <w:rPr>
        <w:rFonts w:ascii="黑体" w:eastAsia="黑体" w:hAnsi="黑体" w:cs="黑体" w:hint="default"/>
        <w:w w:val="102"/>
        <w:sz w:val="31"/>
        <w:szCs w:val="31"/>
      </w:rPr>
    </w:lvl>
    <w:lvl w:ilvl="2">
      <w:start w:val="1"/>
      <w:numFmt w:val="decimal"/>
      <w:lvlText w:val="%1.%2.%3"/>
      <w:lvlJc w:val="left"/>
      <w:pPr>
        <w:ind w:left="3125" w:hanging="789"/>
        <w:jc w:val="left"/>
      </w:pPr>
      <w:rPr>
        <w:rFonts w:ascii="Arial" w:eastAsia="Arial" w:hAnsi="Arial" w:cs="Arial" w:hint="default"/>
        <w:w w:val="91"/>
        <w:sz w:val="31"/>
        <w:szCs w:val="31"/>
      </w:rPr>
    </w:lvl>
    <w:lvl w:ilvl="3">
      <w:start w:val="0"/>
      <w:numFmt w:val="bullet"/>
      <w:lvlText w:val="•"/>
      <w:lvlJc w:val="left"/>
      <w:pPr>
        <w:ind w:left="5724" w:hanging="789"/>
      </w:pPr>
      <w:rPr>
        <w:rFonts w:hint="default"/>
      </w:rPr>
    </w:lvl>
    <w:lvl w:ilvl="4">
      <w:start w:val="0"/>
      <w:numFmt w:val="bullet"/>
      <w:lvlText w:val="•"/>
      <w:lvlJc w:val="left"/>
      <w:pPr>
        <w:ind w:left="7026" w:hanging="789"/>
      </w:pPr>
      <w:rPr>
        <w:rFonts w:hint="default"/>
      </w:rPr>
    </w:lvl>
    <w:lvl w:ilvl="5">
      <w:start w:val="0"/>
      <w:numFmt w:val="bullet"/>
      <w:lvlText w:val="•"/>
      <w:lvlJc w:val="left"/>
      <w:pPr>
        <w:ind w:left="8328" w:hanging="789"/>
      </w:pPr>
      <w:rPr>
        <w:rFonts w:hint="default"/>
      </w:rPr>
    </w:lvl>
    <w:lvl w:ilvl="6">
      <w:start w:val="0"/>
      <w:numFmt w:val="bullet"/>
      <w:lvlText w:val="•"/>
      <w:lvlJc w:val="left"/>
      <w:pPr>
        <w:ind w:left="9630" w:hanging="789"/>
      </w:pPr>
      <w:rPr>
        <w:rFonts w:hint="default"/>
      </w:rPr>
    </w:lvl>
    <w:lvl w:ilvl="7">
      <w:start w:val="0"/>
      <w:numFmt w:val="bullet"/>
      <w:lvlText w:val="•"/>
      <w:lvlJc w:val="left"/>
      <w:pPr>
        <w:ind w:left="10933" w:hanging="789"/>
      </w:pPr>
      <w:rPr>
        <w:rFonts w:hint="default"/>
      </w:rPr>
    </w:lvl>
    <w:lvl w:ilvl="8">
      <w:start w:val="0"/>
      <w:numFmt w:val="bullet"/>
      <w:lvlText w:val="•"/>
      <w:lvlJc w:val="left"/>
      <w:pPr>
        <w:ind w:left="12235" w:hanging="789"/>
      </w:pPr>
      <w:rPr>
        <w:rFonts w:hint="default"/>
      </w:rPr>
    </w:lvl>
  </w:abstractNum>
  <w:abstractNum w:abstractNumId="15">
    <w:nsid w:val="62125A93"/>
    <w:multiLevelType w:val="hybridMultilevel"/>
    <w:tmpl w:val="00000000"/>
    <w:lvl w:ilvl="0">
      <w:start w:val="3"/>
      <w:numFmt w:val="decimal"/>
      <w:lvlText w:val="%1"/>
      <w:lvlJc w:val="left"/>
      <w:pPr>
        <w:ind w:left="2340" w:hanging="634"/>
        <w:jc w:val="left"/>
      </w:pPr>
      <w:rPr>
        <w:rFonts w:hint="default"/>
      </w:rPr>
    </w:lvl>
    <w:lvl w:ilvl="1">
      <w:start w:val="1"/>
      <w:numFmt w:val="decimal"/>
      <w:lvlText w:val="%1.%2"/>
      <w:lvlJc w:val="left"/>
      <w:pPr>
        <w:ind w:left="2340" w:hanging="634"/>
        <w:jc w:val="left"/>
      </w:pPr>
      <w:rPr>
        <w:rFonts w:ascii="黑体" w:eastAsia="黑体" w:hAnsi="黑体" w:cs="黑体" w:hint="default"/>
        <w:w w:val="102"/>
        <w:sz w:val="31"/>
        <w:szCs w:val="31"/>
      </w:rPr>
    </w:lvl>
    <w:lvl w:ilvl="2">
      <w:start w:val="1"/>
      <w:numFmt w:val="decimal"/>
      <w:lvlText w:val="%1.%2.%3"/>
      <w:lvlJc w:val="left"/>
      <w:pPr>
        <w:ind w:left="3125" w:hanging="789"/>
        <w:jc w:val="left"/>
      </w:pPr>
      <w:rPr>
        <w:rFonts w:ascii="Arial" w:eastAsia="Arial" w:hAnsi="Arial" w:cs="Arial" w:hint="default"/>
        <w:w w:val="91"/>
        <w:sz w:val="31"/>
        <w:szCs w:val="31"/>
      </w:rPr>
    </w:lvl>
    <w:lvl w:ilvl="3">
      <w:start w:val="1"/>
      <w:numFmt w:val="decimal"/>
      <w:lvlText w:val="%1.%2.%3.%4"/>
      <w:lvlJc w:val="left"/>
      <w:pPr>
        <w:ind w:left="3993" w:hanging="1026"/>
        <w:jc w:val="left"/>
      </w:pPr>
      <w:rPr>
        <w:rFonts w:ascii="Arial" w:eastAsia="Arial" w:hAnsi="Arial" w:cs="Arial" w:hint="default"/>
        <w:w w:val="91"/>
        <w:sz w:val="31"/>
        <w:szCs w:val="31"/>
      </w:rPr>
    </w:lvl>
    <w:lvl w:ilvl="4">
      <w:start w:val="0"/>
      <w:numFmt w:val="bullet"/>
      <w:lvlText w:val="•"/>
      <w:lvlJc w:val="left"/>
      <w:pPr>
        <w:ind w:left="6709" w:hanging="1026"/>
      </w:pPr>
      <w:rPr>
        <w:rFonts w:hint="default"/>
      </w:rPr>
    </w:lvl>
    <w:lvl w:ilvl="5">
      <w:start w:val="0"/>
      <w:numFmt w:val="bullet"/>
      <w:lvlText w:val="•"/>
      <w:lvlJc w:val="left"/>
      <w:pPr>
        <w:ind w:left="8064" w:hanging="1026"/>
      </w:pPr>
      <w:rPr>
        <w:rFonts w:hint="default"/>
      </w:rPr>
    </w:lvl>
    <w:lvl w:ilvl="6">
      <w:start w:val="0"/>
      <w:numFmt w:val="bullet"/>
      <w:lvlText w:val="•"/>
      <w:lvlJc w:val="left"/>
      <w:pPr>
        <w:ind w:left="9419" w:hanging="1026"/>
      </w:pPr>
      <w:rPr>
        <w:rFonts w:hint="default"/>
      </w:rPr>
    </w:lvl>
    <w:lvl w:ilvl="7">
      <w:start w:val="0"/>
      <w:numFmt w:val="bullet"/>
      <w:lvlText w:val="•"/>
      <w:lvlJc w:val="left"/>
      <w:pPr>
        <w:ind w:left="10774" w:hanging="1026"/>
      </w:pPr>
      <w:rPr>
        <w:rFonts w:hint="default"/>
      </w:rPr>
    </w:lvl>
    <w:lvl w:ilvl="8">
      <w:start w:val="0"/>
      <w:numFmt w:val="bullet"/>
      <w:lvlText w:val="•"/>
      <w:lvlJc w:val="left"/>
      <w:pPr>
        <w:ind w:left="12129" w:hanging="1026"/>
      </w:pPr>
      <w:rPr>
        <w:rFonts w:hint="default"/>
      </w:rPr>
    </w:lvl>
  </w:abstractNum>
  <w:abstractNum w:abstractNumId="16">
    <w:nsid w:val="66786B50"/>
    <w:multiLevelType w:val="hybridMultilevel"/>
    <w:tmpl w:val="00000000"/>
    <w:lvl w:ilvl="0">
      <w:start w:val="1"/>
      <w:numFmt w:val="decimal"/>
      <w:lvlText w:val="（%1）"/>
      <w:lvlJc w:val="left"/>
      <w:pPr>
        <w:ind w:left="2435" w:hanging="1056"/>
        <w:jc w:val="left"/>
      </w:pPr>
      <w:rPr>
        <w:rFonts w:ascii="宋体" w:eastAsia="宋体" w:hAnsi="宋体" w:cs="宋体" w:hint="default"/>
        <w:spacing w:val="-1"/>
        <w:w w:val="90"/>
        <w:sz w:val="40"/>
        <w:szCs w:val="40"/>
      </w:rPr>
    </w:lvl>
    <w:lvl w:ilvl="1">
      <w:start w:val="0"/>
      <w:numFmt w:val="bullet"/>
      <w:lvlText w:val="•"/>
      <w:lvlJc w:val="left"/>
      <w:pPr>
        <w:ind w:left="3679" w:hanging="1056"/>
      </w:pPr>
      <w:rPr>
        <w:rFonts w:hint="default"/>
      </w:rPr>
    </w:lvl>
    <w:lvl w:ilvl="2">
      <w:start w:val="0"/>
      <w:numFmt w:val="bullet"/>
      <w:lvlText w:val="•"/>
      <w:lvlJc w:val="left"/>
      <w:pPr>
        <w:ind w:left="4919" w:hanging="1056"/>
      </w:pPr>
      <w:rPr>
        <w:rFonts w:hint="default"/>
      </w:rPr>
    </w:lvl>
    <w:lvl w:ilvl="3">
      <w:start w:val="0"/>
      <w:numFmt w:val="bullet"/>
      <w:lvlText w:val="•"/>
      <w:lvlJc w:val="left"/>
      <w:pPr>
        <w:ind w:left="6159" w:hanging="1056"/>
      </w:pPr>
      <w:rPr>
        <w:rFonts w:hint="default"/>
      </w:rPr>
    </w:lvl>
    <w:lvl w:ilvl="4">
      <w:start w:val="0"/>
      <w:numFmt w:val="bullet"/>
      <w:lvlText w:val="•"/>
      <w:lvlJc w:val="left"/>
      <w:pPr>
        <w:ind w:left="7399" w:hanging="1056"/>
      </w:pPr>
      <w:rPr>
        <w:rFonts w:hint="default"/>
      </w:rPr>
    </w:lvl>
    <w:lvl w:ilvl="5">
      <w:start w:val="0"/>
      <w:numFmt w:val="bullet"/>
      <w:lvlText w:val="•"/>
      <w:lvlJc w:val="left"/>
      <w:pPr>
        <w:ind w:left="8639" w:hanging="1056"/>
      </w:pPr>
      <w:rPr>
        <w:rFonts w:hint="default"/>
      </w:rPr>
    </w:lvl>
    <w:lvl w:ilvl="6">
      <w:start w:val="0"/>
      <w:numFmt w:val="bullet"/>
      <w:lvlText w:val="•"/>
      <w:lvlJc w:val="left"/>
      <w:pPr>
        <w:ind w:left="9879" w:hanging="1056"/>
      </w:pPr>
      <w:rPr>
        <w:rFonts w:hint="default"/>
      </w:rPr>
    </w:lvl>
    <w:lvl w:ilvl="7">
      <w:start w:val="0"/>
      <w:numFmt w:val="bullet"/>
      <w:lvlText w:val="•"/>
      <w:lvlJc w:val="left"/>
      <w:pPr>
        <w:ind w:left="11119" w:hanging="1056"/>
      </w:pPr>
      <w:rPr>
        <w:rFonts w:hint="default"/>
      </w:rPr>
    </w:lvl>
    <w:lvl w:ilvl="8">
      <w:start w:val="0"/>
      <w:numFmt w:val="bullet"/>
      <w:lvlText w:val="•"/>
      <w:lvlJc w:val="left"/>
      <w:pPr>
        <w:ind w:left="12359" w:hanging="1056"/>
      </w:pPr>
      <w:rPr>
        <w:rFonts w:hint="default"/>
      </w:rPr>
    </w:lvl>
  </w:abstractNum>
  <w:abstractNum w:abstractNumId="17">
    <w:nsid w:val="6F4F85D1"/>
    <w:multiLevelType w:val="hybridMultilevel"/>
    <w:tmpl w:val="00000000"/>
    <w:lvl w:ilvl="0">
      <w:start w:val="0"/>
      <w:numFmt w:val="bullet"/>
      <w:lvlText w:val="►"/>
      <w:lvlJc w:val="left"/>
      <w:pPr>
        <w:ind w:left="1740" w:hanging="127"/>
      </w:pPr>
      <w:rPr>
        <w:rFonts w:ascii="Arial" w:eastAsia="Arial" w:hAnsi="Arial" w:cs="Arial" w:hint="default"/>
        <w:color w:val="7E7E7E"/>
        <w:spacing w:val="4"/>
        <w:w w:val="44"/>
        <w:sz w:val="26"/>
        <w:szCs w:val="26"/>
      </w:rPr>
    </w:lvl>
    <w:lvl w:ilvl="1">
      <w:start w:val="0"/>
      <w:numFmt w:val="bullet"/>
      <w:lvlText w:val="•"/>
      <w:lvlJc w:val="left"/>
      <w:pPr>
        <w:ind w:left="2075" w:hanging="127"/>
      </w:pPr>
      <w:rPr>
        <w:rFonts w:hint="default"/>
      </w:rPr>
    </w:lvl>
    <w:lvl w:ilvl="2">
      <w:start w:val="0"/>
      <w:numFmt w:val="bullet"/>
      <w:lvlText w:val="•"/>
      <w:lvlJc w:val="left"/>
      <w:pPr>
        <w:ind w:left="2410" w:hanging="127"/>
      </w:pPr>
      <w:rPr>
        <w:rFonts w:hint="default"/>
      </w:rPr>
    </w:lvl>
    <w:lvl w:ilvl="3">
      <w:start w:val="0"/>
      <w:numFmt w:val="bullet"/>
      <w:lvlText w:val="•"/>
      <w:lvlJc w:val="left"/>
      <w:pPr>
        <w:ind w:left="2746" w:hanging="127"/>
      </w:pPr>
      <w:rPr>
        <w:rFonts w:hint="default"/>
      </w:rPr>
    </w:lvl>
    <w:lvl w:ilvl="4">
      <w:start w:val="0"/>
      <w:numFmt w:val="bullet"/>
      <w:lvlText w:val="•"/>
      <w:lvlJc w:val="left"/>
      <w:pPr>
        <w:ind w:left="3081" w:hanging="127"/>
      </w:pPr>
      <w:rPr>
        <w:rFonts w:hint="default"/>
      </w:rPr>
    </w:lvl>
    <w:lvl w:ilvl="5">
      <w:start w:val="0"/>
      <w:numFmt w:val="bullet"/>
      <w:lvlText w:val="•"/>
      <w:lvlJc w:val="left"/>
      <w:pPr>
        <w:ind w:left="3416" w:hanging="127"/>
      </w:pPr>
      <w:rPr>
        <w:rFonts w:hint="default"/>
      </w:rPr>
    </w:lvl>
    <w:lvl w:ilvl="6">
      <w:start w:val="0"/>
      <w:numFmt w:val="bullet"/>
      <w:lvlText w:val="•"/>
      <w:lvlJc w:val="left"/>
      <w:pPr>
        <w:ind w:left="3752" w:hanging="127"/>
      </w:pPr>
      <w:rPr>
        <w:rFonts w:hint="default"/>
      </w:rPr>
    </w:lvl>
    <w:lvl w:ilvl="7">
      <w:start w:val="0"/>
      <w:numFmt w:val="bullet"/>
      <w:lvlText w:val="•"/>
      <w:lvlJc w:val="left"/>
      <w:pPr>
        <w:ind w:left="4087" w:hanging="127"/>
      </w:pPr>
      <w:rPr>
        <w:rFonts w:hint="default"/>
      </w:rPr>
    </w:lvl>
    <w:lvl w:ilvl="8">
      <w:start w:val="0"/>
      <w:numFmt w:val="bullet"/>
      <w:lvlText w:val="•"/>
      <w:lvlJc w:val="left"/>
      <w:pPr>
        <w:ind w:left="4422" w:hanging="127"/>
      </w:pPr>
      <w:rPr>
        <w:rFonts w:hint="default"/>
      </w:rPr>
    </w:lvl>
  </w:abstractNum>
  <w:abstractNum w:abstractNumId="18">
    <w:nsid w:val="7B3D5E0F"/>
    <w:multiLevelType w:val="hybridMultilevel"/>
    <w:tmpl w:val="00000000"/>
    <w:lvl w:ilvl="0">
      <w:start w:val="0"/>
      <w:numFmt w:val="bullet"/>
      <w:lvlText w:val="·"/>
      <w:lvlJc w:val="left"/>
      <w:pPr>
        <w:ind w:left="1980" w:hanging="217"/>
      </w:pPr>
      <w:rPr>
        <w:rFonts w:hint="default"/>
        <w:w w:val="93"/>
      </w:rPr>
    </w:lvl>
    <w:lvl w:ilvl="1">
      <w:start w:val="0"/>
      <w:numFmt w:val="bullet"/>
      <w:lvlText w:val="•"/>
      <w:lvlJc w:val="left"/>
      <w:pPr>
        <w:ind w:left="2081" w:hanging="217"/>
      </w:pPr>
      <w:rPr>
        <w:rFonts w:hint="default"/>
      </w:rPr>
    </w:lvl>
    <w:lvl w:ilvl="2">
      <w:start w:val="0"/>
      <w:numFmt w:val="bullet"/>
      <w:lvlText w:val="•"/>
      <w:lvlJc w:val="left"/>
      <w:pPr>
        <w:ind w:left="2183" w:hanging="217"/>
      </w:pPr>
      <w:rPr>
        <w:rFonts w:hint="default"/>
      </w:rPr>
    </w:lvl>
    <w:lvl w:ilvl="3">
      <w:start w:val="0"/>
      <w:numFmt w:val="bullet"/>
      <w:lvlText w:val="•"/>
      <w:lvlJc w:val="left"/>
      <w:pPr>
        <w:ind w:left="2285" w:hanging="217"/>
      </w:pPr>
      <w:rPr>
        <w:rFonts w:hint="default"/>
      </w:rPr>
    </w:lvl>
    <w:lvl w:ilvl="4">
      <w:start w:val="0"/>
      <w:numFmt w:val="bullet"/>
      <w:lvlText w:val="•"/>
      <w:lvlJc w:val="left"/>
      <w:pPr>
        <w:ind w:left="2387" w:hanging="217"/>
      </w:pPr>
      <w:rPr>
        <w:rFonts w:hint="default"/>
      </w:rPr>
    </w:lvl>
    <w:lvl w:ilvl="5">
      <w:start w:val="0"/>
      <w:numFmt w:val="bullet"/>
      <w:lvlText w:val="•"/>
      <w:lvlJc w:val="left"/>
      <w:pPr>
        <w:ind w:left="2489" w:hanging="217"/>
      </w:pPr>
      <w:rPr>
        <w:rFonts w:hint="default"/>
      </w:rPr>
    </w:lvl>
    <w:lvl w:ilvl="6">
      <w:start w:val="0"/>
      <w:numFmt w:val="bullet"/>
      <w:lvlText w:val="•"/>
      <w:lvlJc w:val="left"/>
      <w:pPr>
        <w:ind w:left="2590" w:hanging="217"/>
      </w:pPr>
      <w:rPr>
        <w:rFonts w:hint="default"/>
      </w:rPr>
    </w:lvl>
    <w:lvl w:ilvl="7">
      <w:start w:val="0"/>
      <w:numFmt w:val="bullet"/>
      <w:lvlText w:val="•"/>
      <w:lvlJc w:val="left"/>
      <w:pPr>
        <w:ind w:left="2692" w:hanging="217"/>
      </w:pPr>
      <w:rPr>
        <w:rFonts w:hint="default"/>
      </w:rPr>
    </w:lvl>
    <w:lvl w:ilvl="8">
      <w:start w:val="0"/>
      <w:numFmt w:val="bullet"/>
      <w:lvlText w:val="•"/>
      <w:lvlJc w:val="left"/>
      <w:pPr>
        <w:ind w:left="2794" w:hanging="217"/>
      </w:pPr>
      <w:rPr>
        <w:rFonts w:hint="default"/>
      </w:rPr>
    </w:lvl>
  </w:abstractNum>
  <w:abstractNum w:abstractNumId="19">
    <w:nsid w:val="7C28438A"/>
    <w:multiLevelType w:val="hybridMultilevel"/>
    <w:tmpl w:val="00000000"/>
    <w:lvl w:ilvl="0">
      <w:start w:val="1"/>
      <w:numFmt w:val="decimal"/>
      <w:lvlText w:val="%1"/>
      <w:lvlJc w:val="left"/>
      <w:pPr>
        <w:ind w:left="926" w:hanging="818"/>
        <w:jc w:val="left"/>
      </w:pPr>
      <w:rPr>
        <w:rFonts w:hint="default"/>
      </w:rPr>
    </w:lvl>
    <w:lvl w:ilvl="1">
      <w:start w:val="1"/>
      <w:numFmt w:val="decimal"/>
      <w:lvlText w:val="%1.%2"/>
      <w:lvlJc w:val="left"/>
      <w:pPr>
        <w:ind w:left="926" w:hanging="818"/>
        <w:jc w:val="left"/>
      </w:pPr>
      <w:rPr>
        <w:rFonts w:ascii="Arial" w:eastAsia="Arial" w:hAnsi="Arial" w:cs="Arial" w:hint="default"/>
        <w:b/>
        <w:bCs/>
        <w:w w:val="100"/>
        <w:sz w:val="42"/>
        <w:szCs w:val="42"/>
      </w:rPr>
    </w:lvl>
    <w:lvl w:ilvl="2">
      <w:start w:val="1"/>
      <w:numFmt w:val="decimal"/>
      <w:lvlText w:val="%1.%2.%3"/>
      <w:lvlJc w:val="left"/>
      <w:pPr>
        <w:ind w:left="1275" w:hanging="1168"/>
        <w:jc w:val="left"/>
      </w:pPr>
      <w:rPr>
        <w:rFonts w:ascii="Arial" w:eastAsia="Arial" w:hAnsi="Arial" w:cs="Arial" w:hint="default"/>
        <w:b/>
        <w:bCs/>
        <w:w w:val="100"/>
        <w:sz w:val="42"/>
        <w:szCs w:val="42"/>
      </w:rPr>
    </w:lvl>
    <w:lvl w:ilvl="3">
      <w:start w:val="0"/>
      <w:numFmt w:val="bullet"/>
      <w:lvlText w:val="•"/>
      <w:lvlJc w:val="left"/>
      <w:pPr>
        <w:ind w:left="4293" w:hanging="1168"/>
      </w:pPr>
      <w:rPr>
        <w:rFonts w:hint="default"/>
      </w:rPr>
    </w:lvl>
    <w:lvl w:ilvl="4">
      <w:start w:val="0"/>
      <w:numFmt w:val="bullet"/>
      <w:lvlText w:val="•"/>
      <w:lvlJc w:val="left"/>
      <w:pPr>
        <w:ind w:left="5799" w:hanging="1168"/>
      </w:pPr>
      <w:rPr>
        <w:rFonts w:hint="default"/>
      </w:rPr>
    </w:lvl>
    <w:lvl w:ilvl="5">
      <w:start w:val="0"/>
      <w:numFmt w:val="bullet"/>
      <w:lvlText w:val="•"/>
      <w:lvlJc w:val="left"/>
      <w:pPr>
        <w:ind w:left="7306" w:hanging="1168"/>
      </w:pPr>
      <w:rPr>
        <w:rFonts w:hint="default"/>
      </w:rPr>
    </w:lvl>
    <w:lvl w:ilvl="6">
      <w:start w:val="0"/>
      <w:numFmt w:val="bullet"/>
      <w:lvlText w:val="•"/>
      <w:lvlJc w:val="left"/>
      <w:pPr>
        <w:ind w:left="8813" w:hanging="1168"/>
      </w:pPr>
      <w:rPr>
        <w:rFonts w:hint="default"/>
      </w:rPr>
    </w:lvl>
    <w:lvl w:ilvl="7">
      <w:start w:val="0"/>
      <w:numFmt w:val="bullet"/>
      <w:lvlText w:val="•"/>
      <w:lvlJc w:val="left"/>
      <w:pPr>
        <w:ind w:left="10319" w:hanging="1168"/>
      </w:pPr>
      <w:rPr>
        <w:rFonts w:hint="default"/>
      </w:rPr>
    </w:lvl>
    <w:lvl w:ilvl="8">
      <w:start w:val="0"/>
      <w:numFmt w:val="bullet"/>
      <w:lvlText w:val="•"/>
      <w:lvlJc w:val="left"/>
      <w:pPr>
        <w:ind w:left="11826" w:hanging="1168"/>
      </w:pPr>
      <w:rPr>
        <w:rFonts w:hint="default"/>
      </w:rPr>
    </w:lvl>
  </w:abstractNum>
  <w:num w:numId="1">
    <w:abstractNumId w:val="18"/>
  </w:num>
  <w:num w:numId="2">
    <w:abstractNumId w:val="13"/>
  </w:num>
  <w:num w:numId="3">
    <w:abstractNumId w:val="0"/>
  </w:num>
  <w:num w:numId="4">
    <w:abstractNumId w:val="16"/>
  </w:num>
  <w:num w:numId="5">
    <w:abstractNumId w:val="17"/>
  </w:num>
  <w:num w:numId="6">
    <w:abstractNumId w:val="3"/>
  </w:num>
  <w:num w:numId="7">
    <w:abstractNumId w:val="2"/>
  </w:num>
  <w:num w:numId="8">
    <w:abstractNumId w:val="1"/>
  </w:num>
  <w:num w:numId="9">
    <w:abstractNumId w:val="10"/>
  </w:num>
  <w:num w:numId="10">
    <w:abstractNumId w:val="5"/>
  </w:num>
  <w:num w:numId="11">
    <w:abstractNumId w:val="12"/>
  </w:num>
  <w:num w:numId="12">
    <w:abstractNumId w:val="9"/>
  </w:num>
  <w:num w:numId="13">
    <w:abstractNumId w:val="7"/>
  </w:num>
  <w:num w:numId="14">
    <w:abstractNumId w:val="11"/>
  </w:num>
  <w:num w:numId="15">
    <w:abstractNumId w:val="19"/>
  </w:num>
  <w:num w:numId="16">
    <w:abstractNumId w:val="15"/>
  </w:num>
  <w:num w:numId="17">
    <w:abstractNumId w:val="4"/>
  </w:num>
  <w:num w:numId="18">
    <w:abstractNumId w:val="14"/>
  </w:num>
  <w:num w:numId="19">
    <w:abstractNumId w:val="8"/>
  </w:num>
  <w:num w:numId="2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99"/>
      <w:ind w:left="780" w:right="1005"/>
      <w:jc w:val="center"/>
      <w:outlineLvl w:val="0"/>
    </w:pPr>
    <w:rPr>
      <w:rFonts w:ascii="黑体" w:eastAsia="黑体" w:hAnsi="黑体" w:cs="黑体"/>
      <w:b/>
      <w:bCs/>
      <w:sz w:val="66"/>
      <w:szCs w:val="66"/>
    </w:rPr>
  </w:style>
  <w:style w:type="paragraph" w:styleId="Heading2">
    <w:name w:val="heading 2"/>
    <w:basedOn w:val="Normal"/>
    <w:uiPriority w:val="1"/>
    <w:qFormat/>
    <w:pPr>
      <w:ind w:left="1275" w:hanging="1168"/>
      <w:outlineLvl w:val="1"/>
    </w:pPr>
    <w:rPr>
      <w:rFonts w:ascii="黑体" w:eastAsia="黑体" w:hAnsi="黑体" w:cs="黑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ind w:left="763"/>
      <w:jc w:val="center"/>
    </w:pPr>
    <w:rPr>
      <w:rFonts w:ascii="黑体" w:eastAsia="黑体" w:hAnsi="黑体" w:cs="黑体"/>
      <w:sz w:val="36"/>
      <w:szCs w:val="36"/>
    </w:rPr>
  </w:style>
  <w:style w:type="paragraph" w:styleId="TOC2">
    <w:name w:val="toc 2"/>
    <w:basedOn w:val="Normal"/>
    <w:uiPriority w:val="1"/>
    <w:qFormat/>
    <w:pPr>
      <w:spacing w:line="460" w:lineRule="exact"/>
      <w:ind w:left="1077"/>
    </w:pPr>
    <w:rPr>
      <w:rFonts w:ascii="黑体" w:eastAsia="黑体" w:hAnsi="黑体" w:cs="黑体"/>
      <w:sz w:val="36"/>
      <w:szCs w:val="36"/>
    </w:rPr>
  </w:style>
  <w:style w:type="paragraph" w:styleId="TOC3">
    <w:name w:val="toc 3"/>
    <w:basedOn w:val="Normal"/>
    <w:uiPriority w:val="1"/>
    <w:qFormat/>
    <w:pPr>
      <w:spacing w:before="186"/>
      <w:ind w:left="2340" w:hanging="634"/>
    </w:pPr>
    <w:rPr>
      <w:rFonts w:ascii="宋体" w:eastAsia="宋体" w:hAnsi="宋体" w:cs="宋体"/>
      <w:sz w:val="31"/>
      <w:szCs w:val="31"/>
    </w:rPr>
  </w:style>
  <w:style w:type="paragraph" w:styleId="TOC4">
    <w:name w:val="toc 4"/>
    <w:basedOn w:val="Normal"/>
    <w:uiPriority w:val="1"/>
    <w:qFormat/>
    <w:pPr>
      <w:spacing w:before="71"/>
      <w:ind w:left="3125" w:hanging="789"/>
    </w:pPr>
    <w:rPr>
      <w:rFonts w:ascii="宋体" w:eastAsia="宋体" w:hAnsi="宋体" w:cs="宋体"/>
      <w:sz w:val="31"/>
      <w:szCs w:val="31"/>
    </w:rPr>
  </w:style>
  <w:style w:type="paragraph" w:styleId="TOC5">
    <w:name w:val="toc 5"/>
    <w:basedOn w:val="Normal"/>
    <w:uiPriority w:val="1"/>
    <w:qFormat/>
    <w:pPr>
      <w:spacing w:before="71"/>
      <w:ind w:left="3993" w:hanging="1026"/>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1275" w:hanging="116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footer" Target="footer23.xml" /><Relationship Id="rId101" Type="http://schemas.openxmlformats.org/officeDocument/2006/relationships/image" Target="media/image53.png" /><Relationship Id="rId102" Type="http://schemas.openxmlformats.org/officeDocument/2006/relationships/header" Target="header25.xml" /><Relationship Id="rId103" Type="http://schemas.openxmlformats.org/officeDocument/2006/relationships/footer" Target="footer24.xml" /><Relationship Id="rId104" Type="http://schemas.openxmlformats.org/officeDocument/2006/relationships/image" Target="media/image54.png" /><Relationship Id="rId105" Type="http://schemas.openxmlformats.org/officeDocument/2006/relationships/header" Target="header26.xml" /><Relationship Id="rId106" Type="http://schemas.openxmlformats.org/officeDocument/2006/relationships/footer" Target="footer25.xml" /><Relationship Id="rId107" Type="http://schemas.openxmlformats.org/officeDocument/2006/relationships/image" Target="media/image42.png" /><Relationship Id="rId108" Type="http://schemas.openxmlformats.org/officeDocument/2006/relationships/header" Target="header27.xml" /><Relationship Id="rId109" Type="http://schemas.openxmlformats.org/officeDocument/2006/relationships/footer" Target="footer26.xml" /><Relationship Id="rId11" Type="http://schemas.openxmlformats.org/officeDocument/2006/relationships/image" Target="media/image6.png" /><Relationship Id="rId110" Type="http://schemas.openxmlformats.org/officeDocument/2006/relationships/header" Target="header28.xml" /><Relationship Id="rId111" Type="http://schemas.openxmlformats.org/officeDocument/2006/relationships/footer" Target="footer27.xml" /><Relationship Id="rId112" Type="http://schemas.openxmlformats.org/officeDocument/2006/relationships/header" Target="header29.xml" /><Relationship Id="rId113" Type="http://schemas.openxmlformats.org/officeDocument/2006/relationships/footer" Target="footer28.xml" /><Relationship Id="rId114" Type="http://schemas.openxmlformats.org/officeDocument/2006/relationships/header" Target="header30.xml" /><Relationship Id="rId115" Type="http://schemas.openxmlformats.org/officeDocument/2006/relationships/footer" Target="footer29.xml" /><Relationship Id="rId116" Type="http://schemas.openxmlformats.org/officeDocument/2006/relationships/hyperlink" Target="https://d.book118.com/247006033131006035" TargetMode="External" /><Relationship Id="rId117" Type="http://schemas.openxmlformats.org/officeDocument/2006/relationships/header" Target="header31.xml" /><Relationship Id="rId118" Type="http://schemas.openxmlformats.org/officeDocument/2006/relationships/footer" Target="footer30.xml" /><Relationship Id="rId119" Type="http://schemas.openxmlformats.org/officeDocument/2006/relationships/theme" Target="theme/theme1.xml" /><Relationship Id="rId12" Type="http://schemas.openxmlformats.org/officeDocument/2006/relationships/image" Target="media/image7.png" /><Relationship Id="rId120" Type="http://schemas.openxmlformats.org/officeDocument/2006/relationships/numbering" Target="numbering.xml" /><Relationship Id="rId121" Type="http://schemas.openxmlformats.org/officeDocument/2006/relationships/styles" Target="styles.xml"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header" Target="header3.xml" /><Relationship Id="rId34" Type="http://schemas.openxmlformats.org/officeDocument/2006/relationships/footer" Target="footer2.xml"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image" Target="media/image31.png" /><Relationship Id="rId39" Type="http://schemas.openxmlformats.org/officeDocument/2006/relationships/image" Target="media/image32.png" /><Relationship Id="rId4" Type="http://schemas.openxmlformats.org/officeDocument/2006/relationships/header" Target="header1.xml" /><Relationship Id="rId40" Type="http://schemas.openxmlformats.org/officeDocument/2006/relationships/image" Target="media/image33.png" /><Relationship Id="rId41" Type="http://schemas.openxmlformats.org/officeDocument/2006/relationships/image" Target="media/image34.png" /><Relationship Id="rId42" Type="http://schemas.openxmlformats.org/officeDocument/2006/relationships/image" Target="media/image35.png" /><Relationship Id="rId43" Type="http://schemas.openxmlformats.org/officeDocument/2006/relationships/image" Target="media/image36.png" /><Relationship Id="rId44" Type="http://schemas.openxmlformats.org/officeDocument/2006/relationships/image" Target="media/image37.png" /><Relationship Id="rId45" Type="http://schemas.openxmlformats.org/officeDocument/2006/relationships/image" Target="media/image38.png" /><Relationship Id="rId46" Type="http://schemas.openxmlformats.org/officeDocument/2006/relationships/image" Target="media/image39.png" /><Relationship Id="rId47" Type="http://schemas.openxmlformats.org/officeDocument/2006/relationships/image" Target="media/image40.png" /><Relationship Id="rId48" Type="http://schemas.openxmlformats.org/officeDocument/2006/relationships/image" Target="media/image41.png" /><Relationship Id="rId49" Type="http://schemas.openxmlformats.org/officeDocument/2006/relationships/header" Target="header4.xml" /><Relationship Id="rId5" Type="http://schemas.openxmlformats.org/officeDocument/2006/relationships/header" Target="header2.xml" /><Relationship Id="rId50" Type="http://schemas.openxmlformats.org/officeDocument/2006/relationships/footer" Target="footer3.xml" /><Relationship Id="rId51" Type="http://schemas.openxmlformats.org/officeDocument/2006/relationships/header" Target="header5.xml" /><Relationship Id="rId52" Type="http://schemas.openxmlformats.org/officeDocument/2006/relationships/footer" Target="footer4.xml" /><Relationship Id="rId53" Type="http://schemas.openxmlformats.org/officeDocument/2006/relationships/header" Target="header6.xml" /><Relationship Id="rId54" Type="http://schemas.openxmlformats.org/officeDocument/2006/relationships/footer" Target="footer5.xml" /><Relationship Id="rId55" Type="http://schemas.openxmlformats.org/officeDocument/2006/relationships/header" Target="header7.xml" /><Relationship Id="rId56" Type="http://schemas.openxmlformats.org/officeDocument/2006/relationships/footer" Target="footer6.xml" /><Relationship Id="rId57" Type="http://schemas.openxmlformats.org/officeDocument/2006/relationships/header" Target="header8.xml" /><Relationship Id="rId58" Type="http://schemas.openxmlformats.org/officeDocument/2006/relationships/footer" Target="footer7.xml" /><Relationship Id="rId59" Type="http://schemas.openxmlformats.org/officeDocument/2006/relationships/header" Target="header9.xml" /><Relationship Id="rId6" Type="http://schemas.openxmlformats.org/officeDocument/2006/relationships/footer" Target="footer1.xml" /><Relationship Id="rId60" Type="http://schemas.openxmlformats.org/officeDocument/2006/relationships/footer" Target="footer8.xml" /><Relationship Id="rId61" Type="http://schemas.openxmlformats.org/officeDocument/2006/relationships/image" Target="media/image43.png" /><Relationship Id="rId62" Type="http://schemas.openxmlformats.org/officeDocument/2006/relationships/header" Target="header10.xml" /><Relationship Id="rId63" Type="http://schemas.openxmlformats.org/officeDocument/2006/relationships/footer" Target="footer9.xml" /><Relationship Id="rId64" Type="http://schemas.openxmlformats.org/officeDocument/2006/relationships/image" Target="media/image44.png" /><Relationship Id="rId65" Type="http://schemas.openxmlformats.org/officeDocument/2006/relationships/header" Target="header11.xml" /><Relationship Id="rId66" Type="http://schemas.openxmlformats.org/officeDocument/2006/relationships/footer" Target="footer10.xml" /><Relationship Id="rId67" Type="http://schemas.openxmlformats.org/officeDocument/2006/relationships/image" Target="media/image45.png" /><Relationship Id="rId68" Type="http://schemas.openxmlformats.org/officeDocument/2006/relationships/header" Target="header12.xml" /><Relationship Id="rId69" Type="http://schemas.openxmlformats.org/officeDocument/2006/relationships/footer" Target="footer11.xml" /><Relationship Id="rId7" Type="http://schemas.openxmlformats.org/officeDocument/2006/relationships/image" Target="media/image2.png" /><Relationship Id="rId70" Type="http://schemas.openxmlformats.org/officeDocument/2006/relationships/image" Target="media/image46.png" /><Relationship Id="rId71" Type="http://schemas.openxmlformats.org/officeDocument/2006/relationships/header" Target="header13.xml" /><Relationship Id="rId72" Type="http://schemas.openxmlformats.org/officeDocument/2006/relationships/footer" Target="footer12.xml" /><Relationship Id="rId73" Type="http://schemas.openxmlformats.org/officeDocument/2006/relationships/image" Target="media/image47.png" /><Relationship Id="rId74" Type="http://schemas.openxmlformats.org/officeDocument/2006/relationships/header" Target="header14.xml" /><Relationship Id="rId75" Type="http://schemas.openxmlformats.org/officeDocument/2006/relationships/footer" Target="footer13.xml" /><Relationship Id="rId76" Type="http://schemas.openxmlformats.org/officeDocument/2006/relationships/image" Target="media/image48.png" /><Relationship Id="rId77" Type="http://schemas.openxmlformats.org/officeDocument/2006/relationships/header" Target="header15.xml" /><Relationship Id="rId78" Type="http://schemas.openxmlformats.org/officeDocument/2006/relationships/footer" Target="footer14.xml" /><Relationship Id="rId79" Type="http://schemas.openxmlformats.org/officeDocument/2006/relationships/header" Target="header16.xml" /><Relationship Id="rId8" Type="http://schemas.openxmlformats.org/officeDocument/2006/relationships/image" Target="media/image3.png" /><Relationship Id="rId80" Type="http://schemas.openxmlformats.org/officeDocument/2006/relationships/footer" Target="footer15.xml" /><Relationship Id="rId81" Type="http://schemas.openxmlformats.org/officeDocument/2006/relationships/image" Target="media/image49.png" /><Relationship Id="rId82" Type="http://schemas.openxmlformats.org/officeDocument/2006/relationships/header" Target="header17.xml" /><Relationship Id="rId83" Type="http://schemas.openxmlformats.org/officeDocument/2006/relationships/footer" Target="footer16.xml" /><Relationship Id="rId84" Type="http://schemas.openxmlformats.org/officeDocument/2006/relationships/header" Target="header18.xml" /><Relationship Id="rId85" Type="http://schemas.openxmlformats.org/officeDocument/2006/relationships/footer" Target="footer17.xml" /><Relationship Id="rId86" Type="http://schemas.openxmlformats.org/officeDocument/2006/relationships/header" Target="header19.xml" /><Relationship Id="rId87" Type="http://schemas.openxmlformats.org/officeDocument/2006/relationships/footer" Target="footer18.xml" /><Relationship Id="rId88" Type="http://schemas.openxmlformats.org/officeDocument/2006/relationships/image" Target="media/image50.png" /><Relationship Id="rId89" Type="http://schemas.openxmlformats.org/officeDocument/2006/relationships/header" Target="header20.xml" /><Relationship Id="rId9" Type="http://schemas.openxmlformats.org/officeDocument/2006/relationships/image" Target="media/image4.png" /><Relationship Id="rId90" Type="http://schemas.openxmlformats.org/officeDocument/2006/relationships/footer" Target="footer19.xml" /><Relationship Id="rId91" Type="http://schemas.openxmlformats.org/officeDocument/2006/relationships/image" Target="media/image51.png" /><Relationship Id="rId92" Type="http://schemas.openxmlformats.org/officeDocument/2006/relationships/image" Target="media/image52.png" /><Relationship Id="rId93" Type="http://schemas.openxmlformats.org/officeDocument/2006/relationships/header" Target="header21.xml" /><Relationship Id="rId94" Type="http://schemas.openxmlformats.org/officeDocument/2006/relationships/footer" Target="footer20.xml" /><Relationship Id="rId95" Type="http://schemas.openxmlformats.org/officeDocument/2006/relationships/header" Target="header22.xml" /><Relationship Id="rId96" Type="http://schemas.openxmlformats.org/officeDocument/2006/relationships/footer" Target="footer21.xml" /><Relationship Id="rId97" Type="http://schemas.openxmlformats.org/officeDocument/2006/relationships/header" Target="header23.xml" /><Relationship Id="rId98" Type="http://schemas.openxmlformats.org/officeDocument/2006/relationships/footer" Target="footer22.xml" /><Relationship Id="rId99" Type="http://schemas.openxmlformats.org/officeDocument/2006/relationships/header" Target="header24.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42.png" /></Relationships>
</file>

<file path=word/_rels/header6.xml.rels><?xml version="1.0" encoding="utf-8" standalone="yes"?><Relationships xmlns="http://schemas.openxmlformats.org/package/2006/relationships"><Relationship Id="rId1" Type="http://schemas.openxmlformats.org/officeDocument/2006/relationships/image" Target="media/image42.png" /></Relationships>
</file>

<file path=word/_rels/header7.xml.rels><?xml version="1.0" encoding="utf-8" standalone="yes"?><Relationships xmlns="http://schemas.openxmlformats.org/package/2006/relationships"><Relationship Id="rId1" Type="http://schemas.openxmlformats.org/officeDocument/2006/relationships/image" Target="media/image42.png" /></Relationships>
</file>

<file path=word/_rels/header8.xml.rels><?xml version="1.0" encoding="utf-8" standalone="yes"?><Relationships xmlns="http://schemas.openxmlformats.org/package/2006/relationships"><Relationship Id="rId1" Type="http://schemas.openxmlformats.org/officeDocument/2006/relationships/image" Target="media/image42.png" /></Relationships>
</file>

<file path=word/_rels/header9.xml.rels><?xml version="1.0" encoding="utf-8" standalone="yes"?><Relationships xmlns="http://schemas.openxmlformats.org/package/2006/relationships"><Relationship Id="rId1" Type="http://schemas.openxmlformats.org/officeDocument/2006/relationships/image" Target="media/image42.png" /></Relationships>
</file>

<file path=word/_rels/header10.xml.rels><?xml version="1.0" encoding="utf-8" standalone="yes"?><Relationships xmlns="http://schemas.openxmlformats.org/package/2006/relationships"><Relationship Id="rId1" Type="http://schemas.openxmlformats.org/officeDocument/2006/relationships/image" Target="media/image42.png" /></Relationships>
</file>

<file path=word/_rels/header11.xml.rels><?xml version="1.0" encoding="utf-8" standalone="yes"?><Relationships xmlns="http://schemas.openxmlformats.org/package/2006/relationships"><Relationship Id="rId1" Type="http://schemas.openxmlformats.org/officeDocument/2006/relationships/image" Target="media/image42.png" /></Relationships>
</file>

<file path=word/_rels/header12.xml.rels><?xml version="1.0" encoding="utf-8" standalone="yes"?><Relationships xmlns="http://schemas.openxmlformats.org/package/2006/relationships"><Relationship Id="rId1" Type="http://schemas.openxmlformats.org/officeDocument/2006/relationships/image" Target="media/image42.png" /></Relationships>
</file>

<file path=word/_rels/header13.xml.rels><?xml version="1.0" encoding="utf-8" standalone="yes"?><Relationships xmlns="http://schemas.openxmlformats.org/package/2006/relationships"><Relationship Id="rId1" Type="http://schemas.openxmlformats.org/officeDocument/2006/relationships/image" Target="media/image42.png" /></Relationships>
</file>

<file path=word/_rels/header14.xml.rels><?xml version="1.0" encoding="utf-8" standalone="yes"?><Relationships xmlns="http://schemas.openxmlformats.org/package/2006/relationships"><Relationship Id="rId1" Type="http://schemas.openxmlformats.org/officeDocument/2006/relationships/image" Target="media/image42.png" /></Relationships>
</file>

<file path=word/_rels/header15.xml.rels><?xml version="1.0" encoding="utf-8" standalone="yes"?><Relationships xmlns="http://schemas.openxmlformats.org/package/2006/relationships"><Relationship Id="rId1" Type="http://schemas.openxmlformats.org/officeDocument/2006/relationships/image" Target="media/image42.png" /></Relationships>
</file>

<file path=word/_rels/header16.xml.rels><?xml version="1.0" encoding="utf-8" standalone="yes"?><Relationships xmlns="http://schemas.openxmlformats.org/package/2006/relationships"><Relationship Id="rId1" Type="http://schemas.openxmlformats.org/officeDocument/2006/relationships/image" Target="media/image42.png" /></Relationships>
</file>

<file path=word/_rels/header17.xml.rels><?xml version="1.0" encoding="utf-8" standalone="yes"?><Relationships xmlns="http://schemas.openxmlformats.org/package/2006/relationships"><Relationship Id="rId1" Type="http://schemas.openxmlformats.org/officeDocument/2006/relationships/image" Target="media/image42.png" /></Relationships>
</file>

<file path=word/_rels/header18.xml.rels><?xml version="1.0" encoding="utf-8" standalone="yes"?><Relationships xmlns="http://schemas.openxmlformats.org/package/2006/relationships"><Relationship Id="rId1" Type="http://schemas.openxmlformats.org/officeDocument/2006/relationships/image" Target="media/image42.png" /></Relationships>
</file>

<file path=word/_rels/header19.xml.rels><?xml version="1.0" encoding="utf-8" standalone="yes"?><Relationships xmlns="http://schemas.openxmlformats.org/package/2006/relationships"><Relationship Id="rId1" Type="http://schemas.openxmlformats.org/officeDocument/2006/relationships/image" Target="media/image42.png" /></Relationships>
</file>

<file path=word/_rels/header20.xml.rels><?xml version="1.0" encoding="utf-8" standalone="yes"?><Relationships xmlns="http://schemas.openxmlformats.org/package/2006/relationships"><Relationship Id="rId1" Type="http://schemas.openxmlformats.org/officeDocument/2006/relationships/image" Target="media/image42.png" /></Relationships>
</file>

<file path=word/_rels/header23.xml.rels><?xml version="1.0" encoding="utf-8" standalone="yes"?><Relationships xmlns="http://schemas.openxmlformats.org/package/2006/relationships"><Relationship Id="rId1" Type="http://schemas.openxmlformats.org/officeDocument/2006/relationships/image" Target="media/image42.png" /></Relationships>
</file>

<file path=word/_rels/header24.xml.rels><?xml version="1.0" encoding="utf-8" standalone="yes"?><Relationships xmlns="http://schemas.openxmlformats.org/package/2006/relationships"><Relationship Id="rId1" Type="http://schemas.openxmlformats.org/officeDocument/2006/relationships/image" Target="media/image42.png" /></Relationships>
</file>

<file path=word/_rels/header28.xml.rels><?xml version="1.0" encoding="utf-8" standalone="yes"?><Relationships xmlns="http://schemas.openxmlformats.org/package/2006/relationships"><Relationship Id="rId1" Type="http://schemas.openxmlformats.org/officeDocument/2006/relationships/image" Target="media/image51.png" /></Relationships>
</file>

<file path=word/_rels/header29.xml.rels><?xml version="1.0" encoding="utf-8" standalone="yes"?><Relationships xmlns="http://schemas.openxmlformats.org/package/2006/relationships"><Relationship Id="rId1" Type="http://schemas.openxmlformats.org/officeDocument/2006/relationships/image" Target="media/image51.png" /></Relationships>
</file>

<file path=word/_rels/header30.xml.rels><?xml version="1.0" encoding="utf-8" standalone="yes"?><Relationships xmlns="http://schemas.openxmlformats.org/package/2006/relationships"><Relationship Id="rId1" Type="http://schemas.openxmlformats.org/officeDocument/2006/relationships/image" Target="media/image51.png" /></Relationships>
</file>

<file path=word/_rels/header31.xml.rels><?xml version="1.0" encoding="utf-8" standalone="yes"?><Relationships xmlns="http://schemas.openxmlformats.org/package/2006/relationships"><Relationship Id="rId1" Type="http://schemas.openxmlformats.org/officeDocument/2006/relationships/image" Target="media/image5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2024-01-05T02:31:14Z</dcterms:created>
  <dcterms:modified xsi:type="dcterms:W3CDTF">2024-01-05T02:31:14Z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2022-11-01T00:00:00Z</vt:filetime>
  </property>
  <property fmtid="{D5CDD505-2E9C-101B-9397-08002B2CF9AE}" pid="3" name="LastSaved">
    <vt:filetime>2024-01-05T00:00:00Z</vt:filetime>
  </property>
</Properties>
</file>