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滋补品项目规划设计方案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30" w:history="1">
        <w:r>
          <w:rPr>
            <w:rFonts w:ascii="仿宋" w:eastAsia="仿宋" w:hAnsi="仿宋" w:cs="仿宋" w:hint="eastAsia"/>
            <w:lang w:eastAsia="zh-CN"/>
          </w:rPr>
          <w:t>概论</w:t>
        </w:r>
        <w:r>
          <w:tab/>
        </w:r>
        <w:r>
          <w:fldChar w:fldCharType="begin"/>
        </w:r>
        <w:r>
          <w:instrText xml:space="preserve"> PAGEREF _Toc28030 \h </w:instrText>
        </w:r>
        <w:r>
          <w:fldChar w:fldCharType="separate"/>
        </w:r>
        <w:r>
          <w:t>3</w:t>
        </w:r>
        <w:r>
          <w:fldChar w:fldCharType="end"/>
        </w:r>
      </w:hyperlink>
    </w:p>
    <w:p>
      <w:pPr>
        <w:pStyle w:val="TOC1"/>
        <w:tabs>
          <w:tab w:val="right" w:leader="dot" w:pos="8306"/>
        </w:tabs>
      </w:pPr>
      <w:hyperlink w:anchor="_Toc21827" w:history="1">
        <w:r>
          <w:rPr>
            <w:rFonts w:ascii="仿宋" w:eastAsia="仿宋" w:hAnsi="仿宋" w:cs="仿宋" w:hint="eastAsia"/>
            <w:lang w:eastAsia="zh-CN"/>
          </w:rPr>
          <w:t>一、滋补品项目可持续发展</w:t>
        </w:r>
        <w:r>
          <w:tab/>
        </w:r>
        <w:r>
          <w:fldChar w:fldCharType="begin"/>
        </w:r>
        <w:r>
          <w:instrText xml:space="preserve"> PAGEREF _Toc21827 \h </w:instrText>
        </w:r>
        <w:r>
          <w:fldChar w:fldCharType="separate"/>
        </w:r>
        <w:r>
          <w:t>3</w:t>
        </w:r>
        <w:r>
          <w:fldChar w:fldCharType="end"/>
        </w:r>
      </w:hyperlink>
    </w:p>
    <w:p>
      <w:pPr>
        <w:pStyle w:val="TOC2"/>
        <w:tabs>
          <w:tab w:val="right" w:leader="dot" w:pos="8306"/>
        </w:tabs>
      </w:pPr>
      <w:hyperlink w:anchor="_Toc9052" w:history="1">
        <w:r>
          <w:rPr>
            <w:rFonts w:ascii="仿宋" w:eastAsia="仿宋" w:hAnsi="仿宋" w:cs="仿宋" w:hint="eastAsia"/>
            <w:lang w:eastAsia="zh-CN"/>
          </w:rPr>
          <w:t>(一)、可持续战略与实践</w:t>
        </w:r>
        <w:r>
          <w:tab/>
        </w:r>
        <w:r>
          <w:fldChar w:fldCharType="begin"/>
        </w:r>
        <w:r>
          <w:instrText xml:space="preserve"> PAGEREF _Toc9052 \h </w:instrText>
        </w:r>
        <w:r>
          <w:fldChar w:fldCharType="separate"/>
        </w:r>
        <w:r>
          <w:t>3</w:t>
        </w:r>
        <w:r>
          <w:fldChar w:fldCharType="end"/>
        </w:r>
      </w:hyperlink>
    </w:p>
    <w:p>
      <w:pPr>
        <w:pStyle w:val="TOC2"/>
        <w:tabs>
          <w:tab w:val="right" w:leader="dot" w:pos="8306"/>
        </w:tabs>
      </w:pPr>
      <w:hyperlink w:anchor="_Toc24006" w:history="1">
        <w:r>
          <w:rPr>
            <w:rFonts w:ascii="仿宋" w:eastAsia="仿宋" w:hAnsi="仿宋" w:cs="仿宋" w:hint="eastAsia"/>
            <w:lang w:eastAsia="zh-CN"/>
          </w:rPr>
          <w:t>(二)、环保与社会责任</w:t>
        </w:r>
        <w:r>
          <w:tab/>
        </w:r>
        <w:r>
          <w:fldChar w:fldCharType="begin"/>
        </w:r>
        <w:r>
          <w:instrText xml:space="preserve"> PAGEREF _Toc24006 \h </w:instrText>
        </w:r>
        <w:r>
          <w:fldChar w:fldCharType="separate"/>
        </w:r>
        <w:r>
          <w:t>4</w:t>
        </w:r>
        <w:r>
          <w:fldChar w:fldCharType="end"/>
        </w:r>
      </w:hyperlink>
    </w:p>
    <w:p>
      <w:pPr>
        <w:pStyle w:val="TOC1"/>
        <w:tabs>
          <w:tab w:val="right" w:leader="dot" w:pos="8306"/>
        </w:tabs>
      </w:pPr>
      <w:hyperlink w:anchor="_Toc24982" w:history="1">
        <w:r>
          <w:rPr>
            <w:rFonts w:ascii="仿宋" w:eastAsia="仿宋" w:hAnsi="仿宋" w:cs="仿宋" w:hint="eastAsia"/>
            <w:lang w:eastAsia="zh-CN"/>
          </w:rPr>
          <w:t>二、滋补品项目建设单位说明</w:t>
        </w:r>
        <w:r>
          <w:tab/>
        </w:r>
        <w:r>
          <w:fldChar w:fldCharType="begin"/>
        </w:r>
        <w:r>
          <w:instrText xml:space="preserve"> PAGEREF _Toc24982 \h </w:instrText>
        </w:r>
        <w:r>
          <w:fldChar w:fldCharType="separate"/>
        </w:r>
        <w:r>
          <w:t>5</w:t>
        </w:r>
        <w:r>
          <w:fldChar w:fldCharType="end"/>
        </w:r>
      </w:hyperlink>
    </w:p>
    <w:p>
      <w:pPr>
        <w:pStyle w:val="TOC2"/>
        <w:tabs>
          <w:tab w:val="right" w:leader="dot" w:pos="8306"/>
        </w:tabs>
      </w:pPr>
      <w:hyperlink w:anchor="_Toc6511" w:history="1">
        <w:r>
          <w:rPr>
            <w:rFonts w:ascii="仿宋" w:eastAsia="仿宋" w:hAnsi="仿宋" w:cs="仿宋" w:hint="eastAsia"/>
            <w:lang w:eastAsia="zh-CN"/>
          </w:rPr>
          <w:t>(一)、滋补品项目承办单位基本情况</w:t>
        </w:r>
        <w:r>
          <w:tab/>
        </w:r>
        <w:r>
          <w:fldChar w:fldCharType="begin"/>
        </w:r>
        <w:r>
          <w:instrText xml:space="preserve"> PAGEREF _Toc6511 \h </w:instrText>
        </w:r>
        <w:r>
          <w:fldChar w:fldCharType="separate"/>
        </w:r>
        <w:r>
          <w:t>5</w:t>
        </w:r>
        <w:r>
          <w:fldChar w:fldCharType="end"/>
        </w:r>
      </w:hyperlink>
    </w:p>
    <w:p>
      <w:pPr>
        <w:pStyle w:val="TOC2"/>
        <w:tabs>
          <w:tab w:val="right" w:leader="dot" w:pos="8306"/>
        </w:tabs>
      </w:pPr>
      <w:hyperlink w:anchor="_Toc21171" w:history="1">
        <w:r>
          <w:rPr>
            <w:rFonts w:ascii="仿宋" w:eastAsia="仿宋" w:hAnsi="仿宋" w:cs="仿宋" w:hint="eastAsia"/>
            <w:lang w:eastAsia="zh-CN"/>
          </w:rPr>
          <w:t>(二)、公司经济效益分析</w:t>
        </w:r>
        <w:r>
          <w:tab/>
        </w:r>
        <w:r>
          <w:fldChar w:fldCharType="begin"/>
        </w:r>
        <w:r>
          <w:instrText xml:space="preserve"> PAGEREF _Toc21171 \h </w:instrText>
        </w:r>
        <w:r>
          <w:fldChar w:fldCharType="separate"/>
        </w:r>
        <w:r>
          <w:t>5</w:t>
        </w:r>
        <w:r>
          <w:fldChar w:fldCharType="end"/>
        </w:r>
      </w:hyperlink>
    </w:p>
    <w:p>
      <w:pPr>
        <w:pStyle w:val="TOC1"/>
        <w:tabs>
          <w:tab w:val="right" w:leader="dot" w:pos="8306"/>
        </w:tabs>
      </w:pPr>
      <w:hyperlink w:anchor="_Toc17514" w:history="1">
        <w:r>
          <w:rPr>
            <w:rFonts w:ascii="仿宋" w:eastAsia="仿宋" w:hAnsi="仿宋" w:cs="仿宋" w:hint="eastAsia"/>
            <w:lang w:eastAsia="zh-CN"/>
          </w:rPr>
          <w:t>三、市场分析、调研</w:t>
        </w:r>
        <w:r>
          <w:tab/>
        </w:r>
        <w:r>
          <w:fldChar w:fldCharType="begin"/>
        </w:r>
        <w:r>
          <w:instrText xml:space="preserve"> PAGEREF _Toc17514 \h </w:instrText>
        </w:r>
        <w:r>
          <w:fldChar w:fldCharType="separate"/>
        </w:r>
        <w:r>
          <w:t>6</w:t>
        </w:r>
        <w:r>
          <w:fldChar w:fldCharType="end"/>
        </w:r>
      </w:hyperlink>
    </w:p>
    <w:p>
      <w:pPr>
        <w:pStyle w:val="TOC2"/>
        <w:tabs>
          <w:tab w:val="right" w:leader="dot" w:pos="8306"/>
        </w:tabs>
      </w:pPr>
      <w:hyperlink w:anchor="_Toc5872" w:history="1">
        <w:r>
          <w:rPr>
            <w:rFonts w:ascii="仿宋" w:eastAsia="仿宋" w:hAnsi="仿宋" w:cs="仿宋" w:hint="eastAsia"/>
            <w:lang w:eastAsia="zh-CN"/>
          </w:rPr>
          <w:t>(一)、滋补品行业分析</w:t>
        </w:r>
        <w:r>
          <w:tab/>
        </w:r>
        <w:r>
          <w:fldChar w:fldCharType="begin"/>
        </w:r>
        <w:r>
          <w:instrText xml:space="preserve"> PAGEREF _Toc5872 \h </w:instrText>
        </w:r>
        <w:r>
          <w:fldChar w:fldCharType="separate"/>
        </w:r>
        <w:r>
          <w:t>6</w:t>
        </w:r>
        <w:r>
          <w:fldChar w:fldCharType="end"/>
        </w:r>
      </w:hyperlink>
    </w:p>
    <w:p>
      <w:pPr>
        <w:pStyle w:val="TOC2"/>
        <w:tabs>
          <w:tab w:val="right" w:leader="dot" w:pos="8306"/>
        </w:tabs>
      </w:pPr>
      <w:hyperlink w:anchor="_Toc26578" w:history="1">
        <w:r>
          <w:rPr>
            <w:rFonts w:ascii="仿宋" w:eastAsia="仿宋" w:hAnsi="仿宋" w:cs="仿宋" w:hint="eastAsia"/>
            <w:lang w:eastAsia="zh-CN"/>
          </w:rPr>
          <w:t>(二)、滋补品市场分析预测</w:t>
        </w:r>
        <w:r>
          <w:tab/>
        </w:r>
        <w:r>
          <w:fldChar w:fldCharType="begin"/>
        </w:r>
        <w:r>
          <w:instrText xml:space="preserve"> PAGEREF _Toc26578 \h </w:instrText>
        </w:r>
        <w:r>
          <w:fldChar w:fldCharType="separate"/>
        </w:r>
        <w:r>
          <w:t>7</w:t>
        </w:r>
        <w:r>
          <w:fldChar w:fldCharType="end"/>
        </w:r>
      </w:hyperlink>
    </w:p>
    <w:p>
      <w:pPr>
        <w:pStyle w:val="TOC1"/>
        <w:tabs>
          <w:tab w:val="right" w:leader="dot" w:pos="8306"/>
        </w:tabs>
      </w:pPr>
      <w:hyperlink w:anchor="_Toc7551" w:history="1">
        <w:r>
          <w:rPr>
            <w:rFonts w:ascii="仿宋" w:eastAsia="仿宋" w:hAnsi="仿宋" w:cs="仿宋" w:hint="eastAsia"/>
            <w:lang w:eastAsia="zh-CN"/>
          </w:rPr>
          <w:t>四、滋补品项目概论</w:t>
        </w:r>
        <w:r>
          <w:tab/>
        </w:r>
        <w:r>
          <w:fldChar w:fldCharType="begin"/>
        </w:r>
        <w:r>
          <w:instrText xml:space="preserve"> PAGEREF _Toc7551 \h </w:instrText>
        </w:r>
        <w:r>
          <w:fldChar w:fldCharType="separate"/>
        </w:r>
        <w:r>
          <w:t>8</w:t>
        </w:r>
        <w:r>
          <w:fldChar w:fldCharType="end"/>
        </w:r>
      </w:hyperlink>
    </w:p>
    <w:p>
      <w:pPr>
        <w:pStyle w:val="TOC2"/>
        <w:tabs>
          <w:tab w:val="right" w:leader="dot" w:pos="8306"/>
        </w:tabs>
      </w:pPr>
      <w:hyperlink w:anchor="_Toc15985" w:history="1">
        <w:r>
          <w:rPr>
            <w:rFonts w:ascii="仿宋" w:eastAsia="仿宋" w:hAnsi="仿宋" w:cs="仿宋" w:hint="eastAsia"/>
            <w:lang w:eastAsia="zh-CN"/>
          </w:rPr>
          <w:t>(一)、滋补品项目概况</w:t>
        </w:r>
        <w:r>
          <w:tab/>
        </w:r>
        <w:r>
          <w:fldChar w:fldCharType="begin"/>
        </w:r>
        <w:r>
          <w:instrText xml:space="preserve"> PAGEREF _Toc15985 \h </w:instrText>
        </w:r>
        <w:r>
          <w:fldChar w:fldCharType="separate"/>
        </w:r>
        <w:r>
          <w:t>8</w:t>
        </w:r>
        <w:r>
          <w:fldChar w:fldCharType="end"/>
        </w:r>
      </w:hyperlink>
    </w:p>
    <w:p>
      <w:pPr>
        <w:pStyle w:val="TOC2"/>
        <w:tabs>
          <w:tab w:val="right" w:leader="dot" w:pos="8306"/>
        </w:tabs>
      </w:pPr>
      <w:hyperlink w:anchor="_Toc9436" w:history="1">
        <w:r>
          <w:rPr>
            <w:rFonts w:ascii="仿宋" w:eastAsia="仿宋" w:hAnsi="仿宋" w:cs="仿宋" w:hint="eastAsia"/>
            <w:lang w:eastAsia="zh-CN"/>
          </w:rPr>
          <w:t>(二)、滋补品项目目标</w:t>
        </w:r>
        <w:r>
          <w:tab/>
        </w:r>
        <w:r>
          <w:fldChar w:fldCharType="begin"/>
        </w:r>
        <w:r>
          <w:instrText xml:space="preserve"> PAGEREF _Toc9436 \h </w:instrText>
        </w:r>
        <w:r>
          <w:fldChar w:fldCharType="separate"/>
        </w:r>
        <w:r>
          <w:t>10</w:t>
        </w:r>
        <w:r>
          <w:fldChar w:fldCharType="end"/>
        </w:r>
      </w:hyperlink>
    </w:p>
    <w:p>
      <w:pPr>
        <w:pStyle w:val="TOC2"/>
        <w:tabs>
          <w:tab w:val="right" w:leader="dot" w:pos="8306"/>
        </w:tabs>
      </w:pPr>
      <w:hyperlink w:anchor="_Toc10310" w:history="1">
        <w:r>
          <w:rPr>
            <w:rFonts w:ascii="仿宋" w:eastAsia="仿宋" w:hAnsi="仿宋" w:cs="仿宋" w:hint="eastAsia"/>
            <w:lang w:eastAsia="zh-CN"/>
          </w:rPr>
          <w:t>(三)、滋补品项目提出的理由</w:t>
        </w:r>
        <w:r>
          <w:tab/>
        </w:r>
        <w:r>
          <w:fldChar w:fldCharType="begin"/>
        </w:r>
        <w:r>
          <w:instrText xml:space="preserve"> PAGEREF _Toc10310 \h </w:instrText>
        </w:r>
        <w:r>
          <w:fldChar w:fldCharType="separate"/>
        </w:r>
        <w:r>
          <w:t>11</w:t>
        </w:r>
        <w:r>
          <w:fldChar w:fldCharType="end"/>
        </w:r>
      </w:hyperlink>
    </w:p>
    <w:p>
      <w:pPr>
        <w:pStyle w:val="TOC2"/>
        <w:tabs>
          <w:tab w:val="right" w:leader="dot" w:pos="8306"/>
        </w:tabs>
      </w:pPr>
      <w:hyperlink w:anchor="_Toc698" w:history="1">
        <w:r>
          <w:rPr>
            <w:rFonts w:ascii="仿宋" w:eastAsia="仿宋" w:hAnsi="仿宋" w:cs="仿宋" w:hint="eastAsia"/>
            <w:lang w:eastAsia="zh-CN"/>
          </w:rPr>
          <w:t>(四)、滋补品项目意义</w:t>
        </w:r>
        <w:r>
          <w:tab/>
        </w:r>
        <w:r>
          <w:fldChar w:fldCharType="begin"/>
        </w:r>
        <w:r>
          <w:instrText xml:space="preserve"> PAGEREF _Toc698 \h </w:instrText>
        </w:r>
        <w:r>
          <w:fldChar w:fldCharType="separate"/>
        </w:r>
        <w:r>
          <w:t>12</w:t>
        </w:r>
        <w:r>
          <w:fldChar w:fldCharType="end"/>
        </w:r>
      </w:hyperlink>
    </w:p>
    <w:p>
      <w:pPr>
        <w:pStyle w:val="TOC2"/>
        <w:tabs>
          <w:tab w:val="right" w:leader="dot" w:pos="8306"/>
        </w:tabs>
      </w:pPr>
      <w:hyperlink w:anchor="_Toc27452" w:history="1">
        <w:r>
          <w:rPr>
            <w:rFonts w:ascii="仿宋" w:eastAsia="仿宋" w:hAnsi="仿宋" w:cs="仿宋" w:hint="eastAsia"/>
            <w:lang w:eastAsia="zh-CN"/>
          </w:rPr>
          <w:t>(五)、滋补品项目背景</w:t>
        </w:r>
        <w:r>
          <w:tab/>
        </w:r>
        <w:r>
          <w:fldChar w:fldCharType="begin"/>
        </w:r>
        <w:r>
          <w:instrText xml:space="preserve"> PAGEREF _Toc27452 \h </w:instrText>
        </w:r>
        <w:r>
          <w:fldChar w:fldCharType="separate"/>
        </w:r>
        <w:r>
          <w:t>13</w:t>
        </w:r>
        <w:r>
          <w:fldChar w:fldCharType="end"/>
        </w:r>
      </w:hyperlink>
    </w:p>
    <w:p>
      <w:pPr>
        <w:pStyle w:val="TOC1"/>
        <w:tabs>
          <w:tab w:val="right" w:leader="dot" w:pos="8306"/>
        </w:tabs>
      </w:pPr>
      <w:hyperlink w:anchor="_Toc6220" w:history="1">
        <w:r>
          <w:rPr>
            <w:rFonts w:ascii="仿宋" w:eastAsia="仿宋" w:hAnsi="仿宋" w:cs="仿宋" w:hint="eastAsia"/>
            <w:lang w:eastAsia="zh-CN"/>
          </w:rPr>
          <w:t>五、滋补品项目危机管理</w:t>
        </w:r>
        <w:r>
          <w:tab/>
        </w:r>
        <w:r>
          <w:fldChar w:fldCharType="begin"/>
        </w:r>
        <w:r>
          <w:instrText xml:space="preserve"> PAGEREF _Toc6220 \h </w:instrText>
        </w:r>
        <w:r>
          <w:fldChar w:fldCharType="separate"/>
        </w:r>
        <w:r>
          <w:t>14</w:t>
        </w:r>
        <w:r>
          <w:fldChar w:fldCharType="end"/>
        </w:r>
      </w:hyperlink>
    </w:p>
    <w:p>
      <w:pPr>
        <w:pStyle w:val="TOC2"/>
        <w:tabs>
          <w:tab w:val="right" w:leader="dot" w:pos="8306"/>
        </w:tabs>
      </w:pPr>
      <w:hyperlink w:anchor="_Toc12999" w:history="1">
        <w:r>
          <w:rPr>
            <w:rFonts w:ascii="仿宋" w:eastAsia="仿宋" w:hAnsi="仿宋" w:cs="仿宋" w:hint="eastAsia"/>
            <w:lang w:eastAsia="zh-CN"/>
          </w:rPr>
          <w:t>(一)、危机预警与识别</w:t>
        </w:r>
        <w:r>
          <w:tab/>
        </w:r>
        <w:r>
          <w:fldChar w:fldCharType="begin"/>
        </w:r>
        <w:r>
          <w:instrText xml:space="preserve"> PAGEREF _Toc12999 \h </w:instrText>
        </w:r>
        <w:r>
          <w:fldChar w:fldCharType="separate"/>
        </w:r>
        <w:r>
          <w:t>14</w:t>
        </w:r>
        <w:r>
          <w:fldChar w:fldCharType="end"/>
        </w:r>
      </w:hyperlink>
    </w:p>
    <w:p>
      <w:pPr>
        <w:pStyle w:val="TOC2"/>
        <w:tabs>
          <w:tab w:val="right" w:leader="dot" w:pos="8306"/>
        </w:tabs>
      </w:pPr>
      <w:hyperlink w:anchor="_Toc15873" w:history="1">
        <w:r>
          <w:rPr>
            <w:rFonts w:ascii="仿宋" w:eastAsia="仿宋" w:hAnsi="仿宋" w:cs="仿宋" w:hint="eastAsia"/>
            <w:lang w:eastAsia="zh-CN"/>
          </w:rPr>
          <w:t>(二)、危机应对与恢复</w:t>
        </w:r>
        <w:r>
          <w:tab/>
        </w:r>
        <w:r>
          <w:fldChar w:fldCharType="begin"/>
        </w:r>
        <w:r>
          <w:instrText xml:space="preserve"> PAGEREF _Toc15873 \h </w:instrText>
        </w:r>
        <w:r>
          <w:fldChar w:fldCharType="separate"/>
        </w:r>
        <w:r>
          <w:t>15</w:t>
        </w:r>
        <w:r>
          <w:fldChar w:fldCharType="end"/>
        </w:r>
      </w:hyperlink>
    </w:p>
    <w:p>
      <w:pPr>
        <w:pStyle w:val="TOC1"/>
        <w:tabs>
          <w:tab w:val="right" w:leader="dot" w:pos="8306"/>
        </w:tabs>
      </w:pPr>
      <w:hyperlink w:anchor="_Toc3394" w:history="1">
        <w:r>
          <w:rPr>
            <w:rFonts w:ascii="仿宋" w:eastAsia="仿宋" w:hAnsi="仿宋" w:cs="仿宋" w:hint="eastAsia"/>
            <w:lang w:eastAsia="zh-CN"/>
          </w:rPr>
          <w:t>六、工艺说明</w:t>
        </w:r>
        <w:r>
          <w:tab/>
        </w:r>
        <w:r>
          <w:fldChar w:fldCharType="begin"/>
        </w:r>
        <w:r>
          <w:instrText xml:space="preserve"> PAGEREF _Toc3394 \h </w:instrText>
        </w:r>
        <w:r>
          <w:fldChar w:fldCharType="separate"/>
        </w:r>
        <w:r>
          <w:t>17</w:t>
        </w:r>
        <w:r>
          <w:fldChar w:fldCharType="end"/>
        </w:r>
      </w:hyperlink>
    </w:p>
    <w:p>
      <w:pPr>
        <w:pStyle w:val="TOC2"/>
        <w:tabs>
          <w:tab w:val="right" w:leader="dot" w:pos="8306"/>
        </w:tabs>
      </w:pPr>
      <w:hyperlink w:anchor="_Toc2533" w:history="1">
        <w:r>
          <w:rPr>
            <w:rFonts w:ascii="仿宋" w:eastAsia="仿宋" w:hAnsi="仿宋" w:cs="仿宋" w:hint="eastAsia"/>
            <w:lang w:eastAsia="zh-CN"/>
          </w:rPr>
          <w:t>(一)、技术管理特点</w:t>
        </w:r>
        <w:r>
          <w:tab/>
        </w:r>
        <w:r>
          <w:fldChar w:fldCharType="begin"/>
        </w:r>
        <w:r>
          <w:instrText xml:space="preserve"> PAGEREF _Toc2533 \h </w:instrText>
        </w:r>
        <w:r>
          <w:fldChar w:fldCharType="separate"/>
        </w:r>
        <w:r>
          <w:t>17</w:t>
        </w:r>
        <w:r>
          <w:fldChar w:fldCharType="end"/>
        </w:r>
      </w:hyperlink>
    </w:p>
    <w:p>
      <w:pPr>
        <w:pStyle w:val="TOC2"/>
        <w:tabs>
          <w:tab w:val="right" w:leader="dot" w:pos="8306"/>
        </w:tabs>
      </w:pPr>
      <w:hyperlink w:anchor="_Toc23861" w:history="1">
        <w:r>
          <w:rPr>
            <w:rFonts w:ascii="仿宋" w:eastAsia="仿宋" w:hAnsi="仿宋" w:cs="仿宋" w:hint="eastAsia"/>
            <w:lang w:eastAsia="zh-CN"/>
          </w:rPr>
          <w:t>(二)、滋补品项目工艺技术设计方案</w:t>
        </w:r>
        <w:r>
          <w:tab/>
        </w:r>
        <w:r>
          <w:fldChar w:fldCharType="begin"/>
        </w:r>
        <w:r>
          <w:instrText xml:space="preserve"> PAGEREF _Toc23861 \h </w:instrText>
        </w:r>
        <w:r>
          <w:fldChar w:fldCharType="separate"/>
        </w:r>
        <w:r>
          <w:t>18</w:t>
        </w:r>
        <w:r>
          <w:fldChar w:fldCharType="end"/>
        </w:r>
      </w:hyperlink>
    </w:p>
    <w:p>
      <w:pPr>
        <w:pStyle w:val="TOC2"/>
        <w:tabs>
          <w:tab w:val="right" w:leader="dot" w:pos="8306"/>
        </w:tabs>
      </w:pPr>
      <w:hyperlink w:anchor="_Toc11848" w:history="1">
        <w:r>
          <w:rPr>
            <w:rFonts w:ascii="仿宋" w:eastAsia="仿宋" w:hAnsi="仿宋" w:cs="仿宋" w:hint="eastAsia"/>
            <w:lang w:eastAsia="zh-CN"/>
          </w:rPr>
          <w:t>(三)、设备选型方案</w:t>
        </w:r>
        <w:r>
          <w:tab/>
        </w:r>
        <w:r>
          <w:fldChar w:fldCharType="begin"/>
        </w:r>
        <w:r>
          <w:instrText xml:space="preserve"> PAGEREF _Toc11848 \h </w:instrText>
        </w:r>
        <w:r>
          <w:fldChar w:fldCharType="separate"/>
        </w:r>
        <w:r>
          <w:t>19</w:t>
        </w:r>
        <w:r>
          <w:fldChar w:fldCharType="end"/>
        </w:r>
      </w:hyperlink>
    </w:p>
    <w:p>
      <w:pPr>
        <w:pStyle w:val="TOC1"/>
        <w:tabs>
          <w:tab w:val="right" w:leader="dot" w:pos="8306"/>
        </w:tabs>
      </w:pPr>
      <w:hyperlink w:anchor="_Toc9722" w:history="1">
        <w:r>
          <w:rPr>
            <w:rFonts w:ascii="仿宋" w:eastAsia="仿宋" w:hAnsi="仿宋" w:cs="仿宋" w:hint="eastAsia"/>
            <w:lang w:eastAsia="zh-CN"/>
          </w:rPr>
          <w:t>七、滋补品项目人力资源管理</w:t>
        </w:r>
        <w:r>
          <w:tab/>
        </w:r>
        <w:r>
          <w:fldChar w:fldCharType="begin"/>
        </w:r>
        <w:r>
          <w:instrText xml:space="preserve"> PAGEREF _Toc9722 \h </w:instrText>
        </w:r>
        <w:r>
          <w:fldChar w:fldCharType="separate"/>
        </w:r>
        <w:r>
          <w:t>20</w:t>
        </w:r>
        <w:r>
          <w:fldChar w:fldCharType="end"/>
        </w:r>
      </w:hyperlink>
    </w:p>
    <w:p>
      <w:pPr>
        <w:pStyle w:val="TOC2"/>
        <w:tabs>
          <w:tab w:val="right" w:leader="dot" w:pos="8306"/>
        </w:tabs>
      </w:pPr>
      <w:hyperlink w:anchor="_Toc23126" w:history="1">
        <w:r>
          <w:rPr>
            <w:rFonts w:ascii="仿宋" w:eastAsia="仿宋" w:hAnsi="仿宋" w:cs="仿宋" w:hint="eastAsia"/>
            <w:lang w:eastAsia="zh-CN"/>
          </w:rPr>
          <w:t>(一)、建立健全的预算管理制度</w:t>
        </w:r>
        <w:r>
          <w:tab/>
        </w:r>
        <w:r>
          <w:fldChar w:fldCharType="begin"/>
        </w:r>
        <w:r>
          <w:instrText xml:space="preserve"> PAGEREF _Toc23126 \h </w:instrText>
        </w:r>
        <w:r>
          <w:fldChar w:fldCharType="separate"/>
        </w:r>
        <w:r>
          <w:t>20</w:t>
        </w:r>
        <w:r>
          <w:fldChar w:fldCharType="end"/>
        </w:r>
      </w:hyperlink>
    </w:p>
    <w:p>
      <w:pPr>
        <w:pStyle w:val="TOC2"/>
        <w:tabs>
          <w:tab w:val="right" w:leader="dot" w:pos="8306"/>
        </w:tabs>
      </w:pPr>
      <w:hyperlink w:anchor="_Toc5718" w:history="1">
        <w:r>
          <w:rPr>
            <w:rFonts w:ascii="仿宋" w:eastAsia="仿宋" w:hAnsi="仿宋" w:cs="仿宋" w:hint="eastAsia"/>
            <w:lang w:eastAsia="zh-CN"/>
          </w:rPr>
          <w:t>(二)、加强资金流动监控</w:t>
        </w:r>
        <w:r>
          <w:tab/>
        </w:r>
        <w:r>
          <w:fldChar w:fldCharType="begin"/>
        </w:r>
        <w:r>
          <w:instrText xml:space="preserve"> PAGEREF _Toc5718 \h </w:instrText>
        </w:r>
        <w:r>
          <w:fldChar w:fldCharType="separate"/>
        </w:r>
        <w:r>
          <w:t>22</w:t>
        </w:r>
        <w:r>
          <w:fldChar w:fldCharType="end"/>
        </w:r>
      </w:hyperlink>
    </w:p>
    <w:p>
      <w:pPr>
        <w:pStyle w:val="TOC2"/>
        <w:tabs>
          <w:tab w:val="right" w:leader="dot" w:pos="8306"/>
        </w:tabs>
      </w:pPr>
      <w:hyperlink w:anchor="_Toc5324" w:history="1">
        <w:r>
          <w:rPr>
            <w:rFonts w:ascii="仿宋" w:eastAsia="仿宋" w:hAnsi="仿宋" w:cs="仿宋" w:hint="eastAsia"/>
            <w:lang w:eastAsia="zh-CN"/>
          </w:rPr>
          <w:t>(三)、制定完善的风险控制机制</w:t>
        </w:r>
        <w:r>
          <w:tab/>
        </w:r>
        <w:r>
          <w:fldChar w:fldCharType="begin"/>
        </w:r>
        <w:r>
          <w:instrText xml:space="preserve"> PAGEREF _Toc5324 \h </w:instrText>
        </w:r>
        <w:r>
          <w:fldChar w:fldCharType="separate"/>
        </w:r>
        <w:r>
          <w:t>23</w:t>
        </w:r>
        <w:r>
          <w:fldChar w:fldCharType="end"/>
        </w:r>
      </w:hyperlink>
    </w:p>
    <w:p>
      <w:pPr>
        <w:pStyle w:val="TOC2"/>
        <w:tabs>
          <w:tab w:val="right" w:leader="dot" w:pos="8306"/>
        </w:tabs>
      </w:pPr>
      <w:hyperlink w:anchor="_Toc2300" w:history="1">
        <w:r>
          <w:rPr>
            <w:rFonts w:ascii="仿宋" w:eastAsia="仿宋" w:hAnsi="仿宋" w:cs="仿宋" w:hint="eastAsia"/>
            <w:lang w:eastAsia="zh-CN"/>
          </w:rPr>
          <w:t>(四)、优化成本管理</w:t>
        </w:r>
        <w:r>
          <w:tab/>
        </w:r>
        <w:r>
          <w:fldChar w:fldCharType="begin"/>
        </w:r>
        <w:r>
          <w:instrText xml:space="preserve"> PAGEREF _Toc2300 \h </w:instrText>
        </w:r>
        <w:r>
          <w:fldChar w:fldCharType="separate"/>
        </w:r>
        <w:r>
          <w:t>24</w:t>
        </w:r>
        <w:r>
          <w:fldChar w:fldCharType="end"/>
        </w:r>
      </w:hyperlink>
    </w:p>
    <w:p>
      <w:pPr>
        <w:pStyle w:val="TOC1"/>
        <w:tabs>
          <w:tab w:val="right" w:leader="dot" w:pos="8306"/>
        </w:tabs>
      </w:pPr>
      <w:hyperlink w:anchor="_Toc2281" w:history="1">
        <w:r>
          <w:rPr>
            <w:rFonts w:ascii="仿宋" w:eastAsia="仿宋" w:hAnsi="仿宋" w:cs="仿宋" w:hint="eastAsia"/>
            <w:lang w:eastAsia="zh-CN"/>
          </w:rPr>
          <w:t>八、滋补品项目计划安排</w:t>
        </w:r>
        <w:r>
          <w:tab/>
        </w:r>
        <w:r>
          <w:fldChar w:fldCharType="begin"/>
        </w:r>
        <w:r>
          <w:instrText xml:space="preserve"> PAGEREF _Toc2281 \h </w:instrText>
        </w:r>
        <w:r>
          <w:fldChar w:fldCharType="separate"/>
        </w:r>
        <w:r>
          <w:t>26</w:t>
        </w:r>
        <w:r>
          <w:fldChar w:fldCharType="end"/>
        </w:r>
      </w:hyperlink>
    </w:p>
    <w:p>
      <w:pPr>
        <w:pStyle w:val="TOC2"/>
        <w:tabs>
          <w:tab w:val="right" w:leader="dot" w:pos="8306"/>
        </w:tabs>
      </w:pPr>
      <w:hyperlink w:anchor="_Toc12827" w:history="1">
        <w:r>
          <w:rPr>
            <w:rFonts w:ascii="仿宋" w:eastAsia="仿宋" w:hAnsi="仿宋" w:cs="仿宋" w:hint="eastAsia"/>
            <w:lang w:eastAsia="zh-CN"/>
          </w:rPr>
          <w:t>(一)、建设周期</w:t>
        </w:r>
        <w:r>
          <w:tab/>
        </w:r>
        <w:r>
          <w:fldChar w:fldCharType="begin"/>
        </w:r>
        <w:r>
          <w:instrText xml:space="preserve"> PAGEREF _Toc12827 \h </w:instrText>
        </w:r>
        <w:r>
          <w:fldChar w:fldCharType="separate"/>
        </w:r>
        <w:r>
          <w:t>26</w:t>
        </w:r>
        <w:r>
          <w:fldChar w:fldCharType="end"/>
        </w:r>
      </w:hyperlink>
    </w:p>
    <w:p>
      <w:pPr>
        <w:pStyle w:val="TOC2"/>
        <w:tabs>
          <w:tab w:val="right" w:leader="dot" w:pos="8306"/>
        </w:tabs>
      </w:pPr>
      <w:hyperlink w:anchor="_Toc16457" w:history="1">
        <w:r>
          <w:rPr>
            <w:rFonts w:ascii="仿宋" w:eastAsia="仿宋" w:hAnsi="仿宋" w:cs="仿宋" w:hint="eastAsia"/>
            <w:lang w:eastAsia="zh-CN"/>
          </w:rPr>
          <w:t>(二)、建设进度</w:t>
        </w:r>
        <w:r>
          <w:tab/>
        </w:r>
        <w:r>
          <w:fldChar w:fldCharType="begin"/>
        </w:r>
        <w:r>
          <w:instrText xml:space="preserve"> PAGEREF _Toc16457 \h </w:instrText>
        </w:r>
        <w:r>
          <w:fldChar w:fldCharType="separate"/>
        </w:r>
        <w:r>
          <w:t>26</w:t>
        </w:r>
        <w:r>
          <w:fldChar w:fldCharType="end"/>
        </w:r>
      </w:hyperlink>
    </w:p>
    <w:p>
      <w:pPr>
        <w:pStyle w:val="TOC2"/>
        <w:tabs>
          <w:tab w:val="right" w:leader="dot" w:pos="8306"/>
        </w:tabs>
      </w:pPr>
      <w:hyperlink w:anchor="_Toc10851" w:history="1">
        <w:r>
          <w:rPr>
            <w:rFonts w:ascii="仿宋" w:eastAsia="仿宋" w:hAnsi="仿宋" w:cs="仿宋" w:hint="eastAsia"/>
            <w:lang w:eastAsia="zh-CN"/>
          </w:rPr>
          <w:t>(三)、进度安排注意事项</w:t>
        </w:r>
        <w:r>
          <w:tab/>
        </w:r>
        <w:r>
          <w:fldChar w:fldCharType="begin"/>
        </w:r>
        <w:r>
          <w:instrText xml:space="preserve"> PAGEREF _Toc10851 \h </w:instrText>
        </w:r>
        <w:r>
          <w:fldChar w:fldCharType="separate"/>
        </w:r>
        <w:r>
          <w:t>27</w:t>
        </w:r>
        <w:r>
          <w:fldChar w:fldCharType="end"/>
        </w:r>
      </w:hyperlink>
    </w:p>
    <w:p>
      <w:pPr>
        <w:pStyle w:val="TOC2"/>
        <w:tabs>
          <w:tab w:val="right" w:leader="dot" w:pos="8306"/>
        </w:tabs>
      </w:pPr>
      <w:hyperlink w:anchor="_Toc22615" w:history="1">
        <w:r>
          <w:rPr>
            <w:rFonts w:ascii="仿宋" w:eastAsia="仿宋" w:hAnsi="仿宋" w:cs="仿宋" w:hint="eastAsia"/>
            <w:lang w:eastAsia="zh-CN"/>
          </w:rPr>
          <w:t>(四)、人力资源配置</w:t>
        </w:r>
        <w:r>
          <w:tab/>
        </w:r>
        <w:r>
          <w:fldChar w:fldCharType="begin"/>
        </w:r>
        <w:r>
          <w:instrText xml:space="preserve"> PAGEREF _Toc22615 \h </w:instrText>
        </w:r>
        <w:r>
          <w:fldChar w:fldCharType="separate"/>
        </w:r>
        <w:r>
          <w:t>29</w:t>
        </w:r>
        <w:r>
          <w:fldChar w:fldCharType="end"/>
        </w:r>
      </w:hyperlink>
    </w:p>
    <w:p>
      <w:pPr>
        <w:pStyle w:val="TOC1"/>
        <w:tabs>
          <w:tab w:val="right" w:leader="dot" w:pos="8306"/>
        </w:tabs>
      </w:pPr>
      <w:hyperlink w:anchor="_Toc19236" w:history="1">
        <w:r>
          <w:rPr>
            <w:rFonts w:ascii="仿宋" w:eastAsia="仿宋" w:hAnsi="仿宋" w:cs="仿宋" w:hint="eastAsia"/>
            <w:lang w:eastAsia="zh-CN"/>
          </w:rPr>
          <w:t>九、生产安全保护</w:t>
        </w:r>
        <w:r>
          <w:tab/>
        </w:r>
        <w:r>
          <w:fldChar w:fldCharType="begin"/>
        </w:r>
        <w:r>
          <w:instrText xml:space="preserve"> PAGEREF _Toc19236 \h </w:instrText>
        </w:r>
        <w:r>
          <w:fldChar w:fldCharType="separate"/>
        </w:r>
        <w:r>
          <w:t>30</w:t>
        </w:r>
        <w:r>
          <w:fldChar w:fldCharType="end"/>
        </w:r>
      </w:hyperlink>
    </w:p>
    <w:p>
      <w:pPr>
        <w:pStyle w:val="TOC2"/>
        <w:tabs>
          <w:tab w:val="right" w:leader="dot" w:pos="8306"/>
        </w:tabs>
      </w:pPr>
      <w:hyperlink w:anchor="_Toc30829" w:history="1">
        <w:r>
          <w:rPr>
            <w:rFonts w:ascii="仿宋" w:eastAsia="仿宋" w:hAnsi="仿宋" w:cs="仿宋" w:hint="eastAsia"/>
            <w:lang w:eastAsia="zh-CN"/>
          </w:rPr>
          <w:t>(一)、消防安全</w:t>
        </w:r>
        <w:r>
          <w:tab/>
        </w:r>
        <w:r>
          <w:fldChar w:fldCharType="begin"/>
        </w:r>
        <w:r>
          <w:instrText xml:space="preserve"> PAGEREF _Toc30829 \h </w:instrText>
        </w:r>
        <w:r>
          <w:fldChar w:fldCharType="separate"/>
        </w:r>
        <w:r>
          <w:t>30</w:t>
        </w:r>
        <w:r>
          <w:fldChar w:fldCharType="end"/>
        </w:r>
      </w:hyperlink>
    </w:p>
    <w:p>
      <w:pPr>
        <w:pStyle w:val="TOC2"/>
        <w:tabs>
          <w:tab w:val="right" w:leader="dot" w:pos="8306"/>
        </w:tabs>
      </w:pPr>
      <w:hyperlink w:anchor="_Toc11381" w:history="1">
        <w:r>
          <w:rPr>
            <w:rFonts w:ascii="仿宋" w:eastAsia="仿宋" w:hAnsi="仿宋" w:cs="仿宋" w:hint="eastAsia"/>
            <w:lang w:eastAsia="zh-CN"/>
          </w:rPr>
          <w:t>(二)、防火防爆总图布置措施</w:t>
        </w:r>
        <w:r>
          <w:tab/>
        </w:r>
        <w:r>
          <w:fldChar w:fldCharType="begin"/>
        </w:r>
        <w:r>
          <w:instrText xml:space="preserve"> PAGEREF _Toc11381 \h </w:instrText>
        </w:r>
        <w:r>
          <w:fldChar w:fldCharType="separate"/>
        </w:r>
        <w:r>
          <w:t>31</w:t>
        </w:r>
        <w:r>
          <w:fldChar w:fldCharType="end"/>
        </w:r>
      </w:hyperlink>
    </w:p>
    <w:p>
      <w:pPr>
        <w:pStyle w:val="TOC2"/>
        <w:tabs>
          <w:tab w:val="right" w:leader="dot" w:pos="8306"/>
        </w:tabs>
      </w:pPr>
      <w:hyperlink w:anchor="_Toc13793" w:history="1">
        <w:r>
          <w:rPr>
            <w:rFonts w:ascii="仿宋" w:eastAsia="仿宋" w:hAnsi="仿宋" w:cs="仿宋" w:hint="eastAsia"/>
            <w:lang w:eastAsia="zh-CN"/>
          </w:rPr>
          <w:t>(三)、自然灾害防范措施</w:t>
        </w:r>
        <w:r>
          <w:tab/>
        </w:r>
        <w:r>
          <w:fldChar w:fldCharType="begin"/>
        </w:r>
        <w:r>
          <w:instrText xml:space="preserve"> PAGEREF _Toc13793 \h </w:instrText>
        </w:r>
        <w:r>
          <w:fldChar w:fldCharType="separate"/>
        </w:r>
        <w:r>
          <w:t>32</w:t>
        </w:r>
        <w:r>
          <w:fldChar w:fldCharType="end"/>
        </w:r>
      </w:hyperlink>
    </w:p>
    <w:p>
      <w:pPr>
        <w:pStyle w:val="TOC2"/>
        <w:tabs>
          <w:tab w:val="right" w:leader="dot" w:pos="8306"/>
        </w:tabs>
      </w:pPr>
      <w:hyperlink w:anchor="_Toc23941" w:history="1">
        <w:r>
          <w:rPr>
            <w:rFonts w:ascii="仿宋" w:eastAsia="仿宋" w:hAnsi="仿宋" w:cs="仿宋" w:hint="eastAsia"/>
            <w:lang w:eastAsia="zh-CN"/>
          </w:rPr>
          <w:t>(四)、安全色及安全标志使用要求</w:t>
        </w:r>
        <w:r>
          <w:tab/>
        </w:r>
        <w:r>
          <w:fldChar w:fldCharType="begin"/>
        </w:r>
        <w:r>
          <w:instrText xml:space="preserve"> PAGEREF _Toc23941 \h </w:instrText>
        </w:r>
        <w:r>
          <w:fldChar w:fldCharType="separate"/>
        </w:r>
        <w:r>
          <w:t>33</w:t>
        </w:r>
        <w:r>
          <w:fldChar w:fldCharType="end"/>
        </w:r>
      </w:hyperlink>
    </w:p>
    <w:p>
      <w:pPr>
        <w:pStyle w:val="TOC2"/>
        <w:tabs>
          <w:tab w:val="right" w:leader="dot" w:pos="8306"/>
        </w:tabs>
      </w:pPr>
      <w:hyperlink w:anchor="_Toc15757" w:history="1">
        <w:r>
          <w:rPr>
            <w:rFonts w:ascii="仿宋" w:eastAsia="仿宋" w:hAnsi="仿宋" w:cs="仿宋" w:hint="eastAsia"/>
            <w:lang w:eastAsia="zh-CN"/>
          </w:rPr>
          <w:t>(五)、防尘防毒措施</w:t>
        </w:r>
        <w:r>
          <w:tab/>
        </w:r>
        <w:r>
          <w:fldChar w:fldCharType="begin"/>
        </w:r>
        <w:r>
          <w:instrText xml:space="preserve"> PAGEREF _Toc15757 \h </w:instrText>
        </w:r>
        <w:r>
          <w:fldChar w:fldCharType="separate"/>
        </w:r>
        <w:r>
          <w:t>34</w:t>
        </w:r>
        <w:r>
          <w:fldChar w:fldCharType="end"/>
        </w:r>
      </w:hyperlink>
    </w:p>
    <w:p>
      <w:pPr>
        <w:pStyle w:val="TOC2"/>
        <w:tabs>
          <w:tab w:val="right" w:leader="dot" w:pos="8306"/>
        </w:tabs>
      </w:pPr>
      <w:hyperlink w:anchor="_Toc28806" w:history="1">
        <w:r>
          <w:rPr>
            <w:rFonts w:ascii="仿宋" w:eastAsia="仿宋" w:hAnsi="仿宋" w:cs="仿宋" w:hint="eastAsia"/>
            <w:lang w:eastAsia="zh-CN"/>
          </w:rPr>
          <w:t>(六)、防静电、触电防护及防雷措施</w:t>
        </w:r>
        <w:r>
          <w:tab/>
        </w:r>
        <w:r>
          <w:fldChar w:fldCharType="begin"/>
        </w:r>
        <w:r>
          <w:instrText xml:space="preserve"> PAGEREF _Toc28806 \h </w:instrText>
        </w:r>
        <w:r>
          <w:fldChar w:fldCharType="separate"/>
        </w:r>
        <w:r>
          <w:t>35</w:t>
        </w:r>
        <w:r>
          <w:fldChar w:fldCharType="end"/>
        </w:r>
      </w:hyperlink>
    </w:p>
    <w:p>
      <w:pPr>
        <w:pStyle w:val="TOC2"/>
        <w:tabs>
          <w:tab w:val="right" w:leader="dot" w:pos="8306"/>
        </w:tabs>
      </w:pPr>
      <w:hyperlink w:anchor="_Toc5788" w:history="1">
        <w:r>
          <w:rPr>
            <w:rFonts w:ascii="仿宋" w:eastAsia="仿宋" w:hAnsi="仿宋" w:cs="仿宋" w:hint="eastAsia"/>
            <w:lang w:eastAsia="zh-CN"/>
          </w:rPr>
          <w:t>(七)、机械设备安全保障措施</w:t>
        </w:r>
        <w:r>
          <w:tab/>
        </w:r>
        <w:r>
          <w:fldChar w:fldCharType="begin"/>
        </w:r>
        <w:r>
          <w:instrText xml:space="preserve"> PAGEREF _Toc5788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59" w:history="1">
        <w:r>
          <w:rPr>
            <w:rFonts w:ascii="仿宋" w:eastAsia="仿宋" w:hAnsi="仿宋" w:cs="仿宋" w:hint="eastAsia"/>
            <w:lang w:eastAsia="zh-CN"/>
          </w:rPr>
          <w:t>十、滋补品项目环境影响分析</w:t>
        </w:r>
        <w:r>
          <w:tab/>
        </w:r>
        <w:r>
          <w:fldChar w:fldCharType="begin"/>
        </w:r>
        <w:r>
          <w:instrText xml:space="preserve"> PAGEREF _Toc32459 \h </w:instrText>
        </w:r>
        <w:r>
          <w:fldChar w:fldCharType="separate"/>
        </w:r>
        <w:r>
          <w:t>38</w:t>
        </w:r>
        <w:r>
          <w:fldChar w:fldCharType="end"/>
        </w:r>
      </w:hyperlink>
    </w:p>
    <w:p>
      <w:pPr>
        <w:pStyle w:val="TOC2"/>
        <w:tabs>
          <w:tab w:val="right" w:leader="dot" w:pos="8306"/>
        </w:tabs>
      </w:pPr>
      <w:hyperlink w:anchor="_Toc12440" w:history="1">
        <w:r>
          <w:rPr>
            <w:rFonts w:ascii="仿宋" w:eastAsia="仿宋" w:hAnsi="仿宋" w:cs="仿宋" w:hint="eastAsia"/>
            <w:lang w:eastAsia="zh-CN"/>
          </w:rPr>
          <w:t>(一)、建设区域环境质量现状</w:t>
        </w:r>
        <w:r>
          <w:tab/>
        </w:r>
        <w:r>
          <w:fldChar w:fldCharType="begin"/>
        </w:r>
        <w:r>
          <w:instrText xml:space="preserve"> PAGEREF _Toc12440 \h </w:instrText>
        </w:r>
        <w:r>
          <w:fldChar w:fldCharType="separate"/>
        </w:r>
        <w:r>
          <w:t>38</w:t>
        </w:r>
        <w:r>
          <w:fldChar w:fldCharType="end"/>
        </w:r>
      </w:hyperlink>
    </w:p>
    <w:p>
      <w:pPr>
        <w:pStyle w:val="TOC2"/>
        <w:tabs>
          <w:tab w:val="right" w:leader="dot" w:pos="8306"/>
        </w:tabs>
      </w:pPr>
      <w:hyperlink w:anchor="_Toc12057" w:history="1">
        <w:r>
          <w:rPr>
            <w:rFonts w:ascii="仿宋" w:eastAsia="仿宋" w:hAnsi="仿宋" w:cs="仿宋" w:hint="eastAsia"/>
            <w:lang w:eastAsia="zh-CN"/>
          </w:rPr>
          <w:t>(二)、建设期环境保护</w:t>
        </w:r>
        <w:r>
          <w:tab/>
        </w:r>
        <w:r>
          <w:fldChar w:fldCharType="begin"/>
        </w:r>
        <w:r>
          <w:instrText xml:space="preserve"> PAGEREF _Toc12057 \h </w:instrText>
        </w:r>
        <w:r>
          <w:fldChar w:fldCharType="separate"/>
        </w:r>
        <w:r>
          <w:t>39</w:t>
        </w:r>
        <w:r>
          <w:fldChar w:fldCharType="end"/>
        </w:r>
      </w:hyperlink>
    </w:p>
    <w:p>
      <w:pPr>
        <w:pStyle w:val="TOC2"/>
        <w:tabs>
          <w:tab w:val="right" w:leader="dot" w:pos="8306"/>
        </w:tabs>
      </w:pPr>
      <w:hyperlink w:anchor="_Toc16141" w:history="1">
        <w:r>
          <w:rPr>
            <w:rFonts w:ascii="仿宋" w:eastAsia="仿宋" w:hAnsi="仿宋" w:cs="仿宋" w:hint="eastAsia"/>
            <w:lang w:eastAsia="zh-CN"/>
          </w:rPr>
          <w:t>(三)、运营期环境保护</w:t>
        </w:r>
        <w:r>
          <w:tab/>
        </w:r>
        <w:r>
          <w:fldChar w:fldCharType="begin"/>
        </w:r>
        <w:r>
          <w:instrText xml:space="preserve"> PAGEREF _Toc16141 \h </w:instrText>
        </w:r>
        <w:r>
          <w:fldChar w:fldCharType="separate"/>
        </w:r>
        <w:r>
          <w:t>40</w:t>
        </w:r>
        <w:r>
          <w:fldChar w:fldCharType="end"/>
        </w:r>
      </w:hyperlink>
    </w:p>
    <w:p>
      <w:pPr>
        <w:pStyle w:val="TOC2"/>
        <w:tabs>
          <w:tab w:val="right" w:leader="dot" w:pos="8306"/>
        </w:tabs>
      </w:pPr>
      <w:hyperlink w:anchor="_Toc22330" w:history="1">
        <w:r>
          <w:rPr>
            <w:rFonts w:ascii="仿宋" w:eastAsia="仿宋" w:hAnsi="仿宋" w:cs="仿宋" w:hint="eastAsia"/>
            <w:lang w:eastAsia="zh-CN"/>
          </w:rPr>
          <w:t>(四)、滋补品项目建设对区域经济的影响</w:t>
        </w:r>
        <w:r>
          <w:tab/>
        </w:r>
        <w:r>
          <w:fldChar w:fldCharType="begin"/>
        </w:r>
        <w:r>
          <w:instrText xml:space="preserve"> PAGEREF _Toc22330 \h </w:instrText>
        </w:r>
        <w:r>
          <w:fldChar w:fldCharType="separate"/>
        </w:r>
        <w:r>
          <w:t>42</w:t>
        </w:r>
        <w:r>
          <w:fldChar w:fldCharType="end"/>
        </w:r>
      </w:hyperlink>
    </w:p>
    <w:p>
      <w:pPr>
        <w:pStyle w:val="TOC2"/>
        <w:tabs>
          <w:tab w:val="right" w:leader="dot" w:pos="8306"/>
        </w:tabs>
      </w:pPr>
      <w:hyperlink w:anchor="_Toc14153" w:history="1">
        <w:r>
          <w:rPr>
            <w:rFonts w:ascii="仿宋" w:eastAsia="仿宋" w:hAnsi="仿宋" w:cs="仿宋" w:hint="eastAsia"/>
            <w:lang w:eastAsia="zh-CN"/>
          </w:rPr>
          <w:t>(五)、废弃物处理</w:t>
        </w:r>
        <w:r>
          <w:tab/>
        </w:r>
        <w:r>
          <w:fldChar w:fldCharType="begin"/>
        </w:r>
        <w:r>
          <w:instrText xml:space="preserve"> PAGEREF _Toc14153 \h </w:instrText>
        </w:r>
        <w:r>
          <w:fldChar w:fldCharType="separate"/>
        </w:r>
        <w:r>
          <w:t>43</w:t>
        </w:r>
        <w:r>
          <w:fldChar w:fldCharType="end"/>
        </w:r>
      </w:hyperlink>
    </w:p>
    <w:p>
      <w:pPr>
        <w:pStyle w:val="TOC2"/>
        <w:tabs>
          <w:tab w:val="right" w:leader="dot" w:pos="8306"/>
        </w:tabs>
      </w:pPr>
      <w:hyperlink w:anchor="_Toc23369" w:history="1">
        <w:r>
          <w:rPr>
            <w:rFonts w:ascii="仿宋" w:eastAsia="仿宋" w:hAnsi="仿宋" w:cs="仿宋" w:hint="eastAsia"/>
            <w:lang w:eastAsia="zh-CN"/>
          </w:rPr>
          <w:t>(六)、特殊环境影响分析</w:t>
        </w:r>
        <w:r>
          <w:tab/>
        </w:r>
        <w:r>
          <w:fldChar w:fldCharType="begin"/>
        </w:r>
        <w:r>
          <w:instrText xml:space="preserve"> PAGEREF _Toc23369 \h </w:instrText>
        </w:r>
        <w:r>
          <w:fldChar w:fldCharType="separate"/>
        </w:r>
        <w:r>
          <w:t>45</w:t>
        </w:r>
        <w:r>
          <w:fldChar w:fldCharType="end"/>
        </w:r>
      </w:hyperlink>
    </w:p>
    <w:p>
      <w:pPr>
        <w:pStyle w:val="TOC2"/>
        <w:tabs>
          <w:tab w:val="right" w:leader="dot" w:pos="8306"/>
        </w:tabs>
      </w:pPr>
      <w:hyperlink w:anchor="_Toc10485" w:history="1">
        <w:r>
          <w:rPr>
            <w:rFonts w:ascii="仿宋" w:eastAsia="仿宋" w:hAnsi="仿宋" w:cs="仿宋" w:hint="eastAsia"/>
            <w:lang w:eastAsia="zh-CN"/>
          </w:rPr>
          <w:t>(七)、清洁生产</w:t>
        </w:r>
        <w:r>
          <w:tab/>
        </w:r>
        <w:r>
          <w:fldChar w:fldCharType="begin"/>
        </w:r>
        <w:r>
          <w:instrText xml:space="preserve"> PAGEREF _Toc10485 \h </w:instrText>
        </w:r>
        <w:r>
          <w:fldChar w:fldCharType="separate"/>
        </w:r>
        <w:r>
          <w:t>46</w:t>
        </w:r>
        <w:r>
          <w:fldChar w:fldCharType="end"/>
        </w:r>
      </w:hyperlink>
    </w:p>
    <w:p>
      <w:pPr>
        <w:pStyle w:val="TOC2"/>
        <w:tabs>
          <w:tab w:val="right" w:leader="dot" w:pos="8306"/>
        </w:tabs>
      </w:pPr>
      <w:hyperlink w:anchor="_Toc16473" w:history="1">
        <w:r>
          <w:rPr>
            <w:rFonts w:ascii="仿宋" w:eastAsia="仿宋" w:hAnsi="仿宋" w:cs="仿宋" w:hint="eastAsia"/>
            <w:lang w:eastAsia="zh-CN"/>
          </w:rPr>
          <w:t>(八)、环境保护综合评价</w:t>
        </w:r>
        <w:r>
          <w:tab/>
        </w:r>
        <w:r>
          <w:fldChar w:fldCharType="begin"/>
        </w:r>
        <w:r>
          <w:instrText xml:space="preserve"> PAGEREF _Toc16473 \h </w:instrText>
        </w:r>
        <w:r>
          <w:fldChar w:fldCharType="separate"/>
        </w:r>
        <w:r>
          <w:t>47</w:t>
        </w:r>
        <w:r>
          <w:fldChar w:fldCharType="end"/>
        </w:r>
      </w:hyperlink>
    </w:p>
    <w:p>
      <w:pPr>
        <w:pStyle w:val="TOC1"/>
        <w:tabs>
          <w:tab w:val="right" w:leader="dot" w:pos="8306"/>
        </w:tabs>
      </w:pPr>
      <w:hyperlink w:anchor="_Toc12448" w:history="1">
        <w:r>
          <w:rPr>
            <w:rFonts w:ascii="仿宋" w:eastAsia="仿宋" w:hAnsi="仿宋" w:cs="仿宋" w:hint="eastAsia"/>
            <w:lang w:eastAsia="zh-CN"/>
          </w:rPr>
          <w:t>十一、滋补品项目技术管理</w:t>
        </w:r>
        <w:r>
          <w:tab/>
        </w:r>
        <w:r>
          <w:fldChar w:fldCharType="begin"/>
        </w:r>
        <w:r>
          <w:instrText xml:space="preserve"> PAGEREF _Toc12448 \h </w:instrText>
        </w:r>
        <w:r>
          <w:fldChar w:fldCharType="separate"/>
        </w:r>
        <w:r>
          <w:t>48</w:t>
        </w:r>
        <w:r>
          <w:fldChar w:fldCharType="end"/>
        </w:r>
      </w:hyperlink>
    </w:p>
    <w:p>
      <w:pPr>
        <w:pStyle w:val="TOC2"/>
        <w:tabs>
          <w:tab w:val="right" w:leader="dot" w:pos="8306"/>
        </w:tabs>
      </w:pPr>
      <w:hyperlink w:anchor="_Toc21863" w:history="1">
        <w:r>
          <w:rPr>
            <w:rFonts w:ascii="仿宋" w:eastAsia="仿宋" w:hAnsi="仿宋" w:cs="仿宋" w:hint="eastAsia"/>
            <w:lang w:eastAsia="zh-CN"/>
          </w:rPr>
          <w:t>(一)、技术方案选用方向</w:t>
        </w:r>
        <w:r>
          <w:tab/>
        </w:r>
        <w:r>
          <w:fldChar w:fldCharType="begin"/>
        </w:r>
        <w:r>
          <w:instrText xml:space="preserve"> PAGEREF _Toc21863 \h </w:instrText>
        </w:r>
        <w:r>
          <w:fldChar w:fldCharType="separate"/>
        </w:r>
        <w:r>
          <w:t>48</w:t>
        </w:r>
        <w:r>
          <w:fldChar w:fldCharType="end"/>
        </w:r>
      </w:hyperlink>
    </w:p>
    <w:p>
      <w:pPr>
        <w:pStyle w:val="TOC2"/>
        <w:tabs>
          <w:tab w:val="right" w:leader="dot" w:pos="8306"/>
        </w:tabs>
      </w:pPr>
      <w:hyperlink w:anchor="_Toc31598" w:history="1">
        <w:r>
          <w:rPr>
            <w:rFonts w:ascii="仿宋" w:eastAsia="仿宋" w:hAnsi="仿宋" w:cs="仿宋" w:hint="eastAsia"/>
            <w:lang w:eastAsia="zh-CN"/>
          </w:rPr>
          <w:t>(二)、工艺技术方案选用原则</w:t>
        </w:r>
        <w:r>
          <w:tab/>
        </w:r>
        <w:r>
          <w:fldChar w:fldCharType="begin"/>
        </w:r>
        <w:r>
          <w:instrText xml:space="preserve"> PAGEREF _Toc31598 \h </w:instrText>
        </w:r>
        <w:r>
          <w:fldChar w:fldCharType="separate"/>
        </w:r>
        <w:r>
          <w:t>50</w:t>
        </w:r>
        <w:r>
          <w:fldChar w:fldCharType="end"/>
        </w:r>
      </w:hyperlink>
    </w:p>
    <w:p>
      <w:pPr>
        <w:pStyle w:val="TOC2"/>
        <w:tabs>
          <w:tab w:val="right" w:leader="dot" w:pos="8306"/>
        </w:tabs>
      </w:pPr>
      <w:hyperlink w:anchor="_Toc11441" w:history="1">
        <w:r>
          <w:rPr>
            <w:rFonts w:ascii="仿宋" w:eastAsia="仿宋" w:hAnsi="仿宋" w:cs="仿宋" w:hint="eastAsia"/>
            <w:lang w:eastAsia="zh-CN"/>
          </w:rPr>
          <w:t>(三)、工艺技术方案要求</w:t>
        </w:r>
        <w:r>
          <w:tab/>
        </w:r>
        <w:r>
          <w:fldChar w:fldCharType="begin"/>
        </w:r>
        <w:r>
          <w:instrText xml:space="preserve"> PAGEREF _Toc11441 \h </w:instrText>
        </w:r>
        <w:r>
          <w:fldChar w:fldCharType="separate"/>
        </w:r>
        <w:r>
          <w:t>52</w:t>
        </w:r>
        <w:r>
          <w:fldChar w:fldCharType="end"/>
        </w:r>
      </w:hyperlink>
    </w:p>
    <w:p>
      <w:pPr>
        <w:pStyle w:val="TOC1"/>
        <w:tabs>
          <w:tab w:val="right" w:leader="dot" w:pos="8306"/>
        </w:tabs>
      </w:pPr>
      <w:hyperlink w:anchor="_Toc19858" w:history="1">
        <w:r>
          <w:rPr>
            <w:rFonts w:ascii="仿宋" w:eastAsia="仿宋" w:hAnsi="仿宋" w:cs="仿宋" w:hint="eastAsia"/>
            <w:lang w:eastAsia="zh-CN"/>
          </w:rPr>
          <w:t>十二、滋补品项目投资规划</w:t>
        </w:r>
        <w:r>
          <w:tab/>
        </w:r>
        <w:r>
          <w:fldChar w:fldCharType="begin"/>
        </w:r>
        <w:r>
          <w:instrText xml:space="preserve"> PAGEREF _Toc19858 \h </w:instrText>
        </w:r>
        <w:r>
          <w:fldChar w:fldCharType="separate"/>
        </w:r>
        <w:r>
          <w:t>54</w:t>
        </w:r>
        <w:r>
          <w:fldChar w:fldCharType="end"/>
        </w:r>
      </w:hyperlink>
    </w:p>
    <w:p>
      <w:pPr>
        <w:pStyle w:val="TOC2"/>
        <w:tabs>
          <w:tab w:val="right" w:leader="dot" w:pos="8306"/>
        </w:tabs>
      </w:pPr>
      <w:hyperlink w:anchor="_Toc12517" w:history="1">
        <w:r>
          <w:rPr>
            <w:rFonts w:ascii="仿宋" w:eastAsia="仿宋" w:hAnsi="仿宋" w:cs="仿宋" w:hint="eastAsia"/>
            <w:lang w:eastAsia="zh-CN"/>
          </w:rPr>
          <w:t>(一)、滋补品项目总投资估算</w:t>
        </w:r>
        <w:r>
          <w:tab/>
        </w:r>
        <w:r>
          <w:fldChar w:fldCharType="begin"/>
        </w:r>
        <w:r>
          <w:instrText xml:space="preserve"> PAGEREF _Toc12517 \h </w:instrText>
        </w:r>
        <w:r>
          <w:fldChar w:fldCharType="separate"/>
        </w:r>
        <w:r>
          <w:t>54</w:t>
        </w:r>
        <w:r>
          <w:fldChar w:fldCharType="end"/>
        </w:r>
      </w:hyperlink>
    </w:p>
    <w:p>
      <w:pPr>
        <w:pStyle w:val="TOC2"/>
        <w:tabs>
          <w:tab w:val="right" w:leader="dot" w:pos="8306"/>
        </w:tabs>
      </w:pPr>
      <w:hyperlink w:anchor="_Toc18743" w:history="1">
        <w:r>
          <w:rPr>
            <w:rFonts w:ascii="仿宋" w:eastAsia="仿宋" w:hAnsi="仿宋" w:cs="仿宋" w:hint="eastAsia"/>
            <w:lang w:eastAsia="zh-CN"/>
          </w:rPr>
          <w:t>(二)、资金筹措</w:t>
        </w:r>
        <w:r>
          <w:tab/>
        </w:r>
        <w:r>
          <w:fldChar w:fldCharType="begin"/>
        </w:r>
        <w:r>
          <w:instrText xml:space="preserve"> PAGEREF _Toc18743 \h </w:instrText>
        </w:r>
        <w:r>
          <w:fldChar w:fldCharType="separate"/>
        </w:r>
        <w:r>
          <w:t>55</w:t>
        </w:r>
        <w:r>
          <w:fldChar w:fldCharType="end"/>
        </w:r>
      </w:hyperlink>
    </w:p>
    <w:p>
      <w:pPr>
        <w:pStyle w:val="TOC1"/>
        <w:tabs>
          <w:tab w:val="right" w:leader="dot" w:pos="8306"/>
        </w:tabs>
      </w:pPr>
      <w:hyperlink w:anchor="_Toc15569" w:history="1">
        <w:r>
          <w:rPr>
            <w:rFonts w:ascii="仿宋" w:eastAsia="仿宋" w:hAnsi="仿宋" w:cs="仿宋" w:hint="eastAsia"/>
            <w:lang w:eastAsia="zh-CN"/>
          </w:rPr>
          <w:t>十三、滋补品项目治理与监督</w:t>
        </w:r>
        <w:r>
          <w:tab/>
        </w:r>
        <w:r>
          <w:fldChar w:fldCharType="begin"/>
        </w:r>
        <w:r>
          <w:instrText xml:space="preserve"> PAGEREF _Toc15569 \h </w:instrText>
        </w:r>
        <w:r>
          <w:fldChar w:fldCharType="separate"/>
        </w:r>
        <w:r>
          <w:t>56</w:t>
        </w:r>
        <w:r>
          <w:fldChar w:fldCharType="end"/>
        </w:r>
      </w:hyperlink>
    </w:p>
    <w:p>
      <w:pPr>
        <w:pStyle w:val="TOC2"/>
        <w:tabs>
          <w:tab w:val="right" w:leader="dot" w:pos="8306"/>
        </w:tabs>
      </w:pPr>
      <w:hyperlink w:anchor="_Toc25088" w:history="1">
        <w:r>
          <w:rPr>
            <w:rFonts w:ascii="仿宋" w:eastAsia="仿宋" w:hAnsi="仿宋" w:cs="仿宋" w:hint="eastAsia"/>
            <w:lang w:eastAsia="zh-CN"/>
          </w:rPr>
          <w:t>(一)、滋补品项目治理结构</w:t>
        </w:r>
        <w:r>
          <w:tab/>
        </w:r>
        <w:r>
          <w:fldChar w:fldCharType="begin"/>
        </w:r>
        <w:r>
          <w:instrText xml:space="preserve"> PAGEREF _Toc25088 \h </w:instrText>
        </w:r>
        <w:r>
          <w:fldChar w:fldCharType="separate"/>
        </w:r>
        <w:r>
          <w:t>56</w:t>
        </w:r>
        <w:r>
          <w:fldChar w:fldCharType="end"/>
        </w:r>
      </w:hyperlink>
    </w:p>
    <w:p>
      <w:pPr>
        <w:pStyle w:val="TOC2"/>
        <w:tabs>
          <w:tab w:val="right" w:leader="dot" w:pos="8306"/>
        </w:tabs>
      </w:pPr>
      <w:hyperlink w:anchor="_Toc4466" w:history="1">
        <w:r>
          <w:rPr>
            <w:rFonts w:ascii="仿宋" w:eastAsia="仿宋" w:hAnsi="仿宋" w:cs="仿宋" w:hint="eastAsia"/>
            <w:lang w:eastAsia="zh-CN"/>
          </w:rPr>
          <w:t>(二)、监督与审计</w:t>
        </w:r>
        <w:r>
          <w:tab/>
        </w:r>
        <w:r>
          <w:fldChar w:fldCharType="begin"/>
        </w:r>
        <w:r>
          <w:instrText xml:space="preserve"> PAGEREF _Toc4466 \h </w:instrText>
        </w:r>
        <w:r>
          <w:fldChar w:fldCharType="separate"/>
        </w:r>
        <w:r>
          <w:t>57</w:t>
        </w:r>
        <w:r>
          <w:fldChar w:fldCharType="end"/>
        </w:r>
      </w:hyperlink>
    </w:p>
    <w:p>
      <w:pPr>
        <w:pStyle w:val="TOC1"/>
        <w:tabs>
          <w:tab w:val="right" w:leader="dot" w:pos="8306"/>
        </w:tabs>
      </w:pPr>
      <w:hyperlink w:anchor="_Toc2381" w:history="1">
        <w:r>
          <w:rPr>
            <w:rFonts w:ascii="仿宋" w:eastAsia="仿宋" w:hAnsi="仿宋" w:cs="仿宋" w:hint="eastAsia"/>
            <w:lang w:eastAsia="zh-CN"/>
          </w:rPr>
          <w:t>十四、滋补品项目工程方案分析</w:t>
        </w:r>
        <w:r>
          <w:tab/>
        </w:r>
        <w:r>
          <w:fldChar w:fldCharType="begin"/>
        </w:r>
        <w:r>
          <w:instrText xml:space="preserve"> PAGEREF _Toc2381 \h </w:instrText>
        </w:r>
        <w:r>
          <w:fldChar w:fldCharType="separate"/>
        </w:r>
        <w:r>
          <w:t>59</w:t>
        </w:r>
        <w:r>
          <w:fldChar w:fldCharType="end"/>
        </w:r>
      </w:hyperlink>
    </w:p>
    <w:p>
      <w:pPr>
        <w:pStyle w:val="TOC2"/>
        <w:tabs>
          <w:tab w:val="right" w:leader="dot" w:pos="8306"/>
        </w:tabs>
      </w:pPr>
      <w:hyperlink w:anchor="_Toc9621" w:history="1">
        <w:r>
          <w:rPr>
            <w:rFonts w:ascii="仿宋" w:eastAsia="仿宋" w:hAnsi="仿宋" w:cs="仿宋" w:hint="eastAsia"/>
            <w:lang w:eastAsia="zh-CN"/>
          </w:rPr>
          <w:t>(一)、建筑工程设计原则</w:t>
        </w:r>
        <w:r>
          <w:tab/>
        </w:r>
        <w:r>
          <w:fldChar w:fldCharType="begin"/>
        </w:r>
        <w:r>
          <w:instrText xml:space="preserve"> PAGEREF _Toc9621 \h </w:instrText>
        </w:r>
        <w:r>
          <w:fldChar w:fldCharType="separate"/>
        </w:r>
        <w:r>
          <w:t>59</w:t>
        </w:r>
        <w:r>
          <w:fldChar w:fldCharType="end"/>
        </w:r>
      </w:hyperlink>
    </w:p>
    <w:p>
      <w:pPr>
        <w:pStyle w:val="TOC2"/>
        <w:tabs>
          <w:tab w:val="right" w:leader="dot" w:pos="8306"/>
        </w:tabs>
      </w:pPr>
      <w:hyperlink w:anchor="_Toc16870" w:history="1">
        <w:r>
          <w:rPr>
            <w:rFonts w:ascii="仿宋" w:eastAsia="仿宋" w:hAnsi="仿宋" w:cs="仿宋" w:hint="eastAsia"/>
            <w:lang w:eastAsia="zh-CN"/>
          </w:rPr>
          <w:t>(二)、土建工程建设指标</w:t>
        </w:r>
        <w:r>
          <w:tab/>
        </w:r>
        <w:r>
          <w:fldChar w:fldCharType="begin"/>
        </w:r>
        <w:r>
          <w:instrText xml:space="preserve"> PAGEREF _Toc16870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827"/>
      <w:r>
        <w:rPr>
          <w:rFonts w:ascii="仿宋" w:eastAsia="仿宋" w:hAnsi="仿宋" w:cs="仿宋" w:hint="eastAsia"/>
          <w:sz w:val="28"/>
          <w:lang w:eastAsia="zh-CN"/>
        </w:rPr>
        <w:t>一、滋补品项目可持续发展</w:t>
      </w:r>
      <w:bookmarkEnd w:id="2"/>
    </w:p>
    <w:p>
      <w:pPr>
        <w:pStyle w:val="Heading2"/>
        <w:rPr>
          <w:rFonts w:ascii="仿宋" w:eastAsia="仿宋" w:hAnsi="仿宋" w:cs="仿宋" w:hint="eastAsia"/>
          <w:lang w:eastAsia="zh-CN"/>
        </w:rPr>
      </w:pPr>
      <w:bookmarkStart w:id="3" w:name="_Toc905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滋补品项目中，滋补品项目团队着眼于未来，明确了可持续发展的战略方向。制定的具体可持续发展目标包括降低资源使用、采用环保技术、最大化社会效益等。这一步骤不仅有助于滋补品项目在环保和社会责任方面达到最高标准，也为未来提供了明确的指引，确保滋补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可持续实践的融入滋补品项目管理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滋补品项目管理周期。从滋补品项目规划开始，滋补品项目团队就考虑了环境和社会的因素。在执行阶段，滋补品项目团队积极推动绿色技术的应用，优化资源利用。此外，关注员工的社会责任，通过培训和沟通活动提高员工对可持续发展的认知，使他们能够在日常工作中践行可持续实践。这些举措不仅为滋补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00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扎根于滋补品项目的可持续发展理念，我们深信环保与社会责任是滋补品项目成功的关键支柱。在滋补品项目的每一步，我们都致力于通过创新和实践，履行对环境和社会的坚定责任。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团队通过引入先进的环保技术、建立高效的废物处理系统以及推动能源节约措施，积极履行环保责任。定期的环保监测和评估确保滋补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不仅致力于自身可持续发展，还注重对社会的回馈。通过支持社区滋补品项目、参与慈善事业、提供培训机会等方式，滋补品项目积极履行社会责任。与当地社区建立积极互动，关注员工的工作与生活平衡，以及员工的身心健康，是滋补品项目在社会责任层面的关键举措。这样的实践不仅增强了滋补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982"/>
      <w:r>
        <w:rPr>
          <w:rFonts w:ascii="仿宋" w:eastAsia="仿宋" w:hAnsi="仿宋" w:cs="仿宋" w:hint="eastAsia"/>
          <w:sz w:val="28"/>
          <w:lang w:eastAsia="zh-CN"/>
        </w:rPr>
        <w:t>二、滋补品项目建设单位说明</w:t>
      </w:r>
      <w:bookmarkEnd w:id="5"/>
    </w:p>
    <w:p>
      <w:pPr>
        <w:pStyle w:val="Heading2"/>
        <w:rPr>
          <w:rFonts w:ascii="仿宋" w:eastAsia="仿宋" w:hAnsi="仿宋" w:cs="仿宋" w:hint="eastAsia"/>
          <w:lang w:eastAsia="zh-CN"/>
        </w:rPr>
      </w:pPr>
      <w:bookmarkStart w:id="6" w:name="_Toc6511"/>
      <w:r>
        <w:rPr>
          <w:rFonts w:ascii="仿宋" w:eastAsia="仿宋" w:hAnsi="仿宋" w:cs="仿宋" w:hint="eastAsia"/>
          <w:lang w:eastAsia="zh-CN"/>
        </w:rPr>
        <w:t>(一)、滋补品项目承办单位基本情况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17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滋补品项目承办单位的XXXX，我们着眼于实现可持续的经济效益。通过技术创新和解决方案的提供，公司预计在滋补品项目执行期间将获得可观的收入增长。这一收入来源主要包括滋补品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同时，我们注重成本控制和效率提升，以确保滋补品项目的可持续盈利。透过精细的管理和资源优化，公司期望实现滋补品项目利润最大化。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滋补品项目实施进行全面的投资评估，包括滋补品项目启动阶段的资金投入和后续运营成本。通过对滋补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滋补品项目实施过程中具备足够的资金流动性，公司将进行详尽的现金流分析。这包括资金需求的合理预测、滋补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751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5872"/>
      <w:r>
        <w:rPr>
          <w:rFonts w:ascii="仿宋" w:eastAsia="仿宋" w:hAnsi="仿宋" w:cs="仿宋" w:hint="eastAsia"/>
          <w:lang w:eastAsia="zh-CN"/>
        </w:rPr>
        <w:t>(一)、滋补品行业分析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滋补品行业一直以来都是市场的关注焦点。行业内的发展趋势、竞争态势以及潜在机会都对滋补品项目的推进产生深远的影响。通过深入研究行业的整体概貌，我们将更好地理解行业的核心特征，为滋补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滋补品行业，技术一直是推动创新和发展的关键因素。我们将对当前技术趋势进行详尽分析，包括但不限于人工智能、大数据应用、先进制造技术等。这有助于滋补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滋补品项目成功的基础。我们将对主要竞争对手进行深入研究，包括其市场份额、产品特点、市场定位等。通过全面了解竞争对手的优势和劣势，滋补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6578"/>
      <w:r>
        <w:rPr>
          <w:rFonts w:ascii="仿宋" w:eastAsia="仿宋" w:hAnsi="仿宋" w:cs="仿宋" w:hint="eastAsia"/>
          <w:sz w:val="28"/>
          <w:lang w:eastAsia="zh-CN"/>
        </w:rPr>
        <w:t>(二)、滋补品市场分析预测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通过对市场规模的深入调研，我们将预测滋补品市场未来的增长趋势。这包括市场的整体规模、各细分领域的发展趋势等。滋补品项目可以根据市场的扩张速度和潜在机会，制定更符合市场需求的发展策略。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了解消费者的需求是市场分析的核心。我们将通过调查研究，深入挖掘目标消费者的需求特点、购买习惯以及对产品和服务的期望。这有助于滋补品项目更好地定位目标市场，提供更符合消费者期待的解决方案。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滋补品项目实施过程中需要充分考虑的因素。我们将对市场风险进行全面评估，包括但不限于政策法规风险、市场竞争风险、技术变革风险等。通过对潜在风险的深入分析，滋补品项目可以制定相应的风险缓解策略，降低不确定性对滋补品项目的影响。</w:t>
      </w:r>
    </w:p>
    <w:p>
      <w:pPr>
        <w:pStyle w:val="Heading1"/>
        <w:ind w:firstLine="560" w:firstLineChars="200"/>
        <w:rPr>
          <w:rFonts w:ascii="仿宋" w:eastAsia="仿宋" w:hAnsi="仿宋" w:cs="仿宋" w:hint="eastAsia"/>
          <w:sz w:val="28"/>
          <w:lang w:eastAsia="zh-CN"/>
        </w:rPr>
      </w:pPr>
      <w:bookmarkStart w:id="11" w:name="_Toc7551"/>
      <w:r>
        <w:rPr>
          <w:rFonts w:ascii="仿宋" w:eastAsia="仿宋" w:hAnsi="仿宋" w:cs="仿宋" w:hint="eastAsia"/>
          <w:sz w:val="28"/>
          <w:lang w:eastAsia="zh-CN"/>
        </w:rPr>
        <w:t>四、滋补品项目概论</w:t>
      </w:r>
      <w:bookmarkEnd w:id="11"/>
    </w:p>
    <w:p>
      <w:pPr>
        <w:pStyle w:val="Heading2"/>
        <w:rPr>
          <w:rFonts w:ascii="仿宋" w:eastAsia="仿宋" w:hAnsi="仿宋" w:cs="仿宋" w:hint="eastAsia"/>
          <w:lang w:eastAsia="zh-CN"/>
        </w:rPr>
      </w:pPr>
      <w:bookmarkStart w:id="12" w:name="_Toc15985"/>
      <w:r>
        <w:rPr>
          <w:rFonts w:ascii="仿宋" w:eastAsia="仿宋" w:hAnsi="仿宋" w:cs="仿宋" w:hint="eastAsia"/>
          <w:lang w:eastAsia="zh-CN"/>
        </w:rPr>
        <w:t>(一)、滋补品项目概况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的起源追溯至对市场的深入洞察。市场的不断演变与变革为滋补品项目提供了难得的机遇。当前市场存在的需求缺口和变革的大环境共同构成了滋补品项目的背景。这个滋补品项目旨在充分利用市场机遇，填补行业中尚未满足的需求，为客户提供全新的解决方案。市场的变革和需求的增长使得这个滋补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滋补品项目名称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正式命名为滋补品。这个名称不仅仅是一个标识，更代表了滋补品项目的核心理念和愿景。它蕴含着滋补品项目所要解决问题的关键字，具有强烈的表达和辨识度，为滋补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滋补品项目目标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的核心目标是提供一种全新、高效的解决方案，满足客户日益增长的需求。滋补品项目追求的不仅仅是满足市场需求，更是在市场中获得卓越的竞争优势。通过不断提升产品或服务的质量和创新水平，滋补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滋补品项目范围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全面涵盖了产品研发、制造、市场推广和售后服务，确保从产品设计到最终用户体验的全方位关注。这一全面的滋补品项目范围是为了确保滋补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滋补品项目时间表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滋补品项目计划在未来18个月内完成，包括研发、测试、市场试点和正式推出等不同阶段。这个时间表的合理设计是为了确保滋补品项目各个阶段的顺利推进，以便按时交付高质量的成果。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滋补品项目预算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滋补品项目总预算估算为XX百万美元，主要分配在研发、市场推广、人员培训和运营等方面。这一充足的预算为滋补品项目提供了充足的资源，确保滋补品项目在各个方面都能取得优异的表现。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滋补品项目风险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滋补品项目可能面临的风险包括市场接受度低、技术难题、竞争激烈等。滋补品项目团队已经制定了相应的风险应对计划，通过前瞻性的风险管理，确保滋补品项目在面对不确定性时能够迅速做出应对。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滋补品项目团队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滋补品项目汇聚了一支经验丰富、多领域专业素养的核心团队，确保滋补品项目在各个方面都能拥有高水平的执行力。团队的协同作战是滋补品项目成功的关键因素之一。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滋补品项目背景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滋补品项目的背景根植于市场对更高效、创新产品的渴望，同时也受到科技发展对行业格局的深刻改变的影响。这为滋补品项目提供了广阔的发展空间和市场需求。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滋补品项目现状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截至目前，滋补品项目已完成市场调研和技术验证，取得了初步的成功。这为滋补品项目在未来的发展奠定了坚实的基础，为更远大的目标打下了坚实的基石。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9436"/>
      <w:r>
        <w:rPr>
          <w:rFonts w:ascii="仿宋" w:eastAsia="仿宋" w:hAnsi="仿宋" w:cs="仿宋" w:hint="eastAsia"/>
          <w:sz w:val="28"/>
          <w:lang w:eastAsia="zh-CN"/>
        </w:rPr>
        <w:t>(二)、滋补品项目目标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keyword》滋补品项目首要业务目标是在市场中占据有利地位，实现产品/服务的成功推广和销售。通过不断提升产品质量、创新性，滋补品项目追求成为行业中的领导者，赢得更多客户的青睐。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在科技迅速发展的时代，滋补品项目着眼于技术创新。通过持续的研发和技术升级，滋补品项目旨在推出更具创新性的产品或服务，以满足市场对新鲜、先进解决方案的需求。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为了建立可持续的客户关系，滋补品项目设定了客户满意度目标。通过提供卓越的产品质量和优质的客户服务，滋补品项目追求赢得客户的信任和忠诚度，确保他们的满意度达到行业领先水平。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滋补品项目注重社会责任和可持续发展。通过实施环保、社会责任滋补品项目，滋补品项目致力于在经济发展的同时保护环境，促进社会公平，实现可持续经营。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滋补品项目的团队是实现目标的核心驱动力。因此，滋补品项目设定了团队发展目标，包括提升团队成员的专业技能、培养领导力，以及搭建协同高效的团队工作氛围。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0310"/>
      <w:r>
        <w:rPr>
          <w:rFonts w:ascii="仿宋" w:eastAsia="仿宋" w:hAnsi="仿宋" w:cs="仿宋" w:hint="eastAsia"/>
          <w:sz w:val="28"/>
          <w:lang w:eastAsia="zh-CN"/>
        </w:rPr>
        <w:t>(三)、滋补品项目提出的理由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滋补品项目提出的理由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的提出源于对市场机遇的深刻洞察。当前市场中存在的需求缺口和行业发展趋势表明，有巨大的商业机会等待被开发。通过准确捕捉市场机遇，滋补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的理念基于对技术创新的信仰。通过持续的研发和技术投入，滋补品项目有望推出更具创新性的产品或服务。在科技飞速发展的当下，滋补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滋补品项目的提出是为了增强企业的行业竞争力。通过提升产品或服务的质量和独特性，滋补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响应了消费者需求的变化。随着社会和科技的不断发展，消费者对产品和服务的需求也在发生变化。通过深入了解并及时回应消费者的新需求，滋补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滋补品项目的提出是企业战略发展规划的一部分。在面对日益激烈的市场竞争和不断变化的商业环境中，滋补品项目作为企业战略的一环，旨在为企业开辟新的增长领域，巩固企业在行业中的地位。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滋补品项目的提出不仅仅是基于商业考量，还注重社会责任。通过推出环保、社会责任等方面的滋补品项目，滋补品企业可以在社会中树立积极形象，为社会做出积极贡献，实现经济效益和社会效益的双赢。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滋补品项目的提出反映了对利益相关者期望的关注。包括客户、员工、投资者等利益相关者在企业发展中都有着各自的期望，滋补品项目力求在满足这些期望的同时，取得更大的共赢。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698"/>
      <w:r>
        <w:rPr>
          <w:rFonts w:ascii="仿宋" w:eastAsia="仿宋" w:hAnsi="仿宋" w:cs="仿宋" w:hint="eastAsia"/>
          <w:sz w:val="28"/>
          <w:lang w:eastAsia="zh-CN"/>
        </w:rPr>
        <w:t>(四)、滋补品项目意义</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在实施滋补品项目的过程中，我们不仅仅是在追逐商业成功，更是为企业和社会的多个层面创造了深远的意义。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的首要意义在于提升企业的市场竞争力。通过持续的创新和对产品质量的高标准要求，滋补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滋补品项目的推进将促使行业技术水平的提升。通过引入先进技术和创新性解决方案，滋补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在社会层面，滋补品项目不仅创造了大量就业机会，提高了就业水平，还注重社会责任和环保。通过参与社会公益事业和推动环保滋补品项目，滋补品项目为社会贡献了一份力量，体现了企业对社会的积极回馈。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综合而言，滋补品项目意义重大，不仅推动了企业的发展，也为行业和社会的进步贡献了积极力量。这是一个全面而深刻的影响，将在未来产生可持续的正面效应。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7452"/>
      <w:r>
        <w:rPr>
          <w:rFonts w:ascii="仿宋" w:eastAsia="仿宋" w:hAnsi="仿宋" w:cs="仿宋" w:hint="eastAsia"/>
          <w:sz w:val="28"/>
          <w:lang w:eastAsia="zh-CN"/>
        </w:rPr>
        <w:t>(五)、滋补品项目背景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在当今迅猛发展的商业环境中，滋补品项目的动因根植于对多方面因素的审慎考量。这个滋补品项目的提出并非孤立的决策，而是对企业所处背景深入思考的产物。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市场的不断演变是滋补品项目背后的首要原因。科技的迅速发展和全球市场的快速变化使得企业必须灵活应对。滋补品项目应运而生，旨在通过创新性的解决方案迎合市场的多变需求，赢得竞争中的先机。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竞争的激烈程度也是滋补品项目背景中不可忽视的一环。企业需要在激烈竞争中脱颖而出，为此，滋补品项目致力于打破常规，提供独特的价值主张，以吸引客户并确保市场份额的增长。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技术的迅速发展为企业带来了机遇与挑战。作为滋补品项目启动的背景之一，对新兴技术的应用将有助于提升企业的技术水平，使其在不断演进的商业环境中保持竞争优势。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此外，社会对企业责任的期望也在逐渐升高。滋补品项目充分融入了社会责任的理念，通过可持续经营和社会公益滋补品项目，企图为社会贡献一份力量，在商业成功的同时关注社会价值。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6220"/>
      <w:r>
        <w:rPr>
          <w:rFonts w:ascii="仿宋" w:eastAsia="仿宋" w:hAnsi="仿宋" w:cs="仿宋" w:hint="eastAsia"/>
          <w:sz w:val="28"/>
          <w:lang w:eastAsia="zh-CN"/>
        </w:rPr>
        <w:t>五、滋补品项目危机管理</w:t>
      </w:r>
      <w:bookmarkEnd w:id="17"/>
    </w:p>
    <w:p>
      <w:pPr>
        <w:pStyle w:val="Heading2"/>
        <w:rPr>
          <w:rFonts w:ascii="仿宋" w:eastAsia="仿宋" w:hAnsi="仿宋" w:cs="仿宋" w:hint="eastAsia"/>
          <w:lang w:eastAsia="zh-CN"/>
        </w:rPr>
      </w:pPr>
      <w:bookmarkStart w:id="18" w:name="_Toc1299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滋补品项目危机管理中，危机预警与识别是确保滋补品项目稳健运行的核心步骤。通过建立全面的监测机制，滋补品项目团队旨在及时发现和理解潜在的风险和危机因素，以便采取及时的预防和应对措施，确保滋补品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首先，通过深入的风险评估，滋补品项目团队全面分析了整个滋补品项目和各个阶段可能存在的威胁。这包括准确评估每个潜在风险的发生概率和可能影响的程度，为后续危机预警提供了有力支持。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滋补品项目团队着重于明确定义滋补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滋补品项目进展的持续监控，团队能够及时发现潜在问题并作出迅速反应。滋补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在这一阶段，团队的专业素养和反应速度将发挥至关重要的作用，以确保潜在危机能够在初期得到有效的处理，最大程度地减轻负面影响。通过危机预警与识别，滋补品项目得以更有序、可控地推进。</w:t>
      </w:r>
    </w:p>
    <w:p>
      <w:pPr>
        <w:pStyle w:val="Heading2"/>
        <w:ind w:firstLine="560" w:firstLineChars="200"/>
        <w:rPr>
          <w:rFonts w:ascii="仿宋" w:eastAsia="仿宋" w:hAnsi="仿宋" w:cs="仿宋" w:hint="eastAsia"/>
          <w:sz w:val="28"/>
          <w:lang w:eastAsia="zh-CN"/>
        </w:rPr>
      </w:pPr>
      <w:bookmarkStart w:id="19" w:name="_Toc15873"/>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在危机发生时，滋补品项目团队立即行动，成立了应急小组。该小组的任务是迅速制定并实施紧急应对措施，以最小化潜在损失。以下是采取的主要措施：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暂停滋补品项目进度：为遏制危机蔓延，滋补品项目暂时停止进行，以便全面评估当前状况。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资源重新分配：重新评估滋补品项目资源的分配，确保最大限度地减小损失。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实时沟通：与关键利益相关者建立实时沟通机制，向他们传递滋补品项目危机的实际状况，保障滋补品项目核心利益。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在紧急应对的同时，滋补品项目团队强调了团队协作和有效沟通的重要性。以下是团队协作的关键举措：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信息共享机制：建立了信息共享平台，确保团队成员能够及时获取滋补品项目危机的实时信息。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领导者沟通：滋补品项目领导者通过定期会议和即时沟通工具，指导团队应对危机，保持团队稳定运行。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随着危机得到初步控制，滋补品项目团队转向制定恢复计划，以确保滋补品项目能够从中迅速恢复。主要恢复计划包括：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修复受损的进度计划：重新评估滋补品项目进度，制定修复计划，确保滋补品项目尽快回归正常进程。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重新调整资源分配：优化资源分配，确保滋补品项目在有限资源下高效运转。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风险管理机制加强：对滋补品项目风险进行全面评估，制定更强化的风险管理策略，以预防未来可能的危机。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https://d.book118.com/247015024145006026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1D5CAE"/>
    <w:rsid w:val="141D5C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01502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2024-01-08T03:51:00Z</dcterms:created>
  <dcterms:modified xsi:type="dcterms:W3CDTF">2024-01-08T03:52:07Z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18497DF560D5499B85DDE195499CA7B4_11</vt:lpwstr>
  </property>
  <property fmtid="{D5CDD505-2E9C-101B-9397-08002B2CF9AE}" pid="3" name="KSOProductBuildVer">
    <vt:lpwstr>2052-12.1.0.16120</vt:lpwstr>
  </property>
</Properties>
</file>