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低压聚乙烯项目计划设计方案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55" w:history="1">
        <w:r>
          <w:rPr>
            <w:rFonts w:ascii="仿宋" w:eastAsia="仿宋" w:hAnsi="仿宋" w:cs="仿宋" w:hint="eastAsia"/>
            <w:lang w:eastAsia="zh-CN"/>
          </w:rPr>
          <w:t>前言</w:t>
        </w:r>
        <w:r>
          <w:tab/>
        </w:r>
        <w:r>
          <w:fldChar w:fldCharType="begin"/>
        </w:r>
        <w:r>
          <w:instrText xml:space="preserve"> PAGEREF _Toc5855 \h </w:instrText>
        </w:r>
        <w:r>
          <w:fldChar w:fldCharType="separate"/>
        </w:r>
        <w:r>
          <w:t>3</w:t>
        </w:r>
        <w:r>
          <w:fldChar w:fldCharType="end"/>
        </w:r>
      </w:hyperlink>
    </w:p>
    <w:p>
      <w:pPr>
        <w:pStyle w:val="TOC1"/>
        <w:tabs>
          <w:tab w:val="right" w:leader="dot" w:pos="8306"/>
        </w:tabs>
      </w:pPr>
      <w:hyperlink w:anchor="_Toc4235" w:history="1">
        <w:r>
          <w:rPr>
            <w:rFonts w:ascii="仿宋" w:eastAsia="仿宋" w:hAnsi="仿宋" w:cs="仿宋" w:hint="eastAsia"/>
            <w:lang w:eastAsia="zh-CN"/>
          </w:rPr>
          <w:t>一、市场分析、调研</w:t>
        </w:r>
        <w:r>
          <w:tab/>
        </w:r>
        <w:r>
          <w:fldChar w:fldCharType="begin"/>
        </w:r>
        <w:r>
          <w:instrText xml:space="preserve"> PAGEREF _Toc4235 \h </w:instrText>
        </w:r>
        <w:r>
          <w:fldChar w:fldCharType="separate"/>
        </w:r>
        <w:r>
          <w:t>3</w:t>
        </w:r>
        <w:r>
          <w:fldChar w:fldCharType="end"/>
        </w:r>
      </w:hyperlink>
    </w:p>
    <w:p>
      <w:pPr>
        <w:pStyle w:val="TOC2"/>
        <w:tabs>
          <w:tab w:val="right" w:leader="dot" w:pos="8306"/>
        </w:tabs>
      </w:pPr>
      <w:hyperlink w:anchor="_Toc26890" w:history="1">
        <w:r>
          <w:rPr>
            <w:rFonts w:ascii="仿宋" w:eastAsia="仿宋" w:hAnsi="仿宋" w:cs="仿宋" w:hint="eastAsia"/>
            <w:lang w:eastAsia="zh-CN"/>
          </w:rPr>
          <w:t>(一)、低压聚乙烯行业分析</w:t>
        </w:r>
        <w:r>
          <w:tab/>
        </w:r>
        <w:r>
          <w:fldChar w:fldCharType="begin"/>
        </w:r>
        <w:r>
          <w:instrText xml:space="preserve"> PAGEREF _Toc26890 \h </w:instrText>
        </w:r>
        <w:r>
          <w:fldChar w:fldCharType="separate"/>
        </w:r>
        <w:r>
          <w:t>3</w:t>
        </w:r>
        <w:r>
          <w:fldChar w:fldCharType="end"/>
        </w:r>
      </w:hyperlink>
    </w:p>
    <w:p>
      <w:pPr>
        <w:pStyle w:val="TOC2"/>
        <w:tabs>
          <w:tab w:val="right" w:leader="dot" w:pos="8306"/>
        </w:tabs>
      </w:pPr>
      <w:hyperlink w:anchor="_Toc3251" w:history="1">
        <w:r>
          <w:rPr>
            <w:rFonts w:ascii="仿宋" w:eastAsia="仿宋" w:hAnsi="仿宋" w:cs="仿宋" w:hint="eastAsia"/>
            <w:lang w:eastAsia="zh-CN"/>
          </w:rPr>
          <w:t>(二)、低压聚乙烯市场分析预测</w:t>
        </w:r>
        <w:r>
          <w:tab/>
        </w:r>
        <w:r>
          <w:fldChar w:fldCharType="begin"/>
        </w:r>
        <w:r>
          <w:instrText xml:space="preserve"> PAGEREF _Toc3251 \h </w:instrText>
        </w:r>
        <w:r>
          <w:fldChar w:fldCharType="separate"/>
        </w:r>
        <w:r>
          <w:t>4</w:t>
        </w:r>
        <w:r>
          <w:fldChar w:fldCharType="end"/>
        </w:r>
      </w:hyperlink>
    </w:p>
    <w:p>
      <w:pPr>
        <w:pStyle w:val="TOC1"/>
        <w:tabs>
          <w:tab w:val="right" w:leader="dot" w:pos="8306"/>
        </w:tabs>
      </w:pPr>
      <w:hyperlink w:anchor="_Toc24889" w:history="1">
        <w:r>
          <w:rPr>
            <w:rFonts w:ascii="仿宋" w:eastAsia="仿宋" w:hAnsi="仿宋" w:cs="仿宋" w:hint="eastAsia"/>
            <w:lang w:eastAsia="zh-CN"/>
          </w:rPr>
          <w:t>二、工艺说明</w:t>
        </w:r>
        <w:r>
          <w:tab/>
        </w:r>
        <w:r>
          <w:fldChar w:fldCharType="begin"/>
        </w:r>
        <w:r>
          <w:instrText xml:space="preserve"> PAGEREF _Toc24889 \h </w:instrText>
        </w:r>
        <w:r>
          <w:fldChar w:fldCharType="separate"/>
        </w:r>
        <w:r>
          <w:t>5</w:t>
        </w:r>
        <w:r>
          <w:fldChar w:fldCharType="end"/>
        </w:r>
      </w:hyperlink>
    </w:p>
    <w:p>
      <w:pPr>
        <w:pStyle w:val="TOC2"/>
        <w:tabs>
          <w:tab w:val="right" w:leader="dot" w:pos="8306"/>
        </w:tabs>
      </w:pPr>
      <w:hyperlink w:anchor="_Toc4180" w:history="1">
        <w:r>
          <w:rPr>
            <w:rFonts w:ascii="仿宋" w:eastAsia="仿宋" w:hAnsi="仿宋" w:cs="仿宋" w:hint="eastAsia"/>
            <w:lang w:eastAsia="zh-CN"/>
          </w:rPr>
          <w:t>(一)、技术管理特点</w:t>
        </w:r>
        <w:r>
          <w:tab/>
        </w:r>
        <w:r>
          <w:fldChar w:fldCharType="begin"/>
        </w:r>
        <w:r>
          <w:instrText xml:space="preserve"> PAGEREF _Toc4180 \h </w:instrText>
        </w:r>
        <w:r>
          <w:fldChar w:fldCharType="separate"/>
        </w:r>
        <w:r>
          <w:t>5</w:t>
        </w:r>
        <w:r>
          <w:fldChar w:fldCharType="end"/>
        </w:r>
      </w:hyperlink>
    </w:p>
    <w:p>
      <w:pPr>
        <w:pStyle w:val="TOC2"/>
        <w:tabs>
          <w:tab w:val="right" w:leader="dot" w:pos="8306"/>
        </w:tabs>
      </w:pPr>
      <w:hyperlink w:anchor="_Toc31598" w:history="1">
        <w:r>
          <w:rPr>
            <w:rFonts w:ascii="仿宋" w:eastAsia="仿宋" w:hAnsi="仿宋" w:cs="仿宋" w:hint="eastAsia"/>
            <w:lang w:eastAsia="zh-CN"/>
          </w:rPr>
          <w:t>(二)、低压聚乙烯项目工艺技术设计方案</w:t>
        </w:r>
        <w:r>
          <w:tab/>
        </w:r>
        <w:r>
          <w:fldChar w:fldCharType="begin"/>
        </w:r>
        <w:r>
          <w:instrText xml:space="preserve"> PAGEREF _Toc31598 \h </w:instrText>
        </w:r>
        <w:r>
          <w:fldChar w:fldCharType="separate"/>
        </w:r>
        <w:r>
          <w:t>6</w:t>
        </w:r>
        <w:r>
          <w:fldChar w:fldCharType="end"/>
        </w:r>
      </w:hyperlink>
    </w:p>
    <w:p>
      <w:pPr>
        <w:pStyle w:val="TOC2"/>
        <w:tabs>
          <w:tab w:val="right" w:leader="dot" w:pos="8306"/>
        </w:tabs>
      </w:pPr>
      <w:hyperlink w:anchor="_Toc5522" w:history="1">
        <w:r>
          <w:rPr>
            <w:rFonts w:ascii="仿宋" w:eastAsia="仿宋" w:hAnsi="仿宋" w:cs="仿宋" w:hint="eastAsia"/>
            <w:lang w:eastAsia="zh-CN"/>
          </w:rPr>
          <w:t>(三)、设备选型方案</w:t>
        </w:r>
        <w:r>
          <w:tab/>
        </w:r>
        <w:r>
          <w:fldChar w:fldCharType="begin"/>
        </w:r>
        <w:r>
          <w:instrText xml:space="preserve"> PAGEREF _Toc5522 \h </w:instrText>
        </w:r>
        <w:r>
          <w:fldChar w:fldCharType="separate"/>
        </w:r>
        <w:r>
          <w:t>7</w:t>
        </w:r>
        <w:r>
          <w:fldChar w:fldCharType="end"/>
        </w:r>
      </w:hyperlink>
    </w:p>
    <w:p>
      <w:pPr>
        <w:pStyle w:val="TOC1"/>
        <w:tabs>
          <w:tab w:val="right" w:leader="dot" w:pos="8306"/>
        </w:tabs>
      </w:pPr>
      <w:hyperlink w:anchor="_Toc9914" w:history="1">
        <w:r>
          <w:rPr>
            <w:rFonts w:ascii="仿宋" w:eastAsia="仿宋" w:hAnsi="仿宋" w:cs="仿宋" w:hint="eastAsia"/>
            <w:lang w:eastAsia="zh-CN"/>
          </w:rPr>
          <w:t>三、低压聚乙烯项目危机管理</w:t>
        </w:r>
        <w:r>
          <w:tab/>
        </w:r>
        <w:r>
          <w:fldChar w:fldCharType="begin"/>
        </w:r>
        <w:r>
          <w:instrText xml:space="preserve"> PAGEREF _Toc9914 \h </w:instrText>
        </w:r>
        <w:r>
          <w:fldChar w:fldCharType="separate"/>
        </w:r>
        <w:r>
          <w:t>8</w:t>
        </w:r>
        <w:r>
          <w:fldChar w:fldCharType="end"/>
        </w:r>
      </w:hyperlink>
    </w:p>
    <w:p>
      <w:pPr>
        <w:pStyle w:val="TOC2"/>
        <w:tabs>
          <w:tab w:val="right" w:leader="dot" w:pos="8306"/>
        </w:tabs>
      </w:pPr>
      <w:hyperlink w:anchor="_Toc16053" w:history="1">
        <w:r>
          <w:rPr>
            <w:rFonts w:ascii="仿宋" w:eastAsia="仿宋" w:hAnsi="仿宋" w:cs="仿宋" w:hint="eastAsia"/>
            <w:lang w:eastAsia="zh-CN"/>
          </w:rPr>
          <w:t>(一)、危机预警与识别</w:t>
        </w:r>
        <w:r>
          <w:tab/>
        </w:r>
        <w:r>
          <w:fldChar w:fldCharType="begin"/>
        </w:r>
        <w:r>
          <w:instrText xml:space="preserve"> PAGEREF _Toc16053 \h </w:instrText>
        </w:r>
        <w:r>
          <w:fldChar w:fldCharType="separate"/>
        </w:r>
        <w:r>
          <w:t>8</w:t>
        </w:r>
        <w:r>
          <w:fldChar w:fldCharType="end"/>
        </w:r>
      </w:hyperlink>
    </w:p>
    <w:p>
      <w:pPr>
        <w:pStyle w:val="TOC2"/>
        <w:tabs>
          <w:tab w:val="right" w:leader="dot" w:pos="8306"/>
        </w:tabs>
      </w:pPr>
      <w:hyperlink w:anchor="_Toc5600" w:history="1">
        <w:r>
          <w:rPr>
            <w:rFonts w:ascii="仿宋" w:eastAsia="仿宋" w:hAnsi="仿宋" w:cs="仿宋" w:hint="eastAsia"/>
            <w:lang w:eastAsia="zh-CN"/>
          </w:rPr>
          <w:t>(二)、危机应对与恢复</w:t>
        </w:r>
        <w:r>
          <w:tab/>
        </w:r>
        <w:r>
          <w:fldChar w:fldCharType="begin"/>
        </w:r>
        <w:r>
          <w:instrText xml:space="preserve"> PAGEREF _Toc5600 \h </w:instrText>
        </w:r>
        <w:r>
          <w:fldChar w:fldCharType="separate"/>
        </w:r>
        <w:r>
          <w:t>9</w:t>
        </w:r>
        <w:r>
          <w:fldChar w:fldCharType="end"/>
        </w:r>
      </w:hyperlink>
    </w:p>
    <w:p>
      <w:pPr>
        <w:pStyle w:val="TOC1"/>
        <w:tabs>
          <w:tab w:val="right" w:leader="dot" w:pos="8306"/>
        </w:tabs>
      </w:pPr>
      <w:hyperlink w:anchor="_Toc28350" w:history="1">
        <w:r>
          <w:rPr>
            <w:rFonts w:ascii="仿宋" w:eastAsia="仿宋" w:hAnsi="仿宋" w:cs="仿宋" w:hint="eastAsia"/>
            <w:lang w:eastAsia="zh-CN"/>
          </w:rPr>
          <w:t>四、低压聚乙烯项目绩效评估</w:t>
        </w:r>
        <w:r>
          <w:tab/>
        </w:r>
        <w:r>
          <w:fldChar w:fldCharType="begin"/>
        </w:r>
        <w:r>
          <w:instrText xml:space="preserve"> PAGEREF _Toc28350 \h </w:instrText>
        </w:r>
        <w:r>
          <w:fldChar w:fldCharType="separate"/>
        </w:r>
        <w:r>
          <w:t>11</w:t>
        </w:r>
        <w:r>
          <w:fldChar w:fldCharType="end"/>
        </w:r>
      </w:hyperlink>
    </w:p>
    <w:p>
      <w:pPr>
        <w:pStyle w:val="TOC2"/>
        <w:tabs>
          <w:tab w:val="right" w:leader="dot" w:pos="8306"/>
        </w:tabs>
      </w:pPr>
      <w:hyperlink w:anchor="_Toc22007" w:history="1">
        <w:r>
          <w:rPr>
            <w:rFonts w:ascii="仿宋" w:eastAsia="仿宋" w:hAnsi="仿宋" w:cs="仿宋" w:hint="eastAsia"/>
            <w:lang w:eastAsia="zh-CN"/>
          </w:rPr>
          <w:t>(一)、绩效评估指标</w:t>
        </w:r>
        <w:r>
          <w:tab/>
        </w:r>
        <w:r>
          <w:fldChar w:fldCharType="begin"/>
        </w:r>
        <w:r>
          <w:instrText xml:space="preserve"> PAGEREF _Toc22007 \h </w:instrText>
        </w:r>
        <w:r>
          <w:fldChar w:fldCharType="separate"/>
        </w:r>
        <w:r>
          <w:t>11</w:t>
        </w:r>
        <w:r>
          <w:fldChar w:fldCharType="end"/>
        </w:r>
      </w:hyperlink>
    </w:p>
    <w:p>
      <w:pPr>
        <w:pStyle w:val="TOC2"/>
        <w:tabs>
          <w:tab w:val="right" w:leader="dot" w:pos="8306"/>
        </w:tabs>
      </w:pPr>
      <w:hyperlink w:anchor="_Toc25598" w:history="1">
        <w:r>
          <w:rPr>
            <w:rFonts w:ascii="仿宋" w:eastAsia="仿宋" w:hAnsi="仿宋" w:cs="仿宋" w:hint="eastAsia"/>
            <w:lang w:eastAsia="zh-CN"/>
          </w:rPr>
          <w:t>(二)、绩效评估方法</w:t>
        </w:r>
        <w:r>
          <w:tab/>
        </w:r>
        <w:r>
          <w:fldChar w:fldCharType="begin"/>
        </w:r>
        <w:r>
          <w:instrText xml:space="preserve"> PAGEREF _Toc25598 \h </w:instrText>
        </w:r>
        <w:r>
          <w:fldChar w:fldCharType="separate"/>
        </w:r>
        <w:r>
          <w:t>12</w:t>
        </w:r>
        <w:r>
          <w:fldChar w:fldCharType="end"/>
        </w:r>
      </w:hyperlink>
    </w:p>
    <w:p>
      <w:pPr>
        <w:pStyle w:val="TOC2"/>
        <w:tabs>
          <w:tab w:val="right" w:leader="dot" w:pos="8306"/>
        </w:tabs>
      </w:pPr>
      <w:hyperlink w:anchor="_Toc25411" w:history="1">
        <w:r>
          <w:rPr>
            <w:rFonts w:ascii="仿宋" w:eastAsia="仿宋" w:hAnsi="仿宋" w:cs="仿宋" w:hint="eastAsia"/>
            <w:lang w:eastAsia="zh-CN"/>
          </w:rPr>
          <w:t>(三)、绩效评估周期</w:t>
        </w:r>
        <w:r>
          <w:tab/>
        </w:r>
        <w:r>
          <w:fldChar w:fldCharType="begin"/>
        </w:r>
        <w:r>
          <w:instrText xml:space="preserve"> PAGEREF _Toc25411 \h </w:instrText>
        </w:r>
        <w:r>
          <w:fldChar w:fldCharType="separate"/>
        </w:r>
        <w:r>
          <w:t>13</w:t>
        </w:r>
        <w:r>
          <w:fldChar w:fldCharType="end"/>
        </w:r>
      </w:hyperlink>
    </w:p>
    <w:p>
      <w:pPr>
        <w:pStyle w:val="TOC1"/>
        <w:tabs>
          <w:tab w:val="right" w:leader="dot" w:pos="8306"/>
        </w:tabs>
      </w:pPr>
      <w:hyperlink w:anchor="_Toc19482" w:history="1">
        <w:r>
          <w:rPr>
            <w:rFonts w:ascii="仿宋" w:eastAsia="仿宋" w:hAnsi="仿宋" w:cs="仿宋" w:hint="eastAsia"/>
            <w:lang w:eastAsia="zh-CN"/>
          </w:rPr>
          <w:t>五、低压聚乙烯项目文档管理</w:t>
        </w:r>
        <w:r>
          <w:tab/>
        </w:r>
        <w:r>
          <w:fldChar w:fldCharType="begin"/>
        </w:r>
        <w:r>
          <w:instrText xml:space="preserve"> PAGEREF _Toc19482 \h </w:instrText>
        </w:r>
        <w:r>
          <w:fldChar w:fldCharType="separate"/>
        </w:r>
        <w:r>
          <w:t>14</w:t>
        </w:r>
        <w:r>
          <w:fldChar w:fldCharType="end"/>
        </w:r>
      </w:hyperlink>
    </w:p>
    <w:p>
      <w:pPr>
        <w:pStyle w:val="TOC2"/>
        <w:tabs>
          <w:tab w:val="right" w:leader="dot" w:pos="8306"/>
        </w:tabs>
      </w:pPr>
      <w:hyperlink w:anchor="_Toc30100" w:history="1">
        <w:r>
          <w:rPr>
            <w:rFonts w:ascii="仿宋" w:eastAsia="仿宋" w:hAnsi="仿宋" w:cs="仿宋" w:hint="eastAsia"/>
            <w:lang w:eastAsia="zh-CN"/>
          </w:rPr>
          <w:t>(一)、文档编制与审查</w:t>
        </w:r>
        <w:r>
          <w:tab/>
        </w:r>
        <w:r>
          <w:fldChar w:fldCharType="begin"/>
        </w:r>
        <w:r>
          <w:instrText xml:space="preserve"> PAGEREF _Toc30100 \h </w:instrText>
        </w:r>
        <w:r>
          <w:fldChar w:fldCharType="separate"/>
        </w:r>
        <w:r>
          <w:t>14</w:t>
        </w:r>
        <w:r>
          <w:fldChar w:fldCharType="end"/>
        </w:r>
      </w:hyperlink>
    </w:p>
    <w:p>
      <w:pPr>
        <w:pStyle w:val="TOC2"/>
        <w:tabs>
          <w:tab w:val="right" w:leader="dot" w:pos="8306"/>
        </w:tabs>
      </w:pPr>
      <w:hyperlink w:anchor="_Toc17750" w:history="1">
        <w:r>
          <w:rPr>
            <w:rFonts w:ascii="仿宋" w:eastAsia="仿宋" w:hAnsi="仿宋" w:cs="仿宋" w:hint="eastAsia"/>
            <w:lang w:eastAsia="zh-CN"/>
          </w:rPr>
          <w:t>(二)、文档发布与分发</w:t>
        </w:r>
        <w:r>
          <w:tab/>
        </w:r>
        <w:r>
          <w:fldChar w:fldCharType="begin"/>
        </w:r>
        <w:r>
          <w:instrText xml:space="preserve"> PAGEREF _Toc17750 \h </w:instrText>
        </w:r>
        <w:r>
          <w:fldChar w:fldCharType="separate"/>
        </w:r>
        <w:r>
          <w:t>15</w:t>
        </w:r>
        <w:r>
          <w:fldChar w:fldCharType="end"/>
        </w:r>
      </w:hyperlink>
    </w:p>
    <w:p>
      <w:pPr>
        <w:pStyle w:val="TOC2"/>
        <w:tabs>
          <w:tab w:val="right" w:leader="dot" w:pos="8306"/>
        </w:tabs>
      </w:pPr>
      <w:hyperlink w:anchor="_Toc18674" w:history="1">
        <w:r>
          <w:rPr>
            <w:rFonts w:ascii="仿宋" w:eastAsia="仿宋" w:hAnsi="仿宋" w:cs="仿宋" w:hint="eastAsia"/>
            <w:lang w:eastAsia="zh-CN"/>
          </w:rPr>
          <w:t>(三)、文档存档与归档</w:t>
        </w:r>
        <w:r>
          <w:tab/>
        </w:r>
        <w:r>
          <w:fldChar w:fldCharType="begin"/>
        </w:r>
        <w:r>
          <w:instrText xml:space="preserve"> PAGEREF _Toc18674 \h </w:instrText>
        </w:r>
        <w:r>
          <w:fldChar w:fldCharType="separate"/>
        </w:r>
        <w:r>
          <w:t>16</w:t>
        </w:r>
        <w:r>
          <w:fldChar w:fldCharType="end"/>
        </w:r>
      </w:hyperlink>
    </w:p>
    <w:p>
      <w:pPr>
        <w:pStyle w:val="TOC1"/>
        <w:tabs>
          <w:tab w:val="right" w:leader="dot" w:pos="8306"/>
        </w:tabs>
      </w:pPr>
      <w:hyperlink w:anchor="_Toc7973" w:history="1">
        <w:r>
          <w:rPr>
            <w:rFonts w:ascii="仿宋" w:eastAsia="仿宋" w:hAnsi="仿宋" w:cs="仿宋" w:hint="eastAsia"/>
            <w:lang w:eastAsia="zh-CN"/>
          </w:rPr>
          <w:t>六、低压聚乙烯项目选址可行性分析</w:t>
        </w:r>
        <w:r>
          <w:tab/>
        </w:r>
        <w:r>
          <w:fldChar w:fldCharType="begin"/>
        </w:r>
        <w:r>
          <w:instrText xml:space="preserve"> PAGEREF _Toc7973 \h </w:instrText>
        </w:r>
        <w:r>
          <w:fldChar w:fldCharType="separate"/>
        </w:r>
        <w:r>
          <w:t>17</w:t>
        </w:r>
        <w:r>
          <w:fldChar w:fldCharType="end"/>
        </w:r>
      </w:hyperlink>
    </w:p>
    <w:p>
      <w:pPr>
        <w:pStyle w:val="TOC2"/>
        <w:tabs>
          <w:tab w:val="right" w:leader="dot" w:pos="8306"/>
        </w:tabs>
      </w:pPr>
      <w:hyperlink w:anchor="_Toc3172" w:history="1">
        <w:r>
          <w:rPr>
            <w:rFonts w:ascii="仿宋" w:eastAsia="仿宋" w:hAnsi="仿宋" w:cs="仿宋" w:hint="eastAsia"/>
            <w:lang w:eastAsia="zh-CN"/>
          </w:rPr>
          <w:t>(一)、低压聚乙烯项目选址</w:t>
        </w:r>
        <w:r>
          <w:tab/>
        </w:r>
        <w:r>
          <w:fldChar w:fldCharType="begin"/>
        </w:r>
        <w:r>
          <w:instrText xml:space="preserve"> PAGEREF _Toc3172 \h </w:instrText>
        </w:r>
        <w:r>
          <w:fldChar w:fldCharType="separate"/>
        </w:r>
        <w:r>
          <w:t>17</w:t>
        </w:r>
        <w:r>
          <w:fldChar w:fldCharType="end"/>
        </w:r>
      </w:hyperlink>
    </w:p>
    <w:p>
      <w:pPr>
        <w:pStyle w:val="TOC2"/>
        <w:tabs>
          <w:tab w:val="right" w:leader="dot" w:pos="8306"/>
        </w:tabs>
      </w:pPr>
      <w:hyperlink w:anchor="_Toc31824" w:history="1">
        <w:r>
          <w:rPr>
            <w:rFonts w:ascii="仿宋" w:eastAsia="仿宋" w:hAnsi="仿宋" w:cs="仿宋" w:hint="eastAsia"/>
            <w:lang w:eastAsia="zh-CN"/>
          </w:rPr>
          <w:t>(二)、用地控制指标</w:t>
        </w:r>
        <w:r>
          <w:tab/>
        </w:r>
        <w:r>
          <w:fldChar w:fldCharType="begin"/>
        </w:r>
        <w:r>
          <w:instrText xml:space="preserve"> PAGEREF _Toc31824 \h </w:instrText>
        </w:r>
        <w:r>
          <w:fldChar w:fldCharType="separate"/>
        </w:r>
        <w:r>
          <w:t>17</w:t>
        </w:r>
        <w:r>
          <w:fldChar w:fldCharType="end"/>
        </w:r>
      </w:hyperlink>
    </w:p>
    <w:p>
      <w:pPr>
        <w:pStyle w:val="TOC2"/>
        <w:tabs>
          <w:tab w:val="right" w:leader="dot" w:pos="8306"/>
        </w:tabs>
      </w:pPr>
      <w:hyperlink w:anchor="_Toc12293" w:history="1">
        <w:r>
          <w:rPr>
            <w:rFonts w:ascii="仿宋" w:eastAsia="仿宋" w:hAnsi="仿宋" w:cs="仿宋" w:hint="eastAsia"/>
            <w:lang w:eastAsia="zh-CN"/>
          </w:rPr>
          <w:t>(三)、节约用地措施</w:t>
        </w:r>
        <w:r>
          <w:tab/>
        </w:r>
        <w:r>
          <w:fldChar w:fldCharType="begin"/>
        </w:r>
        <w:r>
          <w:instrText xml:space="preserve"> PAGEREF _Toc12293 \h </w:instrText>
        </w:r>
        <w:r>
          <w:fldChar w:fldCharType="separate"/>
        </w:r>
        <w:r>
          <w:t>19</w:t>
        </w:r>
        <w:r>
          <w:fldChar w:fldCharType="end"/>
        </w:r>
      </w:hyperlink>
    </w:p>
    <w:p>
      <w:pPr>
        <w:pStyle w:val="TOC2"/>
        <w:tabs>
          <w:tab w:val="right" w:leader="dot" w:pos="8306"/>
        </w:tabs>
      </w:pPr>
      <w:hyperlink w:anchor="_Toc19244" w:history="1">
        <w:r>
          <w:rPr>
            <w:rFonts w:ascii="仿宋" w:eastAsia="仿宋" w:hAnsi="仿宋" w:cs="仿宋" w:hint="eastAsia"/>
            <w:lang w:eastAsia="zh-CN"/>
          </w:rPr>
          <w:t>(四)、总图布置方案</w:t>
        </w:r>
        <w:r>
          <w:tab/>
        </w:r>
        <w:r>
          <w:fldChar w:fldCharType="begin"/>
        </w:r>
        <w:r>
          <w:instrText xml:space="preserve"> PAGEREF _Toc19244 \h </w:instrText>
        </w:r>
        <w:r>
          <w:fldChar w:fldCharType="separate"/>
        </w:r>
        <w:r>
          <w:t>20</w:t>
        </w:r>
        <w:r>
          <w:fldChar w:fldCharType="end"/>
        </w:r>
      </w:hyperlink>
    </w:p>
    <w:p>
      <w:pPr>
        <w:pStyle w:val="TOC2"/>
        <w:tabs>
          <w:tab w:val="right" w:leader="dot" w:pos="8306"/>
        </w:tabs>
      </w:pPr>
      <w:hyperlink w:anchor="_Toc21713" w:history="1">
        <w:r>
          <w:rPr>
            <w:rFonts w:ascii="仿宋" w:eastAsia="仿宋" w:hAnsi="仿宋" w:cs="仿宋" w:hint="eastAsia"/>
            <w:lang w:eastAsia="zh-CN"/>
          </w:rPr>
          <w:t>(五)、选址综合评价</w:t>
        </w:r>
        <w:r>
          <w:tab/>
        </w:r>
        <w:r>
          <w:fldChar w:fldCharType="begin"/>
        </w:r>
        <w:r>
          <w:instrText xml:space="preserve"> PAGEREF _Toc21713 \h </w:instrText>
        </w:r>
        <w:r>
          <w:fldChar w:fldCharType="separate"/>
        </w:r>
        <w:r>
          <w:t>21</w:t>
        </w:r>
        <w:r>
          <w:fldChar w:fldCharType="end"/>
        </w:r>
      </w:hyperlink>
    </w:p>
    <w:p>
      <w:pPr>
        <w:pStyle w:val="TOC1"/>
        <w:tabs>
          <w:tab w:val="right" w:leader="dot" w:pos="8306"/>
        </w:tabs>
      </w:pPr>
      <w:hyperlink w:anchor="_Toc27839" w:history="1">
        <w:r>
          <w:rPr>
            <w:rFonts w:ascii="仿宋" w:eastAsia="仿宋" w:hAnsi="仿宋" w:cs="仿宋" w:hint="eastAsia"/>
            <w:lang w:eastAsia="zh-CN"/>
          </w:rPr>
          <w:t>七、低压聚乙烯项目投资规划</w:t>
        </w:r>
        <w:r>
          <w:tab/>
        </w:r>
        <w:r>
          <w:fldChar w:fldCharType="begin"/>
        </w:r>
        <w:r>
          <w:instrText xml:space="preserve"> PAGEREF _Toc27839 \h </w:instrText>
        </w:r>
        <w:r>
          <w:fldChar w:fldCharType="separate"/>
        </w:r>
        <w:r>
          <w:t>23</w:t>
        </w:r>
        <w:r>
          <w:fldChar w:fldCharType="end"/>
        </w:r>
      </w:hyperlink>
    </w:p>
    <w:p>
      <w:pPr>
        <w:pStyle w:val="TOC2"/>
        <w:tabs>
          <w:tab w:val="right" w:leader="dot" w:pos="8306"/>
        </w:tabs>
      </w:pPr>
      <w:hyperlink w:anchor="_Toc29648" w:history="1">
        <w:r>
          <w:rPr>
            <w:rFonts w:ascii="仿宋" w:eastAsia="仿宋" w:hAnsi="仿宋" w:cs="仿宋" w:hint="eastAsia"/>
            <w:lang w:eastAsia="zh-CN"/>
          </w:rPr>
          <w:t>(一)、低压聚乙烯项目总投资估算</w:t>
        </w:r>
        <w:r>
          <w:tab/>
        </w:r>
        <w:r>
          <w:fldChar w:fldCharType="begin"/>
        </w:r>
        <w:r>
          <w:instrText xml:space="preserve"> PAGEREF _Toc29648 \h </w:instrText>
        </w:r>
        <w:r>
          <w:fldChar w:fldCharType="separate"/>
        </w:r>
        <w:r>
          <w:t>23</w:t>
        </w:r>
        <w:r>
          <w:fldChar w:fldCharType="end"/>
        </w:r>
      </w:hyperlink>
    </w:p>
    <w:p>
      <w:pPr>
        <w:pStyle w:val="TOC2"/>
        <w:tabs>
          <w:tab w:val="right" w:leader="dot" w:pos="8306"/>
        </w:tabs>
      </w:pPr>
      <w:hyperlink w:anchor="_Toc27071" w:history="1">
        <w:r>
          <w:rPr>
            <w:rFonts w:ascii="仿宋" w:eastAsia="仿宋" w:hAnsi="仿宋" w:cs="仿宋" w:hint="eastAsia"/>
            <w:lang w:eastAsia="zh-CN"/>
          </w:rPr>
          <w:t>(二)、资金筹措</w:t>
        </w:r>
        <w:r>
          <w:tab/>
        </w:r>
        <w:r>
          <w:fldChar w:fldCharType="begin"/>
        </w:r>
        <w:r>
          <w:instrText xml:space="preserve"> PAGEREF _Toc27071 \h </w:instrText>
        </w:r>
        <w:r>
          <w:fldChar w:fldCharType="separate"/>
        </w:r>
        <w:r>
          <w:t>24</w:t>
        </w:r>
        <w:r>
          <w:fldChar w:fldCharType="end"/>
        </w:r>
      </w:hyperlink>
    </w:p>
    <w:p>
      <w:pPr>
        <w:pStyle w:val="TOC1"/>
        <w:tabs>
          <w:tab w:val="right" w:leader="dot" w:pos="8306"/>
        </w:tabs>
      </w:pPr>
      <w:hyperlink w:anchor="_Toc16255" w:history="1">
        <w:r>
          <w:rPr>
            <w:rFonts w:ascii="仿宋" w:eastAsia="仿宋" w:hAnsi="仿宋" w:cs="仿宋" w:hint="eastAsia"/>
            <w:lang w:eastAsia="zh-CN"/>
          </w:rPr>
          <w:t>八、低压聚乙烯项目创新与研发</w:t>
        </w:r>
        <w:r>
          <w:tab/>
        </w:r>
        <w:r>
          <w:fldChar w:fldCharType="begin"/>
        </w:r>
        <w:r>
          <w:instrText xml:space="preserve"> PAGEREF _Toc16255 \h </w:instrText>
        </w:r>
        <w:r>
          <w:fldChar w:fldCharType="separate"/>
        </w:r>
        <w:r>
          <w:t>25</w:t>
        </w:r>
        <w:r>
          <w:fldChar w:fldCharType="end"/>
        </w:r>
      </w:hyperlink>
    </w:p>
    <w:p>
      <w:pPr>
        <w:pStyle w:val="TOC2"/>
        <w:tabs>
          <w:tab w:val="right" w:leader="dot" w:pos="8306"/>
        </w:tabs>
      </w:pPr>
      <w:hyperlink w:anchor="_Toc19660" w:history="1">
        <w:r>
          <w:rPr>
            <w:rFonts w:ascii="仿宋" w:eastAsia="仿宋" w:hAnsi="仿宋" w:cs="仿宋" w:hint="eastAsia"/>
            <w:lang w:eastAsia="zh-CN"/>
          </w:rPr>
          <w:t>(一)、创新策略与方向</w:t>
        </w:r>
        <w:r>
          <w:tab/>
        </w:r>
        <w:r>
          <w:fldChar w:fldCharType="begin"/>
        </w:r>
        <w:r>
          <w:instrText xml:space="preserve"> PAGEREF _Toc19660 \h </w:instrText>
        </w:r>
        <w:r>
          <w:fldChar w:fldCharType="separate"/>
        </w:r>
        <w:r>
          <w:t>25</w:t>
        </w:r>
        <w:r>
          <w:fldChar w:fldCharType="end"/>
        </w:r>
      </w:hyperlink>
    </w:p>
    <w:p>
      <w:pPr>
        <w:pStyle w:val="TOC2"/>
        <w:tabs>
          <w:tab w:val="right" w:leader="dot" w:pos="8306"/>
        </w:tabs>
      </w:pPr>
      <w:hyperlink w:anchor="_Toc6573" w:history="1">
        <w:r>
          <w:rPr>
            <w:rFonts w:ascii="仿宋" w:eastAsia="仿宋" w:hAnsi="仿宋" w:cs="仿宋" w:hint="eastAsia"/>
            <w:lang w:eastAsia="zh-CN"/>
          </w:rPr>
          <w:t>(二)、研发规划与投入</w:t>
        </w:r>
        <w:r>
          <w:tab/>
        </w:r>
        <w:r>
          <w:fldChar w:fldCharType="begin"/>
        </w:r>
        <w:r>
          <w:instrText xml:space="preserve"> PAGEREF _Toc6573 \h </w:instrText>
        </w:r>
        <w:r>
          <w:fldChar w:fldCharType="separate"/>
        </w:r>
        <w:r>
          <w:t>26</w:t>
        </w:r>
        <w:r>
          <w:fldChar w:fldCharType="end"/>
        </w:r>
      </w:hyperlink>
    </w:p>
    <w:p>
      <w:pPr>
        <w:pStyle w:val="TOC1"/>
        <w:tabs>
          <w:tab w:val="right" w:leader="dot" w:pos="8306"/>
        </w:tabs>
      </w:pPr>
      <w:hyperlink w:anchor="_Toc13153" w:history="1">
        <w:r>
          <w:rPr>
            <w:rFonts w:ascii="仿宋" w:eastAsia="仿宋" w:hAnsi="仿宋" w:cs="仿宋" w:hint="eastAsia"/>
            <w:lang w:eastAsia="zh-CN"/>
          </w:rPr>
          <w:t>九、低压聚乙烯项目计划安排</w:t>
        </w:r>
        <w:r>
          <w:tab/>
        </w:r>
        <w:r>
          <w:fldChar w:fldCharType="begin"/>
        </w:r>
        <w:r>
          <w:instrText xml:space="preserve"> PAGEREF _Toc13153 \h </w:instrText>
        </w:r>
        <w:r>
          <w:fldChar w:fldCharType="separate"/>
        </w:r>
        <w:r>
          <w:t>28</w:t>
        </w:r>
        <w:r>
          <w:fldChar w:fldCharType="end"/>
        </w:r>
      </w:hyperlink>
    </w:p>
    <w:p>
      <w:pPr>
        <w:pStyle w:val="TOC2"/>
        <w:tabs>
          <w:tab w:val="right" w:leader="dot" w:pos="8306"/>
        </w:tabs>
      </w:pPr>
      <w:hyperlink w:anchor="_Toc2348" w:history="1">
        <w:r>
          <w:rPr>
            <w:rFonts w:ascii="仿宋" w:eastAsia="仿宋" w:hAnsi="仿宋" w:cs="仿宋" w:hint="eastAsia"/>
            <w:lang w:eastAsia="zh-CN"/>
          </w:rPr>
          <w:t>(一)、建设周期</w:t>
        </w:r>
        <w:r>
          <w:tab/>
        </w:r>
        <w:r>
          <w:fldChar w:fldCharType="begin"/>
        </w:r>
        <w:r>
          <w:instrText xml:space="preserve"> PAGEREF _Toc2348 \h </w:instrText>
        </w:r>
        <w:r>
          <w:fldChar w:fldCharType="separate"/>
        </w:r>
        <w:r>
          <w:t>28</w:t>
        </w:r>
        <w:r>
          <w:fldChar w:fldCharType="end"/>
        </w:r>
      </w:hyperlink>
    </w:p>
    <w:p>
      <w:pPr>
        <w:pStyle w:val="TOC2"/>
        <w:tabs>
          <w:tab w:val="right" w:leader="dot" w:pos="8306"/>
        </w:tabs>
      </w:pPr>
      <w:hyperlink w:anchor="_Toc29509" w:history="1">
        <w:r>
          <w:rPr>
            <w:rFonts w:ascii="仿宋" w:eastAsia="仿宋" w:hAnsi="仿宋" w:cs="仿宋" w:hint="eastAsia"/>
            <w:lang w:eastAsia="zh-CN"/>
          </w:rPr>
          <w:t>(二)、建设进度</w:t>
        </w:r>
        <w:r>
          <w:tab/>
        </w:r>
        <w:r>
          <w:fldChar w:fldCharType="begin"/>
        </w:r>
        <w:r>
          <w:instrText xml:space="preserve"> PAGEREF _Toc29509 \h </w:instrText>
        </w:r>
        <w:r>
          <w:fldChar w:fldCharType="separate"/>
        </w:r>
        <w:r>
          <w:t>29</w:t>
        </w:r>
        <w:r>
          <w:fldChar w:fldCharType="end"/>
        </w:r>
      </w:hyperlink>
    </w:p>
    <w:p>
      <w:pPr>
        <w:pStyle w:val="TOC2"/>
        <w:tabs>
          <w:tab w:val="right" w:leader="dot" w:pos="8306"/>
        </w:tabs>
      </w:pPr>
      <w:hyperlink w:anchor="_Toc13820" w:history="1">
        <w:r>
          <w:rPr>
            <w:rFonts w:ascii="仿宋" w:eastAsia="仿宋" w:hAnsi="仿宋" w:cs="仿宋" w:hint="eastAsia"/>
            <w:lang w:eastAsia="zh-CN"/>
          </w:rPr>
          <w:t>(三)、进度安排注意事项</w:t>
        </w:r>
        <w:r>
          <w:tab/>
        </w:r>
        <w:r>
          <w:fldChar w:fldCharType="begin"/>
        </w:r>
        <w:r>
          <w:instrText xml:space="preserve"> PAGEREF _Toc13820 \h </w:instrText>
        </w:r>
        <w:r>
          <w:fldChar w:fldCharType="separate"/>
        </w:r>
        <w:r>
          <w:t>29</w:t>
        </w:r>
        <w:r>
          <w:fldChar w:fldCharType="end"/>
        </w:r>
      </w:hyperlink>
    </w:p>
    <w:p>
      <w:pPr>
        <w:pStyle w:val="TOC2"/>
        <w:tabs>
          <w:tab w:val="right" w:leader="dot" w:pos="8306"/>
        </w:tabs>
      </w:pPr>
      <w:hyperlink w:anchor="_Toc24707" w:history="1">
        <w:r>
          <w:rPr>
            <w:rFonts w:ascii="仿宋" w:eastAsia="仿宋" w:hAnsi="仿宋" w:cs="仿宋" w:hint="eastAsia"/>
            <w:lang w:eastAsia="zh-CN"/>
          </w:rPr>
          <w:t>(四)、人力资源配置</w:t>
        </w:r>
        <w:r>
          <w:tab/>
        </w:r>
        <w:r>
          <w:fldChar w:fldCharType="begin"/>
        </w:r>
        <w:r>
          <w:instrText xml:space="preserve"> PAGEREF _Toc24707 \h </w:instrText>
        </w:r>
        <w:r>
          <w:fldChar w:fldCharType="separate"/>
        </w:r>
        <w:r>
          <w:t>31</w:t>
        </w:r>
        <w:r>
          <w:fldChar w:fldCharType="end"/>
        </w:r>
      </w:hyperlink>
    </w:p>
    <w:p>
      <w:pPr>
        <w:pStyle w:val="TOC1"/>
        <w:tabs>
          <w:tab w:val="right" w:leader="dot" w:pos="8306"/>
        </w:tabs>
      </w:pPr>
      <w:hyperlink w:anchor="_Toc26587" w:history="1">
        <w:r>
          <w:rPr>
            <w:rFonts w:ascii="仿宋" w:eastAsia="仿宋" w:hAnsi="仿宋" w:cs="仿宋" w:hint="eastAsia"/>
            <w:lang w:eastAsia="zh-CN"/>
          </w:rPr>
          <w:t>十、低压聚乙烯项目人力资源管理</w:t>
        </w:r>
        <w:r>
          <w:tab/>
        </w:r>
        <w:r>
          <w:fldChar w:fldCharType="begin"/>
        </w:r>
        <w:r>
          <w:instrText xml:space="preserve"> PAGEREF _Toc26587 \h </w:instrText>
        </w:r>
        <w:r>
          <w:fldChar w:fldCharType="separate"/>
        </w:r>
        <w:r>
          <w:t>32</w:t>
        </w:r>
        <w:r>
          <w:fldChar w:fldCharType="end"/>
        </w:r>
      </w:hyperlink>
    </w:p>
    <w:p>
      <w:pPr>
        <w:pStyle w:val="TOC2"/>
        <w:tabs>
          <w:tab w:val="right" w:leader="dot" w:pos="8306"/>
        </w:tabs>
      </w:pPr>
      <w:hyperlink w:anchor="_Toc24632" w:history="1">
        <w:r>
          <w:rPr>
            <w:rFonts w:ascii="仿宋" w:eastAsia="仿宋" w:hAnsi="仿宋" w:cs="仿宋" w:hint="eastAsia"/>
            <w:lang w:eastAsia="zh-CN"/>
          </w:rPr>
          <w:t>(一)、建立健全的预算管理制度</w:t>
        </w:r>
        <w:r>
          <w:tab/>
        </w:r>
        <w:r>
          <w:fldChar w:fldCharType="begin"/>
        </w:r>
        <w:r>
          <w:instrText xml:space="preserve"> PAGEREF _Toc24632 \h </w:instrText>
        </w:r>
        <w:r>
          <w:fldChar w:fldCharType="separate"/>
        </w:r>
        <w:r>
          <w:t>32</w:t>
        </w:r>
        <w:r>
          <w:fldChar w:fldCharType="end"/>
        </w:r>
      </w:hyperlink>
    </w:p>
    <w:p>
      <w:pPr>
        <w:pStyle w:val="TOC2"/>
        <w:tabs>
          <w:tab w:val="right" w:leader="dot" w:pos="8306"/>
        </w:tabs>
      </w:pPr>
      <w:hyperlink w:anchor="_Toc8807" w:history="1">
        <w:r>
          <w:rPr>
            <w:rFonts w:ascii="仿宋" w:eastAsia="仿宋" w:hAnsi="仿宋" w:cs="仿宋" w:hint="eastAsia"/>
            <w:lang w:eastAsia="zh-CN"/>
          </w:rPr>
          <w:t>(二)、加强资金流动监控</w:t>
        </w:r>
        <w:r>
          <w:tab/>
        </w:r>
        <w:r>
          <w:fldChar w:fldCharType="begin"/>
        </w:r>
        <w:r>
          <w:instrText xml:space="preserve"> PAGEREF _Toc8807 \h </w:instrText>
        </w:r>
        <w:r>
          <w:fldChar w:fldCharType="separate"/>
        </w:r>
        <w:r>
          <w:t>34</w:t>
        </w:r>
        <w:r>
          <w:fldChar w:fldCharType="end"/>
        </w:r>
      </w:hyperlink>
    </w:p>
    <w:p>
      <w:pPr>
        <w:pStyle w:val="TOC2"/>
        <w:tabs>
          <w:tab w:val="right" w:leader="dot" w:pos="8306"/>
        </w:tabs>
      </w:pPr>
      <w:hyperlink w:anchor="_Toc5812" w:history="1">
        <w:r>
          <w:rPr>
            <w:rFonts w:ascii="仿宋" w:eastAsia="仿宋" w:hAnsi="仿宋" w:cs="仿宋" w:hint="eastAsia"/>
            <w:lang w:eastAsia="zh-CN"/>
          </w:rPr>
          <w:t>(三)、制定完善的风险控制机制</w:t>
        </w:r>
        <w:r>
          <w:tab/>
        </w:r>
        <w:r>
          <w:fldChar w:fldCharType="begin"/>
        </w:r>
        <w:r>
          <w:instrText xml:space="preserve"> PAGEREF _Toc5812 \h </w:instrText>
        </w:r>
        <w:r>
          <w:fldChar w:fldCharType="separate"/>
        </w:r>
        <w:r>
          <w:t>35</w:t>
        </w:r>
        <w:r>
          <w:fldChar w:fldCharType="end"/>
        </w:r>
      </w:hyperlink>
    </w:p>
    <w:p>
      <w:pPr>
        <w:pStyle w:val="TOC2"/>
        <w:tabs>
          <w:tab w:val="right" w:leader="dot" w:pos="8306"/>
        </w:tabs>
      </w:pPr>
      <w:hyperlink w:anchor="_Toc4913" w:history="1">
        <w:r>
          <w:rPr>
            <w:rFonts w:ascii="仿宋" w:eastAsia="仿宋" w:hAnsi="仿宋" w:cs="仿宋" w:hint="eastAsia"/>
            <w:lang w:eastAsia="zh-CN"/>
          </w:rPr>
          <w:t>(四)、优化成本管理</w:t>
        </w:r>
        <w:r>
          <w:tab/>
        </w:r>
        <w:r>
          <w:fldChar w:fldCharType="begin"/>
        </w:r>
        <w:r>
          <w:instrText xml:space="preserve"> PAGEREF _Toc4913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49" w:history="1">
        <w:r>
          <w:rPr>
            <w:rFonts w:ascii="仿宋" w:eastAsia="仿宋" w:hAnsi="仿宋" w:cs="仿宋" w:hint="eastAsia"/>
            <w:lang w:eastAsia="zh-CN"/>
          </w:rPr>
          <w:t>十一、低压聚乙烯项目环境影响分析</w:t>
        </w:r>
        <w:r>
          <w:tab/>
        </w:r>
        <w:r>
          <w:fldChar w:fldCharType="begin"/>
        </w:r>
        <w:r>
          <w:instrText xml:space="preserve"> PAGEREF _Toc13249 \h </w:instrText>
        </w:r>
        <w:r>
          <w:fldChar w:fldCharType="separate"/>
        </w:r>
        <w:r>
          <w:t>37</w:t>
        </w:r>
        <w:r>
          <w:fldChar w:fldCharType="end"/>
        </w:r>
      </w:hyperlink>
    </w:p>
    <w:p>
      <w:pPr>
        <w:pStyle w:val="TOC2"/>
        <w:tabs>
          <w:tab w:val="right" w:leader="dot" w:pos="8306"/>
        </w:tabs>
      </w:pPr>
      <w:hyperlink w:anchor="_Toc26987" w:history="1">
        <w:r>
          <w:rPr>
            <w:rFonts w:ascii="仿宋" w:eastAsia="仿宋" w:hAnsi="仿宋" w:cs="仿宋" w:hint="eastAsia"/>
            <w:lang w:eastAsia="zh-CN"/>
          </w:rPr>
          <w:t>(一)、建设区域环境质量现状</w:t>
        </w:r>
        <w:r>
          <w:tab/>
        </w:r>
        <w:r>
          <w:fldChar w:fldCharType="begin"/>
        </w:r>
        <w:r>
          <w:instrText xml:space="preserve"> PAGEREF _Toc26987 \h </w:instrText>
        </w:r>
        <w:r>
          <w:fldChar w:fldCharType="separate"/>
        </w:r>
        <w:r>
          <w:t>37</w:t>
        </w:r>
        <w:r>
          <w:fldChar w:fldCharType="end"/>
        </w:r>
      </w:hyperlink>
    </w:p>
    <w:p>
      <w:pPr>
        <w:pStyle w:val="TOC2"/>
        <w:tabs>
          <w:tab w:val="right" w:leader="dot" w:pos="8306"/>
        </w:tabs>
      </w:pPr>
      <w:hyperlink w:anchor="_Toc13842" w:history="1">
        <w:r>
          <w:rPr>
            <w:rFonts w:ascii="仿宋" w:eastAsia="仿宋" w:hAnsi="仿宋" w:cs="仿宋" w:hint="eastAsia"/>
            <w:lang w:eastAsia="zh-CN"/>
          </w:rPr>
          <w:t>(二)、建设期环境保护</w:t>
        </w:r>
        <w:r>
          <w:tab/>
        </w:r>
        <w:r>
          <w:fldChar w:fldCharType="begin"/>
        </w:r>
        <w:r>
          <w:instrText xml:space="preserve"> PAGEREF _Toc13842 \h </w:instrText>
        </w:r>
        <w:r>
          <w:fldChar w:fldCharType="separate"/>
        </w:r>
        <w:r>
          <w:t>39</w:t>
        </w:r>
        <w:r>
          <w:fldChar w:fldCharType="end"/>
        </w:r>
      </w:hyperlink>
    </w:p>
    <w:p>
      <w:pPr>
        <w:pStyle w:val="TOC2"/>
        <w:tabs>
          <w:tab w:val="right" w:leader="dot" w:pos="8306"/>
        </w:tabs>
      </w:pPr>
      <w:hyperlink w:anchor="_Toc11295" w:history="1">
        <w:r>
          <w:rPr>
            <w:rFonts w:ascii="仿宋" w:eastAsia="仿宋" w:hAnsi="仿宋" w:cs="仿宋" w:hint="eastAsia"/>
            <w:lang w:eastAsia="zh-CN"/>
          </w:rPr>
          <w:t>(三)、运营期环境保护</w:t>
        </w:r>
        <w:r>
          <w:tab/>
        </w:r>
        <w:r>
          <w:fldChar w:fldCharType="begin"/>
        </w:r>
        <w:r>
          <w:instrText xml:space="preserve"> PAGEREF _Toc11295 \h </w:instrText>
        </w:r>
        <w:r>
          <w:fldChar w:fldCharType="separate"/>
        </w:r>
        <w:r>
          <w:t>40</w:t>
        </w:r>
        <w:r>
          <w:fldChar w:fldCharType="end"/>
        </w:r>
      </w:hyperlink>
    </w:p>
    <w:p>
      <w:pPr>
        <w:pStyle w:val="TOC2"/>
        <w:tabs>
          <w:tab w:val="right" w:leader="dot" w:pos="8306"/>
        </w:tabs>
      </w:pPr>
      <w:hyperlink w:anchor="_Toc1824" w:history="1">
        <w:r>
          <w:rPr>
            <w:rFonts w:ascii="仿宋" w:eastAsia="仿宋" w:hAnsi="仿宋" w:cs="仿宋" w:hint="eastAsia"/>
            <w:lang w:eastAsia="zh-CN"/>
          </w:rPr>
          <w:t>(四)、低压聚乙烯项目建设对区域经济的影响</w:t>
        </w:r>
        <w:r>
          <w:tab/>
        </w:r>
        <w:r>
          <w:fldChar w:fldCharType="begin"/>
        </w:r>
        <w:r>
          <w:instrText xml:space="preserve"> PAGEREF _Toc1824 \h </w:instrText>
        </w:r>
        <w:r>
          <w:fldChar w:fldCharType="separate"/>
        </w:r>
        <w:r>
          <w:t>41</w:t>
        </w:r>
        <w:r>
          <w:fldChar w:fldCharType="end"/>
        </w:r>
      </w:hyperlink>
    </w:p>
    <w:p>
      <w:pPr>
        <w:pStyle w:val="TOC2"/>
        <w:tabs>
          <w:tab w:val="right" w:leader="dot" w:pos="8306"/>
        </w:tabs>
      </w:pPr>
      <w:hyperlink w:anchor="_Toc2835" w:history="1">
        <w:r>
          <w:rPr>
            <w:rFonts w:ascii="仿宋" w:eastAsia="仿宋" w:hAnsi="仿宋" w:cs="仿宋" w:hint="eastAsia"/>
            <w:lang w:eastAsia="zh-CN"/>
          </w:rPr>
          <w:t>(五)、废弃物处理</w:t>
        </w:r>
        <w:r>
          <w:tab/>
        </w:r>
        <w:r>
          <w:fldChar w:fldCharType="begin"/>
        </w:r>
        <w:r>
          <w:instrText xml:space="preserve"> PAGEREF _Toc2835 \h </w:instrText>
        </w:r>
        <w:r>
          <w:fldChar w:fldCharType="separate"/>
        </w:r>
        <w:r>
          <w:t>43</w:t>
        </w:r>
        <w:r>
          <w:fldChar w:fldCharType="end"/>
        </w:r>
      </w:hyperlink>
    </w:p>
    <w:p>
      <w:pPr>
        <w:pStyle w:val="TOC2"/>
        <w:tabs>
          <w:tab w:val="right" w:leader="dot" w:pos="8306"/>
        </w:tabs>
      </w:pPr>
      <w:hyperlink w:anchor="_Toc6916" w:history="1">
        <w:r>
          <w:rPr>
            <w:rFonts w:ascii="仿宋" w:eastAsia="仿宋" w:hAnsi="仿宋" w:cs="仿宋" w:hint="eastAsia"/>
            <w:lang w:eastAsia="zh-CN"/>
          </w:rPr>
          <w:t>(六)、特殊环境影响分析</w:t>
        </w:r>
        <w:r>
          <w:tab/>
        </w:r>
        <w:r>
          <w:fldChar w:fldCharType="begin"/>
        </w:r>
        <w:r>
          <w:instrText xml:space="preserve"> PAGEREF _Toc6916 \h </w:instrText>
        </w:r>
        <w:r>
          <w:fldChar w:fldCharType="separate"/>
        </w:r>
        <w:r>
          <w:t>44</w:t>
        </w:r>
        <w:r>
          <w:fldChar w:fldCharType="end"/>
        </w:r>
      </w:hyperlink>
    </w:p>
    <w:p>
      <w:pPr>
        <w:pStyle w:val="TOC2"/>
        <w:tabs>
          <w:tab w:val="right" w:leader="dot" w:pos="8306"/>
        </w:tabs>
      </w:pPr>
      <w:hyperlink w:anchor="_Toc18369" w:history="1">
        <w:r>
          <w:rPr>
            <w:rFonts w:ascii="仿宋" w:eastAsia="仿宋" w:hAnsi="仿宋" w:cs="仿宋" w:hint="eastAsia"/>
            <w:lang w:eastAsia="zh-CN"/>
          </w:rPr>
          <w:t>(七)、清洁生产</w:t>
        </w:r>
        <w:r>
          <w:tab/>
        </w:r>
        <w:r>
          <w:fldChar w:fldCharType="begin"/>
        </w:r>
        <w:r>
          <w:instrText xml:space="preserve"> PAGEREF _Toc18369 \h </w:instrText>
        </w:r>
        <w:r>
          <w:fldChar w:fldCharType="separate"/>
        </w:r>
        <w:r>
          <w:t>46</w:t>
        </w:r>
        <w:r>
          <w:fldChar w:fldCharType="end"/>
        </w:r>
      </w:hyperlink>
    </w:p>
    <w:p>
      <w:pPr>
        <w:pStyle w:val="TOC2"/>
        <w:tabs>
          <w:tab w:val="right" w:leader="dot" w:pos="8306"/>
        </w:tabs>
      </w:pPr>
      <w:hyperlink w:anchor="_Toc23566" w:history="1">
        <w:r>
          <w:rPr>
            <w:rFonts w:ascii="仿宋" w:eastAsia="仿宋" w:hAnsi="仿宋" w:cs="仿宋" w:hint="eastAsia"/>
            <w:lang w:eastAsia="zh-CN"/>
          </w:rPr>
          <w:t>(八)、环境保护综合评价</w:t>
        </w:r>
        <w:r>
          <w:tab/>
        </w:r>
        <w:r>
          <w:fldChar w:fldCharType="begin"/>
        </w:r>
        <w:r>
          <w:instrText xml:space="preserve"> PAGEREF _Toc23566 \h </w:instrText>
        </w:r>
        <w:r>
          <w:fldChar w:fldCharType="separate"/>
        </w:r>
        <w:r>
          <w:t>47</w:t>
        </w:r>
        <w:r>
          <w:fldChar w:fldCharType="end"/>
        </w:r>
      </w:hyperlink>
    </w:p>
    <w:p>
      <w:pPr>
        <w:pStyle w:val="TOC1"/>
        <w:tabs>
          <w:tab w:val="right" w:leader="dot" w:pos="8306"/>
        </w:tabs>
      </w:pPr>
      <w:hyperlink w:anchor="_Toc32519" w:history="1">
        <w:r>
          <w:rPr>
            <w:rFonts w:ascii="仿宋" w:eastAsia="仿宋" w:hAnsi="仿宋" w:cs="仿宋" w:hint="eastAsia"/>
            <w:lang w:eastAsia="zh-CN"/>
          </w:rPr>
          <w:t>十二、低压聚乙烯项目风险管理</w:t>
        </w:r>
        <w:r>
          <w:tab/>
        </w:r>
        <w:r>
          <w:fldChar w:fldCharType="begin"/>
        </w:r>
        <w:r>
          <w:instrText xml:space="preserve"> PAGEREF _Toc32519 \h </w:instrText>
        </w:r>
        <w:r>
          <w:fldChar w:fldCharType="separate"/>
        </w:r>
        <w:r>
          <w:t>48</w:t>
        </w:r>
        <w:r>
          <w:fldChar w:fldCharType="end"/>
        </w:r>
      </w:hyperlink>
    </w:p>
    <w:p>
      <w:pPr>
        <w:pStyle w:val="TOC2"/>
        <w:tabs>
          <w:tab w:val="right" w:leader="dot" w:pos="8306"/>
        </w:tabs>
      </w:pPr>
      <w:hyperlink w:anchor="_Toc10283" w:history="1">
        <w:r>
          <w:rPr>
            <w:rFonts w:ascii="仿宋" w:eastAsia="仿宋" w:hAnsi="仿宋" w:cs="仿宋" w:hint="eastAsia"/>
            <w:lang w:eastAsia="zh-CN"/>
          </w:rPr>
          <w:t>(一)、风险识别与评估</w:t>
        </w:r>
        <w:r>
          <w:tab/>
        </w:r>
        <w:r>
          <w:fldChar w:fldCharType="begin"/>
        </w:r>
        <w:r>
          <w:instrText xml:space="preserve"> PAGEREF _Toc10283 \h </w:instrText>
        </w:r>
        <w:r>
          <w:fldChar w:fldCharType="separate"/>
        </w:r>
        <w:r>
          <w:t>48</w:t>
        </w:r>
        <w:r>
          <w:fldChar w:fldCharType="end"/>
        </w:r>
      </w:hyperlink>
    </w:p>
    <w:p>
      <w:pPr>
        <w:pStyle w:val="TOC2"/>
        <w:tabs>
          <w:tab w:val="right" w:leader="dot" w:pos="8306"/>
        </w:tabs>
      </w:pPr>
      <w:hyperlink w:anchor="_Toc8582" w:history="1">
        <w:r>
          <w:rPr>
            <w:rFonts w:ascii="仿宋" w:eastAsia="仿宋" w:hAnsi="仿宋" w:cs="仿宋" w:hint="eastAsia"/>
            <w:lang w:eastAsia="zh-CN"/>
          </w:rPr>
          <w:t>(二)、风险应对策略</w:t>
        </w:r>
        <w:r>
          <w:tab/>
        </w:r>
        <w:r>
          <w:fldChar w:fldCharType="begin"/>
        </w:r>
        <w:r>
          <w:instrText xml:space="preserve"> PAGEREF _Toc8582 \h </w:instrText>
        </w:r>
        <w:r>
          <w:fldChar w:fldCharType="separate"/>
        </w:r>
        <w:r>
          <w:t>49</w:t>
        </w:r>
        <w:r>
          <w:fldChar w:fldCharType="end"/>
        </w:r>
      </w:hyperlink>
    </w:p>
    <w:p>
      <w:pPr>
        <w:pStyle w:val="TOC2"/>
        <w:tabs>
          <w:tab w:val="right" w:leader="dot" w:pos="8306"/>
        </w:tabs>
      </w:pPr>
      <w:hyperlink w:anchor="_Toc5714" w:history="1">
        <w:r>
          <w:rPr>
            <w:rFonts w:ascii="仿宋" w:eastAsia="仿宋" w:hAnsi="仿宋" w:cs="仿宋" w:hint="eastAsia"/>
            <w:lang w:eastAsia="zh-CN"/>
          </w:rPr>
          <w:t>(三)、风险监控与控制</w:t>
        </w:r>
        <w:r>
          <w:tab/>
        </w:r>
        <w:r>
          <w:fldChar w:fldCharType="begin"/>
        </w:r>
        <w:r>
          <w:instrText xml:space="preserve"> PAGEREF _Toc5714 \h </w:instrText>
        </w:r>
        <w:r>
          <w:fldChar w:fldCharType="separate"/>
        </w:r>
        <w:r>
          <w:t>51</w:t>
        </w:r>
        <w:r>
          <w:fldChar w:fldCharType="end"/>
        </w:r>
      </w:hyperlink>
    </w:p>
    <w:p>
      <w:pPr>
        <w:pStyle w:val="TOC1"/>
        <w:tabs>
          <w:tab w:val="right" w:leader="dot" w:pos="8306"/>
        </w:tabs>
      </w:pPr>
      <w:hyperlink w:anchor="_Toc6086" w:history="1">
        <w:r>
          <w:rPr>
            <w:rFonts w:ascii="仿宋" w:eastAsia="仿宋" w:hAnsi="仿宋" w:cs="仿宋" w:hint="eastAsia"/>
            <w:lang w:eastAsia="zh-CN"/>
          </w:rPr>
          <w:t>十三、低压聚乙烯项目实施保障措施</w:t>
        </w:r>
        <w:r>
          <w:tab/>
        </w:r>
        <w:r>
          <w:fldChar w:fldCharType="begin"/>
        </w:r>
        <w:r>
          <w:instrText xml:space="preserve"> PAGEREF _Toc6086 \h </w:instrText>
        </w:r>
        <w:r>
          <w:fldChar w:fldCharType="separate"/>
        </w:r>
        <w:r>
          <w:t>52</w:t>
        </w:r>
        <w:r>
          <w:fldChar w:fldCharType="end"/>
        </w:r>
      </w:hyperlink>
    </w:p>
    <w:p>
      <w:pPr>
        <w:pStyle w:val="TOC2"/>
        <w:tabs>
          <w:tab w:val="right" w:leader="dot" w:pos="8306"/>
        </w:tabs>
      </w:pPr>
      <w:hyperlink w:anchor="_Toc11413" w:history="1">
        <w:r>
          <w:rPr>
            <w:rFonts w:ascii="仿宋" w:eastAsia="仿宋" w:hAnsi="仿宋" w:cs="仿宋" w:hint="eastAsia"/>
            <w:lang w:eastAsia="zh-CN"/>
          </w:rPr>
          <w:t>(一)、低压聚乙烯项目实施保障机制</w:t>
        </w:r>
        <w:r>
          <w:tab/>
        </w:r>
        <w:r>
          <w:fldChar w:fldCharType="begin"/>
        </w:r>
        <w:r>
          <w:instrText xml:space="preserve"> PAGEREF _Toc11413 \h </w:instrText>
        </w:r>
        <w:r>
          <w:fldChar w:fldCharType="separate"/>
        </w:r>
        <w:r>
          <w:t>52</w:t>
        </w:r>
        <w:r>
          <w:fldChar w:fldCharType="end"/>
        </w:r>
      </w:hyperlink>
    </w:p>
    <w:p>
      <w:pPr>
        <w:pStyle w:val="TOC2"/>
        <w:tabs>
          <w:tab w:val="right" w:leader="dot" w:pos="8306"/>
        </w:tabs>
      </w:pPr>
      <w:hyperlink w:anchor="_Toc14482" w:history="1">
        <w:r>
          <w:rPr>
            <w:rFonts w:ascii="仿宋" w:eastAsia="仿宋" w:hAnsi="仿宋" w:cs="仿宋" w:hint="eastAsia"/>
            <w:lang w:eastAsia="zh-CN"/>
          </w:rPr>
          <w:t>(二)、低压聚乙烯项目法律合规要求</w:t>
        </w:r>
        <w:r>
          <w:tab/>
        </w:r>
        <w:r>
          <w:fldChar w:fldCharType="begin"/>
        </w:r>
        <w:r>
          <w:instrText xml:space="preserve"> PAGEREF _Toc14482 \h </w:instrText>
        </w:r>
        <w:r>
          <w:fldChar w:fldCharType="separate"/>
        </w:r>
        <w:r>
          <w:t>55</w:t>
        </w:r>
        <w:r>
          <w:fldChar w:fldCharType="end"/>
        </w:r>
      </w:hyperlink>
    </w:p>
    <w:p>
      <w:pPr>
        <w:pStyle w:val="TOC2"/>
        <w:tabs>
          <w:tab w:val="right" w:leader="dot" w:pos="8306"/>
        </w:tabs>
      </w:pPr>
      <w:hyperlink w:anchor="_Toc13199" w:history="1">
        <w:r>
          <w:rPr>
            <w:rFonts w:ascii="仿宋" w:eastAsia="仿宋" w:hAnsi="仿宋" w:cs="仿宋" w:hint="eastAsia"/>
            <w:lang w:eastAsia="zh-CN"/>
          </w:rPr>
          <w:t>(三)、低压聚乙烯项目合同管理与法律事务</w:t>
        </w:r>
        <w:r>
          <w:tab/>
        </w:r>
        <w:r>
          <w:fldChar w:fldCharType="begin"/>
        </w:r>
        <w:r>
          <w:instrText xml:space="preserve"> PAGEREF _Toc13199 \h </w:instrText>
        </w:r>
        <w:r>
          <w:fldChar w:fldCharType="separate"/>
        </w:r>
        <w:r>
          <w:t>60</w:t>
        </w:r>
        <w:r>
          <w:fldChar w:fldCharType="end"/>
        </w:r>
      </w:hyperlink>
    </w:p>
    <w:p>
      <w:pPr>
        <w:pStyle w:val="TOC2"/>
        <w:tabs>
          <w:tab w:val="right" w:leader="dot" w:pos="8306"/>
        </w:tabs>
      </w:pPr>
      <w:hyperlink w:anchor="_Toc11056" w:history="1">
        <w:r>
          <w:rPr>
            <w:rFonts w:ascii="仿宋" w:eastAsia="仿宋" w:hAnsi="仿宋" w:cs="仿宋" w:hint="eastAsia"/>
            <w:lang w:eastAsia="zh-CN"/>
          </w:rPr>
          <w:t>(四)、低压聚乙烯项目知识产权保护策略</w:t>
        </w:r>
        <w:r>
          <w:tab/>
        </w:r>
        <w:r>
          <w:fldChar w:fldCharType="begin"/>
        </w:r>
        <w:r>
          <w:instrText xml:space="preserve"> PAGEREF _Toc11056 \h </w:instrText>
        </w:r>
        <w:r>
          <w:fldChar w:fldCharType="separate"/>
        </w:r>
        <w:r>
          <w:t>66</w:t>
        </w:r>
        <w:r>
          <w:fldChar w:fldCharType="end"/>
        </w:r>
      </w:hyperlink>
    </w:p>
    <w:p>
      <w:pPr>
        <w:pStyle w:val="TOC1"/>
        <w:tabs>
          <w:tab w:val="right" w:leader="dot" w:pos="8306"/>
        </w:tabs>
      </w:pPr>
      <w:hyperlink w:anchor="_Toc31284" w:history="1">
        <w:r>
          <w:rPr>
            <w:rFonts w:ascii="仿宋" w:eastAsia="仿宋" w:hAnsi="仿宋" w:cs="仿宋" w:hint="eastAsia"/>
            <w:lang w:eastAsia="zh-CN"/>
          </w:rPr>
          <w:t>十四、低压聚乙烯项目治理与监督</w:t>
        </w:r>
        <w:r>
          <w:tab/>
        </w:r>
        <w:r>
          <w:fldChar w:fldCharType="begin"/>
        </w:r>
        <w:r>
          <w:instrText xml:space="preserve"> PAGEREF _Toc31284 \h </w:instrText>
        </w:r>
        <w:r>
          <w:fldChar w:fldCharType="separate"/>
        </w:r>
        <w:r>
          <w:t>68</w:t>
        </w:r>
        <w:r>
          <w:fldChar w:fldCharType="end"/>
        </w:r>
      </w:hyperlink>
    </w:p>
    <w:p>
      <w:pPr>
        <w:pStyle w:val="TOC2"/>
        <w:tabs>
          <w:tab w:val="right" w:leader="dot" w:pos="8306"/>
        </w:tabs>
      </w:pPr>
      <w:hyperlink w:anchor="_Toc23648" w:history="1">
        <w:r>
          <w:rPr>
            <w:rFonts w:ascii="仿宋" w:eastAsia="仿宋" w:hAnsi="仿宋" w:cs="仿宋" w:hint="eastAsia"/>
            <w:lang w:eastAsia="zh-CN"/>
          </w:rPr>
          <w:t>(一)、低压聚乙烯项目治理结构</w:t>
        </w:r>
        <w:r>
          <w:tab/>
        </w:r>
        <w:r>
          <w:fldChar w:fldCharType="begin"/>
        </w:r>
        <w:r>
          <w:instrText xml:space="preserve"> PAGEREF _Toc23648 \h </w:instrText>
        </w:r>
        <w:r>
          <w:fldChar w:fldCharType="separate"/>
        </w:r>
        <w:r>
          <w:t>68</w:t>
        </w:r>
        <w:r>
          <w:fldChar w:fldCharType="end"/>
        </w:r>
      </w:hyperlink>
    </w:p>
    <w:p>
      <w:pPr>
        <w:pStyle w:val="TOC2"/>
        <w:tabs>
          <w:tab w:val="right" w:leader="dot" w:pos="8306"/>
        </w:tabs>
      </w:pPr>
      <w:hyperlink w:anchor="_Toc13664" w:history="1">
        <w:r>
          <w:rPr>
            <w:rFonts w:ascii="仿宋" w:eastAsia="仿宋" w:hAnsi="仿宋" w:cs="仿宋" w:hint="eastAsia"/>
            <w:lang w:eastAsia="zh-CN"/>
          </w:rPr>
          <w:t>(二)、监督与审计</w:t>
        </w:r>
        <w:r>
          <w:tab/>
        </w:r>
        <w:r>
          <w:fldChar w:fldCharType="begin"/>
        </w:r>
        <w:r>
          <w:instrText xml:space="preserve"> PAGEREF _Toc13664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23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890"/>
      <w:r>
        <w:rPr>
          <w:rFonts w:ascii="仿宋" w:eastAsia="仿宋" w:hAnsi="仿宋" w:cs="仿宋" w:hint="eastAsia"/>
          <w:lang w:eastAsia="zh-CN"/>
        </w:rPr>
        <w:t>(一)、低压聚乙烯行业分析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行业一直以来都是市场的关注焦点。行业内的发展趋势、竞争态势以及潜在机会都对低压聚乙烯项目的推进产生深远的影响。通过深入研究行业的整体概貌，我们将更好地理解行业的核心特征，为低压聚乙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聚乙烯行业，技术一直是推动创新和发展的关键因素。我们将对当前技术趋势进行详尽分析，包括但不限于人工智能、大数据应用、先进制造技术等。这有助于低压聚乙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低压聚乙烯项目成功的基础。我们将对主要竞争对手进行深入研究，包括其市场份额、产品特点、市场定位等。通过全面了解竞争对手的优势和劣势，低压聚乙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251"/>
      <w:r>
        <w:rPr>
          <w:rFonts w:ascii="仿宋" w:eastAsia="仿宋" w:hAnsi="仿宋" w:cs="仿宋" w:hint="eastAsia"/>
          <w:sz w:val="28"/>
          <w:lang w:eastAsia="zh-CN"/>
        </w:rPr>
        <w:t>(二)、低压聚乙烯市场分析预测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低压聚乙烯市场未来的增长趋势。这包括市场的整体规模、各细分领域的发展趋势等。低压聚乙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低压聚乙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低压聚乙烯项目实施过程中需要充分考虑的因素。我们将对市场风险进行全面评估，包括但不限于政策法规风险、市场竞争风险、技术变革风险等。通过对潜在风险的深入分析，低压聚乙烯项目可以制定相应的风险缓解策略，降低不确定性对低压聚乙烯项目的影响。</w:t>
      </w:r>
    </w:p>
    <w:p>
      <w:pPr>
        <w:pStyle w:val="Heading1"/>
        <w:ind w:firstLine="560" w:firstLineChars="200"/>
        <w:rPr>
          <w:rFonts w:ascii="仿宋" w:eastAsia="仿宋" w:hAnsi="仿宋" w:cs="仿宋" w:hint="eastAsia"/>
          <w:sz w:val="28"/>
          <w:lang w:eastAsia="zh-CN"/>
        </w:rPr>
      </w:pPr>
      <w:bookmarkStart w:id="5" w:name="_Toc2488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418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的技术管理特点体现在其创新导向。通过引入最先进的技术趋势和解决方案，低压聚乙烯项目致力于提升科技含量、提高质量和效率水平。这意味着我们将采用最新的工具和方法，确保低压聚乙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低压聚乙烯项目技术管理的显著特征。通过整合不同领域的技术资源，我们实现了跨学科的协同工作。这有助于优化技术架构，提高整体效能。此外，整合性策略还促进了不同技术团队之间的紧密沟通和高效合作，确保低压聚乙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低压聚乙烯项目所采用的技术。通过不断优化技术方案，低压聚乙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低压聚乙烯项目团队将在低压聚乙烯项目初期识别可能的技术风险，并采取相应的预防和应对措施。通过建立健全的风险评估机制，低压聚乙烯项目能够在实施过程中及时发现并解决潜在的技术问题，保障低压聚乙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低压聚乙烯项目中，技术将成为低压聚乙烯项目成功的有力支持。这一深度剖析揭示了技术管理在低压聚乙烯项目实施中的关键作用，为低压聚乙烯项目的技术基础奠定了坚实的基础。</w:t>
      </w:r>
    </w:p>
    <w:p>
      <w:pPr>
        <w:pStyle w:val="Heading2"/>
        <w:ind w:firstLine="560" w:firstLineChars="200"/>
        <w:rPr>
          <w:rFonts w:ascii="仿宋" w:eastAsia="仿宋" w:hAnsi="仿宋" w:cs="仿宋" w:hint="eastAsia"/>
          <w:sz w:val="28"/>
          <w:lang w:eastAsia="zh-CN"/>
        </w:rPr>
      </w:pPr>
      <w:bookmarkStart w:id="7" w:name="_Toc31598"/>
      <w:r>
        <w:rPr>
          <w:rFonts w:ascii="仿宋" w:eastAsia="仿宋" w:hAnsi="仿宋" w:cs="仿宋" w:hint="eastAsia"/>
          <w:sz w:val="28"/>
          <w:lang w:eastAsia="zh-CN"/>
        </w:rPr>
        <w:t>(二)、低压聚乙烯项目工艺技术设计方案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低压聚乙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低压聚乙烯项目将严格按照相关行业规范要求进行组织。通过有效控制产品质量，低压聚乙烯项目将致力于为顾客提供优质的低压聚乙烯项目产品和良好的服务。这体现了低压聚乙烯项目对于生产活动合规性和质量标准的高度重视，为低压聚乙烯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低压聚乙烯项目注重生态效益和清洁生产原则。低压聚乙烯项目建设将紧密结合地方特色经济发展，与社会经济发展规划和区域环境保护规划方案相协调一致。通过与当地区域自然生态系统的结合，低压聚乙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低压聚乙烯项目产品具有多样化的客户需求和个性化的特点。因此，低压聚乙烯项目产品规格品种多样，且单批生产数量较小。为满足这一特点，低压聚乙烯项目承办单位将建设先进的柔性制造生产线。通过广泛应用柔性制造技术，低压聚乙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低压聚乙烯项目采用的技术具有较高的技术含量和自动化水平，处于国内先进水平。这一技术选用不仅体现了对生产效率、质量和环境友好性的高标准要求，同时为低压聚乙烯项目的可持续发展奠定了坚实的基础。</w:t>
      </w:r>
    </w:p>
    <w:p>
      <w:pPr>
        <w:pStyle w:val="Heading2"/>
        <w:ind w:firstLine="560" w:firstLineChars="200"/>
        <w:rPr>
          <w:rFonts w:ascii="仿宋" w:eastAsia="仿宋" w:hAnsi="仿宋" w:cs="仿宋" w:hint="eastAsia"/>
          <w:sz w:val="28"/>
          <w:lang w:eastAsia="zh-CN"/>
        </w:rPr>
      </w:pPr>
      <w:bookmarkStart w:id="8" w:name="_Toc552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为确保低压聚乙烯项目的高效生产和技术实施，我们制定了一套精心设计的设备选型方案，以满足低压聚乙烯项目生产、质量和环保的要求。该方案的主要特点如下：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低压聚乙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针对低压聚乙烯项目产品的多样性和小批量生产的特点，我们将建设柔性制造生产线。通过在设备选型中考虑柔性制造技术，可以灵活应对不同产品规格和生产需求，实现生产线的高度灵活性和适应性。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914"/>
      <w:r>
        <w:rPr>
          <w:rFonts w:ascii="仿宋" w:eastAsia="仿宋" w:hAnsi="仿宋" w:cs="仿宋" w:hint="eastAsia"/>
          <w:sz w:val="28"/>
          <w:lang w:eastAsia="zh-CN"/>
        </w:rPr>
        <w:t>三、低压聚乙烯项目危机管理</w:t>
      </w:r>
      <w:bookmarkEnd w:id="9"/>
    </w:p>
    <w:p>
      <w:pPr>
        <w:pStyle w:val="Heading2"/>
        <w:rPr>
          <w:rFonts w:ascii="仿宋" w:eastAsia="仿宋" w:hAnsi="仿宋" w:cs="仿宋" w:hint="eastAsia"/>
          <w:lang w:eastAsia="zh-CN"/>
        </w:rPr>
      </w:pPr>
      <w:bookmarkStart w:id="10" w:name="_Toc1605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聚乙烯项目危机管理中，危机预警与识别是确保低压聚乙烯项目稳健运行的核心步骤。通过建立全面的监测机制，低压聚乙烯项目团队旨在及时发现和理解潜在的风险和危机因素，以便采取及时的预防和应对措施，确保低压聚乙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首先，通过深入的风险评估，低压聚乙烯项目团队全面分析了整个低压聚乙烯项目和各个阶段可能存在的威胁。这包括准确评估每个潜在风险的发生概率和可能影响的程度，为后续危机预警提供了有力支持。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低压聚乙烯项目团队着重于明确定义低压聚乙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低压聚乙烯项目进展的持续监控，团队能够及时发现潜在问题并作出迅速反应。低压聚乙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在这一阶段，团队的专业素养和反应速度将发挥至关重要的作用，以确保潜在危机能够在初期得到有效的处理，最大程度地减轻负面影响。通过危机预警与识别，低压聚乙烯项目得以更有序、可控地推进。</w:t>
      </w:r>
    </w:p>
    <w:p>
      <w:pPr>
        <w:pStyle w:val="Heading2"/>
        <w:ind w:firstLine="560" w:firstLineChars="200"/>
        <w:rPr>
          <w:rFonts w:ascii="仿宋" w:eastAsia="仿宋" w:hAnsi="仿宋" w:cs="仿宋" w:hint="eastAsia"/>
          <w:sz w:val="28"/>
          <w:lang w:eastAsia="zh-CN"/>
        </w:rPr>
      </w:pPr>
      <w:bookmarkStart w:id="11" w:name="_Toc560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在危机发生时，低压聚乙烯项目团队立即行动，成立了应急小组。该小组的任务是迅速制定并实施紧急应对措施，以最小化潜在损失。以下是采取的主要措施：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暂停低压聚乙烯项目进度：为遏制危机蔓延，低压聚乙烯项目暂时停止进行，以便全面评估当前状况。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资源重新分配：重新评估低压聚乙烯项目资源的分配，确保最大限度地减小损失。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实时沟通：与关键利益相关者建立实时沟通机制，向他们传递低压聚乙烯项目危机的实际状况，保障低压聚乙烯项目核心利益。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在紧急应对的同时，低压聚乙烯项目团队强调了团队协作和有效沟通的重要性。以下是团队协作的关键举措：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信息共享机制：建立了信息共享平台，确保团队成员能够及时获取低压聚乙烯项目危机的实时信息。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领导者沟通：低压聚乙烯项目领导者通过定期会议和即时沟通工具，指导团队应对危机，保持团队稳定运行。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随着危机得到初步控制，低压聚乙烯项目团队转向制定恢复计划，以确保低压聚乙烯项目能够从中迅速恢复。主要恢复计划包括：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修复受损的进度计划：重新评估低压聚乙烯项目进度，制定修复计划，确保低压聚乙烯项目尽快回归正常进程。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重新调整资源分配：优化资源分配，确保低压聚乙烯项目在有限资源下高效运转。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风险管理机制加强：对低压聚乙烯项目风险进行全面评估，制定更强化的风险管理策略，以预防未来可能的危机。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8350"/>
      <w:r>
        <w:rPr>
          <w:rFonts w:ascii="仿宋" w:eastAsia="仿宋" w:hAnsi="仿宋" w:cs="仿宋" w:hint="eastAsia"/>
          <w:sz w:val="28"/>
          <w:lang w:eastAsia="zh-CN"/>
        </w:rPr>
        <w:t>四、低压聚乙烯项目绩效评估</w:t>
      </w:r>
      <w:bookmarkEnd w:id="12"/>
    </w:p>
    <w:p>
      <w:pPr>
        <w:pStyle w:val="Heading2"/>
        <w:rPr>
          <w:rFonts w:ascii="仿宋" w:eastAsia="仿宋" w:hAnsi="仿宋" w:cs="仿宋" w:hint="eastAsia"/>
          <w:lang w:eastAsia="zh-CN"/>
        </w:rPr>
      </w:pPr>
      <w:bookmarkStart w:id="13" w:name="_Toc2200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低压聚乙烯项目中，我们设计了一套全面的绩效评估指标，以确保低压聚乙烯项目的可控和成功交付。这些指标跨足低压聚乙烯项目目标、成本、进度和质量等多个维度，为我们提供了全面洞察低压聚乙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目标达成率是我们关注的首要指标。我们设定了明确的目标，并通过定期监测和评估，迅速发现并应对潜在的目标偏差。这为低压聚乙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成本绩效是另一个核心关注点。通过实际成本与预算成本的对比分析，我们深入了解成本差异的原因，及时调整资源分配，保持低压聚乙烯项目在经济效益方面的合理水平。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进度作为关键的绩效指标之一，得到了精心的关注。我们制定了详细的低压聚乙烯项目进度计划，并设立了进度符合度指标，确保实际进度与计划进度保持一致。这使我们能够快速发现和解决潜在的进度问题，保持低压聚乙烯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低压聚乙烯项目绩效的不可或缺的一环。我们引入了一系列的质量标准和客户满意度指标，以确保低压聚乙烯项目交付的成果在质量上达到或超越预期水平。通过持续监测这些指标，我们努力提升低压聚乙烯项目整体质量水平，为低压聚乙烯项目的成功交付提供有力保障。通过这些科学且全面的绩效评估，我们能够更好地引导低压聚乙烯项目的持续改进，确保低压聚乙烯项目目标的顺利达成。</w:t>
      </w:r>
    </w:p>
    <w:p>
      <w:pPr>
        <w:pStyle w:val="Heading2"/>
        <w:ind w:firstLine="560" w:firstLineChars="200"/>
        <w:rPr>
          <w:rFonts w:ascii="仿宋" w:eastAsia="仿宋" w:hAnsi="仿宋" w:cs="仿宋" w:hint="eastAsia"/>
          <w:sz w:val="28"/>
          <w:lang w:eastAsia="zh-CN"/>
        </w:rPr>
      </w:pPr>
      <w:bookmarkStart w:id="14" w:name="_Toc2559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绩效评估是低压聚乙烯项目中的关键环节，为确保低压聚乙烯项目达到预期目标，我们采用了多层次、多维度的绩效评估方法。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低压聚乙烯项目的战略目标对齐，确保每个决策和行动都与低压聚乙烯项目整体目标保持一致。团队会定期召开战略对齐会议，审视当前工作与低压聚乙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低压聚乙烯项目进度、质量、成本和风险等方面。这些指标通过数据收集和分析，为低压聚乙烯项目管理团队提供了客观的评估依据。例如，我们通过低压聚乙烯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绩效评估不仅仅停留在低压聚乙烯项目内部，还考虑了低压聚乙烯项目对外部环境的影响。我们定期进行干系人满意度调查，以了解各利益相关方对低压聚乙烯项目的期望和满意度，并及时做出调整。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这种多层次、多角度的绩效评估方法，使得我们能够全面了解低压聚乙烯项目的运行状态，及时做出调整，确保低压聚乙烯项目在不断变化的环境中保持稳健前行。</w:t>
      </w:r>
    </w:p>
    <w:p>
      <w:pPr>
        <w:pStyle w:val="Heading2"/>
        <w:ind w:firstLine="560" w:firstLineChars="200"/>
        <w:rPr>
          <w:rFonts w:ascii="仿宋" w:eastAsia="仿宋" w:hAnsi="仿宋" w:cs="仿宋" w:hint="eastAsia"/>
          <w:sz w:val="28"/>
          <w:lang w:eastAsia="zh-CN"/>
        </w:rPr>
      </w:pPr>
      <w:bookmarkStart w:id="15" w:name="_Toc2541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为了确保低压聚乙烯项目的有效管理和不断优化，我们采用了精心设计的绩效评估周期。这个周期旨在实现灵活、实时和全面的评估，以适应低压聚乙烯项目执行中的各种挑战。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低压聚乙烯项目的不同需求，分为短期、中期和长期。短期评估关注每个迭代或工作周期，以及时发现和解决当前任务中的问题。中期评估涵盖几个迭代，深入了解整体低压聚乙烯项目的趋势和性能。长期评估则着眼于整个低压聚乙烯项目阶段，确保低压聚乙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强调实时性的信息反馈，通过采用先进的低压聚乙烯项目管理工具和协作平台，团队成员能够随时更新和分享低压聚乙烯项目数据。这种实时性的反馈机制使我们能够及时察觉潜在问题，快速调整，保持低压聚乙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低压聚乙烯项目的决策制定密不可分。每个周期的低压聚乙烯项目回顾会议成为集体总结经验、识别问题深层次原因并找到创新解决方案的平台。这种定期的反思与调整机制使低压聚乙烯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9482"/>
      <w:r>
        <w:rPr>
          <w:rFonts w:ascii="仿宋" w:eastAsia="仿宋" w:hAnsi="仿宋" w:cs="仿宋" w:hint="eastAsia"/>
          <w:sz w:val="28"/>
          <w:lang w:eastAsia="zh-CN"/>
        </w:rPr>
        <w:t>五、低压聚乙烯项目文档管理</w:t>
      </w:r>
      <w:bookmarkEnd w:id="16"/>
    </w:p>
    <w:p>
      <w:pPr>
        <w:pStyle w:val="Heading2"/>
        <w:rPr>
          <w:rFonts w:ascii="仿宋" w:eastAsia="仿宋" w:hAnsi="仿宋" w:cs="仿宋" w:hint="eastAsia"/>
          <w:lang w:eastAsia="zh-CN"/>
        </w:rPr>
      </w:pPr>
      <w:bookmarkStart w:id="17" w:name="_Toc3010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低压聚乙烯项目高度重视文档的质量和准确性，以支持低压聚乙烯项目的各项活动和决策。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文档的编制始于低压聚乙烯项目计划的初期，我们制定了详细的文档编制计划，明确了每个文档的内容、格式和编写责任人。在低压聚乙烯项目启动阶段，我们首先编制了低压聚乙烯项目章程，明确定义了低压聚乙烯项目的目标、范围、风险等关键要素。随后，低压聚乙烯项目团队根据计划陆续编制了需求文档、设计文档、测试文档等各类文档，确保低压聚乙烯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低压聚乙烯项目管理中的重要环节，旨在确保低压聚乙烯项目文档符合质量标准和低压聚乙烯项目需求。在低压聚乙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低压聚乙烯项目相关利益方和专业领域的专家对文档进行独立审查。这有助于获取更全面、客观的反馈，确保低压聚乙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低压聚乙烯项目在文档编制与审查方面建立了严格的管理机制，通过规范的流程和多维度的审查，确保低压聚乙烯项目文档的质量、准确性和可靠性，为低压聚乙烯项目的顺利推进提供了有力支持。</w:t>
      </w:r>
    </w:p>
    <w:p>
      <w:pPr>
        <w:pStyle w:val="Heading2"/>
        <w:ind w:firstLine="560" w:firstLineChars="200"/>
        <w:rPr>
          <w:rFonts w:ascii="仿宋" w:eastAsia="仿宋" w:hAnsi="仿宋" w:cs="仿宋" w:hint="eastAsia"/>
          <w:sz w:val="28"/>
          <w:lang w:eastAsia="zh-CN"/>
        </w:rPr>
      </w:pPr>
      <w:bookmarkStart w:id="18" w:name="_Toc17750"/>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在低压聚乙烯项目中，我们致力于优化文档发布与分发过程，以确保信息的高效传递和团队间协作的顺畅进行。以下是我们采取的关键优化策略：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我们通过多渠道发布文档，包括电子邮件、低压聚乙烯项目管理平台、内部网站等，以满足不同团队成员的偏好和需求。多渠道发布确保了信息的全面覆盖。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我们采用了精细的权限控制，确保只有授权人员可以访问敏感信息。这种安全措施保护了低压聚乙烯项目文档的机密性，防止了未经授权的信息泄露。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8674"/>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文档存档与归档是低压聚乙烯项目生命周期中一个至关重要的环节，直接关系到低压聚乙烯项目信息的长期保存和历史记录的完整性。在低压聚乙烯项目中，我们实施了一系列有效的文档存档与归档管理策略：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https://d.book118.com/247034066136006052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2474E7"/>
    <w:rsid w:val="072474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034066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2024-03-01T23:17:00Z</dcterms:created>
  <dcterms:modified xsi:type="dcterms:W3CDTF">2024-03-01T23:18:04Z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E4BB586BC2A04C72855D00853B106984_11</vt:lpwstr>
  </property>
  <property fmtid="{D5CDD505-2E9C-101B-9397-08002B2CF9AE}" pid="3" name="KSOProductBuildVer">
    <vt:lpwstr>2052-12.1.0.16388</vt:lpwstr>
  </property>
</Properties>
</file>