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75872" w:rsidP="00575872" w14:paraId="65BFD6E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75872">
        <w:rPr>
          <w:rFonts w:ascii="华文中宋" w:eastAsia="华文中宋" w:hAnsi="华文中宋"/>
          <w:b/>
          <w:sz w:val="30"/>
        </w:rPr>
        <w:t>2024</w:t>
      </w:r>
      <w:r w:rsidRPr="00575872">
        <w:rPr>
          <w:rFonts w:ascii="华文中宋" w:eastAsia="华文中宋" w:hAnsi="华文中宋"/>
          <w:b/>
          <w:sz w:val="30"/>
        </w:rPr>
        <w:t>年合肥城建发展股份有限公司人员招聘模拟考试试题及答案解析</w:t>
      </w:r>
    </w:p>
    <w:p w:rsidR="00A77B3E" w14:paraId="0BA53FD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8E79E9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DE7CD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海洋微生物大多是海洋的生产者，参与海洋物质生产、传递、沉降、分解和转化的过程，为海洋植物的生存提供良好的环境和资源。除此之外，多数海洋微生物具有分解有机物质的能力，能将有机物分解氨、硝酸盐以及二氧化碳等，为海洋植物提供营养物，对海洋无机营养再生起了重要作用。海洋中具有光合作用的微生物能利用简单无机物合成有机物和氧，有利于其他生物生存。</w:t>
      </w:r>
    </w:p>
    <w:p w:rsidR="00E0697D" w14:paraId="00D458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关于海洋微生物的作用，这段文字未涉及的是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50A7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、参与海洋的物质循环</w:t>
      </w:r>
    </w:p>
    <w:p w:rsidR="00E0697D" w14:paraId="4A3242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、保护海洋的生态平衡</w:t>
      </w:r>
    </w:p>
    <w:p w:rsidR="00E0697D" w14:paraId="052958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、促使海洋的富营养化</w:t>
      </w:r>
    </w:p>
    <w:p w:rsidR="00E0697D" w14:paraId="1E2CA2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、维护海洋的食物链</w:t>
      </w:r>
    </w:p>
    <w:p w:rsidR="00E0697D" w14:paraId="3157EC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51BA0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项对应“参与海洋物质生产、传递、沉降、分解和转化的过程”，符合文意。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项对应“为海洋植物的生存提供良好的环境和资源”，符合文意。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项“富营养化”指氮、磷等植物营养物质含量过多所引起的水质污染现象，文段中没有谈及，属于无中生有。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项对应“对海洋无机营养再生起了重要作用”，因海洋的浮游植物是食物链中物质和能量的源头，也是基础，所以能够维护海洋食物链，符合文意。故选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FD680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“扶老人”的争议背后有深刻的社会道德因素，也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了医保制度的不完善带来的养老之痛，老人们“摔不起”“病不起”，一些老人及其亲属承担不了老人住院的后果，加剧了一些无责任人的“扶不起”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0916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、影射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窘迫</w:t>
      </w:r>
    </w:p>
    <w:p w:rsidR="00E0697D" w14:paraId="4EB155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、揭露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尴尬</w:t>
      </w:r>
    </w:p>
    <w:p w:rsidR="00E0697D" w14:paraId="0422C0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、折射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窘境</w:t>
      </w:r>
    </w:p>
    <w:p w:rsidR="00E0697D" w14:paraId="4451BA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、暴露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困境</w:t>
      </w:r>
    </w:p>
    <w:p w:rsidR="00E0697D" w14:paraId="0E7D89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0FE33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养老之痛，不能用揭露、暴露，该两词属于贬义指向搭配。折射是非直接相关主体，影射是直接相关主题，且加剧和窘境搭配。故选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3102E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通过举办大型特色活动，可以锤炼、塑造城市独具特色的品格、色彩、气质与风范，既顺应潮流，又不随波逐流，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对城市同质化侵袭的抗衡和粗鄙化污染的抵御。一座城市通过举办大型活动，将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市民对城市的认同感和自豪感，振奋城市精神，从而强化与优化城市气质。</w:t>
      </w:r>
    </w:p>
    <w:p w:rsidR="00E0697D" w14:paraId="0EE579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、保障提高</w:t>
      </w:r>
    </w:p>
    <w:p w:rsidR="00E0697D" w14:paraId="14748B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、维持加强</w:t>
      </w:r>
    </w:p>
    <w:p w:rsidR="00E0697D" w14:paraId="562B84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、维护增强</w:t>
      </w:r>
    </w:p>
    <w:p w:rsidR="00E0697D" w14:paraId="5E7B707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、保持提升</w:t>
      </w:r>
    </w:p>
    <w:p w:rsidR="00E0697D" w14:paraId="409605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64DC2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先看第一空，“保障”指保护生命、财产、权力等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“维持”指有一定限度地或暂时维护，使不改变原样和现状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“维护”指使免于遭受破坏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“保持”着重强调持续不变，时间延续较长。第一空所填词语应与“抗衡”“抵御”搭配，用“保障”“维护”不合适，排除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两项。再看第二空，横线处的词语用来修饰“认同感”“自豪感”，用“提升”更合适。故选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02CB5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用西方作为参照物对中国古典遗产加以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，并非因为“古己有之”型的民族自大狂再度发作。传统的活力来自不断的再解释，立足于现代诗学而加以新的解释，将使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的传统与当代重新发生关系，从而激发出活性并生成新的意义。</w:t>
      </w:r>
    </w:p>
    <w:p w:rsidR="00E0697D" w14:paraId="4E34E3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填入画横线部分最恰当的是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05C8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、观察没落</w:t>
      </w:r>
    </w:p>
    <w:p w:rsidR="00E0697D" w14:paraId="1EDF5C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、考察疏离</w:t>
      </w:r>
    </w:p>
    <w:p w:rsidR="00E0697D" w14:paraId="79E95EA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、调查没落</w:t>
      </w:r>
    </w:p>
    <w:p w:rsidR="00E0697D" w14:paraId="08E1B23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、视察疏离</w:t>
      </w:r>
    </w:p>
    <w:p w:rsidR="00E0697D" w14:paraId="557FD2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https://d.book118.com/247042025162006030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:rsidP="00496691" w14:paraId="2C3C4B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872" w14:paraId="76E4D9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:rsidP="00496691" w14:paraId="20336636" w14:textId="050062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5872" w14:paraId="35866A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paraId="562375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8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:rsidP="00496691" w14:textId="050062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58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58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:rsidP="00496691" w14:textId="050062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58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paraId="308D95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paraId="18DFE14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paraId="7F719A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58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75872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AE4682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758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75872"/>
    <w:rPr>
      <w:sz w:val="18"/>
      <w:szCs w:val="18"/>
    </w:rPr>
  </w:style>
  <w:style w:type="paragraph" w:styleId="Footer">
    <w:name w:val="footer"/>
    <w:basedOn w:val="Normal"/>
    <w:link w:val="a0"/>
    <w:rsid w:val="005758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75872"/>
    <w:rPr>
      <w:sz w:val="18"/>
      <w:szCs w:val="18"/>
    </w:rPr>
  </w:style>
  <w:style w:type="character" w:styleId="PageNumber">
    <w:name w:val="page number"/>
    <w:basedOn w:val="DefaultParagraphFont"/>
    <w:rsid w:val="00575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7042025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3933</Words>
  <Characters>22422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2024-01-12T14:32:00Z</dcterms:created>
  <dcterms:modified xsi:type="dcterms:W3CDTF">2024-01-12T14:32:00Z</dcterms:modified>
</cp:coreProperties>
</file>