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对硝基苯酚项目规划设计方案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 w:history="1">
        <w:r>
          <w:rPr>
            <w:rFonts w:ascii="仿宋" w:eastAsia="仿宋" w:hAnsi="仿宋" w:cs="仿宋" w:hint="eastAsia"/>
            <w:lang w:eastAsia="zh-CN"/>
          </w:rPr>
          <w:t>序言</w:t>
        </w:r>
        <w:r>
          <w:tab/>
        </w:r>
        <w:r>
          <w:fldChar w:fldCharType="begin"/>
        </w:r>
        <w:r>
          <w:instrText xml:space="preserve"> PAGEREF _Toc105 \h </w:instrText>
        </w:r>
        <w:r>
          <w:fldChar w:fldCharType="separate"/>
        </w:r>
        <w:r>
          <w:t>3</w:t>
        </w:r>
        <w:r>
          <w:fldChar w:fldCharType="end"/>
        </w:r>
      </w:hyperlink>
    </w:p>
    <w:p>
      <w:pPr>
        <w:pStyle w:val="TOC1"/>
        <w:tabs>
          <w:tab w:val="right" w:leader="dot" w:pos="8306"/>
        </w:tabs>
      </w:pPr>
      <w:hyperlink w:anchor="_Toc22265" w:history="1">
        <w:r>
          <w:rPr>
            <w:rFonts w:ascii="仿宋" w:eastAsia="仿宋" w:hAnsi="仿宋" w:cs="仿宋" w:hint="eastAsia"/>
            <w:lang w:eastAsia="zh-CN"/>
          </w:rPr>
          <w:t>一、对硝基苯酚项目危机管理</w:t>
        </w:r>
        <w:r>
          <w:tab/>
        </w:r>
        <w:r>
          <w:fldChar w:fldCharType="begin"/>
        </w:r>
        <w:r>
          <w:instrText xml:space="preserve"> PAGEREF _Toc22265 \h </w:instrText>
        </w:r>
        <w:r>
          <w:fldChar w:fldCharType="separate"/>
        </w:r>
        <w:r>
          <w:t>3</w:t>
        </w:r>
        <w:r>
          <w:fldChar w:fldCharType="end"/>
        </w:r>
      </w:hyperlink>
    </w:p>
    <w:p>
      <w:pPr>
        <w:pStyle w:val="TOC2"/>
        <w:tabs>
          <w:tab w:val="right" w:leader="dot" w:pos="8306"/>
        </w:tabs>
      </w:pPr>
      <w:hyperlink w:anchor="_Toc3471" w:history="1">
        <w:r>
          <w:rPr>
            <w:rFonts w:ascii="仿宋" w:eastAsia="仿宋" w:hAnsi="仿宋" w:cs="仿宋" w:hint="eastAsia"/>
            <w:lang w:eastAsia="zh-CN"/>
          </w:rPr>
          <w:t>(一)、危机预警与识别</w:t>
        </w:r>
        <w:r>
          <w:tab/>
        </w:r>
        <w:r>
          <w:fldChar w:fldCharType="begin"/>
        </w:r>
        <w:r>
          <w:instrText xml:space="preserve"> PAGEREF _Toc3471 \h </w:instrText>
        </w:r>
        <w:r>
          <w:fldChar w:fldCharType="separate"/>
        </w:r>
        <w:r>
          <w:t>3</w:t>
        </w:r>
        <w:r>
          <w:fldChar w:fldCharType="end"/>
        </w:r>
      </w:hyperlink>
    </w:p>
    <w:p>
      <w:pPr>
        <w:pStyle w:val="TOC2"/>
        <w:tabs>
          <w:tab w:val="right" w:leader="dot" w:pos="8306"/>
        </w:tabs>
      </w:pPr>
      <w:hyperlink w:anchor="_Toc29932" w:history="1">
        <w:r>
          <w:rPr>
            <w:rFonts w:ascii="仿宋" w:eastAsia="仿宋" w:hAnsi="仿宋" w:cs="仿宋" w:hint="eastAsia"/>
            <w:lang w:eastAsia="zh-CN"/>
          </w:rPr>
          <w:t>(二)、危机应对与恢复</w:t>
        </w:r>
        <w:r>
          <w:tab/>
        </w:r>
        <w:r>
          <w:fldChar w:fldCharType="begin"/>
        </w:r>
        <w:r>
          <w:instrText xml:space="preserve"> PAGEREF _Toc29932 \h </w:instrText>
        </w:r>
        <w:r>
          <w:fldChar w:fldCharType="separate"/>
        </w:r>
        <w:r>
          <w:t>4</w:t>
        </w:r>
        <w:r>
          <w:fldChar w:fldCharType="end"/>
        </w:r>
      </w:hyperlink>
    </w:p>
    <w:p>
      <w:pPr>
        <w:pStyle w:val="TOC1"/>
        <w:tabs>
          <w:tab w:val="right" w:leader="dot" w:pos="8306"/>
        </w:tabs>
      </w:pPr>
      <w:hyperlink w:anchor="_Toc12199" w:history="1">
        <w:r>
          <w:rPr>
            <w:rFonts w:ascii="仿宋" w:eastAsia="仿宋" w:hAnsi="仿宋" w:cs="仿宋" w:hint="eastAsia"/>
            <w:lang w:eastAsia="zh-CN"/>
          </w:rPr>
          <w:t>二、产品规划分析</w:t>
        </w:r>
        <w:r>
          <w:tab/>
        </w:r>
        <w:r>
          <w:fldChar w:fldCharType="begin"/>
        </w:r>
        <w:r>
          <w:instrText xml:space="preserve"> PAGEREF _Toc12199 \h </w:instrText>
        </w:r>
        <w:r>
          <w:fldChar w:fldCharType="separate"/>
        </w:r>
        <w:r>
          <w:t>5</w:t>
        </w:r>
        <w:r>
          <w:fldChar w:fldCharType="end"/>
        </w:r>
      </w:hyperlink>
    </w:p>
    <w:p>
      <w:pPr>
        <w:pStyle w:val="TOC2"/>
        <w:tabs>
          <w:tab w:val="right" w:leader="dot" w:pos="8306"/>
        </w:tabs>
      </w:pPr>
      <w:hyperlink w:anchor="_Toc13932" w:history="1">
        <w:r>
          <w:rPr>
            <w:rFonts w:ascii="仿宋" w:eastAsia="仿宋" w:hAnsi="仿宋" w:cs="仿宋" w:hint="eastAsia"/>
            <w:lang w:eastAsia="zh-CN"/>
          </w:rPr>
          <w:t>(一)、产品规划</w:t>
        </w:r>
        <w:r>
          <w:tab/>
        </w:r>
        <w:r>
          <w:fldChar w:fldCharType="begin"/>
        </w:r>
        <w:r>
          <w:instrText xml:space="preserve"> PAGEREF _Toc13932 \h </w:instrText>
        </w:r>
        <w:r>
          <w:fldChar w:fldCharType="separate"/>
        </w:r>
        <w:r>
          <w:t>5</w:t>
        </w:r>
        <w:r>
          <w:fldChar w:fldCharType="end"/>
        </w:r>
      </w:hyperlink>
    </w:p>
    <w:p>
      <w:pPr>
        <w:pStyle w:val="TOC2"/>
        <w:tabs>
          <w:tab w:val="right" w:leader="dot" w:pos="8306"/>
        </w:tabs>
      </w:pPr>
      <w:hyperlink w:anchor="_Toc8432" w:history="1">
        <w:r>
          <w:rPr>
            <w:rFonts w:ascii="仿宋" w:eastAsia="仿宋" w:hAnsi="仿宋" w:cs="仿宋" w:hint="eastAsia"/>
            <w:lang w:eastAsia="zh-CN"/>
          </w:rPr>
          <w:t>(二)、建设规模</w:t>
        </w:r>
        <w:r>
          <w:tab/>
        </w:r>
        <w:r>
          <w:fldChar w:fldCharType="begin"/>
        </w:r>
        <w:r>
          <w:instrText xml:space="preserve"> PAGEREF _Toc8432 \h </w:instrText>
        </w:r>
        <w:r>
          <w:fldChar w:fldCharType="separate"/>
        </w:r>
        <w:r>
          <w:t>6</w:t>
        </w:r>
        <w:r>
          <w:fldChar w:fldCharType="end"/>
        </w:r>
      </w:hyperlink>
    </w:p>
    <w:p>
      <w:pPr>
        <w:pStyle w:val="TOC1"/>
        <w:tabs>
          <w:tab w:val="right" w:leader="dot" w:pos="8306"/>
        </w:tabs>
      </w:pPr>
      <w:hyperlink w:anchor="_Toc14818" w:history="1">
        <w:r>
          <w:rPr>
            <w:rFonts w:ascii="仿宋" w:eastAsia="仿宋" w:hAnsi="仿宋" w:cs="仿宋" w:hint="eastAsia"/>
            <w:lang w:eastAsia="zh-CN"/>
          </w:rPr>
          <w:t>三、对硝基苯酚项目可持续发展</w:t>
        </w:r>
        <w:r>
          <w:tab/>
        </w:r>
        <w:r>
          <w:fldChar w:fldCharType="begin"/>
        </w:r>
        <w:r>
          <w:instrText xml:space="preserve"> PAGEREF _Toc14818 \h </w:instrText>
        </w:r>
        <w:r>
          <w:fldChar w:fldCharType="separate"/>
        </w:r>
        <w:r>
          <w:t>7</w:t>
        </w:r>
        <w:r>
          <w:fldChar w:fldCharType="end"/>
        </w:r>
      </w:hyperlink>
    </w:p>
    <w:p>
      <w:pPr>
        <w:pStyle w:val="TOC2"/>
        <w:tabs>
          <w:tab w:val="right" w:leader="dot" w:pos="8306"/>
        </w:tabs>
      </w:pPr>
      <w:hyperlink w:anchor="_Toc9919" w:history="1">
        <w:r>
          <w:rPr>
            <w:rFonts w:ascii="仿宋" w:eastAsia="仿宋" w:hAnsi="仿宋" w:cs="仿宋" w:hint="eastAsia"/>
            <w:lang w:eastAsia="zh-CN"/>
          </w:rPr>
          <w:t>(一)、可持续战略与实践</w:t>
        </w:r>
        <w:r>
          <w:tab/>
        </w:r>
        <w:r>
          <w:fldChar w:fldCharType="begin"/>
        </w:r>
        <w:r>
          <w:instrText xml:space="preserve"> PAGEREF _Toc9919 \h </w:instrText>
        </w:r>
        <w:r>
          <w:fldChar w:fldCharType="separate"/>
        </w:r>
        <w:r>
          <w:t>7</w:t>
        </w:r>
        <w:r>
          <w:fldChar w:fldCharType="end"/>
        </w:r>
      </w:hyperlink>
    </w:p>
    <w:p>
      <w:pPr>
        <w:pStyle w:val="TOC2"/>
        <w:tabs>
          <w:tab w:val="right" w:leader="dot" w:pos="8306"/>
        </w:tabs>
      </w:pPr>
      <w:hyperlink w:anchor="_Toc13690" w:history="1">
        <w:r>
          <w:rPr>
            <w:rFonts w:ascii="仿宋" w:eastAsia="仿宋" w:hAnsi="仿宋" w:cs="仿宋" w:hint="eastAsia"/>
            <w:lang w:eastAsia="zh-CN"/>
          </w:rPr>
          <w:t>(二)、环保与社会责任</w:t>
        </w:r>
        <w:r>
          <w:tab/>
        </w:r>
        <w:r>
          <w:fldChar w:fldCharType="begin"/>
        </w:r>
        <w:r>
          <w:instrText xml:space="preserve"> PAGEREF _Toc13690 \h </w:instrText>
        </w:r>
        <w:r>
          <w:fldChar w:fldCharType="separate"/>
        </w:r>
        <w:r>
          <w:t>8</w:t>
        </w:r>
        <w:r>
          <w:fldChar w:fldCharType="end"/>
        </w:r>
      </w:hyperlink>
    </w:p>
    <w:p>
      <w:pPr>
        <w:pStyle w:val="TOC1"/>
        <w:tabs>
          <w:tab w:val="right" w:leader="dot" w:pos="8306"/>
        </w:tabs>
      </w:pPr>
      <w:hyperlink w:anchor="_Toc21506" w:history="1">
        <w:r>
          <w:rPr>
            <w:rFonts w:ascii="仿宋" w:eastAsia="仿宋" w:hAnsi="仿宋" w:cs="仿宋" w:hint="eastAsia"/>
            <w:lang w:eastAsia="zh-CN"/>
          </w:rPr>
          <w:t>四、对硝基苯酚项目建设单位说明</w:t>
        </w:r>
        <w:r>
          <w:tab/>
        </w:r>
        <w:r>
          <w:fldChar w:fldCharType="begin"/>
        </w:r>
        <w:r>
          <w:instrText xml:space="preserve"> PAGEREF _Toc21506 \h </w:instrText>
        </w:r>
        <w:r>
          <w:fldChar w:fldCharType="separate"/>
        </w:r>
        <w:r>
          <w:t>9</w:t>
        </w:r>
        <w:r>
          <w:fldChar w:fldCharType="end"/>
        </w:r>
      </w:hyperlink>
    </w:p>
    <w:p>
      <w:pPr>
        <w:pStyle w:val="TOC2"/>
        <w:tabs>
          <w:tab w:val="right" w:leader="dot" w:pos="8306"/>
        </w:tabs>
      </w:pPr>
      <w:hyperlink w:anchor="_Toc30772" w:history="1">
        <w:r>
          <w:rPr>
            <w:rFonts w:ascii="仿宋" w:eastAsia="仿宋" w:hAnsi="仿宋" w:cs="仿宋" w:hint="eastAsia"/>
            <w:lang w:eastAsia="zh-CN"/>
          </w:rPr>
          <w:t>(一)、对硝基苯酚项目承办单位基本情况</w:t>
        </w:r>
        <w:r>
          <w:tab/>
        </w:r>
        <w:r>
          <w:fldChar w:fldCharType="begin"/>
        </w:r>
        <w:r>
          <w:instrText xml:space="preserve"> PAGEREF _Toc30772 \h </w:instrText>
        </w:r>
        <w:r>
          <w:fldChar w:fldCharType="separate"/>
        </w:r>
        <w:r>
          <w:t>9</w:t>
        </w:r>
        <w:r>
          <w:fldChar w:fldCharType="end"/>
        </w:r>
      </w:hyperlink>
    </w:p>
    <w:p>
      <w:pPr>
        <w:pStyle w:val="TOC2"/>
        <w:tabs>
          <w:tab w:val="right" w:leader="dot" w:pos="8306"/>
        </w:tabs>
      </w:pPr>
      <w:hyperlink w:anchor="_Toc11374" w:history="1">
        <w:r>
          <w:rPr>
            <w:rFonts w:ascii="仿宋" w:eastAsia="仿宋" w:hAnsi="仿宋" w:cs="仿宋" w:hint="eastAsia"/>
            <w:lang w:eastAsia="zh-CN"/>
          </w:rPr>
          <w:t>(二)、公司经济效益分析</w:t>
        </w:r>
        <w:r>
          <w:tab/>
        </w:r>
        <w:r>
          <w:fldChar w:fldCharType="begin"/>
        </w:r>
        <w:r>
          <w:instrText xml:space="preserve"> PAGEREF _Toc11374 \h </w:instrText>
        </w:r>
        <w:r>
          <w:fldChar w:fldCharType="separate"/>
        </w:r>
        <w:r>
          <w:t>9</w:t>
        </w:r>
        <w:r>
          <w:fldChar w:fldCharType="end"/>
        </w:r>
      </w:hyperlink>
    </w:p>
    <w:p>
      <w:pPr>
        <w:pStyle w:val="TOC1"/>
        <w:tabs>
          <w:tab w:val="right" w:leader="dot" w:pos="8306"/>
        </w:tabs>
      </w:pPr>
      <w:hyperlink w:anchor="_Toc3261" w:history="1">
        <w:r>
          <w:rPr>
            <w:rFonts w:ascii="仿宋" w:eastAsia="仿宋" w:hAnsi="仿宋" w:cs="仿宋" w:hint="eastAsia"/>
            <w:lang w:eastAsia="zh-CN"/>
          </w:rPr>
          <w:t>五、对硝基苯酚项目土建工程</w:t>
        </w:r>
        <w:r>
          <w:tab/>
        </w:r>
        <w:r>
          <w:fldChar w:fldCharType="begin"/>
        </w:r>
        <w:r>
          <w:instrText xml:space="preserve"> PAGEREF _Toc3261 \h </w:instrText>
        </w:r>
        <w:r>
          <w:fldChar w:fldCharType="separate"/>
        </w:r>
        <w:r>
          <w:t>10</w:t>
        </w:r>
        <w:r>
          <w:fldChar w:fldCharType="end"/>
        </w:r>
      </w:hyperlink>
    </w:p>
    <w:p>
      <w:pPr>
        <w:pStyle w:val="TOC2"/>
        <w:tabs>
          <w:tab w:val="right" w:leader="dot" w:pos="8306"/>
        </w:tabs>
      </w:pPr>
      <w:hyperlink w:anchor="_Toc5770" w:history="1">
        <w:r>
          <w:rPr>
            <w:rFonts w:ascii="仿宋" w:eastAsia="仿宋" w:hAnsi="仿宋" w:cs="仿宋" w:hint="eastAsia"/>
            <w:lang w:eastAsia="zh-CN"/>
          </w:rPr>
          <w:t>(一)、建筑工程设计原则</w:t>
        </w:r>
        <w:r>
          <w:tab/>
        </w:r>
        <w:r>
          <w:fldChar w:fldCharType="begin"/>
        </w:r>
        <w:r>
          <w:instrText xml:space="preserve"> PAGEREF _Toc5770 \h </w:instrText>
        </w:r>
        <w:r>
          <w:fldChar w:fldCharType="separate"/>
        </w:r>
        <w:r>
          <w:t>10</w:t>
        </w:r>
        <w:r>
          <w:fldChar w:fldCharType="end"/>
        </w:r>
      </w:hyperlink>
    </w:p>
    <w:p>
      <w:pPr>
        <w:pStyle w:val="TOC2"/>
        <w:tabs>
          <w:tab w:val="right" w:leader="dot" w:pos="8306"/>
        </w:tabs>
      </w:pPr>
      <w:hyperlink w:anchor="_Toc21478" w:history="1">
        <w:r>
          <w:rPr>
            <w:rFonts w:ascii="仿宋" w:eastAsia="仿宋" w:hAnsi="仿宋" w:cs="仿宋" w:hint="eastAsia"/>
            <w:lang w:eastAsia="zh-CN"/>
          </w:rPr>
          <w:t>(二)、土建工程设计年限及安全等级</w:t>
        </w:r>
        <w:r>
          <w:tab/>
        </w:r>
        <w:r>
          <w:fldChar w:fldCharType="begin"/>
        </w:r>
        <w:r>
          <w:instrText xml:space="preserve"> PAGEREF _Toc21478 \h </w:instrText>
        </w:r>
        <w:r>
          <w:fldChar w:fldCharType="separate"/>
        </w:r>
        <w:r>
          <w:t>12</w:t>
        </w:r>
        <w:r>
          <w:fldChar w:fldCharType="end"/>
        </w:r>
      </w:hyperlink>
    </w:p>
    <w:p>
      <w:pPr>
        <w:pStyle w:val="TOC2"/>
        <w:tabs>
          <w:tab w:val="right" w:leader="dot" w:pos="8306"/>
        </w:tabs>
      </w:pPr>
      <w:hyperlink w:anchor="_Toc15037" w:history="1">
        <w:r>
          <w:rPr>
            <w:rFonts w:ascii="仿宋" w:eastAsia="仿宋" w:hAnsi="仿宋" w:cs="仿宋" w:hint="eastAsia"/>
            <w:lang w:eastAsia="zh-CN"/>
          </w:rPr>
          <w:t>(三)、建筑工程设计总体要求</w:t>
        </w:r>
        <w:r>
          <w:tab/>
        </w:r>
        <w:r>
          <w:fldChar w:fldCharType="begin"/>
        </w:r>
        <w:r>
          <w:instrText xml:space="preserve"> PAGEREF _Toc15037 \h </w:instrText>
        </w:r>
        <w:r>
          <w:fldChar w:fldCharType="separate"/>
        </w:r>
        <w:r>
          <w:t>13</w:t>
        </w:r>
        <w:r>
          <w:fldChar w:fldCharType="end"/>
        </w:r>
      </w:hyperlink>
    </w:p>
    <w:p>
      <w:pPr>
        <w:pStyle w:val="TOC2"/>
        <w:tabs>
          <w:tab w:val="right" w:leader="dot" w:pos="8306"/>
        </w:tabs>
      </w:pPr>
      <w:hyperlink w:anchor="_Toc23530" w:history="1">
        <w:r>
          <w:rPr>
            <w:rFonts w:ascii="仿宋" w:eastAsia="仿宋" w:hAnsi="仿宋" w:cs="仿宋" w:hint="eastAsia"/>
            <w:lang w:eastAsia="zh-CN"/>
          </w:rPr>
          <w:t>(四)、土建工程建设指标</w:t>
        </w:r>
        <w:r>
          <w:tab/>
        </w:r>
        <w:r>
          <w:fldChar w:fldCharType="begin"/>
        </w:r>
        <w:r>
          <w:instrText xml:space="preserve"> PAGEREF _Toc23530 \h </w:instrText>
        </w:r>
        <w:r>
          <w:fldChar w:fldCharType="separate"/>
        </w:r>
        <w:r>
          <w:t>13</w:t>
        </w:r>
        <w:r>
          <w:fldChar w:fldCharType="end"/>
        </w:r>
      </w:hyperlink>
    </w:p>
    <w:p>
      <w:pPr>
        <w:pStyle w:val="TOC1"/>
        <w:tabs>
          <w:tab w:val="right" w:leader="dot" w:pos="8306"/>
        </w:tabs>
      </w:pPr>
      <w:hyperlink w:anchor="_Toc8187" w:history="1">
        <w:r>
          <w:rPr>
            <w:rFonts w:ascii="仿宋" w:eastAsia="仿宋" w:hAnsi="仿宋" w:cs="仿宋" w:hint="eastAsia"/>
            <w:lang w:eastAsia="zh-CN"/>
          </w:rPr>
          <w:t>六、对硝基苯酚项目绩效评估</w:t>
        </w:r>
        <w:r>
          <w:tab/>
        </w:r>
        <w:r>
          <w:fldChar w:fldCharType="begin"/>
        </w:r>
        <w:r>
          <w:instrText xml:space="preserve"> PAGEREF _Toc8187 \h </w:instrText>
        </w:r>
        <w:r>
          <w:fldChar w:fldCharType="separate"/>
        </w:r>
        <w:r>
          <w:t>14</w:t>
        </w:r>
        <w:r>
          <w:fldChar w:fldCharType="end"/>
        </w:r>
      </w:hyperlink>
    </w:p>
    <w:p>
      <w:pPr>
        <w:pStyle w:val="TOC2"/>
        <w:tabs>
          <w:tab w:val="right" w:leader="dot" w:pos="8306"/>
        </w:tabs>
      </w:pPr>
      <w:hyperlink w:anchor="_Toc8941" w:history="1">
        <w:r>
          <w:rPr>
            <w:rFonts w:ascii="仿宋" w:eastAsia="仿宋" w:hAnsi="仿宋" w:cs="仿宋" w:hint="eastAsia"/>
            <w:lang w:eastAsia="zh-CN"/>
          </w:rPr>
          <w:t>(一)、绩效评估指标</w:t>
        </w:r>
        <w:r>
          <w:tab/>
        </w:r>
        <w:r>
          <w:fldChar w:fldCharType="begin"/>
        </w:r>
        <w:r>
          <w:instrText xml:space="preserve"> PAGEREF _Toc8941 \h </w:instrText>
        </w:r>
        <w:r>
          <w:fldChar w:fldCharType="separate"/>
        </w:r>
        <w:r>
          <w:t>14</w:t>
        </w:r>
        <w:r>
          <w:fldChar w:fldCharType="end"/>
        </w:r>
      </w:hyperlink>
    </w:p>
    <w:p>
      <w:pPr>
        <w:pStyle w:val="TOC2"/>
        <w:tabs>
          <w:tab w:val="right" w:leader="dot" w:pos="8306"/>
        </w:tabs>
      </w:pPr>
      <w:hyperlink w:anchor="_Toc6868" w:history="1">
        <w:r>
          <w:rPr>
            <w:rFonts w:ascii="仿宋" w:eastAsia="仿宋" w:hAnsi="仿宋" w:cs="仿宋" w:hint="eastAsia"/>
            <w:lang w:eastAsia="zh-CN"/>
          </w:rPr>
          <w:t>(二)、绩效评估方法</w:t>
        </w:r>
        <w:r>
          <w:tab/>
        </w:r>
        <w:r>
          <w:fldChar w:fldCharType="begin"/>
        </w:r>
        <w:r>
          <w:instrText xml:space="preserve"> PAGEREF _Toc6868 \h </w:instrText>
        </w:r>
        <w:r>
          <w:fldChar w:fldCharType="separate"/>
        </w:r>
        <w:r>
          <w:t>15</w:t>
        </w:r>
        <w:r>
          <w:fldChar w:fldCharType="end"/>
        </w:r>
      </w:hyperlink>
    </w:p>
    <w:p>
      <w:pPr>
        <w:pStyle w:val="TOC2"/>
        <w:tabs>
          <w:tab w:val="right" w:leader="dot" w:pos="8306"/>
        </w:tabs>
      </w:pPr>
      <w:hyperlink w:anchor="_Toc9812" w:history="1">
        <w:r>
          <w:rPr>
            <w:rFonts w:ascii="仿宋" w:eastAsia="仿宋" w:hAnsi="仿宋" w:cs="仿宋" w:hint="eastAsia"/>
            <w:lang w:eastAsia="zh-CN"/>
          </w:rPr>
          <w:t>(三)、绩效评估周期</w:t>
        </w:r>
        <w:r>
          <w:tab/>
        </w:r>
        <w:r>
          <w:fldChar w:fldCharType="begin"/>
        </w:r>
        <w:r>
          <w:instrText xml:space="preserve"> PAGEREF _Toc9812 \h </w:instrText>
        </w:r>
        <w:r>
          <w:fldChar w:fldCharType="separate"/>
        </w:r>
        <w:r>
          <w:t>16</w:t>
        </w:r>
        <w:r>
          <w:fldChar w:fldCharType="end"/>
        </w:r>
      </w:hyperlink>
    </w:p>
    <w:p>
      <w:pPr>
        <w:pStyle w:val="TOC1"/>
        <w:tabs>
          <w:tab w:val="right" w:leader="dot" w:pos="8306"/>
        </w:tabs>
      </w:pPr>
      <w:hyperlink w:anchor="_Toc2538" w:history="1">
        <w:r>
          <w:rPr>
            <w:rFonts w:ascii="仿宋" w:eastAsia="仿宋" w:hAnsi="仿宋" w:cs="仿宋" w:hint="eastAsia"/>
            <w:lang w:eastAsia="zh-CN"/>
          </w:rPr>
          <w:t>七、对硝基苯酚项目计划安排</w:t>
        </w:r>
        <w:r>
          <w:tab/>
        </w:r>
        <w:r>
          <w:fldChar w:fldCharType="begin"/>
        </w:r>
        <w:r>
          <w:instrText xml:space="preserve"> PAGEREF _Toc2538 \h </w:instrText>
        </w:r>
        <w:r>
          <w:fldChar w:fldCharType="separate"/>
        </w:r>
        <w:r>
          <w:t>17</w:t>
        </w:r>
        <w:r>
          <w:fldChar w:fldCharType="end"/>
        </w:r>
      </w:hyperlink>
    </w:p>
    <w:p>
      <w:pPr>
        <w:pStyle w:val="TOC2"/>
        <w:tabs>
          <w:tab w:val="right" w:leader="dot" w:pos="8306"/>
        </w:tabs>
      </w:pPr>
      <w:hyperlink w:anchor="_Toc28125" w:history="1">
        <w:r>
          <w:rPr>
            <w:rFonts w:ascii="仿宋" w:eastAsia="仿宋" w:hAnsi="仿宋" w:cs="仿宋" w:hint="eastAsia"/>
            <w:lang w:eastAsia="zh-CN"/>
          </w:rPr>
          <w:t>(一)、建设周期</w:t>
        </w:r>
        <w:r>
          <w:tab/>
        </w:r>
        <w:r>
          <w:fldChar w:fldCharType="begin"/>
        </w:r>
        <w:r>
          <w:instrText xml:space="preserve"> PAGEREF _Toc28125 \h </w:instrText>
        </w:r>
        <w:r>
          <w:fldChar w:fldCharType="separate"/>
        </w:r>
        <w:r>
          <w:t>17</w:t>
        </w:r>
        <w:r>
          <w:fldChar w:fldCharType="end"/>
        </w:r>
      </w:hyperlink>
    </w:p>
    <w:p>
      <w:pPr>
        <w:pStyle w:val="TOC2"/>
        <w:tabs>
          <w:tab w:val="right" w:leader="dot" w:pos="8306"/>
        </w:tabs>
      </w:pPr>
      <w:hyperlink w:anchor="_Toc29459" w:history="1">
        <w:r>
          <w:rPr>
            <w:rFonts w:ascii="仿宋" w:eastAsia="仿宋" w:hAnsi="仿宋" w:cs="仿宋" w:hint="eastAsia"/>
            <w:lang w:eastAsia="zh-CN"/>
          </w:rPr>
          <w:t>(二)、建设进度</w:t>
        </w:r>
        <w:r>
          <w:tab/>
        </w:r>
        <w:r>
          <w:fldChar w:fldCharType="begin"/>
        </w:r>
        <w:r>
          <w:instrText xml:space="preserve"> PAGEREF _Toc29459 \h </w:instrText>
        </w:r>
        <w:r>
          <w:fldChar w:fldCharType="separate"/>
        </w:r>
        <w:r>
          <w:t>18</w:t>
        </w:r>
        <w:r>
          <w:fldChar w:fldCharType="end"/>
        </w:r>
      </w:hyperlink>
    </w:p>
    <w:p>
      <w:pPr>
        <w:pStyle w:val="TOC2"/>
        <w:tabs>
          <w:tab w:val="right" w:leader="dot" w:pos="8306"/>
        </w:tabs>
      </w:pPr>
      <w:hyperlink w:anchor="_Toc30897" w:history="1">
        <w:r>
          <w:rPr>
            <w:rFonts w:ascii="仿宋" w:eastAsia="仿宋" w:hAnsi="仿宋" w:cs="仿宋" w:hint="eastAsia"/>
            <w:lang w:eastAsia="zh-CN"/>
          </w:rPr>
          <w:t>(三)、进度安排注意事项</w:t>
        </w:r>
        <w:r>
          <w:tab/>
        </w:r>
        <w:r>
          <w:fldChar w:fldCharType="begin"/>
        </w:r>
        <w:r>
          <w:instrText xml:space="preserve"> PAGEREF _Toc30897 \h </w:instrText>
        </w:r>
        <w:r>
          <w:fldChar w:fldCharType="separate"/>
        </w:r>
        <w:r>
          <w:t>18</w:t>
        </w:r>
        <w:r>
          <w:fldChar w:fldCharType="end"/>
        </w:r>
      </w:hyperlink>
    </w:p>
    <w:p>
      <w:pPr>
        <w:pStyle w:val="TOC2"/>
        <w:tabs>
          <w:tab w:val="right" w:leader="dot" w:pos="8306"/>
        </w:tabs>
      </w:pPr>
      <w:hyperlink w:anchor="_Toc28354" w:history="1">
        <w:r>
          <w:rPr>
            <w:rFonts w:ascii="仿宋" w:eastAsia="仿宋" w:hAnsi="仿宋" w:cs="仿宋" w:hint="eastAsia"/>
            <w:lang w:eastAsia="zh-CN"/>
          </w:rPr>
          <w:t>(四)、人力资源配置</w:t>
        </w:r>
        <w:r>
          <w:tab/>
        </w:r>
        <w:r>
          <w:fldChar w:fldCharType="begin"/>
        </w:r>
        <w:r>
          <w:instrText xml:space="preserve"> PAGEREF _Toc28354 \h </w:instrText>
        </w:r>
        <w:r>
          <w:fldChar w:fldCharType="separate"/>
        </w:r>
        <w:r>
          <w:t>20</w:t>
        </w:r>
        <w:r>
          <w:fldChar w:fldCharType="end"/>
        </w:r>
      </w:hyperlink>
    </w:p>
    <w:p>
      <w:pPr>
        <w:pStyle w:val="TOC1"/>
        <w:tabs>
          <w:tab w:val="right" w:leader="dot" w:pos="8306"/>
        </w:tabs>
      </w:pPr>
      <w:hyperlink w:anchor="_Toc25537" w:history="1">
        <w:r>
          <w:rPr>
            <w:rFonts w:ascii="仿宋" w:eastAsia="仿宋" w:hAnsi="仿宋" w:cs="仿宋" w:hint="eastAsia"/>
            <w:lang w:eastAsia="zh-CN"/>
          </w:rPr>
          <w:t>八、对硝基苯酚项目投资规划</w:t>
        </w:r>
        <w:r>
          <w:tab/>
        </w:r>
        <w:r>
          <w:fldChar w:fldCharType="begin"/>
        </w:r>
        <w:r>
          <w:instrText xml:space="preserve"> PAGEREF _Toc25537 \h </w:instrText>
        </w:r>
        <w:r>
          <w:fldChar w:fldCharType="separate"/>
        </w:r>
        <w:r>
          <w:t>21</w:t>
        </w:r>
        <w:r>
          <w:fldChar w:fldCharType="end"/>
        </w:r>
      </w:hyperlink>
    </w:p>
    <w:p>
      <w:pPr>
        <w:pStyle w:val="TOC2"/>
        <w:tabs>
          <w:tab w:val="right" w:leader="dot" w:pos="8306"/>
        </w:tabs>
      </w:pPr>
      <w:hyperlink w:anchor="_Toc31583" w:history="1">
        <w:r>
          <w:rPr>
            <w:rFonts w:ascii="仿宋" w:eastAsia="仿宋" w:hAnsi="仿宋" w:cs="仿宋" w:hint="eastAsia"/>
            <w:lang w:eastAsia="zh-CN"/>
          </w:rPr>
          <w:t>(一)、对硝基苯酚项目总投资估算</w:t>
        </w:r>
        <w:r>
          <w:tab/>
        </w:r>
        <w:r>
          <w:fldChar w:fldCharType="begin"/>
        </w:r>
        <w:r>
          <w:instrText xml:space="preserve"> PAGEREF _Toc31583 \h </w:instrText>
        </w:r>
        <w:r>
          <w:fldChar w:fldCharType="separate"/>
        </w:r>
        <w:r>
          <w:t>21</w:t>
        </w:r>
        <w:r>
          <w:fldChar w:fldCharType="end"/>
        </w:r>
      </w:hyperlink>
    </w:p>
    <w:p>
      <w:pPr>
        <w:pStyle w:val="TOC2"/>
        <w:tabs>
          <w:tab w:val="right" w:leader="dot" w:pos="8306"/>
        </w:tabs>
      </w:pPr>
      <w:hyperlink w:anchor="_Toc7201" w:history="1">
        <w:r>
          <w:rPr>
            <w:rFonts w:ascii="仿宋" w:eastAsia="仿宋" w:hAnsi="仿宋" w:cs="仿宋" w:hint="eastAsia"/>
            <w:lang w:eastAsia="zh-CN"/>
          </w:rPr>
          <w:t>(二)、资金筹措</w:t>
        </w:r>
        <w:r>
          <w:tab/>
        </w:r>
        <w:r>
          <w:fldChar w:fldCharType="begin"/>
        </w:r>
        <w:r>
          <w:instrText xml:space="preserve"> PAGEREF _Toc7201 \h </w:instrText>
        </w:r>
        <w:r>
          <w:fldChar w:fldCharType="separate"/>
        </w:r>
        <w:r>
          <w:t>22</w:t>
        </w:r>
        <w:r>
          <w:fldChar w:fldCharType="end"/>
        </w:r>
      </w:hyperlink>
    </w:p>
    <w:p>
      <w:pPr>
        <w:pStyle w:val="TOC1"/>
        <w:tabs>
          <w:tab w:val="right" w:leader="dot" w:pos="8306"/>
        </w:tabs>
      </w:pPr>
      <w:hyperlink w:anchor="_Toc24761" w:history="1">
        <w:r>
          <w:rPr>
            <w:rFonts w:ascii="仿宋" w:eastAsia="仿宋" w:hAnsi="仿宋" w:cs="仿宋" w:hint="eastAsia"/>
            <w:lang w:eastAsia="zh-CN"/>
          </w:rPr>
          <w:t>九、对硝基苯酚项目人力资源培养与发展</w:t>
        </w:r>
        <w:r>
          <w:tab/>
        </w:r>
        <w:r>
          <w:fldChar w:fldCharType="begin"/>
        </w:r>
        <w:r>
          <w:instrText xml:space="preserve"> PAGEREF _Toc24761 \h </w:instrText>
        </w:r>
        <w:r>
          <w:fldChar w:fldCharType="separate"/>
        </w:r>
        <w:r>
          <w:t>23</w:t>
        </w:r>
        <w:r>
          <w:fldChar w:fldCharType="end"/>
        </w:r>
      </w:hyperlink>
    </w:p>
    <w:p>
      <w:pPr>
        <w:pStyle w:val="TOC2"/>
        <w:tabs>
          <w:tab w:val="right" w:leader="dot" w:pos="8306"/>
        </w:tabs>
      </w:pPr>
      <w:hyperlink w:anchor="_Toc17738" w:history="1">
        <w:r>
          <w:rPr>
            <w:rFonts w:ascii="仿宋" w:eastAsia="仿宋" w:hAnsi="仿宋" w:cs="仿宋" w:hint="eastAsia"/>
            <w:lang w:eastAsia="zh-CN"/>
          </w:rPr>
          <w:t>(一)、人才需求与规划</w:t>
        </w:r>
        <w:r>
          <w:tab/>
        </w:r>
        <w:r>
          <w:fldChar w:fldCharType="begin"/>
        </w:r>
        <w:r>
          <w:instrText xml:space="preserve"> PAGEREF _Toc17738 \h </w:instrText>
        </w:r>
        <w:r>
          <w:fldChar w:fldCharType="separate"/>
        </w:r>
        <w:r>
          <w:t>23</w:t>
        </w:r>
        <w:r>
          <w:fldChar w:fldCharType="end"/>
        </w:r>
      </w:hyperlink>
    </w:p>
    <w:p>
      <w:pPr>
        <w:pStyle w:val="TOC2"/>
        <w:tabs>
          <w:tab w:val="right" w:leader="dot" w:pos="8306"/>
        </w:tabs>
      </w:pPr>
      <w:hyperlink w:anchor="_Toc19386" w:history="1">
        <w:r>
          <w:rPr>
            <w:rFonts w:ascii="仿宋" w:eastAsia="仿宋" w:hAnsi="仿宋" w:cs="仿宋" w:hint="eastAsia"/>
            <w:lang w:eastAsia="zh-CN"/>
          </w:rPr>
          <w:t>(二)、培训与发展计划</w:t>
        </w:r>
        <w:r>
          <w:tab/>
        </w:r>
        <w:r>
          <w:fldChar w:fldCharType="begin"/>
        </w:r>
        <w:r>
          <w:instrText xml:space="preserve"> PAGEREF _Toc19386 \h </w:instrText>
        </w:r>
        <w:r>
          <w:fldChar w:fldCharType="separate"/>
        </w:r>
        <w:r>
          <w:t>23</w:t>
        </w:r>
        <w:r>
          <w:fldChar w:fldCharType="end"/>
        </w:r>
      </w:hyperlink>
    </w:p>
    <w:p>
      <w:pPr>
        <w:pStyle w:val="TOC1"/>
        <w:tabs>
          <w:tab w:val="right" w:leader="dot" w:pos="8306"/>
        </w:tabs>
      </w:pPr>
      <w:hyperlink w:anchor="_Toc31340" w:history="1">
        <w:r>
          <w:rPr>
            <w:rFonts w:ascii="仿宋" w:eastAsia="仿宋" w:hAnsi="仿宋" w:cs="仿宋" w:hint="eastAsia"/>
            <w:lang w:eastAsia="zh-CN"/>
          </w:rPr>
          <w:t>十、对硝基苯酚项目社会影响</w:t>
        </w:r>
        <w:r>
          <w:tab/>
        </w:r>
        <w:r>
          <w:fldChar w:fldCharType="begin"/>
        </w:r>
        <w:r>
          <w:instrText xml:space="preserve"> PAGEREF _Toc31340 \h </w:instrText>
        </w:r>
        <w:r>
          <w:fldChar w:fldCharType="separate"/>
        </w:r>
        <w:r>
          <w:t>24</w:t>
        </w:r>
        <w:r>
          <w:fldChar w:fldCharType="end"/>
        </w:r>
      </w:hyperlink>
    </w:p>
    <w:p>
      <w:pPr>
        <w:pStyle w:val="TOC2"/>
        <w:tabs>
          <w:tab w:val="right" w:leader="dot" w:pos="8306"/>
        </w:tabs>
      </w:pPr>
      <w:hyperlink w:anchor="_Toc19714" w:history="1">
        <w:r>
          <w:rPr>
            <w:rFonts w:ascii="仿宋" w:eastAsia="仿宋" w:hAnsi="仿宋" w:cs="仿宋" w:hint="eastAsia"/>
            <w:lang w:eastAsia="zh-CN"/>
          </w:rPr>
          <w:t>(一)、社会责任与义务</w:t>
        </w:r>
        <w:r>
          <w:tab/>
        </w:r>
        <w:r>
          <w:fldChar w:fldCharType="begin"/>
        </w:r>
        <w:r>
          <w:instrText xml:space="preserve"> PAGEREF _Toc19714 \h </w:instrText>
        </w:r>
        <w:r>
          <w:fldChar w:fldCharType="separate"/>
        </w:r>
        <w:r>
          <w:t>24</w:t>
        </w:r>
        <w:r>
          <w:fldChar w:fldCharType="end"/>
        </w:r>
      </w:hyperlink>
    </w:p>
    <w:p>
      <w:pPr>
        <w:pStyle w:val="TOC2"/>
        <w:tabs>
          <w:tab w:val="right" w:leader="dot" w:pos="8306"/>
        </w:tabs>
      </w:pPr>
      <w:hyperlink w:anchor="_Toc2861" w:history="1">
        <w:r>
          <w:rPr>
            <w:rFonts w:ascii="仿宋" w:eastAsia="仿宋" w:hAnsi="仿宋" w:cs="仿宋" w:hint="eastAsia"/>
            <w:lang w:eastAsia="zh-CN"/>
          </w:rPr>
          <w:t>(二)、社会参与与沟通</w:t>
        </w:r>
        <w:r>
          <w:tab/>
        </w:r>
        <w:r>
          <w:fldChar w:fldCharType="begin"/>
        </w:r>
        <w:r>
          <w:instrText xml:space="preserve"> PAGEREF _Toc2861 \h </w:instrText>
        </w:r>
        <w:r>
          <w:fldChar w:fldCharType="separate"/>
        </w:r>
        <w:r>
          <w:t>25</w:t>
        </w:r>
        <w:r>
          <w:fldChar w:fldCharType="end"/>
        </w:r>
      </w:hyperlink>
    </w:p>
    <w:p>
      <w:pPr>
        <w:pStyle w:val="TOC1"/>
        <w:tabs>
          <w:tab w:val="right" w:leader="dot" w:pos="8306"/>
        </w:tabs>
      </w:pPr>
      <w:hyperlink w:anchor="_Toc30999" w:history="1">
        <w:r>
          <w:rPr>
            <w:rFonts w:ascii="仿宋" w:eastAsia="仿宋" w:hAnsi="仿宋" w:cs="仿宋" w:hint="eastAsia"/>
            <w:lang w:eastAsia="zh-CN"/>
          </w:rPr>
          <w:t>十一、对硝基苯酚项目风险管理</w:t>
        </w:r>
        <w:r>
          <w:tab/>
        </w:r>
        <w:r>
          <w:fldChar w:fldCharType="begin"/>
        </w:r>
        <w:r>
          <w:instrText xml:space="preserve"> PAGEREF _Toc30999 \h </w:instrText>
        </w:r>
        <w:r>
          <w:fldChar w:fldCharType="separate"/>
        </w:r>
        <w:r>
          <w:t>26</w:t>
        </w:r>
        <w:r>
          <w:fldChar w:fldCharType="end"/>
        </w:r>
      </w:hyperlink>
    </w:p>
    <w:p>
      <w:pPr>
        <w:pStyle w:val="TOC2"/>
        <w:tabs>
          <w:tab w:val="right" w:leader="dot" w:pos="8306"/>
        </w:tabs>
      </w:pPr>
      <w:hyperlink w:anchor="_Toc6027" w:history="1">
        <w:r>
          <w:rPr>
            <w:rFonts w:ascii="仿宋" w:eastAsia="仿宋" w:hAnsi="仿宋" w:cs="仿宋" w:hint="eastAsia"/>
            <w:lang w:eastAsia="zh-CN"/>
          </w:rPr>
          <w:t>(一)、风险识别与评估</w:t>
        </w:r>
        <w:r>
          <w:tab/>
        </w:r>
        <w:r>
          <w:fldChar w:fldCharType="begin"/>
        </w:r>
        <w:r>
          <w:instrText xml:space="preserve"> PAGEREF _Toc6027 \h </w:instrText>
        </w:r>
        <w:r>
          <w:fldChar w:fldCharType="separate"/>
        </w:r>
        <w:r>
          <w:t>26</w:t>
        </w:r>
        <w:r>
          <w:fldChar w:fldCharType="end"/>
        </w:r>
      </w:hyperlink>
    </w:p>
    <w:p>
      <w:pPr>
        <w:pStyle w:val="TOC2"/>
        <w:tabs>
          <w:tab w:val="right" w:leader="dot" w:pos="8306"/>
        </w:tabs>
      </w:pPr>
      <w:hyperlink w:anchor="_Toc8004" w:history="1">
        <w:r>
          <w:rPr>
            <w:rFonts w:ascii="仿宋" w:eastAsia="仿宋" w:hAnsi="仿宋" w:cs="仿宋" w:hint="eastAsia"/>
            <w:lang w:eastAsia="zh-CN"/>
          </w:rPr>
          <w:t>(二)、风险应对策略</w:t>
        </w:r>
        <w:r>
          <w:tab/>
        </w:r>
        <w:r>
          <w:fldChar w:fldCharType="begin"/>
        </w:r>
        <w:r>
          <w:instrText xml:space="preserve"> PAGEREF _Toc8004 \h </w:instrText>
        </w:r>
        <w:r>
          <w:fldChar w:fldCharType="separate"/>
        </w:r>
        <w:r>
          <w:t>27</w:t>
        </w:r>
        <w:r>
          <w:fldChar w:fldCharType="end"/>
        </w:r>
      </w:hyperlink>
    </w:p>
    <w:p>
      <w:pPr>
        <w:pStyle w:val="TOC2"/>
        <w:tabs>
          <w:tab w:val="right" w:leader="dot" w:pos="8306"/>
        </w:tabs>
      </w:pPr>
      <w:hyperlink w:anchor="_Toc19398" w:history="1">
        <w:r>
          <w:rPr>
            <w:rFonts w:ascii="仿宋" w:eastAsia="仿宋" w:hAnsi="仿宋" w:cs="仿宋" w:hint="eastAsia"/>
            <w:lang w:eastAsia="zh-CN"/>
          </w:rPr>
          <w:t>(三)、风险监控与控制</w:t>
        </w:r>
        <w:r>
          <w:tab/>
        </w:r>
        <w:r>
          <w:fldChar w:fldCharType="begin"/>
        </w:r>
        <w:r>
          <w:instrText xml:space="preserve"> PAGEREF _Toc19398 \h </w:instrText>
        </w:r>
        <w:r>
          <w:fldChar w:fldCharType="separate"/>
        </w:r>
        <w:r>
          <w:t>29</w:t>
        </w:r>
        <w:r>
          <w:fldChar w:fldCharType="end"/>
        </w:r>
      </w:hyperlink>
    </w:p>
    <w:p>
      <w:pPr>
        <w:pStyle w:val="TOC1"/>
        <w:tabs>
          <w:tab w:val="right" w:leader="dot" w:pos="8306"/>
        </w:tabs>
      </w:pPr>
      <w:hyperlink w:anchor="_Toc29804" w:history="1">
        <w:r>
          <w:rPr>
            <w:rFonts w:ascii="仿宋" w:eastAsia="仿宋" w:hAnsi="仿宋" w:cs="仿宋" w:hint="eastAsia"/>
            <w:lang w:eastAsia="zh-CN"/>
          </w:rPr>
          <w:t>十二、对硝基苯酚项目财务管理</w:t>
        </w:r>
        <w:r>
          <w:tab/>
        </w:r>
        <w:r>
          <w:fldChar w:fldCharType="begin"/>
        </w:r>
        <w:r>
          <w:instrText xml:space="preserve"> PAGEREF _Toc29804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15" w:history="1">
        <w:r>
          <w:rPr>
            <w:rFonts w:ascii="仿宋" w:eastAsia="仿宋" w:hAnsi="仿宋" w:cs="仿宋" w:hint="eastAsia"/>
            <w:lang w:eastAsia="zh-CN"/>
          </w:rPr>
          <w:t>(一)、资金需求大</w:t>
        </w:r>
        <w:r>
          <w:tab/>
        </w:r>
        <w:r>
          <w:fldChar w:fldCharType="begin"/>
        </w:r>
        <w:r>
          <w:instrText xml:space="preserve"> PAGEREF _Toc17515 \h </w:instrText>
        </w:r>
        <w:r>
          <w:fldChar w:fldCharType="separate"/>
        </w:r>
        <w:r>
          <w:t>30</w:t>
        </w:r>
        <w:r>
          <w:fldChar w:fldCharType="end"/>
        </w:r>
      </w:hyperlink>
    </w:p>
    <w:p>
      <w:pPr>
        <w:pStyle w:val="TOC2"/>
        <w:tabs>
          <w:tab w:val="right" w:leader="dot" w:pos="8306"/>
        </w:tabs>
      </w:pPr>
      <w:hyperlink w:anchor="_Toc14668" w:history="1">
        <w:r>
          <w:rPr>
            <w:rFonts w:ascii="仿宋" w:eastAsia="仿宋" w:hAnsi="仿宋" w:cs="仿宋" w:hint="eastAsia"/>
            <w:lang w:eastAsia="zh-CN"/>
          </w:rPr>
          <w:t>(二)、研发周期长</w:t>
        </w:r>
        <w:r>
          <w:tab/>
        </w:r>
        <w:r>
          <w:fldChar w:fldCharType="begin"/>
        </w:r>
        <w:r>
          <w:instrText xml:space="preserve"> PAGEREF _Toc14668 \h </w:instrText>
        </w:r>
        <w:r>
          <w:fldChar w:fldCharType="separate"/>
        </w:r>
        <w:r>
          <w:t>31</w:t>
        </w:r>
        <w:r>
          <w:fldChar w:fldCharType="end"/>
        </w:r>
      </w:hyperlink>
    </w:p>
    <w:p>
      <w:pPr>
        <w:pStyle w:val="TOC2"/>
        <w:tabs>
          <w:tab w:val="right" w:leader="dot" w:pos="8306"/>
        </w:tabs>
      </w:pPr>
      <w:hyperlink w:anchor="_Toc9217" w:history="1">
        <w:r>
          <w:rPr>
            <w:rFonts w:ascii="仿宋" w:eastAsia="仿宋" w:hAnsi="仿宋" w:cs="仿宋" w:hint="eastAsia"/>
            <w:lang w:eastAsia="zh-CN"/>
          </w:rPr>
          <w:t>(三)、市场风险大</w:t>
        </w:r>
        <w:r>
          <w:tab/>
        </w:r>
        <w:r>
          <w:fldChar w:fldCharType="begin"/>
        </w:r>
        <w:r>
          <w:instrText xml:space="preserve"> PAGEREF _Toc9217 \h </w:instrText>
        </w:r>
        <w:r>
          <w:fldChar w:fldCharType="separate"/>
        </w:r>
        <w:r>
          <w:t>32</w:t>
        </w:r>
        <w:r>
          <w:fldChar w:fldCharType="end"/>
        </w:r>
      </w:hyperlink>
    </w:p>
    <w:p>
      <w:pPr>
        <w:pStyle w:val="TOC2"/>
        <w:tabs>
          <w:tab w:val="right" w:leader="dot" w:pos="8306"/>
        </w:tabs>
      </w:pPr>
      <w:hyperlink w:anchor="_Toc24584" w:history="1">
        <w:r>
          <w:rPr>
            <w:rFonts w:ascii="仿宋" w:eastAsia="仿宋" w:hAnsi="仿宋" w:cs="仿宋" w:hint="eastAsia"/>
            <w:lang w:eastAsia="zh-CN"/>
          </w:rPr>
          <w:t>(四)、利润率高</w:t>
        </w:r>
        <w:r>
          <w:tab/>
        </w:r>
        <w:r>
          <w:fldChar w:fldCharType="begin"/>
        </w:r>
        <w:r>
          <w:instrText xml:space="preserve"> PAGEREF _Toc24584 \h </w:instrText>
        </w:r>
        <w:r>
          <w:fldChar w:fldCharType="separate"/>
        </w:r>
        <w:r>
          <w:t>35</w:t>
        </w:r>
        <w:r>
          <w:fldChar w:fldCharType="end"/>
        </w:r>
      </w:hyperlink>
    </w:p>
    <w:p>
      <w:pPr>
        <w:pStyle w:val="TOC1"/>
        <w:tabs>
          <w:tab w:val="right" w:leader="dot" w:pos="8306"/>
        </w:tabs>
      </w:pPr>
      <w:hyperlink w:anchor="_Toc28397" w:history="1">
        <w:r>
          <w:rPr>
            <w:rFonts w:ascii="仿宋" w:eastAsia="仿宋" w:hAnsi="仿宋" w:cs="仿宋" w:hint="eastAsia"/>
            <w:lang w:eastAsia="zh-CN"/>
          </w:rPr>
          <w:t>十三、利益相关者分析与沟通计划</w:t>
        </w:r>
        <w:r>
          <w:tab/>
        </w:r>
        <w:r>
          <w:fldChar w:fldCharType="begin"/>
        </w:r>
        <w:r>
          <w:instrText xml:space="preserve"> PAGEREF _Toc28397 \h </w:instrText>
        </w:r>
        <w:r>
          <w:fldChar w:fldCharType="separate"/>
        </w:r>
        <w:r>
          <w:t>37</w:t>
        </w:r>
        <w:r>
          <w:fldChar w:fldCharType="end"/>
        </w:r>
      </w:hyperlink>
    </w:p>
    <w:p>
      <w:pPr>
        <w:pStyle w:val="TOC2"/>
        <w:tabs>
          <w:tab w:val="right" w:leader="dot" w:pos="8306"/>
        </w:tabs>
      </w:pPr>
      <w:hyperlink w:anchor="_Toc4863" w:history="1">
        <w:r>
          <w:rPr>
            <w:rFonts w:ascii="仿宋" w:eastAsia="仿宋" w:hAnsi="仿宋" w:cs="仿宋" w:hint="eastAsia"/>
            <w:lang w:eastAsia="zh-CN"/>
          </w:rPr>
          <w:t>(一)、利益相关者分析</w:t>
        </w:r>
        <w:r>
          <w:tab/>
        </w:r>
        <w:r>
          <w:fldChar w:fldCharType="begin"/>
        </w:r>
        <w:r>
          <w:instrText xml:space="preserve"> PAGEREF _Toc4863 \h </w:instrText>
        </w:r>
        <w:r>
          <w:fldChar w:fldCharType="separate"/>
        </w:r>
        <w:r>
          <w:t>37</w:t>
        </w:r>
        <w:r>
          <w:fldChar w:fldCharType="end"/>
        </w:r>
      </w:hyperlink>
    </w:p>
    <w:p>
      <w:pPr>
        <w:pStyle w:val="TOC2"/>
        <w:tabs>
          <w:tab w:val="right" w:leader="dot" w:pos="8306"/>
        </w:tabs>
      </w:pPr>
      <w:hyperlink w:anchor="_Toc10106" w:history="1">
        <w:r>
          <w:rPr>
            <w:rFonts w:ascii="仿宋" w:eastAsia="仿宋" w:hAnsi="仿宋" w:cs="仿宋" w:hint="eastAsia"/>
            <w:lang w:eastAsia="zh-CN"/>
          </w:rPr>
          <w:t>(二)、沟通计划</w:t>
        </w:r>
        <w:r>
          <w:tab/>
        </w:r>
        <w:r>
          <w:fldChar w:fldCharType="begin"/>
        </w:r>
        <w:r>
          <w:instrText xml:space="preserve"> PAGEREF _Toc10106 \h </w:instrText>
        </w:r>
        <w:r>
          <w:fldChar w:fldCharType="separate"/>
        </w:r>
        <w:r>
          <w:t>38</w:t>
        </w:r>
        <w:r>
          <w:fldChar w:fldCharType="end"/>
        </w:r>
      </w:hyperlink>
    </w:p>
    <w:p>
      <w:pPr>
        <w:pStyle w:val="TOC1"/>
        <w:tabs>
          <w:tab w:val="right" w:leader="dot" w:pos="8306"/>
        </w:tabs>
      </w:pPr>
      <w:hyperlink w:anchor="_Toc20263" w:history="1">
        <w:r>
          <w:rPr>
            <w:rFonts w:ascii="仿宋" w:eastAsia="仿宋" w:hAnsi="仿宋" w:cs="仿宋" w:hint="eastAsia"/>
            <w:lang w:eastAsia="zh-CN"/>
          </w:rPr>
          <w:t>十四、对硝基苯酚项目治理与监督</w:t>
        </w:r>
        <w:r>
          <w:tab/>
        </w:r>
        <w:r>
          <w:fldChar w:fldCharType="begin"/>
        </w:r>
        <w:r>
          <w:instrText xml:space="preserve"> PAGEREF _Toc20263 \h </w:instrText>
        </w:r>
        <w:r>
          <w:fldChar w:fldCharType="separate"/>
        </w:r>
        <w:r>
          <w:t>39</w:t>
        </w:r>
        <w:r>
          <w:fldChar w:fldCharType="end"/>
        </w:r>
      </w:hyperlink>
    </w:p>
    <w:p>
      <w:pPr>
        <w:pStyle w:val="TOC2"/>
        <w:tabs>
          <w:tab w:val="right" w:leader="dot" w:pos="8306"/>
        </w:tabs>
      </w:pPr>
      <w:hyperlink w:anchor="_Toc13105" w:history="1">
        <w:r>
          <w:rPr>
            <w:rFonts w:ascii="仿宋" w:eastAsia="仿宋" w:hAnsi="仿宋" w:cs="仿宋" w:hint="eastAsia"/>
            <w:lang w:eastAsia="zh-CN"/>
          </w:rPr>
          <w:t>(一)、对硝基苯酚项目治理结构</w:t>
        </w:r>
        <w:r>
          <w:tab/>
        </w:r>
        <w:r>
          <w:fldChar w:fldCharType="begin"/>
        </w:r>
        <w:r>
          <w:instrText xml:space="preserve"> PAGEREF _Toc13105 \h </w:instrText>
        </w:r>
        <w:r>
          <w:fldChar w:fldCharType="separate"/>
        </w:r>
        <w:r>
          <w:t>39</w:t>
        </w:r>
        <w:r>
          <w:fldChar w:fldCharType="end"/>
        </w:r>
      </w:hyperlink>
    </w:p>
    <w:p>
      <w:pPr>
        <w:pStyle w:val="TOC2"/>
        <w:tabs>
          <w:tab w:val="right" w:leader="dot" w:pos="8306"/>
        </w:tabs>
      </w:pPr>
      <w:hyperlink w:anchor="_Toc5778" w:history="1">
        <w:r>
          <w:rPr>
            <w:rFonts w:ascii="仿宋" w:eastAsia="仿宋" w:hAnsi="仿宋" w:cs="仿宋" w:hint="eastAsia"/>
            <w:lang w:eastAsia="zh-CN"/>
          </w:rPr>
          <w:t>(二)、监督与审计</w:t>
        </w:r>
        <w:r>
          <w:tab/>
        </w:r>
        <w:r>
          <w:fldChar w:fldCharType="begin"/>
        </w:r>
        <w:r>
          <w:instrText xml:space="preserve"> PAGEREF _Toc5778 \h </w:instrText>
        </w:r>
        <w:r>
          <w:fldChar w:fldCharType="separate"/>
        </w:r>
        <w:r>
          <w:t>41</w:t>
        </w:r>
        <w:r>
          <w:fldChar w:fldCharType="end"/>
        </w:r>
      </w:hyperlink>
    </w:p>
    <w:p>
      <w:pPr>
        <w:pStyle w:val="TOC1"/>
        <w:tabs>
          <w:tab w:val="right" w:leader="dot" w:pos="8306"/>
        </w:tabs>
      </w:pPr>
      <w:hyperlink w:anchor="_Toc7139" w:history="1">
        <w:r>
          <w:rPr>
            <w:rFonts w:ascii="仿宋" w:eastAsia="仿宋" w:hAnsi="仿宋" w:cs="仿宋" w:hint="eastAsia"/>
            <w:lang w:eastAsia="zh-CN"/>
          </w:rPr>
          <w:t>十五、对硝基苯酚项目实施保障措施</w:t>
        </w:r>
        <w:r>
          <w:tab/>
        </w:r>
        <w:r>
          <w:fldChar w:fldCharType="begin"/>
        </w:r>
        <w:r>
          <w:instrText xml:space="preserve"> PAGEREF _Toc7139 \h </w:instrText>
        </w:r>
        <w:r>
          <w:fldChar w:fldCharType="separate"/>
        </w:r>
        <w:r>
          <w:t>42</w:t>
        </w:r>
        <w:r>
          <w:fldChar w:fldCharType="end"/>
        </w:r>
      </w:hyperlink>
    </w:p>
    <w:p>
      <w:pPr>
        <w:pStyle w:val="TOC2"/>
        <w:tabs>
          <w:tab w:val="right" w:leader="dot" w:pos="8306"/>
        </w:tabs>
      </w:pPr>
      <w:hyperlink w:anchor="_Toc9156" w:history="1">
        <w:r>
          <w:rPr>
            <w:rFonts w:ascii="仿宋" w:eastAsia="仿宋" w:hAnsi="仿宋" w:cs="仿宋" w:hint="eastAsia"/>
            <w:lang w:eastAsia="zh-CN"/>
          </w:rPr>
          <w:t>(一)、对硝基苯酚项目实施保障机制</w:t>
        </w:r>
        <w:r>
          <w:tab/>
        </w:r>
        <w:r>
          <w:fldChar w:fldCharType="begin"/>
        </w:r>
        <w:r>
          <w:instrText xml:space="preserve"> PAGEREF _Toc9156 \h </w:instrText>
        </w:r>
        <w:r>
          <w:fldChar w:fldCharType="separate"/>
        </w:r>
        <w:r>
          <w:t>42</w:t>
        </w:r>
        <w:r>
          <w:fldChar w:fldCharType="end"/>
        </w:r>
      </w:hyperlink>
    </w:p>
    <w:p>
      <w:pPr>
        <w:pStyle w:val="TOC2"/>
        <w:tabs>
          <w:tab w:val="right" w:leader="dot" w:pos="8306"/>
        </w:tabs>
      </w:pPr>
      <w:hyperlink w:anchor="_Toc4628" w:history="1">
        <w:r>
          <w:rPr>
            <w:rFonts w:ascii="仿宋" w:eastAsia="仿宋" w:hAnsi="仿宋" w:cs="仿宋" w:hint="eastAsia"/>
            <w:lang w:eastAsia="zh-CN"/>
          </w:rPr>
          <w:t>(二)、对硝基苯酚项目法律合规要求</w:t>
        </w:r>
        <w:r>
          <w:tab/>
        </w:r>
        <w:r>
          <w:fldChar w:fldCharType="begin"/>
        </w:r>
        <w:r>
          <w:instrText xml:space="preserve"> PAGEREF _Toc4628 \h </w:instrText>
        </w:r>
        <w:r>
          <w:fldChar w:fldCharType="separate"/>
        </w:r>
        <w:r>
          <w:t>45</w:t>
        </w:r>
        <w:r>
          <w:fldChar w:fldCharType="end"/>
        </w:r>
      </w:hyperlink>
    </w:p>
    <w:p>
      <w:pPr>
        <w:pStyle w:val="TOC2"/>
        <w:tabs>
          <w:tab w:val="right" w:leader="dot" w:pos="8306"/>
        </w:tabs>
      </w:pPr>
      <w:hyperlink w:anchor="_Toc3325" w:history="1">
        <w:r>
          <w:rPr>
            <w:rFonts w:ascii="仿宋" w:eastAsia="仿宋" w:hAnsi="仿宋" w:cs="仿宋" w:hint="eastAsia"/>
            <w:lang w:eastAsia="zh-CN"/>
          </w:rPr>
          <w:t>(三)、对硝基苯酚项目合同管理与法律事务</w:t>
        </w:r>
        <w:r>
          <w:tab/>
        </w:r>
        <w:r>
          <w:fldChar w:fldCharType="begin"/>
        </w:r>
        <w:r>
          <w:instrText xml:space="preserve"> PAGEREF _Toc3325 \h </w:instrText>
        </w:r>
        <w:r>
          <w:fldChar w:fldCharType="separate"/>
        </w:r>
        <w:r>
          <w:t>50</w:t>
        </w:r>
        <w:r>
          <w:fldChar w:fldCharType="end"/>
        </w:r>
      </w:hyperlink>
    </w:p>
    <w:p>
      <w:pPr>
        <w:pStyle w:val="TOC2"/>
        <w:tabs>
          <w:tab w:val="right" w:leader="dot" w:pos="8306"/>
        </w:tabs>
      </w:pPr>
      <w:hyperlink w:anchor="_Toc935" w:history="1">
        <w:r>
          <w:rPr>
            <w:rFonts w:ascii="仿宋" w:eastAsia="仿宋" w:hAnsi="仿宋" w:cs="仿宋" w:hint="eastAsia"/>
            <w:lang w:eastAsia="zh-CN"/>
          </w:rPr>
          <w:t>(四)、对硝基苯酚项目知识产权保护策略</w:t>
        </w:r>
        <w:r>
          <w:tab/>
        </w:r>
        <w:r>
          <w:fldChar w:fldCharType="begin"/>
        </w:r>
        <w:r>
          <w:instrText xml:space="preserve"> PAGEREF _Toc935 \h </w:instrText>
        </w:r>
        <w:r>
          <w:fldChar w:fldCharType="separate"/>
        </w:r>
        <w:r>
          <w:t>56</w:t>
        </w:r>
        <w:r>
          <w:fldChar w:fldCharType="end"/>
        </w:r>
      </w:hyperlink>
    </w:p>
    <w:p>
      <w:pPr>
        <w:pStyle w:val="TOC1"/>
        <w:tabs>
          <w:tab w:val="right" w:leader="dot" w:pos="8306"/>
        </w:tabs>
      </w:pPr>
      <w:hyperlink w:anchor="_Toc32430" w:history="1">
        <w:r>
          <w:rPr>
            <w:rFonts w:ascii="仿宋" w:eastAsia="仿宋" w:hAnsi="仿宋" w:cs="仿宋" w:hint="eastAsia"/>
            <w:lang w:eastAsia="zh-CN"/>
          </w:rPr>
          <w:t>十六、对硝基苯酚项目变更管理</w:t>
        </w:r>
        <w:r>
          <w:tab/>
        </w:r>
        <w:r>
          <w:fldChar w:fldCharType="begin"/>
        </w:r>
        <w:r>
          <w:instrText xml:space="preserve"> PAGEREF _Toc32430 \h </w:instrText>
        </w:r>
        <w:r>
          <w:fldChar w:fldCharType="separate"/>
        </w:r>
        <w:r>
          <w:t>58</w:t>
        </w:r>
        <w:r>
          <w:fldChar w:fldCharType="end"/>
        </w:r>
      </w:hyperlink>
    </w:p>
    <w:p>
      <w:pPr>
        <w:pStyle w:val="TOC2"/>
        <w:tabs>
          <w:tab w:val="right" w:leader="dot" w:pos="8306"/>
        </w:tabs>
      </w:pPr>
      <w:hyperlink w:anchor="_Toc28919" w:history="1">
        <w:r>
          <w:rPr>
            <w:rFonts w:ascii="仿宋" w:eastAsia="仿宋" w:hAnsi="仿宋" w:cs="仿宋" w:hint="eastAsia"/>
            <w:lang w:eastAsia="zh-CN"/>
          </w:rPr>
          <w:t>(一)、变更申请与评估</w:t>
        </w:r>
        <w:r>
          <w:tab/>
        </w:r>
        <w:r>
          <w:fldChar w:fldCharType="begin"/>
        </w:r>
        <w:r>
          <w:instrText xml:space="preserve"> PAGEREF _Toc28919 \h </w:instrText>
        </w:r>
        <w:r>
          <w:fldChar w:fldCharType="separate"/>
        </w:r>
        <w:r>
          <w:t>58</w:t>
        </w:r>
        <w:r>
          <w:fldChar w:fldCharType="end"/>
        </w:r>
      </w:hyperlink>
    </w:p>
    <w:p>
      <w:pPr>
        <w:pStyle w:val="TOC2"/>
        <w:tabs>
          <w:tab w:val="right" w:leader="dot" w:pos="8306"/>
        </w:tabs>
      </w:pPr>
      <w:hyperlink w:anchor="_Toc11948" w:history="1">
        <w:r>
          <w:rPr>
            <w:rFonts w:ascii="仿宋" w:eastAsia="仿宋" w:hAnsi="仿宋" w:cs="仿宋" w:hint="eastAsia"/>
            <w:lang w:eastAsia="zh-CN"/>
          </w:rPr>
          <w:t>(二)、变更实施与控制</w:t>
        </w:r>
        <w:r>
          <w:tab/>
        </w:r>
        <w:r>
          <w:fldChar w:fldCharType="begin"/>
        </w:r>
        <w:r>
          <w:instrText xml:space="preserve"> PAGEREF _Toc11948 \h </w:instrText>
        </w:r>
        <w:r>
          <w:fldChar w:fldCharType="separate"/>
        </w:r>
        <w:r>
          <w:t>59</w:t>
        </w:r>
        <w:r>
          <w:fldChar w:fldCharType="end"/>
        </w:r>
      </w:hyperlink>
    </w:p>
    <w:p>
      <w:pPr>
        <w:pStyle w:val="TOC1"/>
        <w:tabs>
          <w:tab w:val="right" w:leader="dot" w:pos="8306"/>
        </w:tabs>
      </w:pPr>
      <w:hyperlink w:anchor="_Toc15308" w:history="1">
        <w:r>
          <w:rPr>
            <w:rFonts w:ascii="仿宋" w:eastAsia="仿宋" w:hAnsi="仿宋" w:cs="仿宋" w:hint="eastAsia"/>
            <w:lang w:eastAsia="zh-CN"/>
          </w:rPr>
          <w:t>十七、质量管理体系</w:t>
        </w:r>
        <w:r>
          <w:tab/>
        </w:r>
        <w:r>
          <w:fldChar w:fldCharType="begin"/>
        </w:r>
        <w:r>
          <w:instrText xml:space="preserve"> PAGEREF _Toc15308 \h </w:instrText>
        </w:r>
        <w:r>
          <w:fldChar w:fldCharType="separate"/>
        </w:r>
        <w:r>
          <w:t>59</w:t>
        </w:r>
        <w:r>
          <w:fldChar w:fldCharType="end"/>
        </w:r>
      </w:hyperlink>
    </w:p>
    <w:p>
      <w:pPr>
        <w:pStyle w:val="TOC2"/>
        <w:tabs>
          <w:tab w:val="right" w:leader="dot" w:pos="8306"/>
        </w:tabs>
      </w:pPr>
      <w:hyperlink w:anchor="_Toc30174" w:history="1">
        <w:r>
          <w:rPr>
            <w:rFonts w:ascii="仿宋" w:eastAsia="仿宋" w:hAnsi="仿宋" w:cs="仿宋" w:hint="eastAsia"/>
            <w:lang w:eastAsia="zh-CN"/>
          </w:rPr>
          <w:t>(一)、质量目标与方针</w:t>
        </w:r>
        <w:r>
          <w:tab/>
        </w:r>
        <w:r>
          <w:fldChar w:fldCharType="begin"/>
        </w:r>
        <w:r>
          <w:instrText xml:space="preserve"> PAGEREF _Toc30174 \h </w:instrText>
        </w:r>
        <w:r>
          <w:fldChar w:fldCharType="separate"/>
        </w:r>
        <w:r>
          <w:t>59</w:t>
        </w:r>
        <w:r>
          <w:fldChar w:fldCharType="end"/>
        </w:r>
      </w:hyperlink>
    </w:p>
    <w:p>
      <w:pPr>
        <w:pStyle w:val="TOC2"/>
        <w:tabs>
          <w:tab w:val="right" w:leader="dot" w:pos="8306"/>
        </w:tabs>
      </w:pPr>
      <w:hyperlink w:anchor="_Toc18115" w:history="1">
        <w:r>
          <w:rPr>
            <w:rFonts w:ascii="仿宋" w:eastAsia="仿宋" w:hAnsi="仿宋" w:cs="仿宋" w:hint="eastAsia"/>
            <w:lang w:eastAsia="zh-CN"/>
          </w:rPr>
          <w:t>(二)、质量管理责任</w:t>
        </w:r>
        <w:r>
          <w:tab/>
        </w:r>
        <w:r>
          <w:fldChar w:fldCharType="begin"/>
        </w:r>
        <w:r>
          <w:instrText xml:space="preserve"> PAGEREF _Toc18115 \h </w:instrText>
        </w:r>
        <w:r>
          <w:fldChar w:fldCharType="separate"/>
        </w:r>
        <w:r>
          <w:t>60</w:t>
        </w:r>
        <w:r>
          <w:fldChar w:fldCharType="end"/>
        </w:r>
      </w:hyperlink>
    </w:p>
    <w:p>
      <w:pPr>
        <w:pStyle w:val="TOC2"/>
        <w:tabs>
          <w:tab w:val="right" w:leader="dot" w:pos="8306"/>
        </w:tabs>
      </w:pPr>
      <w:hyperlink w:anchor="_Toc11384" w:history="1">
        <w:r>
          <w:rPr>
            <w:rFonts w:ascii="仿宋" w:eastAsia="仿宋" w:hAnsi="仿宋" w:cs="仿宋" w:hint="eastAsia"/>
            <w:lang w:eastAsia="zh-CN"/>
          </w:rPr>
          <w:t>(三)、质量管理体系文件</w:t>
        </w:r>
        <w:r>
          <w:tab/>
        </w:r>
        <w:r>
          <w:fldChar w:fldCharType="begin"/>
        </w:r>
        <w:r>
          <w:instrText xml:space="preserve"> PAGEREF _Toc11384 \h </w:instrText>
        </w:r>
        <w:r>
          <w:fldChar w:fldCharType="separate"/>
        </w:r>
        <w:r>
          <w:t>62</w:t>
        </w:r>
        <w:r>
          <w:fldChar w:fldCharType="end"/>
        </w:r>
      </w:hyperlink>
    </w:p>
    <w:p>
      <w:pPr>
        <w:pStyle w:val="TOC2"/>
        <w:tabs>
          <w:tab w:val="right" w:leader="dot" w:pos="8306"/>
        </w:tabs>
      </w:pPr>
      <w:hyperlink w:anchor="_Toc12574" w:history="1">
        <w:r>
          <w:rPr>
            <w:rFonts w:ascii="仿宋" w:eastAsia="仿宋" w:hAnsi="仿宋" w:cs="仿宋" w:hint="eastAsia"/>
            <w:lang w:eastAsia="zh-CN"/>
          </w:rPr>
          <w:t>(四)、质量培训与教育</w:t>
        </w:r>
        <w:r>
          <w:tab/>
        </w:r>
        <w:r>
          <w:fldChar w:fldCharType="begin"/>
        </w:r>
        <w:r>
          <w:instrText xml:space="preserve"> PAGEREF _Toc12574 \h </w:instrText>
        </w:r>
        <w:r>
          <w:fldChar w:fldCharType="separate"/>
        </w:r>
        <w:r>
          <w:t>64</w:t>
        </w:r>
        <w:r>
          <w:fldChar w:fldCharType="end"/>
        </w:r>
      </w:hyperlink>
    </w:p>
    <w:p>
      <w:pPr>
        <w:pStyle w:val="TOC2"/>
        <w:tabs>
          <w:tab w:val="right" w:leader="dot" w:pos="8306"/>
        </w:tabs>
      </w:pPr>
      <w:hyperlink w:anchor="_Toc1288" w:history="1">
        <w:r>
          <w:rPr>
            <w:rFonts w:ascii="仿宋" w:eastAsia="仿宋" w:hAnsi="仿宋" w:cs="仿宋" w:hint="eastAsia"/>
            <w:lang w:eastAsia="zh-CN"/>
          </w:rPr>
          <w:t>(五)、质量审核与评价</w:t>
        </w:r>
        <w:r>
          <w:tab/>
        </w:r>
        <w:r>
          <w:fldChar w:fldCharType="begin"/>
        </w:r>
        <w:r>
          <w:instrText xml:space="preserve"> PAGEREF _Toc1288 \h </w:instrText>
        </w:r>
        <w:r>
          <w:fldChar w:fldCharType="separate"/>
        </w:r>
        <w:r>
          <w:t>65</w:t>
        </w:r>
        <w:r>
          <w:fldChar w:fldCharType="end"/>
        </w:r>
      </w:hyperlink>
    </w:p>
    <w:p>
      <w:pPr>
        <w:pStyle w:val="TOC2"/>
        <w:tabs>
          <w:tab w:val="right" w:leader="dot" w:pos="8306"/>
        </w:tabs>
      </w:pPr>
      <w:hyperlink w:anchor="_Toc6697" w:history="1">
        <w:r>
          <w:rPr>
            <w:rFonts w:ascii="仿宋" w:eastAsia="仿宋" w:hAnsi="仿宋" w:cs="仿宋" w:hint="eastAsia"/>
            <w:lang w:eastAsia="zh-CN"/>
          </w:rPr>
          <w:t>(六)、不符合与纠正措施</w:t>
        </w:r>
        <w:r>
          <w:tab/>
        </w:r>
        <w:r>
          <w:fldChar w:fldCharType="begin"/>
        </w:r>
        <w:r>
          <w:instrText xml:space="preserve"> PAGEREF _Toc6697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65"/>
      <w:r>
        <w:rPr>
          <w:rFonts w:ascii="仿宋" w:eastAsia="仿宋" w:hAnsi="仿宋" w:cs="仿宋" w:hint="eastAsia"/>
          <w:sz w:val="28"/>
          <w:lang w:eastAsia="zh-CN"/>
        </w:rPr>
        <w:t>一、对硝基苯酚项目危机管理</w:t>
      </w:r>
      <w:bookmarkEnd w:id="2"/>
    </w:p>
    <w:p>
      <w:pPr>
        <w:pStyle w:val="Heading2"/>
        <w:rPr>
          <w:rFonts w:ascii="仿宋" w:eastAsia="仿宋" w:hAnsi="仿宋" w:cs="仿宋" w:hint="eastAsia"/>
          <w:lang w:eastAsia="zh-CN"/>
        </w:rPr>
      </w:pPr>
      <w:bookmarkStart w:id="3" w:name="_Toc347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对硝基苯酚项目危机管理中，危机预警与识别是确保对硝基苯酚项目稳健运行的核心步骤。通过建立全面的监测机制，对硝基苯酚项目团队旨在及时发现和理解潜在的风险和危机因素，以便采取及时的预防和应对措施，确保对硝基苯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首先，通过深入的风险评估，对硝基苯酚项目团队全面分析了整个对硝基苯酚项目和各个阶段可能存在的威胁。这包括准确评估每个潜在风险的发生概率和可能影响的程度，为后续危机预警提供了有力支持。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对硝基苯酚项目团队着重于明确定义对硝基苯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对硝基苯酚项目进展的持续监控，团队能够及时发现潜在问题并作出迅速反应。对硝基苯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在这一阶段，团队的专业素养和反应速度将发挥至关重要的作用，以确保潜在危机能够在初期得到有效的处理，最大程度地减轻负面影响。通过危机预警与识别，对硝基苯酚项目得以更有序、可控地推进。</w:t>
      </w:r>
    </w:p>
    <w:p>
      <w:pPr>
        <w:pStyle w:val="Heading2"/>
        <w:ind w:firstLine="560" w:firstLineChars="200"/>
        <w:rPr>
          <w:rFonts w:ascii="仿宋" w:eastAsia="仿宋" w:hAnsi="仿宋" w:cs="仿宋" w:hint="eastAsia"/>
          <w:sz w:val="28"/>
          <w:lang w:eastAsia="zh-CN"/>
        </w:rPr>
      </w:pPr>
      <w:bookmarkStart w:id="4" w:name="_Toc299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在危机发生时，对硝基苯酚项目团队立即行动，成立了应急小组。该小组的任务是迅速制定并实施紧急应对措施，以最小化潜在损失。以下是采取的主要措施：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暂停对硝基苯酚项目进度：为遏制危机蔓延，对硝基苯酚项目暂时停止进行，以便全面评估当前状况。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资源重新分配：重新评估对硝基苯酚项目资源的分配，确保最大限度地减小损失。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实时沟通：与关键利益相关者建立实时沟通机制，向他们传递对硝基苯酚项目危机的实际状况，保障对硝基苯酚项目核心利益。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在紧急应对的同时，对硝基苯酚项目团队强调了团队协作和有效沟通的重要性。以下是团队协作的关键举措：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信息共享机制：建立了信息共享平台，确保团队成员能够及时获取对硝基苯酚项目危机的实时信息。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领导者沟通：对硝基苯酚项目领导者通过定期会议和即时沟通工具，指导团队应对危机，保持团队稳定运行。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随着危机得到初步控制，对硝基苯酚项目团队转向制定恢复计划，以确保对硝基苯酚项目能够从中迅速恢复。主要恢复计划包括：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修复受损的进度计划：重新评估对硝基苯酚项目进度，制定修复计划，确保对硝基苯酚项目尽快回归正常进程。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重新调整资源分配：优化资源分配，确保对硝基苯酚项目在有限资源下高效运转。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风险管理机制加强：对对硝基苯酚项目风险进行全面评估，制定更强化的风险管理策略，以预防未来可能的危机。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19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93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对硝基苯酚项目的主要产品是XXXX，预计年产值为XXX万元。这一产品在市场中占据着重要的地位，其广泛的应用范围使得该对硝基苯酚项目的市场前景非常广阔。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对硝基苯酚项目的xxx产品作为重要的原材料之一，将在多个领域发挥关键作用。其在建筑、交通、能源等方面的广泛应用将为整个产业链提供强大的支持，形成产业协同效应。对硝基苯酚项目的年产值XXX万XXX万XXX万万元不仅反映了其在市场上的巨大潜力，更预示着它对国民经济的积极贡献。这种关联度高、涉及面广的产业关系，使得该对硝基苯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43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总征地面积为XXXX平方米，相当于约XX.XX亩，其中净用地面积为XXXX平方米，红线范围内相当于约XX.XX亩。这一用地规模充分考虑了对硝基苯酚项目的建设需求，保障了对硝基苯酚项目在合适的空间内得以充分发展。对硝基苯酚项目规划的总建筑面积为XXXX平方米，其中主体工程建设占XXXX平方米，计容建筑面积达XXXX平方米。预计建筑工程的投资将达到XXXX万元，为对硝基苯酚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计划购置的设备共计XXXX台（套），设备购置费用为XXXX万元。这一设备购置计划充分考虑到对硝基苯酚项目的生产需求和技术要求，确保了对硝基苯酚项目在生产运营中具备先进的技术装备和高效的生产能力。设备的合理配置将为对硝基苯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计划总投资为XXXX万元，预计年实现营业收入为XXXX万元。这一产能规模的设定旨在确保对硝基苯酚项目能够在投资与回报之间取得平衡，实现长期可持续的发展。对硝基苯酚项目的总投资充分考虑到各个方面的需求，包括用地建设、设备购置等多个环节，以确保对硝基苯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818"/>
      <w:r>
        <w:rPr>
          <w:rFonts w:ascii="仿宋" w:eastAsia="仿宋" w:hAnsi="仿宋" w:cs="仿宋" w:hint="eastAsia"/>
          <w:sz w:val="28"/>
          <w:lang w:eastAsia="zh-CN"/>
        </w:rPr>
        <w:t>三、对硝基苯酚项目可持续发展</w:t>
      </w:r>
      <w:bookmarkEnd w:id="8"/>
    </w:p>
    <w:p>
      <w:pPr>
        <w:pStyle w:val="Heading2"/>
        <w:rPr>
          <w:rFonts w:ascii="仿宋" w:eastAsia="仿宋" w:hAnsi="仿宋" w:cs="仿宋" w:hint="eastAsia"/>
          <w:lang w:eastAsia="zh-CN"/>
        </w:rPr>
      </w:pPr>
      <w:bookmarkStart w:id="9" w:name="_Toc991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对硝基苯酚项目中，对硝基苯酚项目团队着眼于未来，明确了可持续发展的战略方向。制定的具体可持续发展目标包括降低资源使用、采用环保技术、最大化社会效益等。这一步骤不仅有助于对硝基苯酚项目在环保和社会责任方面达到最高标准，也为未来提供了明确的指引，确保对硝基苯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可持续实践的融入对硝基苯酚项目管理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对硝基苯酚项目管理周期。从对硝基苯酚项目规划开始，对硝基苯酚项目团队就考虑了环境和社会的因素。在执行阶段，对硝基苯酚项目团队积极推动绿色技术的应用，优化资源利用。此外，关注员工的社会责任，通过培训和沟通活动提高员工对可持续发展的认知，使他们能够在日常工作中践行可持续实践。这些举措不仅为对硝基苯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69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扎根于对硝基苯酚项目的可持续发展理念，我们深信环保与社会责任是对硝基苯酚项目成功的关键支柱。在对硝基苯酚项目的每一步，我们都致力于通过创新和实践，履行对环境和社会的坚定责任。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团队通过引入先进的环保技术、建立高效的废物处理系统以及推动能源节约措施，积极履行环保责任。定期的环保监测和评估确保对硝基苯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不仅致力于自身可持续发展，还注重对社会的回馈。通过支持社区对硝基苯酚项目、参与慈善事业、提供培训机会等方式，对硝基苯酚项目积极履行社会责任。与当地社区建立积极互动，关注员工的工作与生活平衡，以及员工的身心健康，是对硝基苯酚项目在社会责任层面的关键举措。这样的实践不仅增强了对硝基苯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1506"/>
      <w:r>
        <w:rPr>
          <w:rFonts w:ascii="仿宋" w:eastAsia="仿宋" w:hAnsi="仿宋" w:cs="仿宋" w:hint="eastAsia"/>
          <w:sz w:val="28"/>
          <w:lang w:eastAsia="zh-CN"/>
        </w:rPr>
        <w:t>四、对硝基苯酚项目建设单位说明</w:t>
      </w:r>
      <w:bookmarkEnd w:id="11"/>
    </w:p>
    <w:p>
      <w:pPr>
        <w:pStyle w:val="Heading2"/>
        <w:rPr>
          <w:rFonts w:ascii="仿宋" w:eastAsia="仿宋" w:hAnsi="仿宋" w:cs="仿宋" w:hint="eastAsia"/>
          <w:lang w:eastAsia="zh-CN"/>
        </w:rPr>
      </w:pPr>
      <w:bookmarkStart w:id="12" w:name="_Toc30772"/>
      <w:r>
        <w:rPr>
          <w:rFonts w:ascii="仿宋" w:eastAsia="仿宋" w:hAnsi="仿宋" w:cs="仿宋" w:hint="eastAsia"/>
          <w:lang w:eastAsia="zh-CN"/>
        </w:rPr>
        <w:t>(一)、对硝基苯酚项目承办单位基本情况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137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对硝基苯酚项目承办单位的XXXX，我们着眼于实现可持续的经济效益。通过技术创新和解决方案的提供，公司预计在对硝基苯酚项目执行期间将获得可观的收入增长。这一收入来源主要包括对硝基苯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同时，我们注重成本控制和效率提升，以确保对硝基苯酚项目的可持续盈利。透过精细的管理和资源优化，公司期望实现对硝基苯酚项目利润最大化。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对硝基苯酚项目实施进行全面的投资评估，包括对硝基苯酚项目启动阶段的资金投入和后续运营成本。通过对对硝基苯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对硝基苯酚项目实施过程中具备足够的资金流动性，公司将进行详尽的现金流分析。这包括资金需求的合理预测、对硝基苯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261"/>
      <w:r>
        <w:rPr>
          <w:rFonts w:ascii="仿宋" w:eastAsia="仿宋" w:hAnsi="仿宋" w:cs="仿宋" w:hint="eastAsia"/>
          <w:sz w:val="28"/>
          <w:lang w:eastAsia="zh-CN"/>
        </w:rPr>
        <w:t>五、对硝基苯酚项目土建工程</w:t>
      </w:r>
      <w:bookmarkEnd w:id="14"/>
    </w:p>
    <w:p>
      <w:pPr>
        <w:pStyle w:val="Heading2"/>
        <w:rPr>
          <w:rFonts w:ascii="仿宋" w:eastAsia="仿宋" w:hAnsi="仿宋" w:cs="仿宋" w:hint="eastAsia"/>
          <w:lang w:eastAsia="zh-CN"/>
        </w:rPr>
      </w:pPr>
      <w:bookmarkStart w:id="15" w:name="_Toc577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在对硝基苯酚项目的建筑工程设计中，我们将秉承一系列重要的设计原则，以确保对硝基苯酚项目建筑在功能、美观、可持续性等方面达到最佳效果。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首要原则是确保建筑的功能性得到最大化的发挥。我们将充分理解对硝基苯酚项目的实际需求，合理布局各个功能区域，保证建筑在满足业务需求的同时，提供高效的工作环境。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在建筑设计中，我们将综合考虑建设和运营成本。通过精细的经济效益分析，确保设计方案在高效利用资源的同时，对对硝基苯酚项目的长期盈利能力有积极的贡献。</w:t>
      </w:r>
    </w:p>
    <w:p>
      <w:pPr>
        <w:pStyle w:val="Heading2"/>
        <w:ind w:firstLine="560" w:firstLineChars="200"/>
        <w:rPr>
          <w:rFonts w:ascii="仿宋" w:eastAsia="仿宋" w:hAnsi="仿宋" w:cs="仿宋" w:hint="eastAsia"/>
          <w:sz w:val="28"/>
          <w:lang w:eastAsia="zh-CN"/>
        </w:rPr>
      </w:pPr>
      <w:bookmarkStart w:id="16" w:name="_Toc2147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硝基苯酚项目的土建工程设计中，我们将精准设定设计年限，结合对硝基苯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对硝基苯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03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对硝基苯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对硝基苯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对硝基苯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353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本期工程对硝基苯酚项目预计总建筑面积XXX平方米，其中：计容建筑面积XXX平方米，计划建筑工程投资XX万元，占对硝基苯酚项目总投资的XX%。</w:t>
      </w:r>
    </w:p>
    <w:p>
      <w:pPr>
        <w:pStyle w:val="Heading1"/>
        <w:ind w:firstLine="560" w:firstLineChars="200"/>
        <w:rPr>
          <w:rFonts w:ascii="仿宋" w:eastAsia="仿宋" w:hAnsi="仿宋" w:cs="仿宋" w:hint="eastAsia"/>
          <w:sz w:val="28"/>
          <w:lang w:eastAsia="zh-CN"/>
        </w:rPr>
      </w:pPr>
      <w:bookmarkStart w:id="19" w:name="_Toc8187"/>
      <w:r>
        <w:rPr>
          <w:rFonts w:ascii="仿宋" w:eastAsia="仿宋" w:hAnsi="仿宋" w:cs="仿宋" w:hint="eastAsia"/>
          <w:sz w:val="28"/>
          <w:lang w:eastAsia="zh-CN"/>
        </w:rPr>
        <w:t>六、对硝基苯酚项目绩效评估</w:t>
      </w:r>
      <w:bookmarkEnd w:id="19"/>
    </w:p>
    <w:p>
      <w:pPr>
        <w:pStyle w:val="Heading2"/>
        <w:rPr>
          <w:rFonts w:ascii="仿宋" w:eastAsia="仿宋" w:hAnsi="仿宋" w:cs="仿宋" w:hint="eastAsia"/>
          <w:lang w:eastAsia="zh-CN"/>
        </w:rPr>
      </w:pPr>
      <w:bookmarkStart w:id="20" w:name="_Toc894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对硝基苯酚项目中，我们设计了一套全面的绩效评估指标，以确保对硝基苯酚项目的可控和成功交付。这些指标跨足对硝基苯酚项目目标、成本、进度和质量等多个维度，为我们提供了全面洞察对硝基苯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目标达成率是我们关注的首要指标。我们设定了明确的目标，并通过定期监测和评估，迅速发现并应对潜在的目标偏差。这为对硝基苯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成本绩效是另一个核心关注点。通过实际成本与预算成本的对比分析，我们深入了解成本差异的原因，及时调整资源分配，保持对硝基苯酚项目在经济效益方面的合理水平。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进度作为关键的绩效指标之一，得到了精心的关注。我们制定了详细的对硝基苯酚项目进度计划，并设立了进度符合度指标，确保实际进度与计划进度保持一致。这使我们能够快速发现和解决潜在的进度问题，保持对硝基苯酚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对硝基苯酚项目绩效的不可或缺的一环。我们引入了一系列的质量标准和客户满意度指标，以确保对硝基苯酚项目交付的成果在质量上达到或超越预期水平。通过持续监测这些指标，我们努力提升对硝基苯酚项目整体质量水平，为对硝基苯酚项目的成功交付提供有力保障。通过这些科学且全面的绩效评估，我们能够更好地引导对硝基苯酚项目的持续改进，确保对硝基苯酚项目目标的顺利达成。</w:t>
      </w:r>
    </w:p>
    <w:p>
      <w:pPr>
        <w:pStyle w:val="Heading2"/>
        <w:ind w:firstLine="560" w:firstLineChars="200"/>
        <w:rPr>
          <w:rFonts w:ascii="仿宋" w:eastAsia="仿宋" w:hAnsi="仿宋" w:cs="仿宋" w:hint="eastAsia"/>
          <w:sz w:val="28"/>
          <w:lang w:eastAsia="zh-CN"/>
        </w:rPr>
      </w:pPr>
      <w:bookmarkStart w:id="21" w:name="_Toc6868"/>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绩效评估是对硝基苯酚项目中的关键环节，为确保对硝基苯酚项目达到预期目标，我们采用了多层次、多维度的绩效评估方法。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对硝基苯酚项目的战略目标对齐，确保每个决策和行动都与对硝基苯酚项目整体目标保持一致。团队会定期召开战略对齐会议，审视当前工作与对硝基苯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对硝基苯酚项目进度、质量、成本和风险等方面。这些指标通过数据收集和分析，为对硝基苯酚项目管理团队提供了客观的评估依据。例如，我们通过对硝基苯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绩效评估不仅仅停留在对硝基苯酚项目内部，还考虑了对硝基苯酚项目对外部环境的影响。我们定期进行干系人满意度调查，以了解各利益相关方对对硝基苯酚项目的期望和满意度，并及时做出调整。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这种多层次、多角度的绩效评估方法，使得我们能够全面了解对硝基苯酚项目的运行状态，及时做出调整，确保对硝基苯酚项目在不断变化的环境中保持稳健前行。</w:t>
      </w:r>
    </w:p>
    <w:p>
      <w:pPr>
        <w:pStyle w:val="Heading2"/>
        <w:ind w:firstLine="560" w:firstLineChars="200"/>
        <w:rPr>
          <w:rFonts w:ascii="仿宋" w:eastAsia="仿宋" w:hAnsi="仿宋" w:cs="仿宋" w:hint="eastAsia"/>
          <w:sz w:val="28"/>
          <w:lang w:eastAsia="zh-CN"/>
        </w:rPr>
      </w:pPr>
      <w:bookmarkStart w:id="22" w:name="_Toc9812"/>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为了确保对硝基苯酚项目的有效管理和不断优化，我们采用了精心设计的绩效评估周期。这个周期旨在实现灵活、实时和全面的评估，以适应对硝基苯酚项目执行中的各种挑战。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对硝基苯酚项目的不同需求，分为短期、中期和长期。短期评估关注每个迭代或工作周期，以及时发现和解决当前任务中的问题。中期评估涵盖几个迭代，深入了解整体对硝基苯酚项目的趋势和性能。长期评估则着眼于整个对硝基苯酚项目阶段，确保对硝基苯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对硝基苯酚项目管理工具和协作平台，团队成员能够随时更新和分享对硝基苯酚项目数据。这种实时性的反馈机制使我们能够及时察觉潜在问题，快速调整，保持对硝基苯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https://d.book118.com/247046150132006051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B1225"/>
    <w:rsid w:val="668B12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4615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2024-03-02T12:44:00Z</dcterms:created>
  <dcterms:modified xsi:type="dcterms:W3CDTF">2024-03-02T12:44:55Z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8FA3E8FF3FBA4CD7802C8D498DE5B839_11</vt:lpwstr>
  </property>
  <property fmtid="{D5CDD505-2E9C-101B-9397-08002B2CF9AE}" pid="3" name="KSOProductBuildVer">
    <vt:lpwstr>2052-12.1.0.16388</vt:lpwstr>
  </property>
</Properties>
</file>