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透明质酸项目规划设计纲要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559" w:history="1">
        <w:r>
          <w:rPr>
            <w:rFonts w:ascii="仿宋" w:eastAsia="仿宋" w:hAnsi="仿宋" w:cs="仿宋" w:hint="eastAsia"/>
            <w:lang w:eastAsia="zh-CN"/>
          </w:rPr>
          <w:t>前言</w:t>
        </w:r>
        <w:r>
          <w:tab/>
        </w:r>
        <w:r>
          <w:fldChar w:fldCharType="begin"/>
        </w:r>
        <w:r>
          <w:instrText xml:space="preserve"> PAGEREF _Toc19559 \h </w:instrText>
        </w:r>
        <w:r>
          <w:fldChar w:fldCharType="separate"/>
        </w:r>
        <w:r>
          <w:t>3</w:t>
        </w:r>
        <w:r>
          <w:fldChar w:fldCharType="end"/>
        </w:r>
      </w:hyperlink>
    </w:p>
    <w:p>
      <w:pPr>
        <w:pStyle w:val="TOC1"/>
        <w:tabs>
          <w:tab w:val="right" w:leader="dot" w:pos="8306"/>
        </w:tabs>
      </w:pPr>
      <w:hyperlink w:anchor="_Toc18928" w:history="1">
        <w:r>
          <w:rPr>
            <w:rFonts w:ascii="仿宋" w:eastAsia="仿宋" w:hAnsi="仿宋" w:cs="仿宋" w:hint="eastAsia"/>
            <w:lang w:eastAsia="zh-CN"/>
          </w:rPr>
          <w:t>一、透明质酸项目建设单位说明</w:t>
        </w:r>
        <w:r>
          <w:tab/>
        </w:r>
        <w:r>
          <w:fldChar w:fldCharType="begin"/>
        </w:r>
        <w:r>
          <w:instrText xml:space="preserve"> PAGEREF _Toc18928 \h </w:instrText>
        </w:r>
        <w:r>
          <w:fldChar w:fldCharType="separate"/>
        </w:r>
        <w:r>
          <w:t>3</w:t>
        </w:r>
        <w:r>
          <w:fldChar w:fldCharType="end"/>
        </w:r>
      </w:hyperlink>
    </w:p>
    <w:p>
      <w:pPr>
        <w:pStyle w:val="TOC2"/>
        <w:tabs>
          <w:tab w:val="right" w:leader="dot" w:pos="8306"/>
        </w:tabs>
      </w:pPr>
      <w:hyperlink w:anchor="_Toc17959" w:history="1">
        <w:r>
          <w:rPr>
            <w:rFonts w:ascii="仿宋" w:eastAsia="仿宋" w:hAnsi="仿宋" w:cs="仿宋" w:hint="eastAsia"/>
            <w:lang w:eastAsia="zh-CN"/>
          </w:rPr>
          <w:t>(一)、透明质酸项目承办单位基本情况</w:t>
        </w:r>
        <w:r>
          <w:tab/>
        </w:r>
        <w:r>
          <w:fldChar w:fldCharType="begin"/>
        </w:r>
        <w:r>
          <w:instrText xml:space="preserve"> PAGEREF _Toc17959 \h </w:instrText>
        </w:r>
        <w:r>
          <w:fldChar w:fldCharType="separate"/>
        </w:r>
        <w:r>
          <w:t>3</w:t>
        </w:r>
        <w:r>
          <w:fldChar w:fldCharType="end"/>
        </w:r>
      </w:hyperlink>
    </w:p>
    <w:p>
      <w:pPr>
        <w:pStyle w:val="TOC2"/>
        <w:tabs>
          <w:tab w:val="right" w:leader="dot" w:pos="8306"/>
        </w:tabs>
      </w:pPr>
      <w:hyperlink w:anchor="_Toc5055" w:history="1">
        <w:r>
          <w:rPr>
            <w:rFonts w:ascii="仿宋" w:eastAsia="仿宋" w:hAnsi="仿宋" w:cs="仿宋" w:hint="eastAsia"/>
            <w:lang w:eastAsia="zh-CN"/>
          </w:rPr>
          <w:t>(二)、公司经济效益分析</w:t>
        </w:r>
        <w:r>
          <w:tab/>
        </w:r>
        <w:r>
          <w:fldChar w:fldCharType="begin"/>
        </w:r>
        <w:r>
          <w:instrText xml:space="preserve"> PAGEREF _Toc5055 \h </w:instrText>
        </w:r>
        <w:r>
          <w:fldChar w:fldCharType="separate"/>
        </w:r>
        <w:r>
          <w:t>4</w:t>
        </w:r>
        <w:r>
          <w:fldChar w:fldCharType="end"/>
        </w:r>
      </w:hyperlink>
    </w:p>
    <w:p>
      <w:pPr>
        <w:pStyle w:val="TOC1"/>
        <w:tabs>
          <w:tab w:val="right" w:leader="dot" w:pos="8306"/>
        </w:tabs>
      </w:pPr>
      <w:hyperlink w:anchor="_Toc16940" w:history="1">
        <w:r>
          <w:rPr>
            <w:rFonts w:ascii="仿宋" w:eastAsia="仿宋" w:hAnsi="仿宋" w:cs="仿宋" w:hint="eastAsia"/>
            <w:lang w:eastAsia="zh-CN"/>
          </w:rPr>
          <w:t>二、透明质酸项目选址可行性分析</w:t>
        </w:r>
        <w:r>
          <w:tab/>
        </w:r>
        <w:r>
          <w:fldChar w:fldCharType="begin"/>
        </w:r>
        <w:r>
          <w:instrText xml:space="preserve"> PAGEREF _Toc16940 \h </w:instrText>
        </w:r>
        <w:r>
          <w:fldChar w:fldCharType="separate"/>
        </w:r>
        <w:r>
          <w:t>5</w:t>
        </w:r>
        <w:r>
          <w:fldChar w:fldCharType="end"/>
        </w:r>
      </w:hyperlink>
    </w:p>
    <w:p>
      <w:pPr>
        <w:pStyle w:val="TOC2"/>
        <w:tabs>
          <w:tab w:val="right" w:leader="dot" w:pos="8306"/>
        </w:tabs>
      </w:pPr>
      <w:hyperlink w:anchor="_Toc6011" w:history="1">
        <w:r>
          <w:rPr>
            <w:rFonts w:ascii="仿宋" w:eastAsia="仿宋" w:hAnsi="仿宋" w:cs="仿宋" w:hint="eastAsia"/>
            <w:lang w:eastAsia="zh-CN"/>
          </w:rPr>
          <w:t>(一)、透明质酸项目选址</w:t>
        </w:r>
        <w:r>
          <w:tab/>
        </w:r>
        <w:r>
          <w:fldChar w:fldCharType="begin"/>
        </w:r>
        <w:r>
          <w:instrText xml:space="preserve"> PAGEREF _Toc6011 \h </w:instrText>
        </w:r>
        <w:r>
          <w:fldChar w:fldCharType="separate"/>
        </w:r>
        <w:r>
          <w:t>5</w:t>
        </w:r>
        <w:r>
          <w:fldChar w:fldCharType="end"/>
        </w:r>
      </w:hyperlink>
    </w:p>
    <w:p>
      <w:pPr>
        <w:pStyle w:val="TOC2"/>
        <w:tabs>
          <w:tab w:val="right" w:leader="dot" w:pos="8306"/>
        </w:tabs>
      </w:pPr>
      <w:hyperlink w:anchor="_Toc17216" w:history="1">
        <w:r>
          <w:rPr>
            <w:rFonts w:ascii="仿宋" w:eastAsia="仿宋" w:hAnsi="仿宋" w:cs="仿宋" w:hint="eastAsia"/>
            <w:lang w:eastAsia="zh-CN"/>
          </w:rPr>
          <w:t>(二)、用地控制指标</w:t>
        </w:r>
        <w:r>
          <w:tab/>
        </w:r>
        <w:r>
          <w:fldChar w:fldCharType="begin"/>
        </w:r>
        <w:r>
          <w:instrText xml:space="preserve"> PAGEREF _Toc17216 \h </w:instrText>
        </w:r>
        <w:r>
          <w:fldChar w:fldCharType="separate"/>
        </w:r>
        <w:r>
          <w:t>5</w:t>
        </w:r>
        <w:r>
          <w:fldChar w:fldCharType="end"/>
        </w:r>
      </w:hyperlink>
    </w:p>
    <w:p>
      <w:pPr>
        <w:pStyle w:val="TOC2"/>
        <w:tabs>
          <w:tab w:val="right" w:leader="dot" w:pos="8306"/>
        </w:tabs>
      </w:pPr>
      <w:hyperlink w:anchor="_Toc5258" w:history="1">
        <w:r>
          <w:rPr>
            <w:rFonts w:ascii="仿宋" w:eastAsia="仿宋" w:hAnsi="仿宋" w:cs="仿宋" w:hint="eastAsia"/>
            <w:lang w:eastAsia="zh-CN"/>
          </w:rPr>
          <w:t>(三)、节约用地措施</w:t>
        </w:r>
        <w:r>
          <w:tab/>
        </w:r>
        <w:r>
          <w:fldChar w:fldCharType="begin"/>
        </w:r>
        <w:r>
          <w:instrText xml:space="preserve"> PAGEREF _Toc5258 \h </w:instrText>
        </w:r>
        <w:r>
          <w:fldChar w:fldCharType="separate"/>
        </w:r>
        <w:r>
          <w:t>7</w:t>
        </w:r>
        <w:r>
          <w:fldChar w:fldCharType="end"/>
        </w:r>
      </w:hyperlink>
    </w:p>
    <w:p>
      <w:pPr>
        <w:pStyle w:val="TOC2"/>
        <w:tabs>
          <w:tab w:val="right" w:leader="dot" w:pos="8306"/>
        </w:tabs>
      </w:pPr>
      <w:hyperlink w:anchor="_Toc23502" w:history="1">
        <w:r>
          <w:rPr>
            <w:rFonts w:ascii="仿宋" w:eastAsia="仿宋" w:hAnsi="仿宋" w:cs="仿宋" w:hint="eastAsia"/>
            <w:lang w:eastAsia="zh-CN"/>
          </w:rPr>
          <w:t>(四)、总图布置方案</w:t>
        </w:r>
        <w:r>
          <w:tab/>
        </w:r>
        <w:r>
          <w:fldChar w:fldCharType="begin"/>
        </w:r>
        <w:r>
          <w:instrText xml:space="preserve"> PAGEREF _Toc23502 \h </w:instrText>
        </w:r>
        <w:r>
          <w:fldChar w:fldCharType="separate"/>
        </w:r>
        <w:r>
          <w:t>8</w:t>
        </w:r>
        <w:r>
          <w:fldChar w:fldCharType="end"/>
        </w:r>
      </w:hyperlink>
    </w:p>
    <w:p>
      <w:pPr>
        <w:pStyle w:val="TOC2"/>
        <w:tabs>
          <w:tab w:val="right" w:leader="dot" w:pos="8306"/>
        </w:tabs>
      </w:pPr>
      <w:hyperlink w:anchor="_Toc27079" w:history="1">
        <w:r>
          <w:rPr>
            <w:rFonts w:ascii="仿宋" w:eastAsia="仿宋" w:hAnsi="仿宋" w:cs="仿宋" w:hint="eastAsia"/>
            <w:lang w:eastAsia="zh-CN"/>
          </w:rPr>
          <w:t>(五)、选址综合评价</w:t>
        </w:r>
        <w:r>
          <w:tab/>
        </w:r>
        <w:r>
          <w:fldChar w:fldCharType="begin"/>
        </w:r>
        <w:r>
          <w:instrText xml:space="preserve"> PAGEREF _Toc27079 \h </w:instrText>
        </w:r>
        <w:r>
          <w:fldChar w:fldCharType="separate"/>
        </w:r>
        <w:r>
          <w:t>9</w:t>
        </w:r>
        <w:r>
          <w:fldChar w:fldCharType="end"/>
        </w:r>
      </w:hyperlink>
    </w:p>
    <w:p>
      <w:pPr>
        <w:pStyle w:val="TOC1"/>
        <w:tabs>
          <w:tab w:val="right" w:leader="dot" w:pos="8306"/>
        </w:tabs>
      </w:pPr>
      <w:hyperlink w:anchor="_Toc5372" w:history="1">
        <w:r>
          <w:rPr>
            <w:rFonts w:ascii="仿宋" w:eastAsia="仿宋" w:hAnsi="仿宋" w:cs="仿宋" w:hint="eastAsia"/>
            <w:lang w:eastAsia="zh-CN"/>
          </w:rPr>
          <w:t>三、产品规划分析</w:t>
        </w:r>
        <w:r>
          <w:tab/>
        </w:r>
        <w:r>
          <w:fldChar w:fldCharType="begin"/>
        </w:r>
        <w:r>
          <w:instrText xml:space="preserve"> PAGEREF _Toc5372 \h </w:instrText>
        </w:r>
        <w:r>
          <w:fldChar w:fldCharType="separate"/>
        </w:r>
        <w:r>
          <w:t>10</w:t>
        </w:r>
        <w:r>
          <w:fldChar w:fldCharType="end"/>
        </w:r>
      </w:hyperlink>
    </w:p>
    <w:p>
      <w:pPr>
        <w:pStyle w:val="TOC2"/>
        <w:tabs>
          <w:tab w:val="right" w:leader="dot" w:pos="8306"/>
        </w:tabs>
      </w:pPr>
      <w:hyperlink w:anchor="_Toc21166" w:history="1">
        <w:r>
          <w:rPr>
            <w:rFonts w:ascii="仿宋" w:eastAsia="仿宋" w:hAnsi="仿宋" w:cs="仿宋" w:hint="eastAsia"/>
            <w:lang w:eastAsia="zh-CN"/>
          </w:rPr>
          <w:t>(一)、产品规划</w:t>
        </w:r>
        <w:r>
          <w:tab/>
        </w:r>
        <w:r>
          <w:fldChar w:fldCharType="begin"/>
        </w:r>
        <w:r>
          <w:instrText xml:space="preserve"> PAGEREF _Toc21166 \h </w:instrText>
        </w:r>
        <w:r>
          <w:fldChar w:fldCharType="separate"/>
        </w:r>
        <w:r>
          <w:t>10</w:t>
        </w:r>
        <w:r>
          <w:fldChar w:fldCharType="end"/>
        </w:r>
      </w:hyperlink>
    </w:p>
    <w:p>
      <w:pPr>
        <w:pStyle w:val="TOC2"/>
        <w:tabs>
          <w:tab w:val="right" w:leader="dot" w:pos="8306"/>
        </w:tabs>
      </w:pPr>
      <w:hyperlink w:anchor="_Toc24471" w:history="1">
        <w:r>
          <w:rPr>
            <w:rFonts w:ascii="仿宋" w:eastAsia="仿宋" w:hAnsi="仿宋" w:cs="仿宋" w:hint="eastAsia"/>
            <w:lang w:eastAsia="zh-CN"/>
          </w:rPr>
          <w:t>(二)、建设规模</w:t>
        </w:r>
        <w:r>
          <w:tab/>
        </w:r>
        <w:r>
          <w:fldChar w:fldCharType="begin"/>
        </w:r>
        <w:r>
          <w:instrText xml:space="preserve"> PAGEREF _Toc24471 \h </w:instrText>
        </w:r>
        <w:r>
          <w:fldChar w:fldCharType="separate"/>
        </w:r>
        <w:r>
          <w:t>11</w:t>
        </w:r>
        <w:r>
          <w:fldChar w:fldCharType="end"/>
        </w:r>
      </w:hyperlink>
    </w:p>
    <w:p>
      <w:pPr>
        <w:pStyle w:val="TOC1"/>
        <w:tabs>
          <w:tab w:val="right" w:leader="dot" w:pos="8306"/>
        </w:tabs>
      </w:pPr>
      <w:hyperlink w:anchor="_Toc6925" w:history="1">
        <w:r>
          <w:rPr>
            <w:rFonts w:ascii="仿宋" w:eastAsia="仿宋" w:hAnsi="仿宋" w:cs="仿宋" w:hint="eastAsia"/>
            <w:lang w:eastAsia="zh-CN"/>
          </w:rPr>
          <w:t>四、透明质酸项目概论</w:t>
        </w:r>
        <w:r>
          <w:tab/>
        </w:r>
        <w:r>
          <w:fldChar w:fldCharType="begin"/>
        </w:r>
        <w:r>
          <w:instrText xml:space="preserve"> PAGEREF _Toc6925 \h </w:instrText>
        </w:r>
        <w:r>
          <w:fldChar w:fldCharType="separate"/>
        </w:r>
        <w:r>
          <w:t>12</w:t>
        </w:r>
        <w:r>
          <w:fldChar w:fldCharType="end"/>
        </w:r>
      </w:hyperlink>
    </w:p>
    <w:p>
      <w:pPr>
        <w:pStyle w:val="TOC2"/>
        <w:tabs>
          <w:tab w:val="right" w:leader="dot" w:pos="8306"/>
        </w:tabs>
      </w:pPr>
      <w:hyperlink w:anchor="_Toc25989" w:history="1">
        <w:r>
          <w:rPr>
            <w:rFonts w:ascii="仿宋" w:eastAsia="仿宋" w:hAnsi="仿宋" w:cs="仿宋" w:hint="eastAsia"/>
            <w:lang w:eastAsia="zh-CN"/>
          </w:rPr>
          <w:t>(一)、透明质酸项目概况</w:t>
        </w:r>
        <w:r>
          <w:tab/>
        </w:r>
        <w:r>
          <w:fldChar w:fldCharType="begin"/>
        </w:r>
        <w:r>
          <w:instrText xml:space="preserve"> PAGEREF _Toc25989 \h </w:instrText>
        </w:r>
        <w:r>
          <w:fldChar w:fldCharType="separate"/>
        </w:r>
        <w:r>
          <w:t>12</w:t>
        </w:r>
        <w:r>
          <w:fldChar w:fldCharType="end"/>
        </w:r>
      </w:hyperlink>
    </w:p>
    <w:p>
      <w:pPr>
        <w:pStyle w:val="TOC2"/>
        <w:tabs>
          <w:tab w:val="right" w:leader="dot" w:pos="8306"/>
        </w:tabs>
      </w:pPr>
      <w:hyperlink w:anchor="_Toc25922" w:history="1">
        <w:r>
          <w:rPr>
            <w:rFonts w:ascii="仿宋" w:eastAsia="仿宋" w:hAnsi="仿宋" w:cs="仿宋" w:hint="eastAsia"/>
            <w:lang w:eastAsia="zh-CN"/>
          </w:rPr>
          <w:t>(二)、透明质酸项目目标</w:t>
        </w:r>
        <w:r>
          <w:tab/>
        </w:r>
        <w:r>
          <w:fldChar w:fldCharType="begin"/>
        </w:r>
        <w:r>
          <w:instrText xml:space="preserve"> PAGEREF _Toc25922 \h </w:instrText>
        </w:r>
        <w:r>
          <w:fldChar w:fldCharType="separate"/>
        </w:r>
        <w:r>
          <w:t>14</w:t>
        </w:r>
        <w:r>
          <w:fldChar w:fldCharType="end"/>
        </w:r>
      </w:hyperlink>
    </w:p>
    <w:p>
      <w:pPr>
        <w:pStyle w:val="TOC2"/>
        <w:tabs>
          <w:tab w:val="right" w:leader="dot" w:pos="8306"/>
        </w:tabs>
      </w:pPr>
      <w:hyperlink w:anchor="_Toc1936" w:history="1">
        <w:r>
          <w:rPr>
            <w:rFonts w:ascii="仿宋" w:eastAsia="仿宋" w:hAnsi="仿宋" w:cs="仿宋" w:hint="eastAsia"/>
            <w:lang w:eastAsia="zh-CN"/>
          </w:rPr>
          <w:t>(三)、透明质酸项目提出的理由</w:t>
        </w:r>
        <w:r>
          <w:tab/>
        </w:r>
        <w:r>
          <w:fldChar w:fldCharType="begin"/>
        </w:r>
        <w:r>
          <w:instrText xml:space="preserve"> PAGEREF _Toc1936 \h </w:instrText>
        </w:r>
        <w:r>
          <w:fldChar w:fldCharType="separate"/>
        </w:r>
        <w:r>
          <w:t>15</w:t>
        </w:r>
        <w:r>
          <w:fldChar w:fldCharType="end"/>
        </w:r>
      </w:hyperlink>
    </w:p>
    <w:p>
      <w:pPr>
        <w:pStyle w:val="TOC2"/>
        <w:tabs>
          <w:tab w:val="right" w:leader="dot" w:pos="8306"/>
        </w:tabs>
      </w:pPr>
      <w:hyperlink w:anchor="_Toc16194" w:history="1">
        <w:r>
          <w:rPr>
            <w:rFonts w:ascii="仿宋" w:eastAsia="仿宋" w:hAnsi="仿宋" w:cs="仿宋" w:hint="eastAsia"/>
            <w:lang w:eastAsia="zh-CN"/>
          </w:rPr>
          <w:t>(四)、透明质酸项目意义</w:t>
        </w:r>
        <w:r>
          <w:tab/>
        </w:r>
        <w:r>
          <w:fldChar w:fldCharType="begin"/>
        </w:r>
        <w:r>
          <w:instrText xml:space="preserve"> PAGEREF _Toc16194 \h </w:instrText>
        </w:r>
        <w:r>
          <w:fldChar w:fldCharType="separate"/>
        </w:r>
        <w:r>
          <w:t>16</w:t>
        </w:r>
        <w:r>
          <w:fldChar w:fldCharType="end"/>
        </w:r>
      </w:hyperlink>
    </w:p>
    <w:p>
      <w:pPr>
        <w:pStyle w:val="TOC2"/>
        <w:tabs>
          <w:tab w:val="right" w:leader="dot" w:pos="8306"/>
        </w:tabs>
      </w:pPr>
      <w:hyperlink w:anchor="_Toc29389" w:history="1">
        <w:r>
          <w:rPr>
            <w:rFonts w:ascii="仿宋" w:eastAsia="仿宋" w:hAnsi="仿宋" w:cs="仿宋" w:hint="eastAsia"/>
            <w:lang w:eastAsia="zh-CN"/>
          </w:rPr>
          <w:t>(五)、透明质酸项目背景</w:t>
        </w:r>
        <w:r>
          <w:tab/>
        </w:r>
        <w:r>
          <w:fldChar w:fldCharType="begin"/>
        </w:r>
        <w:r>
          <w:instrText xml:space="preserve"> PAGEREF _Toc29389 \h </w:instrText>
        </w:r>
        <w:r>
          <w:fldChar w:fldCharType="separate"/>
        </w:r>
        <w:r>
          <w:t>17</w:t>
        </w:r>
        <w:r>
          <w:fldChar w:fldCharType="end"/>
        </w:r>
      </w:hyperlink>
    </w:p>
    <w:p>
      <w:pPr>
        <w:pStyle w:val="TOC1"/>
        <w:tabs>
          <w:tab w:val="right" w:leader="dot" w:pos="8306"/>
        </w:tabs>
      </w:pPr>
      <w:hyperlink w:anchor="_Toc25853" w:history="1">
        <w:r>
          <w:rPr>
            <w:rFonts w:ascii="仿宋" w:eastAsia="仿宋" w:hAnsi="仿宋" w:cs="仿宋" w:hint="eastAsia"/>
            <w:lang w:eastAsia="zh-CN"/>
          </w:rPr>
          <w:t>五、透明质酸项目建设背景及必要性分析</w:t>
        </w:r>
        <w:r>
          <w:tab/>
        </w:r>
        <w:r>
          <w:fldChar w:fldCharType="begin"/>
        </w:r>
        <w:r>
          <w:instrText xml:space="preserve"> PAGEREF _Toc25853 \h </w:instrText>
        </w:r>
        <w:r>
          <w:fldChar w:fldCharType="separate"/>
        </w:r>
        <w:r>
          <w:t>18</w:t>
        </w:r>
        <w:r>
          <w:fldChar w:fldCharType="end"/>
        </w:r>
      </w:hyperlink>
    </w:p>
    <w:p>
      <w:pPr>
        <w:pStyle w:val="TOC2"/>
        <w:tabs>
          <w:tab w:val="right" w:leader="dot" w:pos="8306"/>
        </w:tabs>
      </w:pPr>
      <w:hyperlink w:anchor="_Toc20967" w:history="1">
        <w:r>
          <w:rPr>
            <w:rFonts w:ascii="仿宋" w:eastAsia="仿宋" w:hAnsi="仿宋" w:cs="仿宋" w:hint="eastAsia"/>
            <w:lang w:eastAsia="zh-CN"/>
          </w:rPr>
          <w:t>(一)、透明质酸项目背景分析</w:t>
        </w:r>
        <w:r>
          <w:tab/>
        </w:r>
        <w:r>
          <w:fldChar w:fldCharType="begin"/>
        </w:r>
        <w:r>
          <w:instrText xml:space="preserve"> PAGEREF _Toc20967 \h </w:instrText>
        </w:r>
        <w:r>
          <w:fldChar w:fldCharType="separate"/>
        </w:r>
        <w:r>
          <w:t>18</w:t>
        </w:r>
        <w:r>
          <w:fldChar w:fldCharType="end"/>
        </w:r>
      </w:hyperlink>
    </w:p>
    <w:p>
      <w:pPr>
        <w:pStyle w:val="TOC2"/>
        <w:tabs>
          <w:tab w:val="right" w:leader="dot" w:pos="8306"/>
        </w:tabs>
      </w:pPr>
      <w:hyperlink w:anchor="_Toc17128" w:history="1">
        <w:r>
          <w:rPr>
            <w:rFonts w:ascii="仿宋" w:eastAsia="仿宋" w:hAnsi="仿宋" w:cs="仿宋" w:hint="eastAsia"/>
            <w:lang w:eastAsia="zh-CN"/>
          </w:rPr>
          <w:t>(二)、透明质酸项目建设必要性分析</w:t>
        </w:r>
        <w:r>
          <w:tab/>
        </w:r>
        <w:r>
          <w:fldChar w:fldCharType="begin"/>
        </w:r>
        <w:r>
          <w:instrText xml:space="preserve"> PAGEREF _Toc17128 \h </w:instrText>
        </w:r>
        <w:r>
          <w:fldChar w:fldCharType="separate"/>
        </w:r>
        <w:r>
          <w:t>20</w:t>
        </w:r>
        <w:r>
          <w:fldChar w:fldCharType="end"/>
        </w:r>
      </w:hyperlink>
    </w:p>
    <w:p>
      <w:pPr>
        <w:pStyle w:val="TOC1"/>
        <w:tabs>
          <w:tab w:val="right" w:leader="dot" w:pos="8306"/>
        </w:tabs>
      </w:pPr>
      <w:hyperlink w:anchor="_Toc535" w:history="1">
        <w:r>
          <w:rPr>
            <w:rFonts w:ascii="仿宋" w:eastAsia="仿宋" w:hAnsi="仿宋" w:cs="仿宋" w:hint="eastAsia"/>
            <w:lang w:eastAsia="zh-CN"/>
          </w:rPr>
          <w:t>六、市场分析、调研</w:t>
        </w:r>
        <w:r>
          <w:tab/>
        </w:r>
        <w:r>
          <w:fldChar w:fldCharType="begin"/>
        </w:r>
        <w:r>
          <w:instrText xml:space="preserve"> PAGEREF _Toc535 \h </w:instrText>
        </w:r>
        <w:r>
          <w:fldChar w:fldCharType="separate"/>
        </w:r>
        <w:r>
          <w:t>21</w:t>
        </w:r>
        <w:r>
          <w:fldChar w:fldCharType="end"/>
        </w:r>
      </w:hyperlink>
    </w:p>
    <w:p>
      <w:pPr>
        <w:pStyle w:val="TOC2"/>
        <w:tabs>
          <w:tab w:val="right" w:leader="dot" w:pos="8306"/>
        </w:tabs>
      </w:pPr>
      <w:hyperlink w:anchor="_Toc8614" w:history="1">
        <w:r>
          <w:rPr>
            <w:rFonts w:ascii="仿宋" w:eastAsia="仿宋" w:hAnsi="仿宋" w:cs="仿宋" w:hint="eastAsia"/>
            <w:lang w:eastAsia="zh-CN"/>
          </w:rPr>
          <w:t>(一)、透明质酸行业分析</w:t>
        </w:r>
        <w:r>
          <w:tab/>
        </w:r>
        <w:r>
          <w:fldChar w:fldCharType="begin"/>
        </w:r>
        <w:r>
          <w:instrText xml:space="preserve"> PAGEREF _Toc8614 \h </w:instrText>
        </w:r>
        <w:r>
          <w:fldChar w:fldCharType="separate"/>
        </w:r>
        <w:r>
          <w:t>21</w:t>
        </w:r>
        <w:r>
          <w:fldChar w:fldCharType="end"/>
        </w:r>
      </w:hyperlink>
    </w:p>
    <w:p>
      <w:pPr>
        <w:pStyle w:val="TOC2"/>
        <w:tabs>
          <w:tab w:val="right" w:leader="dot" w:pos="8306"/>
        </w:tabs>
      </w:pPr>
      <w:hyperlink w:anchor="_Toc12436" w:history="1">
        <w:r>
          <w:rPr>
            <w:rFonts w:ascii="仿宋" w:eastAsia="仿宋" w:hAnsi="仿宋" w:cs="仿宋" w:hint="eastAsia"/>
            <w:lang w:eastAsia="zh-CN"/>
          </w:rPr>
          <w:t>(二)、透明质酸市场分析预测</w:t>
        </w:r>
        <w:r>
          <w:tab/>
        </w:r>
        <w:r>
          <w:fldChar w:fldCharType="begin"/>
        </w:r>
        <w:r>
          <w:instrText xml:space="preserve"> PAGEREF _Toc12436 \h </w:instrText>
        </w:r>
        <w:r>
          <w:fldChar w:fldCharType="separate"/>
        </w:r>
        <w:r>
          <w:t>22</w:t>
        </w:r>
        <w:r>
          <w:fldChar w:fldCharType="end"/>
        </w:r>
      </w:hyperlink>
    </w:p>
    <w:p>
      <w:pPr>
        <w:pStyle w:val="TOC1"/>
        <w:tabs>
          <w:tab w:val="right" w:leader="dot" w:pos="8306"/>
        </w:tabs>
      </w:pPr>
      <w:hyperlink w:anchor="_Toc27689" w:history="1">
        <w:r>
          <w:rPr>
            <w:rFonts w:ascii="仿宋" w:eastAsia="仿宋" w:hAnsi="仿宋" w:cs="仿宋" w:hint="eastAsia"/>
            <w:lang w:eastAsia="zh-CN"/>
          </w:rPr>
          <w:t>七、透明质酸项目人力资源管理</w:t>
        </w:r>
        <w:r>
          <w:tab/>
        </w:r>
        <w:r>
          <w:fldChar w:fldCharType="begin"/>
        </w:r>
        <w:r>
          <w:instrText xml:space="preserve"> PAGEREF _Toc27689 \h </w:instrText>
        </w:r>
        <w:r>
          <w:fldChar w:fldCharType="separate"/>
        </w:r>
        <w:r>
          <w:t>23</w:t>
        </w:r>
        <w:r>
          <w:fldChar w:fldCharType="end"/>
        </w:r>
      </w:hyperlink>
    </w:p>
    <w:p>
      <w:pPr>
        <w:pStyle w:val="TOC2"/>
        <w:tabs>
          <w:tab w:val="right" w:leader="dot" w:pos="8306"/>
        </w:tabs>
      </w:pPr>
      <w:hyperlink w:anchor="_Toc11450" w:history="1">
        <w:r>
          <w:rPr>
            <w:rFonts w:ascii="仿宋" w:eastAsia="仿宋" w:hAnsi="仿宋" w:cs="仿宋" w:hint="eastAsia"/>
            <w:lang w:eastAsia="zh-CN"/>
          </w:rPr>
          <w:t>(一)、建立健全的预算管理制度</w:t>
        </w:r>
        <w:r>
          <w:tab/>
        </w:r>
        <w:r>
          <w:fldChar w:fldCharType="begin"/>
        </w:r>
        <w:r>
          <w:instrText xml:space="preserve"> PAGEREF _Toc11450 \h </w:instrText>
        </w:r>
        <w:r>
          <w:fldChar w:fldCharType="separate"/>
        </w:r>
        <w:r>
          <w:t>23</w:t>
        </w:r>
        <w:r>
          <w:fldChar w:fldCharType="end"/>
        </w:r>
      </w:hyperlink>
    </w:p>
    <w:p>
      <w:pPr>
        <w:pStyle w:val="TOC2"/>
        <w:tabs>
          <w:tab w:val="right" w:leader="dot" w:pos="8306"/>
        </w:tabs>
      </w:pPr>
      <w:hyperlink w:anchor="_Toc19403" w:history="1">
        <w:r>
          <w:rPr>
            <w:rFonts w:ascii="仿宋" w:eastAsia="仿宋" w:hAnsi="仿宋" w:cs="仿宋" w:hint="eastAsia"/>
            <w:lang w:eastAsia="zh-CN"/>
          </w:rPr>
          <w:t>(二)、加强资金流动监控</w:t>
        </w:r>
        <w:r>
          <w:tab/>
        </w:r>
        <w:r>
          <w:fldChar w:fldCharType="begin"/>
        </w:r>
        <w:r>
          <w:instrText xml:space="preserve"> PAGEREF _Toc19403 \h </w:instrText>
        </w:r>
        <w:r>
          <w:fldChar w:fldCharType="separate"/>
        </w:r>
        <w:r>
          <w:t>24</w:t>
        </w:r>
        <w:r>
          <w:fldChar w:fldCharType="end"/>
        </w:r>
      </w:hyperlink>
    </w:p>
    <w:p>
      <w:pPr>
        <w:pStyle w:val="TOC2"/>
        <w:tabs>
          <w:tab w:val="right" w:leader="dot" w:pos="8306"/>
        </w:tabs>
      </w:pPr>
      <w:hyperlink w:anchor="_Toc23612" w:history="1">
        <w:r>
          <w:rPr>
            <w:rFonts w:ascii="仿宋" w:eastAsia="仿宋" w:hAnsi="仿宋" w:cs="仿宋" w:hint="eastAsia"/>
            <w:lang w:eastAsia="zh-CN"/>
          </w:rPr>
          <w:t>(三)、制定完善的风险控制机制</w:t>
        </w:r>
        <w:r>
          <w:tab/>
        </w:r>
        <w:r>
          <w:fldChar w:fldCharType="begin"/>
        </w:r>
        <w:r>
          <w:instrText xml:space="preserve"> PAGEREF _Toc23612 \h </w:instrText>
        </w:r>
        <w:r>
          <w:fldChar w:fldCharType="separate"/>
        </w:r>
        <w:r>
          <w:t>25</w:t>
        </w:r>
        <w:r>
          <w:fldChar w:fldCharType="end"/>
        </w:r>
      </w:hyperlink>
    </w:p>
    <w:p>
      <w:pPr>
        <w:pStyle w:val="TOC2"/>
        <w:tabs>
          <w:tab w:val="right" w:leader="dot" w:pos="8306"/>
        </w:tabs>
      </w:pPr>
      <w:hyperlink w:anchor="_Toc29222" w:history="1">
        <w:r>
          <w:rPr>
            <w:rFonts w:ascii="仿宋" w:eastAsia="仿宋" w:hAnsi="仿宋" w:cs="仿宋" w:hint="eastAsia"/>
            <w:lang w:eastAsia="zh-CN"/>
          </w:rPr>
          <w:t>(四)、优化成本管理</w:t>
        </w:r>
        <w:r>
          <w:tab/>
        </w:r>
        <w:r>
          <w:fldChar w:fldCharType="begin"/>
        </w:r>
        <w:r>
          <w:instrText xml:space="preserve"> PAGEREF _Toc29222 \h </w:instrText>
        </w:r>
        <w:r>
          <w:fldChar w:fldCharType="separate"/>
        </w:r>
        <w:r>
          <w:t>27</w:t>
        </w:r>
        <w:r>
          <w:fldChar w:fldCharType="end"/>
        </w:r>
      </w:hyperlink>
    </w:p>
    <w:p>
      <w:pPr>
        <w:pStyle w:val="TOC1"/>
        <w:tabs>
          <w:tab w:val="right" w:leader="dot" w:pos="8306"/>
        </w:tabs>
      </w:pPr>
      <w:hyperlink w:anchor="_Toc27169" w:history="1">
        <w:r>
          <w:rPr>
            <w:rFonts w:ascii="仿宋" w:eastAsia="仿宋" w:hAnsi="仿宋" w:cs="仿宋" w:hint="eastAsia"/>
            <w:lang w:eastAsia="zh-CN"/>
          </w:rPr>
          <w:t>八、透明质酸项目投资规划</w:t>
        </w:r>
        <w:r>
          <w:tab/>
        </w:r>
        <w:r>
          <w:fldChar w:fldCharType="begin"/>
        </w:r>
        <w:r>
          <w:instrText xml:space="preserve"> PAGEREF _Toc27169 \h </w:instrText>
        </w:r>
        <w:r>
          <w:fldChar w:fldCharType="separate"/>
        </w:r>
        <w:r>
          <w:t>28</w:t>
        </w:r>
        <w:r>
          <w:fldChar w:fldCharType="end"/>
        </w:r>
      </w:hyperlink>
    </w:p>
    <w:p>
      <w:pPr>
        <w:pStyle w:val="TOC2"/>
        <w:tabs>
          <w:tab w:val="right" w:leader="dot" w:pos="8306"/>
        </w:tabs>
      </w:pPr>
      <w:hyperlink w:anchor="_Toc26294" w:history="1">
        <w:r>
          <w:rPr>
            <w:rFonts w:ascii="仿宋" w:eastAsia="仿宋" w:hAnsi="仿宋" w:cs="仿宋" w:hint="eastAsia"/>
            <w:lang w:eastAsia="zh-CN"/>
          </w:rPr>
          <w:t>(一)、透明质酸项目总投资估算</w:t>
        </w:r>
        <w:r>
          <w:tab/>
        </w:r>
        <w:r>
          <w:fldChar w:fldCharType="begin"/>
        </w:r>
        <w:r>
          <w:instrText xml:space="preserve"> PAGEREF _Toc26294 \h </w:instrText>
        </w:r>
        <w:r>
          <w:fldChar w:fldCharType="separate"/>
        </w:r>
        <w:r>
          <w:t>28</w:t>
        </w:r>
        <w:r>
          <w:fldChar w:fldCharType="end"/>
        </w:r>
      </w:hyperlink>
    </w:p>
    <w:p>
      <w:pPr>
        <w:pStyle w:val="TOC2"/>
        <w:tabs>
          <w:tab w:val="right" w:leader="dot" w:pos="8306"/>
        </w:tabs>
      </w:pPr>
      <w:hyperlink w:anchor="_Toc20054" w:history="1">
        <w:r>
          <w:rPr>
            <w:rFonts w:ascii="仿宋" w:eastAsia="仿宋" w:hAnsi="仿宋" w:cs="仿宋" w:hint="eastAsia"/>
            <w:lang w:eastAsia="zh-CN"/>
          </w:rPr>
          <w:t>(二)、资金筹措</w:t>
        </w:r>
        <w:r>
          <w:tab/>
        </w:r>
        <w:r>
          <w:fldChar w:fldCharType="begin"/>
        </w:r>
        <w:r>
          <w:instrText xml:space="preserve"> PAGEREF _Toc20054 \h </w:instrText>
        </w:r>
        <w:r>
          <w:fldChar w:fldCharType="separate"/>
        </w:r>
        <w:r>
          <w:t>29</w:t>
        </w:r>
        <w:r>
          <w:fldChar w:fldCharType="end"/>
        </w:r>
      </w:hyperlink>
    </w:p>
    <w:p>
      <w:pPr>
        <w:pStyle w:val="TOC1"/>
        <w:tabs>
          <w:tab w:val="right" w:leader="dot" w:pos="8306"/>
        </w:tabs>
      </w:pPr>
      <w:hyperlink w:anchor="_Toc7821" w:history="1">
        <w:r>
          <w:rPr>
            <w:rFonts w:ascii="仿宋" w:eastAsia="仿宋" w:hAnsi="仿宋" w:cs="仿宋" w:hint="eastAsia"/>
            <w:lang w:eastAsia="zh-CN"/>
          </w:rPr>
          <w:t>九、透明质酸项目风险管理</w:t>
        </w:r>
        <w:r>
          <w:tab/>
        </w:r>
        <w:r>
          <w:fldChar w:fldCharType="begin"/>
        </w:r>
        <w:r>
          <w:instrText xml:space="preserve"> PAGEREF _Toc7821 \h </w:instrText>
        </w:r>
        <w:r>
          <w:fldChar w:fldCharType="separate"/>
        </w:r>
        <w:r>
          <w:t>30</w:t>
        </w:r>
        <w:r>
          <w:fldChar w:fldCharType="end"/>
        </w:r>
      </w:hyperlink>
    </w:p>
    <w:p>
      <w:pPr>
        <w:pStyle w:val="TOC2"/>
        <w:tabs>
          <w:tab w:val="right" w:leader="dot" w:pos="8306"/>
        </w:tabs>
      </w:pPr>
      <w:hyperlink w:anchor="_Toc31511" w:history="1">
        <w:r>
          <w:rPr>
            <w:rFonts w:ascii="仿宋" w:eastAsia="仿宋" w:hAnsi="仿宋" w:cs="仿宋" w:hint="eastAsia"/>
            <w:lang w:eastAsia="zh-CN"/>
          </w:rPr>
          <w:t>(一)、风险识别与评估</w:t>
        </w:r>
        <w:r>
          <w:tab/>
        </w:r>
        <w:r>
          <w:fldChar w:fldCharType="begin"/>
        </w:r>
        <w:r>
          <w:instrText xml:space="preserve"> PAGEREF _Toc31511 \h </w:instrText>
        </w:r>
        <w:r>
          <w:fldChar w:fldCharType="separate"/>
        </w:r>
        <w:r>
          <w:t>30</w:t>
        </w:r>
        <w:r>
          <w:fldChar w:fldCharType="end"/>
        </w:r>
      </w:hyperlink>
    </w:p>
    <w:p>
      <w:pPr>
        <w:pStyle w:val="TOC2"/>
        <w:tabs>
          <w:tab w:val="right" w:leader="dot" w:pos="8306"/>
        </w:tabs>
      </w:pPr>
      <w:hyperlink w:anchor="_Toc5789" w:history="1">
        <w:r>
          <w:rPr>
            <w:rFonts w:ascii="仿宋" w:eastAsia="仿宋" w:hAnsi="仿宋" w:cs="仿宋" w:hint="eastAsia"/>
            <w:lang w:eastAsia="zh-CN"/>
          </w:rPr>
          <w:t>(二)、风险应对策略</w:t>
        </w:r>
        <w:r>
          <w:tab/>
        </w:r>
        <w:r>
          <w:fldChar w:fldCharType="begin"/>
        </w:r>
        <w:r>
          <w:instrText xml:space="preserve"> PAGEREF _Toc5789 \h </w:instrText>
        </w:r>
        <w:r>
          <w:fldChar w:fldCharType="separate"/>
        </w:r>
        <w:r>
          <w:t>31</w:t>
        </w:r>
        <w:r>
          <w:fldChar w:fldCharType="end"/>
        </w:r>
      </w:hyperlink>
    </w:p>
    <w:p>
      <w:pPr>
        <w:pStyle w:val="TOC2"/>
        <w:tabs>
          <w:tab w:val="right" w:leader="dot" w:pos="8306"/>
        </w:tabs>
      </w:pPr>
      <w:hyperlink w:anchor="_Toc9868" w:history="1">
        <w:r>
          <w:rPr>
            <w:rFonts w:ascii="仿宋" w:eastAsia="仿宋" w:hAnsi="仿宋" w:cs="仿宋" w:hint="eastAsia"/>
            <w:lang w:eastAsia="zh-CN"/>
          </w:rPr>
          <w:t>(三)、风险监控与控制</w:t>
        </w:r>
        <w:r>
          <w:tab/>
        </w:r>
        <w:r>
          <w:fldChar w:fldCharType="begin"/>
        </w:r>
        <w:r>
          <w:instrText xml:space="preserve"> PAGEREF _Toc9868 \h </w:instrText>
        </w:r>
        <w:r>
          <w:fldChar w:fldCharType="separate"/>
        </w:r>
        <w:r>
          <w:t>33</w:t>
        </w:r>
        <w:r>
          <w:fldChar w:fldCharType="end"/>
        </w:r>
      </w:hyperlink>
    </w:p>
    <w:p>
      <w:pPr>
        <w:pStyle w:val="TOC1"/>
        <w:tabs>
          <w:tab w:val="right" w:leader="dot" w:pos="8306"/>
        </w:tabs>
      </w:pPr>
      <w:hyperlink w:anchor="_Toc11625" w:history="1">
        <w:r>
          <w:rPr>
            <w:rFonts w:ascii="仿宋" w:eastAsia="仿宋" w:hAnsi="仿宋" w:cs="仿宋" w:hint="eastAsia"/>
            <w:lang w:eastAsia="zh-CN"/>
          </w:rPr>
          <w:t>十、透明质酸项目技术管理</w:t>
        </w:r>
        <w:r>
          <w:tab/>
        </w:r>
        <w:r>
          <w:fldChar w:fldCharType="begin"/>
        </w:r>
        <w:r>
          <w:instrText xml:space="preserve"> PAGEREF _Toc11625 \h </w:instrText>
        </w:r>
        <w:r>
          <w:fldChar w:fldCharType="separate"/>
        </w:r>
        <w:r>
          <w:t>34</w:t>
        </w:r>
        <w:r>
          <w:fldChar w:fldCharType="end"/>
        </w:r>
      </w:hyperlink>
    </w:p>
    <w:p>
      <w:pPr>
        <w:pStyle w:val="TOC2"/>
        <w:tabs>
          <w:tab w:val="right" w:leader="dot" w:pos="8306"/>
        </w:tabs>
      </w:pPr>
      <w:hyperlink w:anchor="_Toc6721" w:history="1">
        <w:r>
          <w:rPr>
            <w:rFonts w:ascii="仿宋" w:eastAsia="仿宋" w:hAnsi="仿宋" w:cs="仿宋" w:hint="eastAsia"/>
            <w:lang w:eastAsia="zh-CN"/>
          </w:rPr>
          <w:t>(一)、技术方案选用方向</w:t>
        </w:r>
        <w:r>
          <w:tab/>
        </w:r>
        <w:r>
          <w:fldChar w:fldCharType="begin"/>
        </w:r>
        <w:r>
          <w:instrText xml:space="preserve"> PAGEREF _Toc6721 \h </w:instrText>
        </w:r>
        <w:r>
          <w:fldChar w:fldCharType="separate"/>
        </w:r>
        <w:r>
          <w:t>34</w:t>
        </w:r>
        <w:r>
          <w:fldChar w:fldCharType="end"/>
        </w:r>
      </w:hyperlink>
    </w:p>
    <w:p>
      <w:pPr>
        <w:pStyle w:val="TOC2"/>
        <w:tabs>
          <w:tab w:val="right" w:leader="dot" w:pos="8306"/>
        </w:tabs>
      </w:pPr>
      <w:hyperlink w:anchor="_Toc7961" w:history="1">
        <w:r>
          <w:rPr>
            <w:rFonts w:ascii="仿宋" w:eastAsia="仿宋" w:hAnsi="仿宋" w:cs="仿宋" w:hint="eastAsia"/>
            <w:lang w:eastAsia="zh-CN"/>
          </w:rPr>
          <w:t>(二)、工艺技术方案选用原则</w:t>
        </w:r>
        <w:r>
          <w:tab/>
        </w:r>
        <w:r>
          <w:fldChar w:fldCharType="begin"/>
        </w:r>
        <w:r>
          <w:instrText xml:space="preserve"> PAGEREF _Toc7961 \h </w:instrText>
        </w:r>
        <w:r>
          <w:fldChar w:fldCharType="separate"/>
        </w:r>
        <w:r>
          <w:t>36</w:t>
        </w:r>
        <w:r>
          <w:fldChar w:fldCharType="end"/>
        </w:r>
      </w:hyperlink>
    </w:p>
    <w:p>
      <w:pPr>
        <w:pStyle w:val="TOC2"/>
        <w:tabs>
          <w:tab w:val="right" w:leader="dot" w:pos="8306"/>
        </w:tabs>
      </w:pPr>
      <w:hyperlink w:anchor="_Toc32612" w:history="1">
        <w:r>
          <w:rPr>
            <w:rFonts w:ascii="仿宋" w:eastAsia="仿宋" w:hAnsi="仿宋" w:cs="仿宋" w:hint="eastAsia"/>
            <w:lang w:eastAsia="zh-CN"/>
          </w:rPr>
          <w:t>(三)、工艺技术方案要求</w:t>
        </w:r>
        <w:r>
          <w:tab/>
        </w:r>
        <w:r>
          <w:fldChar w:fldCharType="begin"/>
        </w:r>
        <w:r>
          <w:instrText xml:space="preserve"> PAGEREF _Toc32612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383" w:history="1">
        <w:r>
          <w:rPr>
            <w:rFonts w:ascii="仿宋" w:eastAsia="仿宋" w:hAnsi="仿宋" w:cs="仿宋" w:hint="eastAsia"/>
            <w:lang w:eastAsia="zh-CN"/>
          </w:rPr>
          <w:t>十一、透明质酸项目社会影响</w:t>
        </w:r>
        <w:r>
          <w:tab/>
        </w:r>
        <w:r>
          <w:fldChar w:fldCharType="begin"/>
        </w:r>
        <w:r>
          <w:instrText xml:space="preserve"> PAGEREF _Toc24383 \h </w:instrText>
        </w:r>
        <w:r>
          <w:fldChar w:fldCharType="separate"/>
        </w:r>
        <w:r>
          <w:t>40</w:t>
        </w:r>
        <w:r>
          <w:fldChar w:fldCharType="end"/>
        </w:r>
      </w:hyperlink>
    </w:p>
    <w:p>
      <w:pPr>
        <w:pStyle w:val="TOC2"/>
        <w:tabs>
          <w:tab w:val="right" w:leader="dot" w:pos="8306"/>
        </w:tabs>
      </w:pPr>
      <w:hyperlink w:anchor="_Toc5612" w:history="1">
        <w:r>
          <w:rPr>
            <w:rFonts w:ascii="仿宋" w:eastAsia="仿宋" w:hAnsi="仿宋" w:cs="仿宋" w:hint="eastAsia"/>
            <w:lang w:eastAsia="zh-CN"/>
          </w:rPr>
          <w:t>(一)、社会责任与义务</w:t>
        </w:r>
        <w:r>
          <w:tab/>
        </w:r>
        <w:r>
          <w:fldChar w:fldCharType="begin"/>
        </w:r>
        <w:r>
          <w:instrText xml:space="preserve"> PAGEREF _Toc5612 \h </w:instrText>
        </w:r>
        <w:r>
          <w:fldChar w:fldCharType="separate"/>
        </w:r>
        <w:r>
          <w:t>40</w:t>
        </w:r>
        <w:r>
          <w:fldChar w:fldCharType="end"/>
        </w:r>
      </w:hyperlink>
    </w:p>
    <w:p>
      <w:pPr>
        <w:pStyle w:val="TOC2"/>
        <w:tabs>
          <w:tab w:val="right" w:leader="dot" w:pos="8306"/>
        </w:tabs>
      </w:pPr>
      <w:hyperlink w:anchor="_Toc9689" w:history="1">
        <w:r>
          <w:rPr>
            <w:rFonts w:ascii="仿宋" w:eastAsia="仿宋" w:hAnsi="仿宋" w:cs="仿宋" w:hint="eastAsia"/>
            <w:lang w:eastAsia="zh-CN"/>
          </w:rPr>
          <w:t>(二)、社会参与与沟通</w:t>
        </w:r>
        <w:r>
          <w:tab/>
        </w:r>
        <w:r>
          <w:fldChar w:fldCharType="begin"/>
        </w:r>
        <w:r>
          <w:instrText xml:space="preserve"> PAGEREF _Toc9689 \h </w:instrText>
        </w:r>
        <w:r>
          <w:fldChar w:fldCharType="separate"/>
        </w:r>
        <w:r>
          <w:t>41</w:t>
        </w:r>
        <w:r>
          <w:fldChar w:fldCharType="end"/>
        </w:r>
      </w:hyperlink>
    </w:p>
    <w:p>
      <w:pPr>
        <w:pStyle w:val="TOC1"/>
        <w:tabs>
          <w:tab w:val="right" w:leader="dot" w:pos="8306"/>
        </w:tabs>
      </w:pPr>
      <w:hyperlink w:anchor="_Toc30239" w:history="1">
        <w:r>
          <w:rPr>
            <w:rFonts w:ascii="仿宋" w:eastAsia="仿宋" w:hAnsi="仿宋" w:cs="仿宋" w:hint="eastAsia"/>
            <w:lang w:eastAsia="zh-CN"/>
          </w:rPr>
          <w:t>十二、透明质酸项目财务管理</w:t>
        </w:r>
        <w:r>
          <w:tab/>
        </w:r>
        <w:r>
          <w:fldChar w:fldCharType="begin"/>
        </w:r>
        <w:r>
          <w:instrText xml:space="preserve"> PAGEREF _Toc30239 \h </w:instrText>
        </w:r>
        <w:r>
          <w:fldChar w:fldCharType="separate"/>
        </w:r>
        <w:r>
          <w:t>42</w:t>
        </w:r>
        <w:r>
          <w:fldChar w:fldCharType="end"/>
        </w:r>
      </w:hyperlink>
    </w:p>
    <w:p>
      <w:pPr>
        <w:pStyle w:val="TOC2"/>
        <w:tabs>
          <w:tab w:val="right" w:leader="dot" w:pos="8306"/>
        </w:tabs>
      </w:pPr>
      <w:hyperlink w:anchor="_Toc29014" w:history="1">
        <w:r>
          <w:rPr>
            <w:rFonts w:ascii="仿宋" w:eastAsia="仿宋" w:hAnsi="仿宋" w:cs="仿宋" w:hint="eastAsia"/>
            <w:lang w:eastAsia="zh-CN"/>
          </w:rPr>
          <w:t>(一)、资金需求大</w:t>
        </w:r>
        <w:r>
          <w:tab/>
        </w:r>
        <w:r>
          <w:fldChar w:fldCharType="begin"/>
        </w:r>
        <w:r>
          <w:instrText xml:space="preserve"> PAGEREF _Toc29014 \h </w:instrText>
        </w:r>
        <w:r>
          <w:fldChar w:fldCharType="separate"/>
        </w:r>
        <w:r>
          <w:t>42</w:t>
        </w:r>
        <w:r>
          <w:fldChar w:fldCharType="end"/>
        </w:r>
      </w:hyperlink>
    </w:p>
    <w:p>
      <w:pPr>
        <w:pStyle w:val="TOC2"/>
        <w:tabs>
          <w:tab w:val="right" w:leader="dot" w:pos="8306"/>
        </w:tabs>
      </w:pPr>
      <w:hyperlink w:anchor="_Toc14090" w:history="1">
        <w:r>
          <w:rPr>
            <w:rFonts w:ascii="仿宋" w:eastAsia="仿宋" w:hAnsi="仿宋" w:cs="仿宋" w:hint="eastAsia"/>
            <w:lang w:eastAsia="zh-CN"/>
          </w:rPr>
          <w:t>(二)、研发周期长</w:t>
        </w:r>
        <w:r>
          <w:tab/>
        </w:r>
        <w:r>
          <w:fldChar w:fldCharType="begin"/>
        </w:r>
        <w:r>
          <w:instrText xml:space="preserve"> PAGEREF _Toc14090 \h </w:instrText>
        </w:r>
        <w:r>
          <w:fldChar w:fldCharType="separate"/>
        </w:r>
        <w:r>
          <w:t>43</w:t>
        </w:r>
        <w:r>
          <w:fldChar w:fldCharType="end"/>
        </w:r>
      </w:hyperlink>
    </w:p>
    <w:p>
      <w:pPr>
        <w:pStyle w:val="TOC2"/>
        <w:tabs>
          <w:tab w:val="right" w:leader="dot" w:pos="8306"/>
        </w:tabs>
      </w:pPr>
      <w:hyperlink w:anchor="_Toc3480" w:history="1">
        <w:r>
          <w:rPr>
            <w:rFonts w:ascii="仿宋" w:eastAsia="仿宋" w:hAnsi="仿宋" w:cs="仿宋" w:hint="eastAsia"/>
            <w:lang w:eastAsia="zh-CN"/>
          </w:rPr>
          <w:t>(三)、市场风险大</w:t>
        </w:r>
        <w:r>
          <w:tab/>
        </w:r>
        <w:r>
          <w:fldChar w:fldCharType="begin"/>
        </w:r>
        <w:r>
          <w:instrText xml:space="preserve"> PAGEREF _Toc3480 \h </w:instrText>
        </w:r>
        <w:r>
          <w:fldChar w:fldCharType="separate"/>
        </w:r>
        <w:r>
          <w:t>44</w:t>
        </w:r>
        <w:r>
          <w:fldChar w:fldCharType="end"/>
        </w:r>
      </w:hyperlink>
    </w:p>
    <w:p>
      <w:pPr>
        <w:pStyle w:val="TOC2"/>
        <w:tabs>
          <w:tab w:val="right" w:leader="dot" w:pos="8306"/>
        </w:tabs>
      </w:pPr>
      <w:hyperlink w:anchor="_Toc27106" w:history="1">
        <w:r>
          <w:rPr>
            <w:rFonts w:ascii="仿宋" w:eastAsia="仿宋" w:hAnsi="仿宋" w:cs="仿宋" w:hint="eastAsia"/>
            <w:lang w:eastAsia="zh-CN"/>
          </w:rPr>
          <w:t>(四)、利润率高</w:t>
        </w:r>
        <w:r>
          <w:tab/>
        </w:r>
        <w:r>
          <w:fldChar w:fldCharType="begin"/>
        </w:r>
        <w:r>
          <w:instrText xml:space="preserve"> PAGEREF _Toc27106 \h </w:instrText>
        </w:r>
        <w:r>
          <w:fldChar w:fldCharType="separate"/>
        </w:r>
        <w:r>
          <w:t>47</w:t>
        </w:r>
        <w:r>
          <w:fldChar w:fldCharType="end"/>
        </w:r>
      </w:hyperlink>
    </w:p>
    <w:p>
      <w:pPr>
        <w:pStyle w:val="TOC1"/>
        <w:tabs>
          <w:tab w:val="right" w:leader="dot" w:pos="8306"/>
        </w:tabs>
      </w:pPr>
      <w:hyperlink w:anchor="_Toc28758" w:history="1">
        <w:r>
          <w:rPr>
            <w:rFonts w:ascii="仿宋" w:eastAsia="仿宋" w:hAnsi="仿宋" w:cs="仿宋" w:hint="eastAsia"/>
            <w:lang w:eastAsia="zh-CN"/>
          </w:rPr>
          <w:t>十三、透明质酸项目实施时间节点</w:t>
        </w:r>
        <w:r>
          <w:tab/>
        </w:r>
        <w:r>
          <w:fldChar w:fldCharType="begin"/>
        </w:r>
        <w:r>
          <w:instrText xml:space="preserve"> PAGEREF _Toc28758 \h </w:instrText>
        </w:r>
        <w:r>
          <w:fldChar w:fldCharType="separate"/>
        </w:r>
        <w:r>
          <w:t>49</w:t>
        </w:r>
        <w:r>
          <w:fldChar w:fldCharType="end"/>
        </w:r>
      </w:hyperlink>
    </w:p>
    <w:p>
      <w:pPr>
        <w:pStyle w:val="TOC2"/>
        <w:tabs>
          <w:tab w:val="right" w:leader="dot" w:pos="8306"/>
        </w:tabs>
      </w:pPr>
      <w:hyperlink w:anchor="_Toc6518" w:history="1">
        <w:r>
          <w:rPr>
            <w:rFonts w:ascii="仿宋" w:eastAsia="仿宋" w:hAnsi="仿宋" w:cs="仿宋" w:hint="eastAsia"/>
            <w:lang w:eastAsia="zh-CN"/>
          </w:rPr>
          <w:t>(一)、透明质酸项目启动阶段时间节点</w:t>
        </w:r>
        <w:r>
          <w:tab/>
        </w:r>
        <w:r>
          <w:fldChar w:fldCharType="begin"/>
        </w:r>
        <w:r>
          <w:instrText xml:space="preserve"> PAGEREF _Toc6518 \h </w:instrText>
        </w:r>
        <w:r>
          <w:fldChar w:fldCharType="separate"/>
        </w:r>
        <w:r>
          <w:t>49</w:t>
        </w:r>
        <w:r>
          <w:fldChar w:fldCharType="end"/>
        </w:r>
      </w:hyperlink>
    </w:p>
    <w:p>
      <w:pPr>
        <w:pStyle w:val="TOC2"/>
        <w:tabs>
          <w:tab w:val="right" w:leader="dot" w:pos="8306"/>
        </w:tabs>
      </w:pPr>
      <w:hyperlink w:anchor="_Toc32076" w:history="1">
        <w:r>
          <w:rPr>
            <w:rFonts w:ascii="仿宋" w:eastAsia="仿宋" w:hAnsi="仿宋" w:cs="仿宋" w:hint="eastAsia"/>
            <w:lang w:eastAsia="zh-CN"/>
          </w:rPr>
          <w:t>(二)、透明质酸项目执行阶段时间节点</w:t>
        </w:r>
        <w:r>
          <w:tab/>
        </w:r>
        <w:r>
          <w:fldChar w:fldCharType="begin"/>
        </w:r>
        <w:r>
          <w:instrText xml:space="preserve"> PAGEREF _Toc32076 \h </w:instrText>
        </w:r>
        <w:r>
          <w:fldChar w:fldCharType="separate"/>
        </w:r>
        <w:r>
          <w:t>50</w:t>
        </w:r>
        <w:r>
          <w:fldChar w:fldCharType="end"/>
        </w:r>
      </w:hyperlink>
    </w:p>
    <w:p>
      <w:pPr>
        <w:pStyle w:val="TOC2"/>
        <w:tabs>
          <w:tab w:val="right" w:leader="dot" w:pos="8306"/>
        </w:tabs>
      </w:pPr>
      <w:hyperlink w:anchor="_Toc13843" w:history="1">
        <w:r>
          <w:rPr>
            <w:rFonts w:ascii="仿宋" w:eastAsia="仿宋" w:hAnsi="仿宋" w:cs="仿宋" w:hint="eastAsia"/>
            <w:lang w:eastAsia="zh-CN"/>
          </w:rPr>
          <w:t>(三)、透明质酸项目完成阶段时间节点</w:t>
        </w:r>
        <w:r>
          <w:tab/>
        </w:r>
        <w:r>
          <w:fldChar w:fldCharType="begin"/>
        </w:r>
        <w:r>
          <w:instrText xml:space="preserve"> PAGEREF _Toc13843 \h </w:instrText>
        </w:r>
        <w:r>
          <w:fldChar w:fldCharType="separate"/>
        </w:r>
        <w:r>
          <w:t>51</w:t>
        </w:r>
        <w:r>
          <w:fldChar w:fldCharType="end"/>
        </w:r>
      </w:hyperlink>
    </w:p>
    <w:p>
      <w:pPr>
        <w:pStyle w:val="TOC1"/>
        <w:tabs>
          <w:tab w:val="right" w:leader="dot" w:pos="8306"/>
        </w:tabs>
      </w:pPr>
      <w:hyperlink w:anchor="_Toc6421" w:history="1">
        <w:r>
          <w:rPr>
            <w:rFonts w:ascii="仿宋" w:eastAsia="仿宋" w:hAnsi="仿宋" w:cs="仿宋" w:hint="eastAsia"/>
            <w:lang w:eastAsia="zh-CN"/>
          </w:rPr>
          <w:t>十四、营销与推广策略</w:t>
        </w:r>
        <w:r>
          <w:tab/>
        </w:r>
        <w:r>
          <w:fldChar w:fldCharType="begin"/>
        </w:r>
        <w:r>
          <w:instrText xml:space="preserve"> PAGEREF _Toc6421 \h </w:instrText>
        </w:r>
        <w:r>
          <w:fldChar w:fldCharType="separate"/>
        </w:r>
        <w:r>
          <w:t>52</w:t>
        </w:r>
        <w:r>
          <w:fldChar w:fldCharType="end"/>
        </w:r>
      </w:hyperlink>
    </w:p>
    <w:p>
      <w:pPr>
        <w:pStyle w:val="TOC2"/>
        <w:tabs>
          <w:tab w:val="right" w:leader="dot" w:pos="8306"/>
        </w:tabs>
      </w:pPr>
      <w:hyperlink w:anchor="_Toc22912" w:history="1">
        <w:r>
          <w:rPr>
            <w:rFonts w:ascii="仿宋" w:eastAsia="仿宋" w:hAnsi="仿宋" w:cs="仿宋" w:hint="eastAsia"/>
            <w:lang w:eastAsia="zh-CN"/>
          </w:rPr>
          <w:t>(一)、产品/服务定位与特点</w:t>
        </w:r>
        <w:r>
          <w:tab/>
        </w:r>
        <w:r>
          <w:fldChar w:fldCharType="begin"/>
        </w:r>
        <w:r>
          <w:instrText xml:space="preserve"> PAGEREF _Toc22912 \h </w:instrText>
        </w:r>
        <w:r>
          <w:fldChar w:fldCharType="separate"/>
        </w:r>
        <w:r>
          <w:t>52</w:t>
        </w:r>
        <w:r>
          <w:fldChar w:fldCharType="end"/>
        </w:r>
      </w:hyperlink>
    </w:p>
    <w:p>
      <w:pPr>
        <w:pStyle w:val="TOC2"/>
        <w:tabs>
          <w:tab w:val="right" w:leader="dot" w:pos="8306"/>
        </w:tabs>
      </w:pPr>
      <w:hyperlink w:anchor="_Toc26529" w:history="1">
        <w:r>
          <w:rPr>
            <w:rFonts w:ascii="仿宋" w:eastAsia="仿宋" w:hAnsi="仿宋" w:cs="仿宋" w:hint="eastAsia"/>
            <w:lang w:eastAsia="zh-CN"/>
          </w:rPr>
          <w:t>(二)、市场定位与竞争分析</w:t>
        </w:r>
        <w:r>
          <w:tab/>
        </w:r>
        <w:r>
          <w:fldChar w:fldCharType="begin"/>
        </w:r>
        <w:r>
          <w:instrText xml:space="preserve"> PAGEREF _Toc26529 \h </w:instrText>
        </w:r>
        <w:r>
          <w:fldChar w:fldCharType="separate"/>
        </w:r>
        <w:r>
          <w:t>53</w:t>
        </w:r>
        <w:r>
          <w:fldChar w:fldCharType="end"/>
        </w:r>
      </w:hyperlink>
    </w:p>
    <w:p>
      <w:pPr>
        <w:pStyle w:val="TOC2"/>
        <w:tabs>
          <w:tab w:val="right" w:leader="dot" w:pos="8306"/>
        </w:tabs>
      </w:pPr>
      <w:hyperlink w:anchor="_Toc27654" w:history="1">
        <w:r>
          <w:rPr>
            <w:rFonts w:ascii="仿宋" w:eastAsia="仿宋" w:hAnsi="仿宋" w:cs="仿宋" w:hint="eastAsia"/>
            <w:lang w:eastAsia="zh-CN"/>
          </w:rPr>
          <w:t>(三)、营销渠道与策略</w:t>
        </w:r>
        <w:r>
          <w:tab/>
        </w:r>
        <w:r>
          <w:fldChar w:fldCharType="begin"/>
        </w:r>
        <w:r>
          <w:instrText xml:space="preserve"> PAGEREF _Toc27654 \h </w:instrText>
        </w:r>
        <w:r>
          <w:fldChar w:fldCharType="separate"/>
        </w:r>
        <w:r>
          <w:t>54</w:t>
        </w:r>
        <w:r>
          <w:fldChar w:fldCharType="end"/>
        </w:r>
      </w:hyperlink>
    </w:p>
    <w:p>
      <w:pPr>
        <w:pStyle w:val="TOC2"/>
        <w:tabs>
          <w:tab w:val="right" w:leader="dot" w:pos="8306"/>
        </w:tabs>
      </w:pPr>
      <w:hyperlink w:anchor="_Toc15277" w:history="1">
        <w:r>
          <w:rPr>
            <w:rFonts w:ascii="仿宋" w:eastAsia="仿宋" w:hAnsi="仿宋" w:cs="仿宋" w:hint="eastAsia"/>
            <w:lang w:eastAsia="zh-CN"/>
          </w:rPr>
          <w:t>(四)、推广与宣传活动</w:t>
        </w:r>
        <w:r>
          <w:tab/>
        </w:r>
        <w:r>
          <w:fldChar w:fldCharType="begin"/>
        </w:r>
        <w:r>
          <w:instrText xml:space="preserve"> PAGEREF _Toc15277 \h </w:instrText>
        </w:r>
        <w:r>
          <w:fldChar w:fldCharType="separate"/>
        </w:r>
        <w:r>
          <w:t>56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55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8928"/>
      <w:r>
        <w:rPr>
          <w:rFonts w:ascii="仿宋" w:eastAsia="仿宋" w:hAnsi="仿宋" w:cs="仿宋" w:hint="eastAsia"/>
          <w:sz w:val="28"/>
          <w:lang w:eastAsia="zh-CN"/>
        </w:rPr>
        <w:t>一、透明质酸项目建设单位说明</w:t>
      </w:r>
      <w:bookmarkEnd w:id="2"/>
    </w:p>
    <w:p>
      <w:pPr>
        <w:pStyle w:val="Heading2"/>
        <w:rPr>
          <w:rFonts w:ascii="仿宋" w:eastAsia="仿宋" w:hAnsi="仿宋" w:cs="仿宋" w:hint="eastAsia"/>
          <w:lang w:eastAsia="zh-CN"/>
        </w:rPr>
      </w:pPr>
      <w:bookmarkStart w:id="3" w:name="_Toc17959"/>
      <w:r>
        <w:rPr>
          <w:rFonts w:ascii="仿宋" w:eastAsia="仿宋" w:hAnsi="仿宋" w:cs="仿宋" w:hint="eastAsia"/>
          <w:lang w:eastAsia="zh-CN"/>
        </w:rPr>
        <w:t>(一)、透明质酸项目承办单位基本情况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5055"/>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透明质酸项目承办单位的XXXX，我们着眼于实现可持续的经济效益。通过技术创新和解决方案的提供，公司预计在透明质酸项目执行期间将获得可观的收入增长。这一收入来源主要包括透明质酸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同时，我们注重成本控制和效率提升，以确保透明质酸项目的可持续盈利。透过精细的管理和资源优化，公司期望实现透明质酸项目利润最大化。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透明质酸项目实施进行全面的投资评估，包括透明质酸项目启动阶段的资金投入和后续运营成本。通过对透明质酸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透明质酸项目实施过程中具备足够的资金流动性，公司将进行详尽的现金流分析。这包括资金需求的合理预测、透明质酸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6940"/>
      <w:r>
        <w:rPr>
          <w:rFonts w:ascii="仿宋" w:eastAsia="仿宋" w:hAnsi="仿宋" w:cs="仿宋" w:hint="eastAsia"/>
          <w:sz w:val="28"/>
          <w:lang w:eastAsia="zh-CN"/>
        </w:rPr>
        <w:t>二、透明质酸项目选址可行性分析</w:t>
      </w:r>
      <w:bookmarkEnd w:id="5"/>
    </w:p>
    <w:p>
      <w:pPr>
        <w:pStyle w:val="Heading2"/>
        <w:rPr>
          <w:rFonts w:ascii="仿宋" w:eastAsia="仿宋" w:hAnsi="仿宋" w:cs="仿宋" w:hint="eastAsia"/>
          <w:lang w:eastAsia="zh-CN"/>
        </w:rPr>
      </w:pPr>
      <w:bookmarkStart w:id="6" w:name="_Toc6011"/>
      <w:r>
        <w:rPr>
          <w:rFonts w:ascii="仿宋" w:eastAsia="仿宋" w:hAnsi="仿宋" w:cs="仿宋" w:hint="eastAsia"/>
          <w:lang w:eastAsia="zh-CN"/>
        </w:rPr>
        <w:t>(一)、透明质酸项目选址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该透明质酸项目选址位于XX省XX市XX区XXX街道</w:t>
      </w:r>
    </w:p>
    <w:p>
      <w:pPr>
        <w:pStyle w:val="Heading2"/>
        <w:ind w:firstLine="560" w:firstLineChars="200"/>
        <w:rPr>
          <w:rFonts w:ascii="仿宋" w:eastAsia="仿宋" w:hAnsi="仿宋" w:cs="仿宋" w:hint="eastAsia"/>
          <w:sz w:val="28"/>
          <w:lang w:eastAsia="zh-CN"/>
        </w:rPr>
      </w:pPr>
      <w:bookmarkStart w:id="7" w:name="_Toc17216"/>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透明质酸项目的征地面积将根据透明质酸项目的实际规模和需求进行精确规划。具体面积XXX平方米，旨在确保透明质酸项目不仅能够满足当前的发展需求，还能够预留空间以适应未来的扩展。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净用地面积是在征地面积基础上去除不可利用面积后的实际可开发用地。具体面积XXX平方米，考虑到环保、交通、安全等多方面因素，以确保透明质酸项目在整体利用效率上达到最优。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透明质酸项目计划建设的建筑总规模具体面积XXX平方米。这一规模的确定综合考虑了透明质酸项目的性质、规模，以及城市规划的相关要求，确保建筑布局与周边环境协调一致。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绿地率是透明质酸项目用地中被规划为绿地的比例。具体面积XXX平方米，旨在通过合理规划绿地，改善透明质酸项目周边环境，提升居民生活质量，并符合城市整体绿化规划。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5.容积率： 容积率是用地上可以建设的建筑总体积与用地面积之比。具体面积XXX，通过合理的容积率规划，确保透明质酸项目建筑规模与周边环境和谐共生。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确保透明质酸项目选址与当地城市规划相一致，具体面积XXX平方米。通过与城市规划部门深入沟通，确保透明质酸项目不仅符合城市的整体发展方向，还能够融入城市的发展布局，为城市的长远发展贡献力量。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透明质酸项目选址符合当地产业政策，具体面积XXX平方米。这包括透明质酸项目对当地经济的促进作用，以及对相关产业的带动效应，确保透明质酸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用地总体要求必须符合环保和可持续发展的原则，具体面积XXX平方米。通过采用绿色建筑设计、节能减排等措施，确保透明质酸项目在建设和运营过程中对环境的影响最小化，达到可持续发展的要求。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确保透明质酸项目选址具备必要的公共设施配套，具体面积XXX平方米。这包括交通便利性、教育、医疗等基础设施，以提高居民生活品质，使得透明质酸项目选址更具吸引力。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考虑用地总体要求对当地社会稳定性的影响，具体面积XXX平方米。通过深入了解当地社区反馈，确保透明质酸项目的选址和建设过程对当地社会和谐稳定产生积极作用。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透明质酸项目选址不仅符合法规和规划，还在实际操作中具有可行性。这一全面规划将为透明质酸项目的成功实施提供坚实的基础，确保透明质酸项目选址阶段就能够奠定良好的发展基础。</w:t>
      </w:r>
    </w:p>
    <w:p>
      <w:pPr>
        <w:pStyle w:val="Heading2"/>
        <w:ind w:firstLine="560" w:firstLineChars="200"/>
        <w:rPr>
          <w:rFonts w:ascii="仿宋" w:eastAsia="仿宋" w:hAnsi="仿宋" w:cs="仿宋" w:hint="eastAsia"/>
          <w:sz w:val="28"/>
          <w:lang w:eastAsia="zh-CN"/>
        </w:rPr>
      </w:pPr>
      <w:bookmarkStart w:id="8" w:name="_Toc5258"/>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透明质酸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透明质酸项目的设备规划和空间设计中，我们将采取灵活设备布局的措施。设备布局将根据实际需求进行灵活设计，避免不必要的浪费。通过合理规划设备摆放位置，我们将提高设备的利用率，减少设备间距，以确保透明质酸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透明质酸项目内部引入共享设施的概念，例如共享会议室、办公区等。通过这种方式，我们可以减少对资源的重复建设，提高资源共享效率，从而减小透明质酸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23502"/>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透明质酸项目的总图布置中，我们将不同功能区域进行明确的规划，以最大程度满足透明质酸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27079"/>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透明质酸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透明质酸项目对环境的影响是综合评价的重要因素之一。我们将详细考虑选址周边的自然环境、生态保护区、水源地等情况，确保透明质酸项目的建设和运营对环境影响最小化，并符合当地的环保法规标准。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对选址的评价还需充分考虑当地政府的产业政策和法规。我们将详细了解透明质酸项目所在地的相关政策，确保透明质酸项目的规划和运营与当地法规相符，降低不必要的法律风险。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考虑到社会稳定性对企业运营的重要性，我们将评估选址地区的社会安全情况、劳工关系、社区反馈等方面，以确保透明质酸项目的建设和运营不会受到社会稳定性的负面影响。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最后，我们将综合考虑用地成本，包括土地购置费用、土地开发成本等。通过对用地成本的详细评估，我们能够做出更为精确的经济效益分析，为透明质酸项目的投资决策提供有力支持。</w:t>
      </w:r>
    </w:p>
    <w:p>
      <w:pPr>
        <w:pStyle w:val="Heading1"/>
        <w:ind w:firstLine="560" w:firstLineChars="200"/>
        <w:rPr>
          <w:rFonts w:ascii="仿宋" w:eastAsia="仿宋" w:hAnsi="仿宋" w:cs="仿宋" w:hint="eastAsia"/>
          <w:sz w:val="28"/>
          <w:lang w:eastAsia="zh-CN"/>
        </w:rPr>
      </w:pPr>
      <w:bookmarkStart w:id="11" w:name="_Toc5372"/>
      <w:r>
        <w:rPr>
          <w:rFonts w:ascii="仿宋" w:eastAsia="仿宋" w:hAnsi="仿宋" w:cs="仿宋" w:hint="eastAsia"/>
          <w:sz w:val="28"/>
          <w:lang w:eastAsia="zh-CN"/>
        </w:rPr>
        <w:t>三、产品规划分析</w:t>
      </w:r>
      <w:bookmarkEnd w:id="11"/>
    </w:p>
    <w:p>
      <w:pPr>
        <w:pStyle w:val="Heading2"/>
        <w:rPr>
          <w:rFonts w:ascii="仿宋" w:eastAsia="仿宋" w:hAnsi="仿宋" w:cs="仿宋" w:hint="eastAsia"/>
          <w:lang w:eastAsia="zh-CN"/>
        </w:rPr>
      </w:pPr>
      <w:bookmarkStart w:id="12" w:name="_Toc21166"/>
      <w:r>
        <w:rPr>
          <w:rFonts w:ascii="仿宋" w:eastAsia="仿宋" w:hAnsi="仿宋" w:cs="仿宋" w:hint="eastAsia"/>
          <w:lang w:eastAsia="zh-CN"/>
        </w:rPr>
        <w:t>(一)、产品规划</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透明质酸项目的主要产品是XXXX，预计年产值为XXX万元。这一产品在市场中占据着重要的地位，其广泛的应用范围使得该透明质酸项目的市场前景非常广阔。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这一产业生态系统中，透明质酸项目的xxx产品作为重要的原材料之一，将在多个领域发挥关键作用。其在建筑、交通、能源等方面的广泛应用将为整个产业链提供强大的支持，形成产业协同效应。透明质酸项目的年产值XXX万XXX万XXX万万元不仅反映了其在市场上的巨大潜力，更预示着它对国民经济的积极贡献。这种关联度高、涉及面广的产业关系，使得该透明质酸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3" w:name="_Toc24471"/>
      <w:r>
        <w:rPr>
          <w:rFonts w:ascii="仿宋" w:eastAsia="仿宋" w:hAnsi="仿宋" w:cs="仿宋" w:hint="eastAsia"/>
          <w:sz w:val="28"/>
          <w:lang w:eastAsia="zh-CN"/>
        </w:rPr>
        <w:t>(二)、建设规模</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透明质酸项目总征地面积为XXXX平方米，相当于约XX.XX亩，其中净用地面积为XXXX平方米，红线范围内相当于约XX.XX亩。这一用地规模充分考虑了透明质酸项目的建设需求，保障了透明质酸项目在合适的空间内得以充分发展。透明质酸项目规划的总建筑面积为XXXX平方米，其中主体工程建设占XXXX平方米，计容建筑面积达XXXX平方米。预计建筑工程的投资将达到XXXX万元，为透明质酸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透明质酸项目计划购置的设备共计XXXX台（套），设备购置费用为XXXX万元。这一设备购置计划充分考虑到透明质酸项目的生产需求和技术要求，确保了透明质酸项目在生产运营中具备先进的技术装备和高效的生产能力。设备的合理配置将为透明质酸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透明质酸项目计划总投资为XXXX万元，预计年实现营业收入为XXXX万元。这一产能规模的设定旨在确保透明质酸项目能够在投资与回报之间取得平衡，实现长期可持续的发展。透明质酸项目的总投资充分考虑到各个方面的需求，包括用地建设、设备购置等多个环节，以确保透明质酸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4" w:name="_Toc6925"/>
      <w:r>
        <w:rPr>
          <w:rFonts w:ascii="仿宋" w:eastAsia="仿宋" w:hAnsi="仿宋" w:cs="仿宋" w:hint="eastAsia"/>
          <w:sz w:val="28"/>
          <w:lang w:eastAsia="zh-CN"/>
        </w:rPr>
        <w:t>四、透明质酸项目概论</w:t>
      </w:r>
      <w:bookmarkEnd w:id="14"/>
    </w:p>
    <w:p>
      <w:pPr>
        <w:pStyle w:val="Heading2"/>
        <w:rPr>
          <w:rFonts w:ascii="仿宋" w:eastAsia="仿宋" w:hAnsi="仿宋" w:cs="仿宋" w:hint="eastAsia"/>
          <w:lang w:eastAsia="zh-CN"/>
        </w:rPr>
      </w:pPr>
      <w:bookmarkStart w:id="15" w:name="_Toc25989"/>
      <w:r>
        <w:rPr>
          <w:rFonts w:ascii="仿宋" w:eastAsia="仿宋" w:hAnsi="仿宋" w:cs="仿宋" w:hint="eastAsia"/>
          <w:lang w:eastAsia="zh-CN"/>
        </w:rPr>
        <w:t>(一)、透明质酸项目概况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透明质酸项目的起源追溯至对市场的深入洞察。市场的不断演变与变革为透明质酸项目提供了难得的机遇。当前市场存在的需求缺口和变革的大环境共同构成了透明质酸项目的背景。这个透明质酸项目旨在充分利用市场机遇，填补行业中尚未满足的需求，为客户提供全新的解决方案。市场的变革和需求的增长使得这个透明质酸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透明质酸项目名称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透明质酸项目正式命名为透明质酸。这个名称不仅仅是一个标识，更代表了透明质酸项目的核心理念和愿景。它蕴含着透明质酸项目所要解决问题的关键字，具有强烈的表达和辨识度，为透明质酸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透明质酸项目目标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透明质酸项目的核心目标是提供一种全新、高效的解决方案，满足客户日益增长的需求。透明质酸项目追求的不仅仅是满足市场需求，更是在市场中获得卓越的竞争优势。通过不断提升产品或服务的质量和创新水平，透明质酸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透明质酸项目范围</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透明质酸项目全面涵盖了产品研发、制造、市场推广和售后服务，确保从产品设计到最终用户体验的全方位关注。这一全面的透明质酸项目范围是为了确保透明质酸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透明质酸项目时间表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透明质酸项目计划在未来18个月内完成，包括研发、测试、市场试点和正式推出等不同阶段。这个时间表的合理设计是为了确保透明质酸项目各个阶段的顺利推进，以便按时交付高质量的成果。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透明质酸项目预算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透明质酸项目总预算估算为XX百万美元，主要分配在研发、市场推广、人员培训和运营等方面。这一充足的预算为透明质酸项目提供了充足的资源，确保透明质酸项目在各个方面都能取得优异的表现。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透明质酸项目风险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透明质酸项目可能面临的风险包括市场接受度低、技术难题、竞争激烈等。透明质酸项目团队已经制定了相应的风险应对计划，通过前瞻性的风险管理，确保透明质酸项目在面对不确定性时能够迅速做出应对。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透明质酸项目团队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透明质酸项目汇聚了一支经验丰富、多领域专业素养的核心团队，确保透明质酸项目在各个方面都能拥有高水平的执行力。团队的协同作战是透明质酸项目成功的关键因素之一。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透明质酸项目背景</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透明质酸项目的背景根植于市场对更高效、创新产品的渴望，同时也受到科技发展对行业格局的深刻改变的影响。这为透明质酸项目提供了广阔的发展空间和市场需求。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透明质酸项目现状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截至目前，透明质酸项目已完成市场调研和技术验证，取得了初步的成功。这为透明质酸项目在未来的发展奠定了坚实的基础，为更远大的目标打下了坚实的基石。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6" w:name="_Toc25922"/>
      <w:r>
        <w:rPr>
          <w:rFonts w:ascii="仿宋" w:eastAsia="仿宋" w:hAnsi="仿宋" w:cs="仿宋" w:hint="eastAsia"/>
          <w:sz w:val="28"/>
          <w:lang w:eastAsia="zh-CN"/>
        </w:rPr>
        <w:t>(二)、透明质酸项目目标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keyword》透明质酸项目首要业务目标是在市场中占据有利地位，实现产品/服务的成功推广和销售。通过不断提升产品质量、创新性，透明质酸项目追求成为行业中的领导者，赢得更多客户的青睐。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在科技迅速发展的时代，透明质酸项目着眼于技术创新。通过持续的研发和技术升级，透明质酸项目旨在推出更具创新性的产品或服务，以满足市场对新鲜、先进解决方案的需求。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为了建立可持续的客户关系，透明质酸项目设定了客户满意度目标。通过提供卓越的产品质量和优质的客户服务，透明质酸项目追求赢得客户的信任和忠诚度，确保他们的满意度达到行业领先水平。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透明质酸项目注重社会责任和可持续发展。通过实施环保、社会责任透明质酸项目，透明质酸项目致力于在经济发展的同时保护环境，促进社会公平，实现可持续经营。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透明质酸项目的团队是实现目标的核心驱动力。因此，透明质酸项目设定了团队发展目标，包括提升团队成员的专业技能、培养领导力，以及搭建协同高效的团队工作氛围。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7" w:name="_Toc1936"/>
      <w:r>
        <w:rPr>
          <w:rFonts w:ascii="仿宋" w:eastAsia="仿宋" w:hAnsi="仿宋" w:cs="仿宋" w:hint="eastAsia"/>
          <w:sz w:val="28"/>
          <w:lang w:eastAsia="zh-CN"/>
        </w:rPr>
        <w:t>(三)、透明质酸项目提出的理由</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2. 透明质酸项目提出的理由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透明质酸项目的提出源于对市场机遇的深刻洞察。当前市场中存在的需求缺口和行业发展趋势表明，有巨大的商业机会等待被开发。通过准确捕捉市场机遇，透明质酸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透明质酸项目的理念基于对技术创新的信仰。通过持续的研发和技术投入，透明质酸项目有望推出更具创新性的产品或服务。在科技飞速发展的当下，透明质酸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透明质酸项目的提出是为了增强企业的行业竞争力。通过提升产品或服务的质量和独特性，透明质酸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透明质酸项目响应了消费者需求的变化。随着社会和科技的不断发展，消费者对产品和服务的需求也在发生变化。通过深入了解并及时回应消费者的新需求，透明质酸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透明质酸项目的提出是企业战略发展规划的一部分。在面对日益激烈的市场竞争和不断变化的商业环境中，透明质酸项目作为企业战略的一环，旨在为企业开辟新的增长领域，巩固企业在行业中的地位。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透明质酸项目的提出不仅仅是基于商业考量，还注重社会责任。通过推出环保、社会责任等方面的透明质酸项目，透明质酸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透明质酸项目的提出反映了对利益相关者期望的关注。包括客户、员工、投资者等利益相关者在企业发展中都有着各自的期望，透明质酸项目力求在满足这些期望的同时，取得更大的共赢。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8" w:name="_Toc16194"/>
      <w:r>
        <w:rPr>
          <w:rFonts w:ascii="仿宋" w:eastAsia="仿宋" w:hAnsi="仿宋" w:cs="仿宋" w:hint="eastAsia"/>
          <w:sz w:val="28"/>
          <w:lang w:eastAsia="zh-CN"/>
        </w:rPr>
        <w:t>(四)、透明质酸项目意义</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在实施透明质酸项目的过程中，我们不仅仅是在追逐商业成功，更是为企业和社会的多个层面创造了深远的意义。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https://d.book118.com/247055030164006030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透明质酸项目规划设计纲要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透明质酸项目规划设计纲要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透明质酸项目规划设计纲要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透明质酸项目规划设计纲要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透明质酸项目规划设计纲要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透明质酸项目规划设计纲要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透明质酸项目规划设计纲要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透明质酸项目规划设计纲要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透明质酸项目规划设计纲要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透明质酸项目规划设计纲要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透明质酸项目规划设计纲要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透明质酸项目规划设计纲要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透明质酸项目规划设计纲要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透明质酸项目规划设计纲要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透明质酸项目规划设计纲要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透明质酸项目规划设计纲要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透明质酸项目规划设计纲要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6731A1D"/>
    <w:rsid w:val="56731A1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47055030164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2024-01-11T14:45:00Z</dcterms:created>
  <dcterms:modified xsi:type="dcterms:W3CDTF">2024-01-11T14:46:04Z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1D5D0E6E75DF45BFA3D9BA6A4379ED59_11</vt:lpwstr>
  </property>
  <property fmtid="{D5CDD505-2E9C-101B-9397-08002B2CF9AE}" pid="3" name="KSOProductBuildVer">
    <vt:lpwstr>2052-12.1.0.16120</vt:lpwstr>
  </property>
</Properties>
</file>