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无功功率自动补偿装置相关行业公司成立报告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23" w:history="1">
        <w:r>
          <w:rPr>
            <w:rFonts w:ascii="仿宋" w:eastAsia="仿宋" w:hAnsi="仿宋" w:cs="仿宋" w:hint="eastAsia"/>
            <w:lang w:eastAsia="zh-CN"/>
          </w:rPr>
          <w:t>概论</w:t>
        </w:r>
        <w:r>
          <w:tab/>
        </w:r>
        <w:r>
          <w:fldChar w:fldCharType="begin"/>
        </w:r>
        <w:r>
          <w:instrText xml:space="preserve"> PAGEREF _Toc27823 \h </w:instrText>
        </w:r>
        <w:r>
          <w:fldChar w:fldCharType="separate"/>
        </w:r>
        <w:r>
          <w:t>3</w:t>
        </w:r>
        <w:r>
          <w:fldChar w:fldCharType="end"/>
        </w:r>
      </w:hyperlink>
    </w:p>
    <w:p>
      <w:pPr>
        <w:pStyle w:val="TOC1"/>
        <w:tabs>
          <w:tab w:val="right" w:leader="dot" w:pos="8306"/>
        </w:tabs>
      </w:pPr>
      <w:hyperlink w:anchor="_Toc10016" w:history="1">
        <w:r>
          <w:rPr>
            <w:rFonts w:ascii="仿宋" w:eastAsia="仿宋" w:hAnsi="仿宋" w:cs="仿宋" w:hint="eastAsia"/>
            <w:lang w:eastAsia="zh-CN"/>
          </w:rPr>
          <w:t>一、行业、市场分析</w:t>
        </w:r>
        <w:r>
          <w:tab/>
        </w:r>
        <w:r>
          <w:fldChar w:fldCharType="begin"/>
        </w:r>
        <w:r>
          <w:instrText xml:space="preserve"> PAGEREF _Toc10016 \h </w:instrText>
        </w:r>
        <w:r>
          <w:fldChar w:fldCharType="separate"/>
        </w:r>
        <w:r>
          <w:t>3</w:t>
        </w:r>
        <w:r>
          <w:fldChar w:fldCharType="end"/>
        </w:r>
      </w:hyperlink>
    </w:p>
    <w:p>
      <w:pPr>
        <w:pStyle w:val="TOC2"/>
        <w:tabs>
          <w:tab w:val="right" w:leader="dot" w:pos="8306"/>
        </w:tabs>
      </w:pPr>
      <w:hyperlink w:anchor="_Toc5246" w:history="1">
        <w:r>
          <w:rPr>
            <w:rFonts w:ascii="仿宋" w:eastAsia="仿宋" w:hAnsi="仿宋" w:cs="仿宋" w:hint="eastAsia"/>
            <w:lang w:eastAsia="zh-CN"/>
          </w:rPr>
          <w:t>(一)、行业分析</w:t>
        </w:r>
        <w:r>
          <w:tab/>
        </w:r>
        <w:r>
          <w:fldChar w:fldCharType="begin"/>
        </w:r>
        <w:r>
          <w:instrText xml:space="preserve"> PAGEREF _Toc5246 \h </w:instrText>
        </w:r>
        <w:r>
          <w:fldChar w:fldCharType="separate"/>
        </w:r>
        <w:r>
          <w:t>3</w:t>
        </w:r>
        <w:r>
          <w:fldChar w:fldCharType="end"/>
        </w:r>
      </w:hyperlink>
    </w:p>
    <w:p>
      <w:pPr>
        <w:pStyle w:val="TOC2"/>
        <w:tabs>
          <w:tab w:val="right" w:leader="dot" w:pos="8306"/>
        </w:tabs>
      </w:pPr>
      <w:hyperlink w:anchor="_Toc5890" w:history="1">
        <w:r>
          <w:rPr>
            <w:rFonts w:ascii="仿宋" w:eastAsia="仿宋" w:hAnsi="仿宋" w:cs="仿宋" w:hint="eastAsia"/>
            <w:lang w:eastAsia="zh-CN"/>
          </w:rPr>
          <w:t>(二)、市场分析</w:t>
        </w:r>
        <w:r>
          <w:tab/>
        </w:r>
        <w:r>
          <w:fldChar w:fldCharType="begin"/>
        </w:r>
        <w:r>
          <w:instrText xml:space="preserve"> PAGEREF _Toc5890 \h </w:instrText>
        </w:r>
        <w:r>
          <w:fldChar w:fldCharType="separate"/>
        </w:r>
        <w:r>
          <w:t>4</w:t>
        </w:r>
        <w:r>
          <w:fldChar w:fldCharType="end"/>
        </w:r>
      </w:hyperlink>
    </w:p>
    <w:p>
      <w:pPr>
        <w:pStyle w:val="TOC2"/>
        <w:tabs>
          <w:tab w:val="right" w:leader="dot" w:pos="8306"/>
        </w:tabs>
      </w:pPr>
      <w:hyperlink w:anchor="_Toc3466" w:history="1">
        <w:r>
          <w:rPr>
            <w:rFonts w:ascii="仿宋" w:eastAsia="仿宋" w:hAnsi="仿宋" w:cs="仿宋" w:hint="eastAsia"/>
            <w:lang w:eastAsia="zh-CN"/>
          </w:rPr>
          <w:t>(三)、行业发展及市场前景分析</w:t>
        </w:r>
        <w:r>
          <w:tab/>
        </w:r>
        <w:r>
          <w:fldChar w:fldCharType="begin"/>
        </w:r>
        <w:r>
          <w:instrText xml:space="preserve"> PAGEREF _Toc3466 \h </w:instrText>
        </w:r>
        <w:r>
          <w:fldChar w:fldCharType="separate"/>
        </w:r>
        <w:r>
          <w:t>4</w:t>
        </w:r>
        <w:r>
          <w:fldChar w:fldCharType="end"/>
        </w:r>
      </w:hyperlink>
    </w:p>
    <w:p>
      <w:pPr>
        <w:pStyle w:val="TOC1"/>
        <w:tabs>
          <w:tab w:val="right" w:leader="dot" w:pos="8306"/>
        </w:tabs>
      </w:pPr>
      <w:hyperlink w:anchor="_Toc21991" w:history="1">
        <w:r>
          <w:rPr>
            <w:rFonts w:ascii="仿宋" w:eastAsia="仿宋" w:hAnsi="仿宋" w:cs="仿宋" w:hint="eastAsia"/>
            <w:lang w:eastAsia="zh-CN"/>
          </w:rPr>
          <w:t>二、无功功率自动补偿装置项目概况</w:t>
        </w:r>
        <w:r>
          <w:tab/>
        </w:r>
        <w:r>
          <w:fldChar w:fldCharType="begin"/>
        </w:r>
        <w:r>
          <w:instrText xml:space="preserve"> PAGEREF _Toc21991 \h </w:instrText>
        </w:r>
        <w:r>
          <w:fldChar w:fldCharType="separate"/>
        </w:r>
        <w:r>
          <w:t>6</w:t>
        </w:r>
        <w:r>
          <w:fldChar w:fldCharType="end"/>
        </w:r>
      </w:hyperlink>
    </w:p>
    <w:p>
      <w:pPr>
        <w:pStyle w:val="TOC2"/>
        <w:tabs>
          <w:tab w:val="right" w:leader="dot" w:pos="8306"/>
        </w:tabs>
      </w:pPr>
      <w:hyperlink w:anchor="_Toc18018" w:history="1">
        <w:r>
          <w:rPr>
            <w:rFonts w:ascii="仿宋" w:eastAsia="仿宋" w:hAnsi="仿宋" w:cs="仿宋" w:hint="eastAsia"/>
            <w:lang w:eastAsia="zh-CN"/>
          </w:rPr>
          <w:t>(一)、投资路径</w:t>
        </w:r>
        <w:r>
          <w:tab/>
        </w:r>
        <w:r>
          <w:fldChar w:fldCharType="begin"/>
        </w:r>
        <w:r>
          <w:instrText xml:space="preserve"> PAGEREF _Toc18018 \h </w:instrText>
        </w:r>
        <w:r>
          <w:fldChar w:fldCharType="separate"/>
        </w:r>
        <w:r>
          <w:t>6</w:t>
        </w:r>
        <w:r>
          <w:fldChar w:fldCharType="end"/>
        </w:r>
      </w:hyperlink>
    </w:p>
    <w:p>
      <w:pPr>
        <w:pStyle w:val="TOC2"/>
        <w:tabs>
          <w:tab w:val="right" w:leader="dot" w:pos="8306"/>
        </w:tabs>
      </w:pPr>
      <w:hyperlink w:anchor="_Toc28650" w:history="1">
        <w:r>
          <w:rPr>
            <w:rFonts w:ascii="仿宋" w:eastAsia="仿宋" w:hAnsi="仿宋" w:cs="仿宋" w:hint="eastAsia"/>
            <w:lang w:eastAsia="zh-CN"/>
          </w:rPr>
          <w:t>(二)、无功功率自动补偿装置项目提出的理由</w:t>
        </w:r>
        <w:r>
          <w:tab/>
        </w:r>
        <w:r>
          <w:fldChar w:fldCharType="begin"/>
        </w:r>
        <w:r>
          <w:instrText xml:space="preserve"> PAGEREF _Toc28650 \h </w:instrText>
        </w:r>
        <w:r>
          <w:fldChar w:fldCharType="separate"/>
        </w:r>
        <w:r>
          <w:t>6</w:t>
        </w:r>
        <w:r>
          <w:fldChar w:fldCharType="end"/>
        </w:r>
      </w:hyperlink>
    </w:p>
    <w:p>
      <w:pPr>
        <w:pStyle w:val="TOC2"/>
        <w:tabs>
          <w:tab w:val="right" w:leader="dot" w:pos="8306"/>
        </w:tabs>
      </w:pPr>
      <w:hyperlink w:anchor="_Toc15189" w:history="1">
        <w:r>
          <w:rPr>
            <w:rFonts w:ascii="仿宋" w:eastAsia="仿宋" w:hAnsi="仿宋" w:cs="仿宋" w:hint="eastAsia"/>
            <w:lang w:eastAsia="zh-CN"/>
          </w:rPr>
          <w:t>(三)、无功功率自动补偿装置项目选址</w:t>
        </w:r>
        <w:r>
          <w:tab/>
        </w:r>
        <w:r>
          <w:fldChar w:fldCharType="begin"/>
        </w:r>
        <w:r>
          <w:instrText xml:space="preserve"> PAGEREF _Toc15189 \h </w:instrText>
        </w:r>
        <w:r>
          <w:fldChar w:fldCharType="separate"/>
        </w:r>
        <w:r>
          <w:t>7</w:t>
        </w:r>
        <w:r>
          <w:fldChar w:fldCharType="end"/>
        </w:r>
      </w:hyperlink>
    </w:p>
    <w:p>
      <w:pPr>
        <w:pStyle w:val="TOC2"/>
        <w:tabs>
          <w:tab w:val="right" w:leader="dot" w:pos="8306"/>
        </w:tabs>
      </w:pPr>
      <w:hyperlink w:anchor="_Toc5690" w:history="1">
        <w:r>
          <w:rPr>
            <w:rFonts w:ascii="仿宋" w:eastAsia="仿宋" w:hAnsi="仿宋" w:cs="仿宋" w:hint="eastAsia"/>
            <w:lang w:eastAsia="zh-CN"/>
          </w:rPr>
          <w:t>(四)、生产规模</w:t>
        </w:r>
        <w:r>
          <w:tab/>
        </w:r>
        <w:r>
          <w:fldChar w:fldCharType="begin"/>
        </w:r>
        <w:r>
          <w:instrText xml:space="preserve"> PAGEREF _Toc5690 \h </w:instrText>
        </w:r>
        <w:r>
          <w:fldChar w:fldCharType="separate"/>
        </w:r>
        <w:r>
          <w:t>7</w:t>
        </w:r>
        <w:r>
          <w:fldChar w:fldCharType="end"/>
        </w:r>
      </w:hyperlink>
    </w:p>
    <w:p>
      <w:pPr>
        <w:pStyle w:val="TOC2"/>
        <w:tabs>
          <w:tab w:val="right" w:leader="dot" w:pos="8306"/>
        </w:tabs>
      </w:pPr>
      <w:hyperlink w:anchor="_Toc20108" w:history="1">
        <w:r>
          <w:rPr>
            <w:rFonts w:ascii="仿宋" w:eastAsia="仿宋" w:hAnsi="仿宋" w:cs="仿宋" w:hint="eastAsia"/>
            <w:lang w:eastAsia="zh-CN"/>
          </w:rPr>
          <w:t>(五)、建设规模</w:t>
        </w:r>
        <w:r>
          <w:tab/>
        </w:r>
        <w:r>
          <w:fldChar w:fldCharType="begin"/>
        </w:r>
        <w:r>
          <w:instrText xml:space="preserve"> PAGEREF _Toc20108 \h </w:instrText>
        </w:r>
        <w:r>
          <w:fldChar w:fldCharType="separate"/>
        </w:r>
        <w:r>
          <w:t>7</w:t>
        </w:r>
        <w:r>
          <w:fldChar w:fldCharType="end"/>
        </w:r>
      </w:hyperlink>
    </w:p>
    <w:p>
      <w:pPr>
        <w:pStyle w:val="TOC2"/>
        <w:tabs>
          <w:tab w:val="right" w:leader="dot" w:pos="8306"/>
        </w:tabs>
      </w:pPr>
      <w:hyperlink w:anchor="_Toc2373" w:history="1">
        <w:r>
          <w:rPr>
            <w:rFonts w:ascii="仿宋" w:eastAsia="仿宋" w:hAnsi="仿宋" w:cs="仿宋" w:hint="eastAsia"/>
            <w:lang w:eastAsia="zh-CN"/>
          </w:rPr>
          <w:t>(六)、无功功率自动补偿装置项目投资</w:t>
        </w:r>
        <w:r>
          <w:tab/>
        </w:r>
        <w:r>
          <w:fldChar w:fldCharType="begin"/>
        </w:r>
        <w:r>
          <w:instrText xml:space="preserve"> PAGEREF _Toc2373 \h </w:instrText>
        </w:r>
        <w:r>
          <w:fldChar w:fldCharType="separate"/>
        </w:r>
        <w:r>
          <w:t>8</w:t>
        </w:r>
        <w:r>
          <w:fldChar w:fldCharType="end"/>
        </w:r>
      </w:hyperlink>
    </w:p>
    <w:p>
      <w:pPr>
        <w:pStyle w:val="TOC2"/>
        <w:tabs>
          <w:tab w:val="right" w:leader="dot" w:pos="8306"/>
        </w:tabs>
      </w:pPr>
      <w:hyperlink w:anchor="_Toc12793" w:history="1">
        <w:r>
          <w:rPr>
            <w:rFonts w:ascii="仿宋" w:eastAsia="仿宋" w:hAnsi="仿宋" w:cs="仿宋" w:hint="eastAsia"/>
            <w:lang w:eastAsia="zh-CN"/>
          </w:rPr>
          <w:t>(七)、无功功率自动补偿装置项目进度规划</w:t>
        </w:r>
        <w:r>
          <w:tab/>
        </w:r>
        <w:r>
          <w:fldChar w:fldCharType="begin"/>
        </w:r>
        <w:r>
          <w:instrText xml:space="preserve"> PAGEREF _Toc12793 \h </w:instrText>
        </w:r>
        <w:r>
          <w:fldChar w:fldCharType="separate"/>
        </w:r>
        <w:r>
          <w:t>8</w:t>
        </w:r>
        <w:r>
          <w:fldChar w:fldCharType="end"/>
        </w:r>
      </w:hyperlink>
    </w:p>
    <w:p>
      <w:pPr>
        <w:pStyle w:val="TOC2"/>
        <w:tabs>
          <w:tab w:val="right" w:leader="dot" w:pos="8306"/>
        </w:tabs>
      </w:pPr>
      <w:hyperlink w:anchor="_Toc24944" w:history="1">
        <w:r>
          <w:rPr>
            <w:rFonts w:ascii="仿宋" w:eastAsia="仿宋" w:hAnsi="仿宋" w:cs="仿宋" w:hint="eastAsia"/>
            <w:lang w:eastAsia="zh-CN"/>
          </w:rPr>
          <w:t>(八)、经济效益(正常经营年份)</w:t>
        </w:r>
        <w:r>
          <w:tab/>
        </w:r>
        <w:r>
          <w:fldChar w:fldCharType="begin"/>
        </w:r>
        <w:r>
          <w:instrText xml:space="preserve"> PAGEREF _Toc24944 \h </w:instrText>
        </w:r>
        <w:r>
          <w:fldChar w:fldCharType="separate"/>
        </w:r>
        <w:r>
          <w:t>9</w:t>
        </w:r>
        <w:r>
          <w:fldChar w:fldCharType="end"/>
        </w:r>
      </w:hyperlink>
    </w:p>
    <w:p>
      <w:pPr>
        <w:pStyle w:val="TOC2"/>
        <w:tabs>
          <w:tab w:val="right" w:leader="dot" w:pos="8306"/>
        </w:tabs>
      </w:pPr>
      <w:hyperlink w:anchor="_Toc31172" w:history="1">
        <w:r>
          <w:rPr>
            <w:rFonts w:ascii="仿宋" w:eastAsia="仿宋" w:hAnsi="仿宋" w:cs="仿宋" w:hint="eastAsia"/>
            <w:lang w:eastAsia="zh-CN"/>
          </w:rPr>
          <w:t>(九)、无功功率自动补偿装置项目综合评价</w:t>
        </w:r>
        <w:r>
          <w:tab/>
        </w:r>
        <w:r>
          <w:fldChar w:fldCharType="begin"/>
        </w:r>
        <w:r>
          <w:instrText xml:space="preserve"> PAGEREF _Toc31172 \h </w:instrText>
        </w:r>
        <w:r>
          <w:fldChar w:fldCharType="separate"/>
        </w:r>
        <w:r>
          <w:t>10</w:t>
        </w:r>
        <w:r>
          <w:fldChar w:fldCharType="end"/>
        </w:r>
      </w:hyperlink>
    </w:p>
    <w:p>
      <w:pPr>
        <w:pStyle w:val="TOC1"/>
        <w:tabs>
          <w:tab w:val="right" w:leader="dot" w:pos="8306"/>
        </w:tabs>
      </w:pPr>
      <w:hyperlink w:anchor="_Toc4683" w:history="1">
        <w:r>
          <w:rPr>
            <w:rFonts w:ascii="仿宋" w:eastAsia="仿宋" w:hAnsi="仿宋" w:cs="仿宋" w:hint="eastAsia"/>
            <w:lang w:eastAsia="zh-CN"/>
          </w:rPr>
          <w:t>三、发展规划</w:t>
        </w:r>
        <w:r>
          <w:tab/>
        </w:r>
        <w:r>
          <w:fldChar w:fldCharType="begin"/>
        </w:r>
        <w:r>
          <w:instrText xml:space="preserve"> PAGEREF _Toc4683 \h </w:instrText>
        </w:r>
        <w:r>
          <w:fldChar w:fldCharType="separate"/>
        </w:r>
        <w:r>
          <w:t>10</w:t>
        </w:r>
        <w:r>
          <w:fldChar w:fldCharType="end"/>
        </w:r>
      </w:hyperlink>
    </w:p>
    <w:p>
      <w:pPr>
        <w:pStyle w:val="TOC2"/>
        <w:tabs>
          <w:tab w:val="right" w:leader="dot" w:pos="8306"/>
        </w:tabs>
      </w:pPr>
      <w:hyperlink w:anchor="_Toc25375" w:history="1">
        <w:r>
          <w:rPr>
            <w:rFonts w:ascii="仿宋" w:eastAsia="仿宋" w:hAnsi="仿宋" w:cs="仿宋" w:hint="eastAsia"/>
            <w:lang w:eastAsia="zh-CN"/>
          </w:rPr>
          <w:t>(一)、公司发展规划</w:t>
        </w:r>
        <w:r>
          <w:tab/>
        </w:r>
        <w:r>
          <w:fldChar w:fldCharType="begin"/>
        </w:r>
        <w:r>
          <w:instrText xml:space="preserve"> PAGEREF _Toc25375 \h </w:instrText>
        </w:r>
        <w:r>
          <w:fldChar w:fldCharType="separate"/>
        </w:r>
        <w:r>
          <w:t>10</w:t>
        </w:r>
        <w:r>
          <w:fldChar w:fldCharType="end"/>
        </w:r>
      </w:hyperlink>
    </w:p>
    <w:p>
      <w:pPr>
        <w:pStyle w:val="TOC2"/>
        <w:tabs>
          <w:tab w:val="right" w:leader="dot" w:pos="8306"/>
        </w:tabs>
      </w:pPr>
      <w:hyperlink w:anchor="_Toc9374" w:history="1">
        <w:r>
          <w:rPr>
            <w:rFonts w:ascii="仿宋" w:eastAsia="仿宋" w:hAnsi="仿宋" w:cs="仿宋" w:hint="eastAsia"/>
            <w:lang w:eastAsia="zh-CN"/>
          </w:rPr>
          <w:t>(二)、保障措施</w:t>
        </w:r>
        <w:r>
          <w:tab/>
        </w:r>
        <w:r>
          <w:fldChar w:fldCharType="begin"/>
        </w:r>
        <w:r>
          <w:instrText xml:space="preserve"> PAGEREF _Toc9374 \h </w:instrText>
        </w:r>
        <w:r>
          <w:fldChar w:fldCharType="separate"/>
        </w:r>
        <w:r>
          <w:t>12</w:t>
        </w:r>
        <w:r>
          <w:fldChar w:fldCharType="end"/>
        </w:r>
      </w:hyperlink>
    </w:p>
    <w:p>
      <w:pPr>
        <w:pStyle w:val="TOC1"/>
        <w:tabs>
          <w:tab w:val="right" w:leader="dot" w:pos="8306"/>
        </w:tabs>
      </w:pPr>
      <w:hyperlink w:anchor="_Toc31390" w:history="1">
        <w:r>
          <w:rPr>
            <w:rFonts w:ascii="仿宋" w:eastAsia="仿宋" w:hAnsi="仿宋" w:cs="仿宋" w:hint="eastAsia"/>
            <w:lang w:eastAsia="zh-CN"/>
          </w:rPr>
          <w:t>四、无功功率自动补偿装置筹建公司基本信息</w:t>
        </w:r>
        <w:r>
          <w:tab/>
        </w:r>
        <w:r>
          <w:fldChar w:fldCharType="begin"/>
        </w:r>
        <w:r>
          <w:instrText xml:space="preserve"> PAGEREF _Toc31390 \h </w:instrText>
        </w:r>
        <w:r>
          <w:fldChar w:fldCharType="separate"/>
        </w:r>
        <w:r>
          <w:t>17</w:t>
        </w:r>
        <w:r>
          <w:fldChar w:fldCharType="end"/>
        </w:r>
      </w:hyperlink>
    </w:p>
    <w:p>
      <w:pPr>
        <w:pStyle w:val="TOC2"/>
        <w:tabs>
          <w:tab w:val="right" w:leader="dot" w:pos="8306"/>
        </w:tabs>
      </w:pPr>
      <w:hyperlink w:anchor="_Toc17873" w:history="1">
        <w:r>
          <w:rPr>
            <w:rFonts w:ascii="仿宋" w:eastAsia="仿宋" w:hAnsi="仿宋" w:cs="仿宋" w:hint="eastAsia"/>
            <w:lang w:eastAsia="zh-CN"/>
          </w:rPr>
          <w:t>(一)、公司名称</w:t>
        </w:r>
        <w:r>
          <w:tab/>
        </w:r>
        <w:r>
          <w:fldChar w:fldCharType="begin"/>
        </w:r>
        <w:r>
          <w:instrText xml:space="preserve"> PAGEREF _Toc17873 \h </w:instrText>
        </w:r>
        <w:r>
          <w:fldChar w:fldCharType="separate"/>
        </w:r>
        <w:r>
          <w:t>17</w:t>
        </w:r>
        <w:r>
          <w:fldChar w:fldCharType="end"/>
        </w:r>
      </w:hyperlink>
    </w:p>
    <w:p>
      <w:pPr>
        <w:pStyle w:val="TOC2"/>
        <w:tabs>
          <w:tab w:val="right" w:leader="dot" w:pos="8306"/>
        </w:tabs>
      </w:pPr>
      <w:hyperlink w:anchor="_Toc26260" w:history="1">
        <w:r>
          <w:rPr>
            <w:rFonts w:ascii="仿宋" w:eastAsia="仿宋" w:hAnsi="仿宋" w:cs="仿宋" w:hint="eastAsia"/>
            <w:lang w:eastAsia="zh-CN"/>
          </w:rPr>
          <w:t>(二)、注册资本</w:t>
        </w:r>
        <w:r>
          <w:tab/>
        </w:r>
        <w:r>
          <w:fldChar w:fldCharType="begin"/>
        </w:r>
        <w:r>
          <w:instrText xml:space="preserve"> PAGEREF _Toc26260 \h </w:instrText>
        </w:r>
        <w:r>
          <w:fldChar w:fldCharType="separate"/>
        </w:r>
        <w:r>
          <w:t>17</w:t>
        </w:r>
        <w:r>
          <w:fldChar w:fldCharType="end"/>
        </w:r>
      </w:hyperlink>
    </w:p>
    <w:p>
      <w:pPr>
        <w:pStyle w:val="TOC2"/>
        <w:tabs>
          <w:tab w:val="right" w:leader="dot" w:pos="8306"/>
        </w:tabs>
      </w:pPr>
      <w:hyperlink w:anchor="_Toc32617" w:history="1">
        <w:r>
          <w:rPr>
            <w:rFonts w:ascii="仿宋" w:eastAsia="仿宋" w:hAnsi="仿宋" w:cs="仿宋" w:hint="eastAsia"/>
            <w:lang w:eastAsia="zh-CN"/>
          </w:rPr>
          <w:t>(三)、注册地址</w:t>
        </w:r>
        <w:r>
          <w:tab/>
        </w:r>
        <w:r>
          <w:fldChar w:fldCharType="begin"/>
        </w:r>
        <w:r>
          <w:instrText xml:space="preserve"> PAGEREF _Toc32617 \h </w:instrText>
        </w:r>
        <w:r>
          <w:fldChar w:fldCharType="separate"/>
        </w:r>
        <w:r>
          <w:t>17</w:t>
        </w:r>
        <w:r>
          <w:fldChar w:fldCharType="end"/>
        </w:r>
      </w:hyperlink>
    </w:p>
    <w:p>
      <w:pPr>
        <w:pStyle w:val="TOC2"/>
        <w:tabs>
          <w:tab w:val="right" w:leader="dot" w:pos="8306"/>
        </w:tabs>
      </w:pPr>
      <w:hyperlink w:anchor="_Toc31996" w:history="1">
        <w:r>
          <w:rPr>
            <w:rFonts w:ascii="仿宋" w:eastAsia="仿宋" w:hAnsi="仿宋" w:cs="仿宋" w:hint="eastAsia"/>
            <w:lang w:eastAsia="zh-CN"/>
          </w:rPr>
          <w:t>(四)、法人代表</w:t>
        </w:r>
        <w:r>
          <w:tab/>
        </w:r>
        <w:r>
          <w:fldChar w:fldCharType="begin"/>
        </w:r>
        <w:r>
          <w:instrText xml:space="preserve"> PAGEREF _Toc31996 \h </w:instrText>
        </w:r>
        <w:r>
          <w:fldChar w:fldCharType="separate"/>
        </w:r>
        <w:r>
          <w:t>17</w:t>
        </w:r>
        <w:r>
          <w:fldChar w:fldCharType="end"/>
        </w:r>
      </w:hyperlink>
    </w:p>
    <w:p>
      <w:pPr>
        <w:pStyle w:val="TOC2"/>
        <w:tabs>
          <w:tab w:val="right" w:leader="dot" w:pos="8306"/>
        </w:tabs>
      </w:pPr>
      <w:hyperlink w:anchor="_Toc16319" w:history="1">
        <w:r>
          <w:rPr>
            <w:rFonts w:ascii="仿宋" w:eastAsia="仿宋" w:hAnsi="仿宋" w:cs="仿宋" w:hint="eastAsia"/>
            <w:lang w:eastAsia="zh-CN"/>
          </w:rPr>
          <w:t>(五)、主要经营范围</w:t>
        </w:r>
        <w:r>
          <w:tab/>
        </w:r>
        <w:r>
          <w:fldChar w:fldCharType="begin"/>
        </w:r>
        <w:r>
          <w:instrText xml:space="preserve"> PAGEREF _Toc16319 \h </w:instrText>
        </w:r>
        <w:r>
          <w:fldChar w:fldCharType="separate"/>
        </w:r>
        <w:r>
          <w:t>17</w:t>
        </w:r>
        <w:r>
          <w:fldChar w:fldCharType="end"/>
        </w:r>
      </w:hyperlink>
    </w:p>
    <w:p>
      <w:pPr>
        <w:pStyle w:val="TOC2"/>
        <w:tabs>
          <w:tab w:val="right" w:leader="dot" w:pos="8306"/>
        </w:tabs>
      </w:pPr>
      <w:hyperlink w:anchor="_Toc18930" w:history="1">
        <w:r>
          <w:rPr>
            <w:rFonts w:ascii="仿宋" w:eastAsia="仿宋" w:hAnsi="仿宋" w:cs="仿宋" w:hint="eastAsia"/>
            <w:lang w:eastAsia="zh-CN"/>
          </w:rPr>
          <w:t>(六)、主要股东</w:t>
        </w:r>
        <w:r>
          <w:tab/>
        </w:r>
        <w:r>
          <w:fldChar w:fldCharType="begin"/>
        </w:r>
        <w:r>
          <w:instrText xml:space="preserve"> PAGEREF _Toc18930 \h </w:instrText>
        </w:r>
        <w:r>
          <w:fldChar w:fldCharType="separate"/>
        </w:r>
        <w:r>
          <w:t>18</w:t>
        </w:r>
        <w:r>
          <w:fldChar w:fldCharType="end"/>
        </w:r>
      </w:hyperlink>
    </w:p>
    <w:p>
      <w:pPr>
        <w:pStyle w:val="TOC1"/>
        <w:tabs>
          <w:tab w:val="right" w:leader="dot" w:pos="8306"/>
        </w:tabs>
      </w:pPr>
      <w:hyperlink w:anchor="_Toc25880" w:history="1">
        <w:r>
          <w:rPr>
            <w:rFonts w:ascii="仿宋" w:eastAsia="仿宋" w:hAnsi="仿宋" w:cs="仿宋" w:hint="eastAsia"/>
            <w:lang w:eastAsia="zh-CN"/>
          </w:rPr>
          <w:t>五、公司成立方案</w:t>
        </w:r>
        <w:r>
          <w:tab/>
        </w:r>
        <w:r>
          <w:fldChar w:fldCharType="begin"/>
        </w:r>
        <w:r>
          <w:instrText xml:space="preserve"> PAGEREF _Toc25880 \h </w:instrText>
        </w:r>
        <w:r>
          <w:fldChar w:fldCharType="separate"/>
        </w:r>
        <w:r>
          <w:t>19</w:t>
        </w:r>
        <w:r>
          <w:fldChar w:fldCharType="end"/>
        </w:r>
      </w:hyperlink>
    </w:p>
    <w:p>
      <w:pPr>
        <w:pStyle w:val="TOC2"/>
        <w:tabs>
          <w:tab w:val="right" w:leader="dot" w:pos="8306"/>
        </w:tabs>
      </w:pPr>
      <w:hyperlink w:anchor="_Toc4820" w:history="1">
        <w:r>
          <w:rPr>
            <w:rFonts w:ascii="仿宋" w:eastAsia="仿宋" w:hAnsi="仿宋" w:cs="仿宋" w:hint="eastAsia"/>
            <w:lang w:eastAsia="zh-CN"/>
          </w:rPr>
          <w:t>(一)、公司经营宗旨</w:t>
        </w:r>
        <w:r>
          <w:tab/>
        </w:r>
        <w:r>
          <w:fldChar w:fldCharType="begin"/>
        </w:r>
        <w:r>
          <w:instrText xml:space="preserve"> PAGEREF _Toc4820 \h </w:instrText>
        </w:r>
        <w:r>
          <w:fldChar w:fldCharType="separate"/>
        </w:r>
        <w:r>
          <w:t>19</w:t>
        </w:r>
        <w:r>
          <w:fldChar w:fldCharType="end"/>
        </w:r>
      </w:hyperlink>
    </w:p>
    <w:p>
      <w:pPr>
        <w:pStyle w:val="TOC2"/>
        <w:tabs>
          <w:tab w:val="right" w:leader="dot" w:pos="8306"/>
        </w:tabs>
      </w:pPr>
      <w:hyperlink w:anchor="_Toc18115" w:history="1">
        <w:r>
          <w:rPr>
            <w:rFonts w:ascii="仿宋" w:eastAsia="仿宋" w:hAnsi="仿宋" w:cs="仿宋" w:hint="eastAsia"/>
            <w:lang w:eastAsia="zh-CN"/>
          </w:rPr>
          <w:t>(二)、公司的目标、主要职责</w:t>
        </w:r>
        <w:r>
          <w:tab/>
        </w:r>
        <w:r>
          <w:fldChar w:fldCharType="begin"/>
        </w:r>
        <w:r>
          <w:instrText xml:space="preserve"> PAGEREF _Toc18115 \h </w:instrText>
        </w:r>
        <w:r>
          <w:fldChar w:fldCharType="separate"/>
        </w:r>
        <w:r>
          <w:t>20</w:t>
        </w:r>
        <w:r>
          <w:fldChar w:fldCharType="end"/>
        </w:r>
      </w:hyperlink>
    </w:p>
    <w:p>
      <w:pPr>
        <w:pStyle w:val="TOC2"/>
        <w:tabs>
          <w:tab w:val="right" w:leader="dot" w:pos="8306"/>
        </w:tabs>
      </w:pPr>
      <w:hyperlink w:anchor="_Toc893" w:history="1">
        <w:r>
          <w:rPr>
            <w:rFonts w:ascii="仿宋" w:eastAsia="仿宋" w:hAnsi="仿宋" w:cs="仿宋" w:hint="eastAsia"/>
            <w:lang w:eastAsia="zh-CN"/>
          </w:rPr>
          <w:t>(三)、公司组建方式</w:t>
        </w:r>
        <w:r>
          <w:tab/>
        </w:r>
        <w:r>
          <w:fldChar w:fldCharType="begin"/>
        </w:r>
        <w:r>
          <w:instrText xml:space="preserve"> PAGEREF _Toc893 \h </w:instrText>
        </w:r>
        <w:r>
          <w:fldChar w:fldCharType="separate"/>
        </w:r>
        <w:r>
          <w:t>22</w:t>
        </w:r>
        <w:r>
          <w:fldChar w:fldCharType="end"/>
        </w:r>
      </w:hyperlink>
    </w:p>
    <w:p>
      <w:pPr>
        <w:pStyle w:val="TOC2"/>
        <w:tabs>
          <w:tab w:val="right" w:leader="dot" w:pos="8306"/>
        </w:tabs>
      </w:pPr>
      <w:hyperlink w:anchor="_Toc21486" w:history="1">
        <w:r>
          <w:rPr>
            <w:rFonts w:ascii="仿宋" w:eastAsia="仿宋" w:hAnsi="仿宋" w:cs="仿宋" w:hint="eastAsia"/>
            <w:lang w:eastAsia="zh-CN"/>
          </w:rPr>
          <w:t>(四)、公司管理体制</w:t>
        </w:r>
        <w:r>
          <w:tab/>
        </w:r>
        <w:r>
          <w:fldChar w:fldCharType="begin"/>
        </w:r>
        <w:r>
          <w:instrText xml:space="preserve"> PAGEREF _Toc21486 \h </w:instrText>
        </w:r>
        <w:r>
          <w:fldChar w:fldCharType="separate"/>
        </w:r>
        <w:r>
          <w:t>23</w:t>
        </w:r>
        <w:r>
          <w:fldChar w:fldCharType="end"/>
        </w:r>
      </w:hyperlink>
    </w:p>
    <w:p>
      <w:pPr>
        <w:pStyle w:val="TOC2"/>
        <w:tabs>
          <w:tab w:val="right" w:leader="dot" w:pos="8306"/>
        </w:tabs>
      </w:pPr>
      <w:hyperlink w:anchor="_Toc24116" w:history="1">
        <w:r>
          <w:rPr>
            <w:rFonts w:ascii="仿宋" w:eastAsia="仿宋" w:hAnsi="仿宋" w:cs="仿宋" w:hint="eastAsia"/>
            <w:lang w:eastAsia="zh-CN"/>
          </w:rPr>
          <w:t>(五)、部门职责及权限</w:t>
        </w:r>
        <w:r>
          <w:tab/>
        </w:r>
        <w:r>
          <w:fldChar w:fldCharType="begin"/>
        </w:r>
        <w:r>
          <w:instrText xml:space="preserve"> PAGEREF _Toc24116 \h </w:instrText>
        </w:r>
        <w:r>
          <w:fldChar w:fldCharType="separate"/>
        </w:r>
        <w:r>
          <w:t>24</w:t>
        </w:r>
        <w:r>
          <w:fldChar w:fldCharType="end"/>
        </w:r>
      </w:hyperlink>
    </w:p>
    <w:p>
      <w:pPr>
        <w:pStyle w:val="TOC2"/>
        <w:tabs>
          <w:tab w:val="right" w:leader="dot" w:pos="8306"/>
        </w:tabs>
      </w:pPr>
      <w:hyperlink w:anchor="_Toc24135" w:history="1">
        <w:r>
          <w:rPr>
            <w:rFonts w:ascii="仿宋" w:eastAsia="仿宋" w:hAnsi="仿宋" w:cs="仿宋" w:hint="eastAsia"/>
            <w:lang w:eastAsia="zh-CN"/>
          </w:rPr>
          <w:t>(六)、核心人员介绍</w:t>
        </w:r>
        <w:r>
          <w:tab/>
        </w:r>
        <w:r>
          <w:fldChar w:fldCharType="begin"/>
        </w:r>
        <w:r>
          <w:instrText xml:space="preserve"> PAGEREF _Toc24135 \h </w:instrText>
        </w:r>
        <w:r>
          <w:fldChar w:fldCharType="separate"/>
        </w:r>
        <w:r>
          <w:t>27</w:t>
        </w:r>
        <w:r>
          <w:fldChar w:fldCharType="end"/>
        </w:r>
      </w:hyperlink>
    </w:p>
    <w:p>
      <w:pPr>
        <w:pStyle w:val="TOC2"/>
        <w:tabs>
          <w:tab w:val="right" w:leader="dot" w:pos="8306"/>
        </w:tabs>
      </w:pPr>
      <w:hyperlink w:anchor="_Toc3147" w:history="1">
        <w:r>
          <w:rPr>
            <w:rFonts w:ascii="仿宋" w:eastAsia="仿宋" w:hAnsi="仿宋" w:cs="仿宋" w:hint="eastAsia"/>
            <w:lang w:eastAsia="zh-CN"/>
          </w:rPr>
          <w:t>(七)、财务会计制度</w:t>
        </w:r>
        <w:r>
          <w:tab/>
        </w:r>
        <w:r>
          <w:fldChar w:fldCharType="begin"/>
        </w:r>
        <w:r>
          <w:instrText xml:space="preserve"> PAGEREF _Toc3147 \h </w:instrText>
        </w:r>
        <w:r>
          <w:fldChar w:fldCharType="separate"/>
        </w:r>
        <w:r>
          <w:t>29</w:t>
        </w:r>
        <w:r>
          <w:fldChar w:fldCharType="end"/>
        </w:r>
      </w:hyperlink>
    </w:p>
    <w:p>
      <w:pPr>
        <w:pStyle w:val="TOC1"/>
        <w:tabs>
          <w:tab w:val="right" w:leader="dot" w:pos="8306"/>
        </w:tabs>
      </w:pPr>
      <w:hyperlink w:anchor="_Toc5814" w:history="1">
        <w:r>
          <w:rPr>
            <w:rFonts w:ascii="仿宋" w:eastAsia="仿宋" w:hAnsi="仿宋" w:cs="仿宋" w:hint="eastAsia"/>
            <w:lang w:eastAsia="zh-CN"/>
          </w:rPr>
          <w:t>六、目标客户和受众分析</w:t>
        </w:r>
        <w:r>
          <w:tab/>
        </w:r>
        <w:r>
          <w:fldChar w:fldCharType="begin"/>
        </w:r>
        <w:r>
          <w:instrText xml:space="preserve"> PAGEREF _Toc5814 \h </w:instrText>
        </w:r>
        <w:r>
          <w:fldChar w:fldCharType="separate"/>
        </w:r>
        <w:r>
          <w:t>34</w:t>
        </w:r>
        <w:r>
          <w:fldChar w:fldCharType="end"/>
        </w:r>
      </w:hyperlink>
    </w:p>
    <w:p>
      <w:pPr>
        <w:pStyle w:val="TOC2"/>
        <w:tabs>
          <w:tab w:val="right" w:leader="dot" w:pos="8306"/>
        </w:tabs>
      </w:pPr>
      <w:hyperlink w:anchor="_Toc7299" w:history="1">
        <w:r>
          <w:rPr>
            <w:rFonts w:ascii="仿宋" w:eastAsia="仿宋" w:hAnsi="仿宋" w:cs="仿宋" w:hint="eastAsia"/>
            <w:lang w:eastAsia="zh-CN"/>
          </w:rPr>
          <w:t>(一)、客户群体描述</w:t>
        </w:r>
        <w:r>
          <w:tab/>
        </w:r>
        <w:r>
          <w:fldChar w:fldCharType="begin"/>
        </w:r>
        <w:r>
          <w:instrText xml:space="preserve"> PAGEREF _Toc7299 \h </w:instrText>
        </w:r>
        <w:r>
          <w:fldChar w:fldCharType="separate"/>
        </w:r>
        <w:r>
          <w:t>34</w:t>
        </w:r>
        <w:r>
          <w:fldChar w:fldCharType="end"/>
        </w:r>
      </w:hyperlink>
    </w:p>
    <w:p>
      <w:pPr>
        <w:pStyle w:val="TOC2"/>
        <w:tabs>
          <w:tab w:val="right" w:leader="dot" w:pos="8306"/>
        </w:tabs>
      </w:pPr>
      <w:hyperlink w:anchor="_Toc13473" w:history="1">
        <w:r>
          <w:rPr>
            <w:rFonts w:ascii="仿宋" w:eastAsia="仿宋" w:hAnsi="仿宋" w:cs="仿宋" w:hint="eastAsia"/>
            <w:lang w:eastAsia="zh-CN"/>
          </w:rPr>
          <w:t>(二)、客户需求和期望</w:t>
        </w:r>
        <w:r>
          <w:tab/>
        </w:r>
        <w:r>
          <w:fldChar w:fldCharType="begin"/>
        </w:r>
        <w:r>
          <w:instrText xml:space="preserve"> PAGEREF _Toc13473 \h </w:instrText>
        </w:r>
        <w:r>
          <w:fldChar w:fldCharType="separate"/>
        </w:r>
        <w:r>
          <w:t>36</w:t>
        </w:r>
        <w:r>
          <w:fldChar w:fldCharType="end"/>
        </w:r>
      </w:hyperlink>
    </w:p>
    <w:p>
      <w:pPr>
        <w:pStyle w:val="TOC2"/>
        <w:tabs>
          <w:tab w:val="right" w:leader="dot" w:pos="8306"/>
        </w:tabs>
      </w:pPr>
      <w:hyperlink w:anchor="_Toc26024" w:history="1">
        <w:r>
          <w:rPr>
            <w:rFonts w:ascii="仿宋" w:eastAsia="仿宋" w:hAnsi="仿宋" w:cs="仿宋" w:hint="eastAsia"/>
            <w:lang w:eastAsia="zh-CN"/>
          </w:rPr>
          <w:t>(三)、客户获取策略</w:t>
        </w:r>
        <w:r>
          <w:tab/>
        </w:r>
        <w:r>
          <w:fldChar w:fldCharType="begin"/>
        </w:r>
        <w:r>
          <w:instrText xml:space="preserve"> PAGEREF _Toc26024 \h </w:instrText>
        </w:r>
        <w:r>
          <w:fldChar w:fldCharType="separate"/>
        </w:r>
        <w:r>
          <w:t>37</w:t>
        </w:r>
        <w:r>
          <w:fldChar w:fldCharType="end"/>
        </w:r>
      </w:hyperlink>
    </w:p>
    <w:p>
      <w:pPr>
        <w:pStyle w:val="TOC2"/>
        <w:tabs>
          <w:tab w:val="right" w:leader="dot" w:pos="8306"/>
        </w:tabs>
      </w:pPr>
      <w:hyperlink w:anchor="_Toc17567" w:history="1">
        <w:r>
          <w:rPr>
            <w:rFonts w:ascii="仿宋" w:eastAsia="仿宋" w:hAnsi="仿宋" w:cs="仿宋" w:hint="eastAsia"/>
            <w:lang w:eastAsia="zh-CN"/>
          </w:rPr>
          <w:t>(四)、客户关系管理</w:t>
        </w:r>
        <w:r>
          <w:tab/>
        </w:r>
        <w:r>
          <w:fldChar w:fldCharType="begin"/>
        </w:r>
        <w:r>
          <w:instrText xml:space="preserve"> PAGEREF _Toc17567 \h </w:instrText>
        </w:r>
        <w:r>
          <w:fldChar w:fldCharType="separate"/>
        </w:r>
        <w:r>
          <w:t>39</w:t>
        </w:r>
        <w:r>
          <w:fldChar w:fldCharType="end"/>
        </w:r>
      </w:hyperlink>
    </w:p>
    <w:p>
      <w:pPr>
        <w:pStyle w:val="TOC1"/>
        <w:tabs>
          <w:tab w:val="right" w:leader="dot" w:pos="8306"/>
        </w:tabs>
      </w:pPr>
      <w:hyperlink w:anchor="_Toc30473" w:history="1">
        <w:r>
          <w:rPr>
            <w:rFonts w:ascii="仿宋" w:eastAsia="仿宋" w:hAnsi="仿宋" w:cs="仿宋" w:hint="eastAsia"/>
            <w:lang w:eastAsia="zh-CN"/>
          </w:rPr>
          <w:t>七、无功功率自动补偿装置项目风险分析</w:t>
        </w:r>
        <w:r>
          <w:tab/>
        </w:r>
        <w:r>
          <w:fldChar w:fldCharType="begin"/>
        </w:r>
        <w:r>
          <w:instrText xml:space="preserve"> PAGEREF _Toc30473 \h </w:instrText>
        </w:r>
        <w:r>
          <w:fldChar w:fldCharType="separate"/>
        </w:r>
        <w:r>
          <w:t>41</w:t>
        </w:r>
        <w:r>
          <w:fldChar w:fldCharType="end"/>
        </w:r>
      </w:hyperlink>
    </w:p>
    <w:p>
      <w:pPr>
        <w:pStyle w:val="TOC2"/>
        <w:tabs>
          <w:tab w:val="right" w:leader="dot" w:pos="8306"/>
        </w:tabs>
      </w:pPr>
      <w:hyperlink w:anchor="_Toc16778" w:history="1">
        <w:r>
          <w:rPr>
            <w:rFonts w:ascii="仿宋" w:eastAsia="仿宋" w:hAnsi="仿宋" w:cs="仿宋" w:hint="eastAsia"/>
            <w:lang w:eastAsia="zh-CN"/>
          </w:rPr>
          <w:t>(一)、无功功率自动补偿装置项目风险分析</w:t>
        </w:r>
        <w:r>
          <w:tab/>
        </w:r>
        <w:r>
          <w:fldChar w:fldCharType="begin"/>
        </w:r>
        <w:r>
          <w:instrText xml:space="preserve"> PAGEREF _Toc16778 \h </w:instrText>
        </w:r>
        <w:r>
          <w:fldChar w:fldCharType="separate"/>
        </w:r>
        <w:r>
          <w:t>41</w:t>
        </w:r>
        <w:r>
          <w:fldChar w:fldCharType="end"/>
        </w:r>
      </w:hyperlink>
    </w:p>
    <w:p>
      <w:pPr>
        <w:pStyle w:val="TOC2"/>
        <w:tabs>
          <w:tab w:val="right" w:leader="dot" w:pos="8306"/>
        </w:tabs>
      </w:pPr>
      <w:hyperlink w:anchor="_Toc3512" w:history="1">
        <w:r>
          <w:rPr>
            <w:rFonts w:ascii="仿宋" w:eastAsia="仿宋" w:hAnsi="仿宋" w:cs="仿宋" w:hint="eastAsia"/>
            <w:lang w:eastAsia="zh-CN"/>
          </w:rPr>
          <w:t>(二)、无功功率自动补偿装置项目风险对策</w:t>
        </w:r>
        <w:r>
          <w:tab/>
        </w:r>
        <w:r>
          <w:fldChar w:fldCharType="begin"/>
        </w:r>
        <w:r>
          <w:instrText xml:space="preserve"> PAGEREF _Toc3512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14" w:history="1">
        <w:r>
          <w:rPr>
            <w:rFonts w:ascii="仿宋" w:eastAsia="仿宋" w:hAnsi="仿宋" w:cs="仿宋" w:hint="eastAsia"/>
            <w:lang w:eastAsia="zh-CN"/>
          </w:rPr>
          <w:t>八、公司组建背景分析</w:t>
        </w:r>
        <w:r>
          <w:tab/>
        </w:r>
        <w:r>
          <w:fldChar w:fldCharType="begin"/>
        </w:r>
        <w:r>
          <w:instrText xml:space="preserve"> PAGEREF _Toc29514 \h </w:instrText>
        </w:r>
        <w:r>
          <w:fldChar w:fldCharType="separate"/>
        </w:r>
        <w:r>
          <w:t>43</w:t>
        </w:r>
        <w:r>
          <w:fldChar w:fldCharType="end"/>
        </w:r>
      </w:hyperlink>
    </w:p>
    <w:p>
      <w:pPr>
        <w:pStyle w:val="TOC2"/>
        <w:tabs>
          <w:tab w:val="right" w:leader="dot" w:pos="8306"/>
        </w:tabs>
      </w:pPr>
      <w:hyperlink w:anchor="_Toc15538" w:history="1">
        <w:r>
          <w:rPr>
            <w:rFonts w:ascii="仿宋" w:eastAsia="仿宋" w:hAnsi="仿宋" w:cs="仿宋" w:hint="eastAsia"/>
            <w:lang w:eastAsia="zh-CN"/>
          </w:rPr>
          <w:t>(一)、无功功率自动补偿装置项目背景分析</w:t>
        </w:r>
        <w:r>
          <w:tab/>
        </w:r>
        <w:r>
          <w:fldChar w:fldCharType="begin"/>
        </w:r>
        <w:r>
          <w:instrText xml:space="preserve"> PAGEREF _Toc15538 \h </w:instrText>
        </w:r>
        <w:r>
          <w:fldChar w:fldCharType="separate"/>
        </w:r>
        <w:r>
          <w:t>43</w:t>
        </w:r>
        <w:r>
          <w:fldChar w:fldCharType="end"/>
        </w:r>
      </w:hyperlink>
    </w:p>
    <w:p>
      <w:pPr>
        <w:pStyle w:val="TOC2"/>
        <w:tabs>
          <w:tab w:val="right" w:leader="dot" w:pos="8306"/>
        </w:tabs>
      </w:pPr>
      <w:hyperlink w:anchor="_Toc10450" w:history="1">
        <w:r>
          <w:rPr>
            <w:rFonts w:ascii="仿宋" w:eastAsia="仿宋" w:hAnsi="仿宋" w:cs="仿宋" w:hint="eastAsia"/>
            <w:lang w:eastAsia="zh-CN"/>
          </w:rPr>
          <w:t>(二)、无功功率自动补偿装置项目建设必要性分析</w:t>
        </w:r>
        <w:r>
          <w:tab/>
        </w:r>
        <w:r>
          <w:fldChar w:fldCharType="begin"/>
        </w:r>
        <w:r>
          <w:instrText xml:space="preserve"> PAGEREF _Toc10450 \h </w:instrText>
        </w:r>
        <w:r>
          <w:fldChar w:fldCharType="separate"/>
        </w:r>
        <w:r>
          <w:t>44</w:t>
        </w:r>
        <w:r>
          <w:fldChar w:fldCharType="end"/>
        </w:r>
      </w:hyperlink>
    </w:p>
    <w:p>
      <w:pPr>
        <w:pStyle w:val="TOC2"/>
        <w:tabs>
          <w:tab w:val="right" w:leader="dot" w:pos="8306"/>
        </w:tabs>
      </w:pPr>
      <w:hyperlink w:anchor="_Toc10078" w:history="1">
        <w:r>
          <w:rPr>
            <w:rFonts w:ascii="仿宋" w:eastAsia="仿宋" w:hAnsi="仿宋" w:cs="仿宋" w:hint="eastAsia"/>
            <w:lang w:eastAsia="zh-CN"/>
          </w:rPr>
          <w:t>(三)、鼓励中小企业发展</w:t>
        </w:r>
        <w:r>
          <w:tab/>
        </w:r>
        <w:r>
          <w:fldChar w:fldCharType="begin"/>
        </w:r>
        <w:r>
          <w:instrText xml:space="preserve"> PAGEREF _Toc10078 \h </w:instrText>
        </w:r>
        <w:r>
          <w:fldChar w:fldCharType="separate"/>
        </w:r>
        <w:r>
          <w:t>45</w:t>
        </w:r>
        <w:r>
          <w:fldChar w:fldCharType="end"/>
        </w:r>
      </w:hyperlink>
    </w:p>
    <w:p>
      <w:pPr>
        <w:pStyle w:val="TOC2"/>
        <w:tabs>
          <w:tab w:val="right" w:leader="dot" w:pos="8306"/>
        </w:tabs>
      </w:pPr>
      <w:hyperlink w:anchor="_Toc20258" w:history="1">
        <w:r>
          <w:rPr>
            <w:rFonts w:ascii="仿宋" w:eastAsia="仿宋" w:hAnsi="仿宋" w:cs="仿宋" w:hint="eastAsia"/>
            <w:lang w:eastAsia="zh-CN"/>
          </w:rPr>
          <w:t>(四)、宏观经济形势分析</w:t>
        </w:r>
        <w:r>
          <w:tab/>
        </w:r>
        <w:r>
          <w:fldChar w:fldCharType="begin"/>
        </w:r>
        <w:r>
          <w:instrText xml:space="preserve"> PAGEREF _Toc20258 \h </w:instrText>
        </w:r>
        <w:r>
          <w:fldChar w:fldCharType="separate"/>
        </w:r>
        <w:r>
          <w:t>46</w:t>
        </w:r>
        <w:r>
          <w:fldChar w:fldCharType="end"/>
        </w:r>
      </w:hyperlink>
    </w:p>
    <w:p>
      <w:pPr>
        <w:pStyle w:val="TOC1"/>
        <w:tabs>
          <w:tab w:val="right" w:leader="dot" w:pos="8306"/>
        </w:tabs>
      </w:pPr>
      <w:hyperlink w:anchor="_Toc26894" w:history="1">
        <w:r>
          <w:rPr>
            <w:rFonts w:ascii="仿宋" w:eastAsia="仿宋" w:hAnsi="仿宋" w:cs="仿宋" w:hint="eastAsia"/>
            <w:lang w:eastAsia="zh-CN"/>
          </w:rPr>
          <w:t>九、无功功率自动补偿装置项目经济效益</w:t>
        </w:r>
        <w:r>
          <w:tab/>
        </w:r>
        <w:r>
          <w:fldChar w:fldCharType="begin"/>
        </w:r>
        <w:r>
          <w:instrText xml:space="preserve"> PAGEREF _Toc26894 \h </w:instrText>
        </w:r>
        <w:r>
          <w:fldChar w:fldCharType="separate"/>
        </w:r>
        <w:r>
          <w:t>48</w:t>
        </w:r>
        <w:r>
          <w:fldChar w:fldCharType="end"/>
        </w:r>
      </w:hyperlink>
    </w:p>
    <w:p>
      <w:pPr>
        <w:pStyle w:val="TOC2"/>
        <w:tabs>
          <w:tab w:val="right" w:leader="dot" w:pos="8306"/>
        </w:tabs>
      </w:pPr>
      <w:hyperlink w:anchor="_Toc13650" w:history="1">
        <w:r>
          <w:rPr>
            <w:rFonts w:ascii="仿宋" w:eastAsia="仿宋" w:hAnsi="仿宋" w:cs="仿宋" w:hint="eastAsia"/>
            <w:lang w:eastAsia="zh-CN"/>
          </w:rPr>
          <w:t>(一)、基本假设及基础参数选取</w:t>
        </w:r>
        <w:r>
          <w:tab/>
        </w:r>
        <w:r>
          <w:fldChar w:fldCharType="begin"/>
        </w:r>
        <w:r>
          <w:instrText xml:space="preserve"> PAGEREF _Toc13650 \h </w:instrText>
        </w:r>
        <w:r>
          <w:fldChar w:fldCharType="separate"/>
        </w:r>
        <w:r>
          <w:t>48</w:t>
        </w:r>
        <w:r>
          <w:fldChar w:fldCharType="end"/>
        </w:r>
      </w:hyperlink>
    </w:p>
    <w:p>
      <w:pPr>
        <w:pStyle w:val="TOC2"/>
        <w:tabs>
          <w:tab w:val="right" w:leader="dot" w:pos="8306"/>
        </w:tabs>
      </w:pPr>
      <w:hyperlink w:anchor="_Toc22877" w:history="1">
        <w:r>
          <w:rPr>
            <w:rFonts w:ascii="仿宋" w:eastAsia="仿宋" w:hAnsi="仿宋" w:cs="仿宋" w:hint="eastAsia"/>
            <w:lang w:eastAsia="zh-CN"/>
          </w:rPr>
          <w:t>(二)、经济评价财务测算</w:t>
        </w:r>
        <w:r>
          <w:tab/>
        </w:r>
        <w:r>
          <w:fldChar w:fldCharType="begin"/>
        </w:r>
        <w:r>
          <w:instrText xml:space="preserve"> PAGEREF _Toc22877 \h </w:instrText>
        </w:r>
        <w:r>
          <w:fldChar w:fldCharType="separate"/>
        </w:r>
        <w:r>
          <w:t>48</w:t>
        </w:r>
        <w:r>
          <w:fldChar w:fldCharType="end"/>
        </w:r>
      </w:hyperlink>
    </w:p>
    <w:p>
      <w:pPr>
        <w:pStyle w:val="TOC2"/>
        <w:tabs>
          <w:tab w:val="right" w:leader="dot" w:pos="8306"/>
        </w:tabs>
      </w:pPr>
      <w:hyperlink w:anchor="_Toc3564" w:history="1">
        <w:r>
          <w:rPr>
            <w:rFonts w:ascii="仿宋" w:eastAsia="仿宋" w:hAnsi="仿宋" w:cs="仿宋" w:hint="eastAsia"/>
            <w:lang w:eastAsia="zh-CN"/>
          </w:rPr>
          <w:t>(三)、无功功率自动补偿装置项目盈利能力分析</w:t>
        </w:r>
        <w:r>
          <w:tab/>
        </w:r>
        <w:r>
          <w:fldChar w:fldCharType="begin"/>
        </w:r>
        <w:r>
          <w:instrText xml:space="preserve"> PAGEREF _Toc3564 \h </w:instrText>
        </w:r>
        <w:r>
          <w:fldChar w:fldCharType="separate"/>
        </w:r>
        <w:r>
          <w:t>50</w:t>
        </w:r>
        <w:r>
          <w:fldChar w:fldCharType="end"/>
        </w:r>
      </w:hyperlink>
    </w:p>
    <w:p>
      <w:pPr>
        <w:pStyle w:val="TOC2"/>
        <w:tabs>
          <w:tab w:val="right" w:leader="dot" w:pos="8306"/>
        </w:tabs>
      </w:pPr>
      <w:hyperlink w:anchor="_Toc7325" w:history="1">
        <w:r>
          <w:rPr>
            <w:rFonts w:ascii="仿宋" w:eastAsia="仿宋" w:hAnsi="仿宋" w:cs="仿宋" w:hint="eastAsia"/>
            <w:lang w:eastAsia="zh-CN"/>
          </w:rPr>
          <w:t>(四)、财务生存能力分析</w:t>
        </w:r>
        <w:r>
          <w:tab/>
        </w:r>
        <w:r>
          <w:fldChar w:fldCharType="begin"/>
        </w:r>
        <w:r>
          <w:instrText xml:space="preserve"> PAGEREF _Toc7325 \h </w:instrText>
        </w:r>
        <w:r>
          <w:fldChar w:fldCharType="separate"/>
        </w:r>
        <w:r>
          <w:t>51</w:t>
        </w:r>
        <w:r>
          <w:fldChar w:fldCharType="end"/>
        </w:r>
      </w:hyperlink>
    </w:p>
    <w:p>
      <w:pPr>
        <w:pStyle w:val="TOC2"/>
        <w:tabs>
          <w:tab w:val="right" w:leader="dot" w:pos="8306"/>
        </w:tabs>
      </w:pPr>
      <w:hyperlink w:anchor="_Toc33" w:history="1">
        <w:r>
          <w:rPr>
            <w:rFonts w:ascii="仿宋" w:eastAsia="仿宋" w:hAnsi="仿宋" w:cs="仿宋" w:hint="eastAsia"/>
            <w:lang w:eastAsia="zh-CN"/>
          </w:rPr>
          <w:t>(五)、偿债能力分析</w:t>
        </w:r>
        <w:r>
          <w:tab/>
        </w:r>
        <w:r>
          <w:fldChar w:fldCharType="begin"/>
        </w:r>
        <w:r>
          <w:instrText xml:space="preserve"> PAGEREF _Toc33 \h </w:instrText>
        </w:r>
        <w:r>
          <w:fldChar w:fldCharType="separate"/>
        </w:r>
        <w:r>
          <w:t>52</w:t>
        </w:r>
        <w:r>
          <w:fldChar w:fldCharType="end"/>
        </w:r>
      </w:hyperlink>
    </w:p>
    <w:p>
      <w:pPr>
        <w:pStyle w:val="TOC2"/>
        <w:tabs>
          <w:tab w:val="right" w:leader="dot" w:pos="8306"/>
        </w:tabs>
      </w:pPr>
      <w:hyperlink w:anchor="_Toc10429" w:history="1">
        <w:r>
          <w:rPr>
            <w:rFonts w:ascii="仿宋" w:eastAsia="仿宋" w:hAnsi="仿宋" w:cs="仿宋" w:hint="eastAsia"/>
            <w:lang w:eastAsia="zh-CN"/>
          </w:rPr>
          <w:t>(六)、经济评价结论</w:t>
        </w:r>
        <w:r>
          <w:tab/>
        </w:r>
        <w:r>
          <w:fldChar w:fldCharType="begin"/>
        </w:r>
        <w:r>
          <w:instrText xml:space="preserve"> PAGEREF _Toc10429 \h </w:instrText>
        </w:r>
        <w:r>
          <w:fldChar w:fldCharType="separate"/>
        </w:r>
        <w:r>
          <w:t>53</w:t>
        </w:r>
        <w:r>
          <w:fldChar w:fldCharType="end"/>
        </w:r>
      </w:hyperlink>
    </w:p>
    <w:p>
      <w:pPr>
        <w:pStyle w:val="TOC1"/>
        <w:tabs>
          <w:tab w:val="right" w:leader="dot" w:pos="8306"/>
        </w:tabs>
      </w:pPr>
      <w:hyperlink w:anchor="_Toc28574" w:history="1">
        <w:r>
          <w:rPr>
            <w:rFonts w:ascii="仿宋" w:eastAsia="仿宋" w:hAnsi="仿宋" w:cs="仿宋" w:hint="eastAsia"/>
            <w:lang w:eastAsia="zh-CN"/>
          </w:rPr>
          <w:t>十、环境保护分析</w:t>
        </w:r>
        <w:r>
          <w:tab/>
        </w:r>
        <w:r>
          <w:fldChar w:fldCharType="begin"/>
        </w:r>
        <w:r>
          <w:instrText xml:space="preserve"> PAGEREF _Toc28574 \h </w:instrText>
        </w:r>
        <w:r>
          <w:fldChar w:fldCharType="separate"/>
        </w:r>
        <w:r>
          <w:t>54</w:t>
        </w:r>
        <w:r>
          <w:fldChar w:fldCharType="end"/>
        </w:r>
      </w:hyperlink>
    </w:p>
    <w:p>
      <w:pPr>
        <w:pStyle w:val="TOC2"/>
        <w:tabs>
          <w:tab w:val="right" w:leader="dot" w:pos="8306"/>
        </w:tabs>
      </w:pPr>
      <w:hyperlink w:anchor="_Toc27210" w:history="1">
        <w:r>
          <w:rPr>
            <w:rFonts w:ascii="仿宋" w:eastAsia="仿宋" w:hAnsi="仿宋" w:cs="仿宋" w:hint="eastAsia"/>
            <w:lang w:eastAsia="zh-CN"/>
          </w:rPr>
          <w:t>(一)、编制依据</w:t>
        </w:r>
        <w:r>
          <w:tab/>
        </w:r>
        <w:r>
          <w:fldChar w:fldCharType="begin"/>
        </w:r>
        <w:r>
          <w:instrText xml:space="preserve"> PAGEREF _Toc27210 \h </w:instrText>
        </w:r>
        <w:r>
          <w:fldChar w:fldCharType="separate"/>
        </w:r>
        <w:r>
          <w:t>54</w:t>
        </w:r>
        <w:r>
          <w:fldChar w:fldCharType="end"/>
        </w:r>
      </w:hyperlink>
    </w:p>
    <w:p>
      <w:pPr>
        <w:pStyle w:val="TOC2"/>
        <w:tabs>
          <w:tab w:val="right" w:leader="dot" w:pos="8306"/>
        </w:tabs>
      </w:pPr>
      <w:hyperlink w:anchor="_Toc6155" w:history="1">
        <w:r>
          <w:rPr>
            <w:rFonts w:ascii="仿宋" w:eastAsia="仿宋" w:hAnsi="仿宋" w:cs="仿宋" w:hint="eastAsia"/>
            <w:lang w:eastAsia="zh-CN"/>
          </w:rPr>
          <w:t>(二)、环境影响合理性分析</w:t>
        </w:r>
        <w:r>
          <w:tab/>
        </w:r>
        <w:r>
          <w:fldChar w:fldCharType="begin"/>
        </w:r>
        <w:r>
          <w:instrText xml:space="preserve"> PAGEREF _Toc6155 \h </w:instrText>
        </w:r>
        <w:r>
          <w:fldChar w:fldCharType="separate"/>
        </w:r>
        <w:r>
          <w:t>54</w:t>
        </w:r>
        <w:r>
          <w:fldChar w:fldCharType="end"/>
        </w:r>
      </w:hyperlink>
    </w:p>
    <w:p>
      <w:pPr>
        <w:pStyle w:val="TOC2"/>
        <w:tabs>
          <w:tab w:val="right" w:leader="dot" w:pos="8306"/>
        </w:tabs>
      </w:pPr>
      <w:hyperlink w:anchor="_Toc21105" w:history="1">
        <w:r>
          <w:rPr>
            <w:rFonts w:ascii="仿宋" w:eastAsia="仿宋" w:hAnsi="仿宋" w:cs="仿宋" w:hint="eastAsia"/>
            <w:lang w:eastAsia="zh-CN"/>
          </w:rPr>
          <w:t>(三)、建设期大气环境影响分析</w:t>
        </w:r>
        <w:r>
          <w:tab/>
        </w:r>
        <w:r>
          <w:fldChar w:fldCharType="begin"/>
        </w:r>
        <w:r>
          <w:instrText xml:space="preserve"> PAGEREF _Toc21105 \h </w:instrText>
        </w:r>
        <w:r>
          <w:fldChar w:fldCharType="separate"/>
        </w:r>
        <w:r>
          <w:t>55</w:t>
        </w:r>
        <w:r>
          <w:fldChar w:fldCharType="end"/>
        </w:r>
      </w:hyperlink>
    </w:p>
    <w:p>
      <w:pPr>
        <w:pStyle w:val="TOC2"/>
        <w:tabs>
          <w:tab w:val="right" w:leader="dot" w:pos="8306"/>
        </w:tabs>
      </w:pPr>
      <w:hyperlink w:anchor="_Toc16757" w:history="1">
        <w:r>
          <w:rPr>
            <w:rFonts w:ascii="仿宋" w:eastAsia="仿宋" w:hAnsi="仿宋" w:cs="仿宋" w:hint="eastAsia"/>
            <w:lang w:eastAsia="zh-CN"/>
          </w:rPr>
          <w:t>(四)、建设期水环境影响分析</w:t>
        </w:r>
        <w:r>
          <w:tab/>
        </w:r>
        <w:r>
          <w:fldChar w:fldCharType="begin"/>
        </w:r>
        <w:r>
          <w:instrText xml:space="preserve"> PAGEREF _Toc16757 \h </w:instrText>
        </w:r>
        <w:r>
          <w:fldChar w:fldCharType="separate"/>
        </w:r>
        <w:r>
          <w:t>56</w:t>
        </w:r>
        <w:r>
          <w:fldChar w:fldCharType="end"/>
        </w:r>
      </w:hyperlink>
    </w:p>
    <w:p>
      <w:pPr>
        <w:pStyle w:val="TOC2"/>
        <w:tabs>
          <w:tab w:val="right" w:leader="dot" w:pos="8306"/>
        </w:tabs>
      </w:pPr>
      <w:hyperlink w:anchor="_Toc7733" w:history="1">
        <w:r>
          <w:rPr>
            <w:rFonts w:ascii="仿宋" w:eastAsia="仿宋" w:hAnsi="仿宋" w:cs="仿宋" w:hint="eastAsia"/>
            <w:lang w:eastAsia="zh-CN"/>
          </w:rPr>
          <w:t>(五)、建设期固体废弃物环境影响分析</w:t>
        </w:r>
        <w:r>
          <w:tab/>
        </w:r>
        <w:r>
          <w:fldChar w:fldCharType="begin"/>
        </w:r>
        <w:r>
          <w:instrText xml:space="preserve"> PAGEREF _Toc7733 \h </w:instrText>
        </w:r>
        <w:r>
          <w:fldChar w:fldCharType="separate"/>
        </w:r>
        <w:r>
          <w:t>57</w:t>
        </w:r>
        <w:r>
          <w:fldChar w:fldCharType="end"/>
        </w:r>
      </w:hyperlink>
    </w:p>
    <w:p>
      <w:pPr>
        <w:pStyle w:val="TOC2"/>
        <w:tabs>
          <w:tab w:val="right" w:leader="dot" w:pos="8306"/>
        </w:tabs>
      </w:pPr>
      <w:hyperlink w:anchor="_Toc15678" w:history="1">
        <w:r>
          <w:rPr>
            <w:rFonts w:ascii="仿宋" w:eastAsia="仿宋" w:hAnsi="仿宋" w:cs="仿宋" w:hint="eastAsia"/>
            <w:lang w:eastAsia="zh-CN"/>
          </w:rPr>
          <w:t>(六)、建设期声环境影响分析</w:t>
        </w:r>
        <w:r>
          <w:tab/>
        </w:r>
        <w:r>
          <w:fldChar w:fldCharType="begin"/>
        </w:r>
        <w:r>
          <w:instrText xml:space="preserve"> PAGEREF _Toc15678 \h </w:instrText>
        </w:r>
        <w:r>
          <w:fldChar w:fldCharType="separate"/>
        </w:r>
        <w:r>
          <w:t>59</w:t>
        </w:r>
        <w:r>
          <w:fldChar w:fldCharType="end"/>
        </w:r>
      </w:hyperlink>
    </w:p>
    <w:p>
      <w:pPr>
        <w:pStyle w:val="TOC2"/>
        <w:tabs>
          <w:tab w:val="right" w:leader="dot" w:pos="8306"/>
        </w:tabs>
      </w:pPr>
      <w:hyperlink w:anchor="_Toc26678" w:history="1">
        <w:r>
          <w:rPr>
            <w:rFonts w:ascii="仿宋" w:eastAsia="仿宋" w:hAnsi="仿宋" w:cs="仿宋" w:hint="eastAsia"/>
            <w:lang w:eastAsia="zh-CN"/>
          </w:rPr>
          <w:t>(七)、营运期大气环境影响分析</w:t>
        </w:r>
        <w:r>
          <w:tab/>
        </w:r>
        <w:r>
          <w:fldChar w:fldCharType="begin"/>
        </w:r>
        <w:r>
          <w:instrText xml:space="preserve"> PAGEREF _Toc26678 \h </w:instrText>
        </w:r>
        <w:r>
          <w:fldChar w:fldCharType="separate"/>
        </w:r>
        <w:r>
          <w:t>60</w:t>
        </w:r>
        <w:r>
          <w:fldChar w:fldCharType="end"/>
        </w:r>
      </w:hyperlink>
    </w:p>
    <w:p>
      <w:pPr>
        <w:pStyle w:val="TOC2"/>
        <w:tabs>
          <w:tab w:val="right" w:leader="dot" w:pos="8306"/>
        </w:tabs>
      </w:pPr>
      <w:hyperlink w:anchor="_Toc5954" w:history="1">
        <w:r>
          <w:rPr>
            <w:rFonts w:ascii="仿宋" w:eastAsia="仿宋" w:hAnsi="仿宋" w:cs="仿宋" w:hint="eastAsia"/>
            <w:lang w:eastAsia="zh-CN"/>
          </w:rPr>
          <w:t>(八)、营运期水环境影响分析</w:t>
        </w:r>
        <w:r>
          <w:tab/>
        </w:r>
        <w:r>
          <w:fldChar w:fldCharType="begin"/>
        </w:r>
        <w:r>
          <w:instrText xml:space="preserve"> PAGEREF _Toc5954 \h </w:instrText>
        </w:r>
        <w:r>
          <w:fldChar w:fldCharType="separate"/>
        </w:r>
        <w:r>
          <w:t>61</w:t>
        </w:r>
        <w:r>
          <w:fldChar w:fldCharType="end"/>
        </w:r>
      </w:hyperlink>
    </w:p>
    <w:p>
      <w:pPr>
        <w:pStyle w:val="TOC2"/>
        <w:tabs>
          <w:tab w:val="right" w:leader="dot" w:pos="8306"/>
        </w:tabs>
      </w:pPr>
      <w:hyperlink w:anchor="_Toc25013" w:history="1">
        <w:r>
          <w:rPr>
            <w:rFonts w:ascii="仿宋" w:eastAsia="仿宋" w:hAnsi="仿宋" w:cs="仿宋" w:hint="eastAsia"/>
            <w:lang w:eastAsia="zh-CN"/>
          </w:rPr>
          <w:t>(九)、营运期固体废弃物环境影响分析</w:t>
        </w:r>
        <w:r>
          <w:tab/>
        </w:r>
        <w:r>
          <w:fldChar w:fldCharType="begin"/>
        </w:r>
        <w:r>
          <w:instrText xml:space="preserve"> PAGEREF _Toc25013 \h </w:instrText>
        </w:r>
        <w:r>
          <w:fldChar w:fldCharType="separate"/>
        </w:r>
        <w:r>
          <w:t>62</w:t>
        </w:r>
        <w:r>
          <w:fldChar w:fldCharType="end"/>
        </w:r>
      </w:hyperlink>
    </w:p>
    <w:p>
      <w:pPr>
        <w:pStyle w:val="TOC2"/>
        <w:tabs>
          <w:tab w:val="right" w:leader="dot" w:pos="8306"/>
        </w:tabs>
      </w:pPr>
      <w:hyperlink w:anchor="_Toc1351" w:history="1">
        <w:r>
          <w:rPr>
            <w:rFonts w:ascii="仿宋" w:eastAsia="仿宋" w:hAnsi="仿宋" w:cs="仿宋" w:hint="eastAsia"/>
            <w:lang w:eastAsia="zh-CN"/>
          </w:rPr>
          <w:t>(十)、营运期声环境影响分析</w:t>
        </w:r>
        <w:r>
          <w:tab/>
        </w:r>
        <w:r>
          <w:fldChar w:fldCharType="begin"/>
        </w:r>
        <w:r>
          <w:instrText xml:space="preserve"> PAGEREF _Toc1351 \h </w:instrText>
        </w:r>
        <w:r>
          <w:fldChar w:fldCharType="separate"/>
        </w:r>
        <w:r>
          <w:t>63</w:t>
        </w:r>
        <w:r>
          <w:fldChar w:fldCharType="end"/>
        </w:r>
      </w:hyperlink>
    </w:p>
    <w:p>
      <w:pPr>
        <w:pStyle w:val="TOC2"/>
        <w:tabs>
          <w:tab w:val="right" w:leader="dot" w:pos="8306"/>
        </w:tabs>
      </w:pPr>
      <w:hyperlink w:anchor="_Toc13502" w:history="1">
        <w:r>
          <w:rPr>
            <w:rFonts w:ascii="仿宋" w:eastAsia="仿宋" w:hAnsi="仿宋" w:cs="仿宋" w:hint="eastAsia"/>
            <w:lang w:eastAsia="zh-CN"/>
          </w:rPr>
          <w:t>(十一)、清洁生产</w:t>
        </w:r>
        <w:r>
          <w:tab/>
        </w:r>
        <w:r>
          <w:fldChar w:fldCharType="begin"/>
        </w:r>
        <w:r>
          <w:instrText xml:space="preserve"> PAGEREF _Toc13502 \h </w:instrText>
        </w:r>
        <w:r>
          <w:fldChar w:fldCharType="separate"/>
        </w:r>
        <w:r>
          <w:t>65</w:t>
        </w:r>
        <w:r>
          <w:fldChar w:fldCharType="end"/>
        </w:r>
      </w:hyperlink>
    </w:p>
    <w:p>
      <w:pPr>
        <w:pStyle w:val="TOC2"/>
        <w:tabs>
          <w:tab w:val="right" w:leader="dot" w:pos="8306"/>
        </w:tabs>
      </w:pPr>
      <w:hyperlink w:anchor="_Toc12037" w:history="1">
        <w:r>
          <w:rPr>
            <w:rFonts w:ascii="仿宋" w:eastAsia="仿宋" w:hAnsi="仿宋" w:cs="仿宋" w:hint="eastAsia"/>
            <w:lang w:eastAsia="zh-CN"/>
          </w:rPr>
          <w:t>(十二)、环境管理分析</w:t>
        </w:r>
        <w:r>
          <w:tab/>
        </w:r>
        <w:r>
          <w:fldChar w:fldCharType="begin"/>
        </w:r>
        <w:r>
          <w:instrText xml:space="preserve"> PAGEREF _Toc12037 \h </w:instrText>
        </w:r>
        <w:r>
          <w:fldChar w:fldCharType="separate"/>
        </w:r>
        <w:r>
          <w:t>66</w:t>
        </w:r>
        <w:r>
          <w:fldChar w:fldCharType="end"/>
        </w:r>
      </w:hyperlink>
    </w:p>
    <w:p>
      <w:pPr>
        <w:pStyle w:val="TOC2"/>
        <w:tabs>
          <w:tab w:val="right" w:leader="dot" w:pos="8306"/>
        </w:tabs>
      </w:pPr>
      <w:hyperlink w:anchor="_Toc24734" w:history="1">
        <w:r>
          <w:rPr>
            <w:rFonts w:ascii="仿宋" w:eastAsia="仿宋" w:hAnsi="仿宋" w:cs="仿宋" w:hint="eastAsia"/>
            <w:lang w:eastAsia="zh-CN"/>
          </w:rPr>
          <w:t>(十三)、结论及建议</w:t>
        </w:r>
        <w:r>
          <w:tab/>
        </w:r>
        <w:r>
          <w:fldChar w:fldCharType="begin"/>
        </w:r>
        <w:r>
          <w:instrText xml:space="preserve"> PAGEREF _Toc24734 \h </w:instrText>
        </w:r>
        <w:r>
          <w:fldChar w:fldCharType="separate"/>
        </w:r>
        <w:r>
          <w:t>67</w:t>
        </w:r>
        <w:r>
          <w:fldChar w:fldCharType="end"/>
        </w:r>
      </w:hyperlink>
    </w:p>
    <w:p>
      <w:pPr>
        <w:pStyle w:val="TOC1"/>
        <w:tabs>
          <w:tab w:val="right" w:leader="dot" w:pos="8306"/>
        </w:tabs>
      </w:pPr>
      <w:hyperlink w:anchor="_Toc31549" w:history="1">
        <w:r>
          <w:rPr>
            <w:rFonts w:ascii="仿宋" w:eastAsia="仿宋" w:hAnsi="仿宋" w:cs="仿宋" w:hint="eastAsia"/>
            <w:lang w:eastAsia="zh-CN"/>
          </w:rPr>
          <w:t>十一、风险分析</w:t>
        </w:r>
        <w:r>
          <w:tab/>
        </w:r>
        <w:r>
          <w:fldChar w:fldCharType="begin"/>
        </w:r>
        <w:r>
          <w:instrText xml:space="preserve"> PAGEREF _Toc31549 \h </w:instrText>
        </w:r>
        <w:r>
          <w:fldChar w:fldCharType="separate"/>
        </w:r>
        <w:r>
          <w:t>68</w:t>
        </w:r>
        <w:r>
          <w:fldChar w:fldCharType="end"/>
        </w:r>
      </w:hyperlink>
    </w:p>
    <w:p>
      <w:pPr>
        <w:pStyle w:val="TOC2"/>
        <w:tabs>
          <w:tab w:val="right" w:leader="dot" w:pos="8306"/>
        </w:tabs>
      </w:pPr>
      <w:hyperlink w:anchor="_Toc11022" w:history="1">
        <w:r>
          <w:rPr>
            <w:rFonts w:ascii="仿宋" w:eastAsia="仿宋" w:hAnsi="仿宋" w:cs="仿宋" w:hint="eastAsia"/>
            <w:lang w:eastAsia="zh-CN"/>
          </w:rPr>
          <w:t>(一)、内部风险</w:t>
        </w:r>
        <w:r>
          <w:tab/>
        </w:r>
        <w:r>
          <w:fldChar w:fldCharType="begin"/>
        </w:r>
        <w:r>
          <w:instrText xml:space="preserve"> PAGEREF _Toc11022 \h </w:instrText>
        </w:r>
        <w:r>
          <w:fldChar w:fldCharType="separate"/>
        </w:r>
        <w:r>
          <w:t>68</w:t>
        </w:r>
        <w:r>
          <w:fldChar w:fldCharType="end"/>
        </w:r>
      </w:hyperlink>
    </w:p>
    <w:p>
      <w:pPr>
        <w:pStyle w:val="TOC2"/>
        <w:tabs>
          <w:tab w:val="right" w:leader="dot" w:pos="8306"/>
        </w:tabs>
      </w:pPr>
      <w:hyperlink w:anchor="_Toc12988" w:history="1">
        <w:r>
          <w:rPr>
            <w:rFonts w:ascii="仿宋" w:eastAsia="仿宋" w:hAnsi="仿宋" w:cs="仿宋" w:hint="eastAsia"/>
            <w:lang w:eastAsia="zh-CN"/>
          </w:rPr>
          <w:t>(二)、外部风险</w:t>
        </w:r>
        <w:r>
          <w:tab/>
        </w:r>
        <w:r>
          <w:fldChar w:fldCharType="begin"/>
        </w:r>
        <w:r>
          <w:instrText xml:space="preserve"> PAGEREF _Toc12988 \h </w:instrText>
        </w:r>
        <w:r>
          <w:fldChar w:fldCharType="separate"/>
        </w:r>
        <w:r>
          <w:t>69</w:t>
        </w:r>
        <w:r>
          <w:fldChar w:fldCharType="end"/>
        </w:r>
      </w:hyperlink>
    </w:p>
    <w:p>
      <w:pPr>
        <w:pStyle w:val="TOC2"/>
        <w:tabs>
          <w:tab w:val="right" w:leader="dot" w:pos="8306"/>
        </w:tabs>
      </w:pPr>
      <w:hyperlink w:anchor="_Toc21439" w:history="1">
        <w:r>
          <w:rPr>
            <w:rFonts w:ascii="仿宋" w:eastAsia="仿宋" w:hAnsi="仿宋" w:cs="仿宋" w:hint="eastAsia"/>
            <w:lang w:eastAsia="zh-CN"/>
          </w:rPr>
          <w:t>(三)、风险管理策略</w:t>
        </w:r>
        <w:r>
          <w:tab/>
        </w:r>
        <w:r>
          <w:fldChar w:fldCharType="begin"/>
        </w:r>
        <w:r>
          <w:instrText xml:space="preserve"> PAGEREF _Toc21439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01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24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一、无功功率自动补偿装置行业分析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无功功率自动补偿装置行业规模及增长性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无功功率自动补偿装置行业代表品牌及对应公司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589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根据相关机构的最新数据，无功功率自动补偿装置行业在未来几年将继续保持增长，预计到2023年，该行业的价值将达到XXX亿美元。这一行业正在经历新的变革，出现了一些明显趋势。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电子商务的崛起对无功功率自动补偿装置包装产生了重要影响。\需要具备适应不同销售渠道的特性，以保证产品在运输和在线销售中的完好无损。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总体而言，无功功率自动补偿装置包装行业呈现出稳健的年均增长率，约为4-5%。这一增长受到不断变化的消费者偏好、意识提高和不断增长的收入水平的推动。。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46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https://d.book118.com/247061153155006042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7061153155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2024-02-04T22:01:00Z</dcterms:created>
  <dcterms:modified xsi:type="dcterms:W3CDTF">2024-02-04T22:01:19Z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1C445C53DE214D9DA1F53421DD5CA999_11</vt:lpwstr>
  </property>
  <property fmtid="{D5CDD505-2E9C-101B-9397-08002B2CF9AE}" pid="3" name="KSOProductBuildVer">
    <vt:lpwstr>2052-12.1.0.16250</vt:lpwstr>
  </property>
</Properties>
</file>