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1、根据GB13544一2011烧结多孔砖和多孔砌块的规定，烧结多孔砖的孔洞率为（　　　）。</w:t>
        <w:br/>
        <w:t>A.≥25％</w:t>
        <w:br/>
        <w:t>B.≥28％</w:t>
        <w:br/>
        <w:t>C.≥30％</w:t>
        <w:br/>
        <w:t>D.≥33％</w:t>
        <w:br/>
        <w:br/>
        <w:t xml:space="preserve">【答案】：B </w:t>
      </w:r>
    </w:p>
    <w:p>
      <w:r>
        <w:t>2、任何一项工程都具有特定的用途、功能和规模，因此对每项工程的结构、造型、空间分割、设备配置和内外装饰等都有具体的要求，所以工程内容和实物形态都具有（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 xml:space="preserve">【答案】：D </w:t>
      </w:r>
    </w:p>
    <w:p>
      <w:pPr>
        <w:sectPr w:rsidSect="00034616">
          <w:pgSz w:w="12240" w:h="15840"/>
          <w:pgMar w:top="1440" w:right="1800" w:bottom="1440" w:left="1800" w:header="720" w:footer="720" w:gutter="0"/>
          <w:cols w:space="720"/>
          <w:docGrid w:linePitch="360"/>
        </w:sectPr>
      </w:pPr>
      <w:r>
        <w:t>3、材料管理体制要适应社会的材料供应方式须考虑方面不包括（　　　）</w:t>
        <w:br/>
        <w:t>A.要考虑和适应指令性计划部分的材料分配方式和供销方式</w:t>
        <w:br/>
        <w:t>B.要适应地方生产资源供货情况</w:t>
        <w:br/>
        <w:t>C.要结合社会资源形势</w:t>
        <w:br/>
        <w:t>D.要适应建筑工程生产的流动性</w:t>
        <w:br/>
        <w:br/>
        <w:t xml:space="preserve">【答案】：D </w:t>
      </w:r>
    </w:p>
    <w:p>
      <w:r>
        <w:t>4、为了保证砂浆的质量，需将石灰预先充分“陈伏”熟化制成石灰膏，然后再掺人砂浆中搅拌均匀。磨细生石灰粉的熟化时间不得少于（　　　）。</w:t>
        <w:br/>
        <w:t>A.2d</w:t>
        <w:br/>
        <w:t>B.7d</w:t>
        <w:br/>
        <w:t>C.14d</w:t>
        <w:br/>
        <w:t>D.28d</w:t>
        <w:br/>
        <w:br/>
        <w:t xml:space="preserve">【答案】：A </w:t>
      </w:r>
    </w:p>
    <w:p>
      <w:r>
        <w:t>5、分部分项工程量清单的项目编码按《计价规范》规定，采用（　　　）编码，其中第5、6位为（　　　）顺序码。</w:t>
        <w:br/>
        <w:t>A.四级分部工程</w:t>
        <w:br/>
        <w:t>B.五级分部工程</w:t>
        <w:br/>
        <w:t>C.四级专业工程</w:t>
        <w:br/>
        <w:t>D.五级附录分类</w:t>
        <w:br/>
        <w:br/>
        <w:t xml:space="preserve">【答案】：B </w:t>
      </w:r>
    </w:p>
    <w:p>
      <w:r>
        <w:t>6、可简化成1个约束和2个自由度的支座为（　　　）。</w:t>
        <w:br/>
        <w:t>A.可动铰支座</w:t>
        <w:br/>
        <w:t>B.固定端支座</w:t>
        <w:br/>
        <w:t>C.固定铰支座</w:t>
        <w:br/>
        <w:t>D.自由端</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7、砌筑砂浆的保水性指标用（　　　）表示。</w:t>
        <w:br/>
        <w:t>A.坍落度</w:t>
        <w:br/>
        <w:t>B.保水率</w:t>
        <w:br/>
        <w:t>C.沉人度</w:t>
        <w:br/>
        <w:t>D.分层度</w:t>
        <w:br/>
        <w:br/>
        <w:t>【答案】：B</w:t>
      </w:r>
      <w:r>
        <w:t xml:space="preserve"> </w:t>
      </w:r>
    </w:p>
    <w:p>
      <w:r>
        <w:t>8、（　　　）不可以提高企业管理水平、加强材料管理、降低材料消耗。</w:t>
        <w:br/>
        <w:t>A.加强基础管理是降低材料消耗的基本条件</w:t>
        <w:br/>
        <w:t>B.合理供料、一次就位、减少二次搬运和堆基损失</w:t>
        <w:br/>
        <w:t>C.开展文明施工，所谓“走进工地，脚踏钱币\"就是对施工现场浪费材料的形象鼓励</w:t>
        <w:br/>
        <w:t>D.回收利用、修旧利废</w:t>
        <w:br/>
        <w:br/>
        <w:t xml:space="preserve">【答案】：C </w:t>
      </w:r>
    </w:p>
    <w:p>
      <w:r>
        <w:t>9、建设工程项目总进度目标的控制是（　　　）项目管理的任务。</w:t>
        <w:br/>
        <w:t>A.施工方</w:t>
        <w:br/>
        <w:t>B.设计方</w:t>
        <w:br/>
        <w:t>C.业主方</w:t>
        <w:br/>
        <w:t>D.供货方</w:t>
        <w:br/>
        <w:br/>
        <w:t xml:space="preserve">【答案】：C </w:t>
      </w:r>
    </w:p>
    <w:p>
      <w:r>
        <w:t>10、下列哪一项不属于验收准备过程( )。（  ）</w:t>
        <w:br/>
        <w:t>A.验收工具准备</w:t>
        <w:br/>
        <w:t>B.材料实物检验</w:t>
        <w:br/>
        <w:t>C.码放地点防护用具的准备</w:t>
        <w:br/>
        <w:t>D.合同或协议的准备</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11、已知双代号网络计划中，某工作有两项紧前工作，它们的最早完成时间分别为18天和23天。如果该工作持续时间为6天，则该工作最早完成时间为（　　　）天。</w:t>
        <w:br/>
        <w:t>A.18</w:t>
        <w:br/>
        <w:t>B.23</w:t>
        <w:br/>
        <w:t>C.24</w:t>
        <w:br/>
        <w:t>D.29</w:t>
        <w:br/>
        <w:br/>
        <w:t>【答案】：D</w:t>
      </w:r>
      <w:r>
        <w:t xml:space="preserve"> </w:t>
      </w:r>
    </w:p>
    <w:p>
      <w:r>
        <w:t>12、混凝土施工缝宜留置在结构受剪力比较小且便于施工的部位，柱的施工缝留设位置不正确的是（　　　）。</w:t>
        <w:br/>
        <w:t>A.基础的顶面</w:t>
        <w:br/>
        <w:t>B.吊车梁的下面</w:t>
        <w:br/>
        <w:t>C.吊车梁的上面</w:t>
        <w:br/>
        <w:t>D.无梁楼盖柱帽的下面</w:t>
        <w:br/>
        <w:br/>
        <w:t xml:space="preserve">【答案】：B </w:t>
      </w:r>
    </w:p>
    <w:p>
      <w:r>
        <w:t>13、生产经营单位发生重大生产安全事故时，单位的（　　　）应当立即组织抢救，并不得在事故调查处理期间擅离职守。</w:t>
        <w:br/>
        <w:t>A.主要负责人</w:t>
        <w:br/>
        <w:t>B.法人</w:t>
        <w:br/>
        <w:t>C.安全人员</w:t>
        <w:br/>
        <w:t>D.总经理</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14、根据工程承包相关法律规定，建筑业企业（　　　）承揽工程。</w:t>
        <w:br/>
        <w:t>A.可以超越本企业资质等级许可的业务范围</w:t>
        <w:br/>
        <w:t>B.可以用另一个建筑施工企业的名义</w:t>
        <w:br/>
        <w:t>C.只能在本企业资质等级许可的业务范围内</w:t>
        <w:br/>
        <w:t>D.可允许其他单位或者个人使用本企业的资质证书</w:t>
        <w:br/>
        <w:br/>
        <w:t xml:space="preserve">【答案】：C </w:t>
      </w:r>
    </w:p>
    <w:p>
      <w:r>
        <w:t>15、用同一材料制成的实心圆轴和空心圆轴，若长度和横截面面积均相同，则抗扭刚度较大的是（　　　）。</w:t>
        <w:br/>
        <w:t>A.实心圆轴</w:t>
        <w:br/>
        <w:t>B.空心圆轴</w:t>
        <w:br/>
        <w:t>C.两者一样</w:t>
        <w:br/>
        <w:t>D.无法判断</w:t>
        <w:br/>
        <w:br/>
        <w:t xml:space="preserve">【答案】：B </w:t>
      </w:r>
    </w:p>
    <w:p>
      <w:r>
        <w:t>16、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A.JC</w:t>
        <w:br/>
        <w:t>B.HG</w:t>
        <w:br/>
        <w:t>C.GB</w:t>
        <w:br/>
        <w:t>D.GB/T</w:t>
        <w:br/>
        <w:br/>
        <w:t xml:space="preserve">【答案】：D </w:t>
      </w:r>
    </w:p>
    <w:p>
      <w:r>
        <w:t>17、施工单位对施工中出现质量问题的建设工程或者竣工验收不合格的建设工程，应当负责（　　　）</w:t>
        <w:br/>
        <w:t>A.赔偿</w:t>
        <w:br/>
        <w:t>B.返修</w:t>
        <w:br/>
        <w:t>C.重建</w:t>
        <w:br/>
        <w:t>D.拆除</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18、建筑材料采购包括确定工程项目材料采购计划及（　　　）。</w:t>
        <w:br/>
        <w:t>A.集中采购计划</w:t>
        <w:br/>
        <w:t>B.材料采购批量</w:t>
        <w:br/>
        <w:t>C.大宗材料计划</w:t>
        <w:br/>
        <w:t>D.主要材料采购批量</w:t>
        <w:br/>
        <w:br/>
        <w:t>【答案】：B</w:t>
      </w:r>
      <w:r>
        <w:t xml:space="preserve"> </w:t>
      </w:r>
    </w:p>
    <w:p>
      <w:r>
        <w:t>19、劳动者在同一用人单位连续工作满（　　　）年以上，当事人双方同意续延劳动合同的，如果劳动者提出订立无固定限期的劳动合同，应当订立无固定限期的劳动合同。</w:t>
        <w:br/>
        <w:t>A.20</w:t>
        <w:br/>
        <w:t>B.15</w:t>
        <w:br/>
        <w:t>C.5</w:t>
        <w:br/>
        <w:t>D.10</w:t>
        <w:br/>
        <w:br/>
        <w:t xml:space="preserve">【答案】：D </w:t>
      </w:r>
    </w:p>
    <w:p>
      <w:r>
        <w:t>20、《中华人民共和国安全生产法》主要对生产经营单位的安全生产保障、（　　　）、安全生产的监督管理、安全生产事故的应急救援与调查处理四个主要方面做出了规定。</w:t>
        <w:br/>
        <w:t>A.生产经营单位的法律责任</w:t>
        <w:br/>
        <w:t>B.安全生产的执行</w:t>
        <w:br/>
        <w:t>C.从业人员的权利和义务</w:t>
        <w:br/>
        <w:t>D.施工现场的安全</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21、在构件连接处起连接作用的部件，起着（　　　）的作用。</w:t>
        <w:br/>
        <w:t>A.传递荷载</w:t>
        <w:br/>
        <w:t>B.增加受力面积</w:t>
        <w:br/>
        <w:t>C.提高抗振能力</w:t>
        <w:br/>
        <w:t>D.提高结构整体性</w:t>
        <w:br/>
        <w:br/>
        <w:t>【答案】：A</w:t>
      </w:r>
      <w:r>
        <w:t xml:space="preserve"> </w:t>
      </w:r>
    </w:p>
    <w:p>
      <w:r>
        <w:t>22、根据不同（　　　）的用途，可分为基础工程机械、土方机械、钢筋混凝土施工机械、起重机械、装饰工程机械。</w:t>
        <w:br/>
        <w:t>A.机具的价值</w:t>
        <w:br/>
        <w:t>B.分部工程</w:t>
        <w:br/>
        <w:t>C.使用范围</w:t>
        <w:br/>
        <w:t>D.使用方式</w:t>
        <w:br/>
        <w:br/>
        <w:t xml:space="preserve">【答案】：B </w:t>
      </w:r>
    </w:p>
    <w:p>
      <w:r>
        <w:t>23、设备购置费由（　　　）和设备运杂费组成。</w:t>
        <w:br/>
        <w:t>A.设备采购费途中包（安）装费</w:t>
        <w:br/>
        <w:t>B.途中包（安）装费</w:t>
        <w:br/>
        <w:t>C.仓库保管费</w:t>
        <w:br/>
        <w:t>D.设备原价</w:t>
        <w:br/>
        <w:br/>
        <w:t xml:space="preserve">【答案】：D </w:t>
      </w:r>
    </w:p>
    <w:p>
      <w:r>
        <w:t>24、普通混凝土小型砌块按照孔洞设置状况分为空心砌块和实心砌块两种，其中实心砌块的空心率为（　　　）。</w:t>
        <w:br/>
        <w:t>A.＜35％</w:t>
        <w:br/>
        <w:t>B.＜30</w:t>
        <w:br/>
        <w:t>C.＜25％</w:t>
        <w:br/>
        <w:t>D.＜20％</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25、机械设备寿命相同时，机械设备租赁与购置的经济比选可选择（　　　）。</w:t>
        <w:br/>
        <w:t>A.年值法</w:t>
        <w:br/>
        <w:t>B.净现值法</w:t>
        <w:br/>
        <w:t>C.净现金流量法</w:t>
        <w:br/>
        <w:t>D.最小值比较法</w:t>
        <w:br/>
        <w:br/>
        <w:t>【答案】：B</w:t>
      </w:r>
      <w:r>
        <w:t xml:space="preserve"> </w:t>
      </w:r>
    </w:p>
    <w:p>
      <w:r>
        <w:t>26、下列说法正确的是（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C.圆柱铰链的约束反力是垂直于轴线并通过销钉中心，方向未定</w:t>
        <w:br/>
        <w:t>D.链杆约束的反力是沿链杆的中心线，垂直于接触面。</w:t>
        <w:br/>
        <w:br/>
        <w:t xml:space="preserve">【答案】：C </w:t>
      </w:r>
    </w:p>
    <w:p>
      <w:r>
        <w:t>27、浇筑大体积混凝土基础应选用（　　　）</w:t>
        <w:br/>
        <w:t>A.硅酸盐水泥</w:t>
        <w:br/>
        <w:t>B.硅酸盐膨胀水泥</w:t>
        <w:br/>
        <w:t>C.高铝水泥</w:t>
        <w:br/>
        <w:t>D.矿渣水泥</w:t>
        <w:br/>
        <w:br/>
        <w:t xml:space="preserve">【答案】：D </w:t>
      </w:r>
    </w:p>
    <w:p>
      <w:r>
        <w:t>28、下列属于二力杆的力学特性的是（　　　）。</w:t>
        <w:br/>
        <w:t>A.在两点受力，且此二力共线</w:t>
        <w:br/>
        <w:t>B.多点共线受力且处于平衡</w:t>
        <w:br/>
        <w:t>C.两点受力且处于平衡</w:t>
        <w:br/>
        <w:t>D.多点受力且处于平衡</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29、石油沥青的有害成分是（　　　）。</w:t>
        <w:br/>
        <w:t>A.油分</w:t>
        <w:br/>
        <w:t>B.树脂</w:t>
        <w:br/>
        <w:t>C.地沥青质</w:t>
        <w:br/>
        <w:t>D.蜡</w:t>
        <w:br/>
        <w:br/>
        <w:t>【答案】：D</w:t>
      </w:r>
      <w:r>
        <w:t xml:space="preserve"> </w:t>
      </w:r>
    </w:p>
    <w:p>
      <w:r>
        <w:t>30、企业定额是指由施工企业根据自身具体情况，参照（　　　）定额的水平制定的。</w:t>
        <w:br/>
        <w:t>A.企业</w:t>
        <w:br/>
        <w:t>B.国家</w:t>
        <w:br/>
        <w:t>C.部门</w:t>
        <w:br/>
        <w:t>D.国家、部门或地区</w:t>
        <w:br/>
        <w:br/>
        <w:t xml:space="preserve">【答案】：D </w:t>
      </w:r>
    </w:p>
    <w:p>
      <w:r>
        <w:t>31、对砌筑砂浆的技术要求不包括（　　　）。</w:t>
        <w:br/>
        <w:t>A.坍落度</w:t>
        <w:br/>
        <w:t>B.强度</w:t>
        <w:br/>
        <w:t>C.粘结性</w:t>
        <w:br/>
        <w:t>D.保水性</w:t>
        <w:br/>
        <w:br/>
        <w:t xml:space="preserve">【答案】：A </w:t>
      </w:r>
    </w:p>
    <w:p>
      <w:r>
        <w:t>32、混凝土的水灰比值在一定范围内越大，则其强度（　　　）。</w:t>
        <w:br/>
        <w:t>A.越低</w:t>
        <w:br/>
        <w:t>B.越高</w:t>
        <w:br/>
        <w:t>C.不变</w:t>
        <w:br/>
        <w:t>D.无影响</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33、《生产安全事故报告和调查处理条例》规定，较大事故由（　　　）。</w:t>
        <w:br/>
        <w:t>A.国务院或国务院授权有关部门组织事故调查组进行调查</w:t>
        <w:br/>
        <w:t>B.事故发生地省级人民政府负责调查</w:t>
        <w:br/>
        <w:t>C.事故发生地设区的市级人民政府负责调查</w:t>
        <w:br/>
        <w:t>D.事故发生地县级人民政府负责调查</w:t>
        <w:br/>
        <w:br/>
        <w:t>【答案】：C</w:t>
      </w:r>
      <w:r>
        <w:t xml:space="preserve"> </w:t>
      </w:r>
    </w:p>
    <w:p>
      <w:r>
        <w:t>34、砌块按产品主规格的尺寸，可分为大型砌块、中型砌块和小型砌块。其中，小型砌块的高度（　　　）。</w:t>
        <w:br/>
        <w:t>A.大于980mm</w:t>
        <w:br/>
        <w:t>B.为380～980mm</w:t>
        <w:br/>
        <w:t>C.小于380mm</w:t>
        <w:br/>
        <w:t>D.大于115mm、小于380mm</w:t>
        <w:br/>
        <w:br/>
        <w:t xml:space="preserve">【答案】：D </w:t>
      </w:r>
    </w:p>
    <w:p>
      <w:r>
        <w:t>35、冷轧带肋钢筋按（　　　）分为四个牌号，分别为CRB550、CRB650、CRB800和CRB970。</w:t>
        <w:br/>
        <w:t>A.抗拉强度</w:t>
        <w:br/>
        <w:t>B.屈服强度</w:t>
        <w:br/>
        <w:t>C.抗折强度</w:t>
        <w:br/>
        <w:t>D.抗弯强度</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36、（　　　）：以状态检查为基础，对设备磨损接近修理极限前的总成，有计划地进行预防性、恢复性的修理，延长大修的周期。</w:t>
        <w:br/>
        <w:t>A.小修</w:t>
        <w:br/>
        <w:t>B.中修</w:t>
        <w:br/>
        <w:t>C.大修</w:t>
        <w:br/>
        <w:t>D.项目修理</w:t>
        <w:br/>
        <w:br/>
        <w:t xml:space="preserve">【答案】：D </w:t>
      </w:r>
    </w:p>
    <w:p>
      <w:r>
        <w:t>37、混凝土抗冻等级用F表示，如F100表示混凝土在强度损失不超过25%，质量损失不超过5%时，（　　　）。</w:t>
        <w:br/>
        <w:t>A.所能承受的最大冻融循环次数为10次</w:t>
        <w:br/>
        <w:t>B.所能抵抗的液体压力10MPa</w:t>
        <w:br/>
        <w:t>C.所能抵抗的液体压力1MPa</w:t>
        <w:br/>
        <w:t>D.所能承受的最大冻融循环次数为100次</w:t>
        <w:br/>
        <w:br/>
        <w:t xml:space="preserve">【答案】：D </w:t>
      </w:r>
    </w:p>
    <w:p>
      <w:r>
        <w:t>38、水泥的安定性是指水泥浆在硬化时（　　　）的性质。</w:t>
        <w:br/>
        <w:t>A.产生高密实度</w:t>
        <w:br/>
        <w:t>B.体积变化均匀</w:t>
        <w:br/>
        <w:t>C.不变形</w:t>
        <w:br/>
        <w:t>D.体积微膨胀</w:t>
        <w:br/>
        <w:br/>
        <w:t xml:space="preserve">【答案】：B </w:t>
      </w:r>
    </w:p>
    <w:p>
      <w:r>
        <w:t>39、现场拌制的砂浆应随拌随用，一般情况下拌制的砂浆应在（　　　）内使用完毕。</w:t>
        <w:br/>
        <w:t>A.1h</w:t>
        <w:br/>
        <w:t>B.2h</w:t>
        <w:br/>
        <w:t>C.3h</w:t>
        <w:br/>
        <w:t>D.4h</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40、平面内一个点有（　　　）个自由度。</w:t>
        <w:br/>
        <w:t>A.1</w:t>
        <w:br/>
        <w:t>B.2</w:t>
        <w:br/>
        <w:t>C.3</w:t>
        <w:br/>
        <w:t>D.4</w:t>
        <w:br/>
        <w:br/>
        <w:t>【答案】：B</w:t>
      </w:r>
      <w:r>
        <w:t xml:space="preserve"> </w:t>
      </w:r>
    </w:p>
    <w:p>
      <w:r>
        <w:t>41、（　　　）是用统计的方法，通过收集、整理质量数据，帮助我们分析、发现质量问题，从而及时采取对策措施，纠正和预防质量事故。</w:t>
        <w:br/>
        <w:t>A.数理统计</w:t>
        <w:br/>
        <w:t>B.统计调查</w:t>
        <w:br/>
        <w:t>C.统计分析</w:t>
        <w:br/>
        <w:t>D.统计判断</w:t>
        <w:br/>
        <w:br/>
        <w:t xml:space="preserve">【答案】：A </w:t>
      </w:r>
    </w:p>
    <w:p>
      <w:r>
        <w:t>42、用人单位濒临破产进行法定整顿期间或者生产经营状况发生严重困难，确需裁减人员的，应当提前（　　　）日向工会或者全体员工说明情况，听取工会或者职工的意见，经向劳动行政部门报告后，可以裁减人员。</w:t>
        <w:br/>
        <w:t>A.30</w:t>
        <w:br/>
        <w:t>B.15</w:t>
        <w:br/>
        <w:t>C.60</w:t>
        <w:br/>
        <w:t>D.45</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43、下列哪种砖是以黏土、页岩、煤矸石为主要原料，经过制坯成型、干燥、焙烧而成的一种具有多排小孔的制品。（　　　）</w:t>
        <w:br/>
        <w:t>A.蒸压灰砂砖</w:t>
        <w:br/>
        <w:t>B.烧结空心砖</w:t>
        <w:br/>
        <w:t>C.烧结普通砖</w:t>
        <w:br/>
        <w:t>D.烧结多孔砖</w:t>
        <w:br/>
        <w:br/>
        <w:t xml:space="preserve">【答案】：D </w:t>
      </w:r>
    </w:p>
    <w:p>
      <w:r>
        <w:t>44、建筑企业材料管理实行分层管理，一般分为管理层材料管理和（　　　）的材料管理。</w:t>
        <w:br/>
        <w:t>A.领导层</w:t>
        <w:br/>
        <w:t>B.操作层</w:t>
        <w:br/>
        <w:t>C.决策层</w:t>
        <w:br/>
        <w:t>D.劳务层</w:t>
        <w:br/>
        <w:br/>
        <w:t xml:space="preserve">【答案】：D </w:t>
      </w:r>
    </w:p>
    <w:p>
      <w:r>
        <w:t>45、已知某项目的费用偏差大于0，进度偏差小于0。那么已完工作实际费用（ACWP）,计划工作预算费用（BCWS）和已完工作预算费用（BCWP）三个参数的关系为（   ）。</w:t>
        <w:br/>
        <w:t>A.BCWP&gt;ACWP&gt;BCWS</w:t>
        <w:br/>
        <w:t>B.BCWS&gt;BCWP&gt;ACWP</w:t>
        <w:br/>
        <w:t>C.BCWS&gt;ACWP&gt;BCWP</w:t>
        <w:br/>
        <w:t>D.BCWP&gt;BCWS&gt;ACWP</w:t>
        <w:br/>
        <w:br/>
        <w:t xml:space="preserve">【答案】：B </w:t>
      </w:r>
    </w:p>
    <w:p>
      <w:r>
        <w:t>46、下列哪一项不属于验收准备过程（　　　）。</w:t>
        <w:br/>
        <w:t>A.验收工具准备</w:t>
        <w:br/>
        <w:t>B.材料实物检验</w:t>
        <w:br/>
        <w:t>C.码放地点防护用具的准备</w:t>
        <w:br/>
        <w:t>D.合同或协议的准备</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　　　）是对全部产品逐个进行检查，区分合格品和不合格品。</w:t>
        <w:br/>
        <w:t>A.抽样检查</w:t>
        <w:br/>
        <w:t>B.大多数检查</w:t>
        <w:br/>
        <w:t>C.全数检查</w:t>
        <w:br/>
        <w:t>D.随机检查</w:t>
        <w:br/>
        <w:br/>
        <w:t>【答案】：C</w:t>
      </w:r>
      <w:r>
        <w:t xml:space="preserve"> </w:t>
      </w:r>
    </w:p>
    <w:p>
      <w:r>
        <w:t>48、固定端约束通常有（　　　）个约束反力。</w:t>
        <w:br/>
        <w:t>A.一</w:t>
        <w:br/>
        <w:t>B.二</w:t>
        <w:br/>
        <w:t>C.三</w:t>
        <w:br/>
        <w:t>D.四</w:t>
        <w:br/>
        <w:br/>
        <w:t xml:space="preserve">【答案】：C </w:t>
      </w:r>
    </w:p>
    <w:p>
      <w:r>
        <w:t>49、安全生产监督检查人员应当将检查的时间、地点、内容、（　　　），作出书面记录，并由检查人员和被检查单位的负责人签字。</w:t>
        <w:br/>
        <w:t>A.问题</w:t>
        <w:br/>
        <w:t>B.发现的问题及其处理情况</w:t>
        <w:br/>
        <w:t>C.相关人员</w:t>
        <w:br/>
        <w:t>D.处理意见</w:t>
        <w:br/>
        <w:br/>
        <w:t xml:space="preserve">【答案】：B </w:t>
      </w:r>
    </w:p>
    <w:p>
      <w:r>
        <w:t>50、在土方工程施工中，根据土的（　　　）将土分为松软土、普通土、坚土、砂砾坚土、软石、次坚石、坚石、特坚石等8类。</w:t>
        <w:br/>
        <w:t>A.物理组成</w:t>
        <w:br/>
        <w:t>B.开挖难易程度</w:t>
        <w:br/>
        <w:t>C.沉积年代</w:t>
        <w:br/>
        <w:t>D.颗粒级配</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A.政府主管部门</w:t>
        <w:br/>
        <w:t>B.施工企业甲</w:t>
        <w:br/>
        <w:t>C.施工单位乙</w:t>
        <w:br/>
        <w:t>D.建设单位</w:t>
        <w:br/>
        <w:br/>
        <w:t>【答案】：B</w:t>
      </w:r>
      <w:r>
        <w:t xml:space="preserve"> </w:t>
      </w:r>
    </w:p>
    <w:p>
      <w:r>
        <w:t>52、建筑施工企业在向建设行政主管部门申请资质时，（　　　）不是其必备的条件。</w:t>
        <w:br/>
        <w:t>A.有符合规定的注册资本</w:t>
        <w:br/>
        <w:t>B.有符合规定的专业技术人员</w:t>
        <w:br/>
        <w:t>C.有符合规定的技术装备</w:t>
        <w:br/>
        <w:t>D.有符合规定的工程质量保证体系</w:t>
        <w:br/>
        <w:br/>
        <w:t xml:space="preserve">【答案】：D </w:t>
      </w:r>
    </w:p>
    <w:p>
      <w:r>
        <w:t>53、考虑经济的原则，用来确定控制界限的方法为（　　　）。</w:t>
        <w:br/>
        <w:t>A.二倍标准差法</w:t>
        <w:br/>
        <w:t>B.三倍标准差法</w:t>
        <w:br/>
        <w:t>C.四倍标准差法</w:t>
        <w:br/>
        <w:t>D.1.5倍标准差法</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54、直运输机械作业人员、安装拆卸工、爆破作业人员、（　　　）、登高架设作业人员等特种作业人员，必须按照国家有关规定经过专门的安全作业培训，并取得特种作业操作资格证书后，方可上岗作业。</w:t>
        <w:br/>
        <w:t>A.瓦工</w:t>
        <w:br/>
        <w:t>B.起重信号工</w:t>
        <w:br/>
        <w:t>C.钢筋工</w:t>
        <w:br/>
        <w:t>D.木工</w:t>
        <w:br/>
        <w:br/>
        <w:t>【答案】：B</w:t>
      </w:r>
      <w:r>
        <w:t xml:space="preserve"> </w:t>
      </w:r>
    </w:p>
    <w:p>
      <w:r>
        <w:t>55、物资主要是指施工生产中的劳动手段和劳动对象，下列（　　　）不属于物资包括的内容。</w:t>
        <w:br/>
        <w:t>A.原材料、燃料</w:t>
        <w:br/>
        <w:t>B.生产工具、劳保用品</w:t>
        <w:br/>
        <w:t>C.机械、电工、动力设备和交通工具</w:t>
        <w:br/>
        <w:t>D.流动资金和生活用品</w:t>
        <w:br/>
        <w:br/>
        <w:t xml:space="preserve">【答案】：D </w:t>
      </w:r>
    </w:p>
    <w:p>
      <w:r>
        <w:t>56、材料计划按计划的用途分可以分为材料需用量计划、材料采购计划及（　　　）等。</w:t>
        <w:br/>
        <w:t>A.材料月度计划</w:t>
        <w:br/>
        <w:t>B.材料申报计划</w:t>
        <w:br/>
        <w:t>C.主体材料计划</w:t>
        <w:br/>
        <w:t>D.材料使用计划</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57、施工企业的人力资源管理不包括（　　　）。</w:t>
        <w:br/>
        <w:t>A.企业固定工</w:t>
        <w:br/>
        <w:t>B.临时工</w:t>
        <w:br/>
        <w:t>C.供应商送货工</w:t>
        <w:br/>
        <w:t>D.合同工</w:t>
        <w:br/>
        <w:br/>
        <w:t>【答案】：C</w:t>
      </w:r>
      <w:r>
        <w:t xml:space="preserve"> </w:t>
      </w:r>
    </w:p>
    <w:p>
      <w:r>
        <w:t>58、可以限制构件垂直于于销钉平面内任意方向的移动，而不能限制构件绕销钉的转动的支座是：（　　　）</w:t>
        <w:br/>
        <w:t>A.可动铰支座</w:t>
        <w:br/>
        <w:t>B.固定铰支座</w:t>
        <w:br/>
        <w:t>C.固定端支座</w:t>
        <w:br/>
        <w:t>D.滑动铰支座</w:t>
        <w:br/>
        <w:br/>
        <w:t xml:space="preserve">【答案】：B </w:t>
      </w:r>
    </w:p>
    <w:p>
      <w:r>
        <w:t>59、样本计量是（　　　）变量，随着抽到的样本单位不同取其值也会有所变化。</w:t>
        <w:br/>
        <w:t>A.正常</w:t>
        <w:br/>
        <w:t>B.要素</w:t>
        <w:br/>
        <w:t>C.随机</w:t>
        <w:br/>
        <w:t>D.整体</w:t>
        <w:br/>
        <w:br/>
        <w:t xml:space="preserve">【答案】：C </w:t>
      </w:r>
    </w:p>
    <w:p>
      <w:r>
        <w:t>60、下列哪种砖不得用于承重墙的砌筑（　　　）。</w:t>
        <w:br/>
        <w:t>A.蒸压灰砂砖</w:t>
        <w:br/>
        <w:t>B.烧结空心砖</w:t>
        <w:br/>
        <w:t>C.烧结普通砖</w:t>
        <w:br/>
        <w:t>D.烧结多孔砖</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61、常用的钢板桩施工机械有自由落锤﹑气动锤﹑柴油锤﹑振动锤，使用较多的是（　　　）。</w:t>
        <w:br/>
        <w:t>A.自由落锤</w:t>
        <w:br/>
        <w:t>B.气动锤</w:t>
        <w:br/>
        <w:t>C.柴油锤</w:t>
        <w:br/>
        <w:t>D.振动锤</w:t>
        <w:br/>
        <w:br/>
        <w:t>【答案】：D</w:t>
      </w:r>
      <w:r>
        <w:t xml:space="preserve"> </w:t>
      </w:r>
    </w:p>
    <w:p>
      <w:r>
        <w:t>62、根据物资对工程质量和成本的影响程度材料可分为ABC三类，其中A类指（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C.指辅助材料，也就是占工程成本较小的物资</w:t>
        <w:br/>
        <w:t>D.以上都不是</w:t>
        <w:br/>
        <w:br/>
        <w:t xml:space="preserve">【答案】：A </w:t>
      </w:r>
    </w:p>
    <w:p>
      <w:r>
        <w:t>63、框架结构模板的拆除顺序一般是（　　　）。</w:t>
        <w:br/>
        <w:t>A.柱→楼板→梁侧板→梁底板</w:t>
        <w:br/>
        <w:t>B.梁侧板→梁底板→楼板→柱</w:t>
        <w:br/>
        <w:t>C.柱→梁侧板→梁底板→楼板</w:t>
        <w:br/>
        <w:t>D.梁底板→梁侧板→楼板→柱</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64、下列各项中，不属于钢筋混凝土结构用钢材的主要品种的是（　　　）。</w:t>
        <w:br/>
        <w:t>A.热轧钢筋</w:t>
        <w:br/>
        <w:t>B.热处理钢筋</w:t>
        <w:br/>
        <w:t>C.预应力混凝土用钢丝和钢绞线</w:t>
        <w:br/>
        <w:t>D.冷处理钢筋</w:t>
        <w:br/>
        <w:br/>
        <w:t xml:space="preserve">【答案】：D </w:t>
      </w:r>
    </w:p>
    <w:p>
      <w:r>
        <w:t>65、（　　　）非常适宜用于高温地区或阳光辐射强烈地区，广泛用于各式屋面、地下室、游泳池、水桥梁、隧道等建筑工程的防水防潮。</w:t>
        <w:br/>
        <w:t>A.再生橡胶改性沥青防水卷材</w:t>
        <w:br/>
        <w:t>B.SBS橡胶改性沥青防水卷材</w:t>
        <w:br/>
        <w:t>C.APP改性沥青防水卷材</w:t>
        <w:br/>
        <w:t>D.焦油沥青耐低温防水卷材</w:t>
        <w:br/>
        <w:br/>
        <w:t xml:space="preserve">【答案】：C </w:t>
      </w:r>
    </w:p>
    <w:p>
      <w:r>
        <w:t>66、多层建筑坡屋顶内和场馆看台下，当设计加以利用时净高超过（　　　）的部位应计算全面积。</w:t>
        <w:br/>
        <w:t>A.1.80m</w:t>
        <w:br/>
        <w:t>B.2.00m</w:t>
        <w:br/>
        <w:t>C.2.10m</w:t>
        <w:br/>
        <w:t>D.2.20m</w:t>
        <w:br/>
        <w:br/>
        <w:t xml:space="preserve">【答案】：C </w:t>
      </w:r>
    </w:p>
    <w:p>
      <w:r>
        <w:t>67、屋面防水分为（　　　）等级。</w:t>
        <w:br/>
        <w:t>A.一</w:t>
        <w:br/>
        <w:t>B.二</w:t>
        <w:br/>
        <w:t>C.三</w:t>
        <w:br/>
        <w:t>D.四</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68、在任何外力作用下，大小和形状保持不变的物体称（　　　）。</w:t>
        <w:br/>
        <w:t>A.平衡体</w:t>
        <w:br/>
        <w:t>B.固体</w:t>
        <w:br/>
        <w:t>C.受力体</w:t>
        <w:br/>
        <w:t>D.刚体</w:t>
        <w:br/>
        <w:br/>
        <w:t>【答案】：D</w:t>
      </w:r>
      <w:r>
        <w:t xml:space="preserve"> </w:t>
      </w:r>
    </w:p>
    <w:p>
      <w:r>
        <w:t>69、关于材料的弯曲试验，下列哪种说法是正确的（　　　）。</w:t>
        <w:br/>
        <w:t>A.材料的弯曲试验是测定材料承受竖向荷载时的力学特性的试验。</w:t>
        <w:br/>
        <w:t>B.弯曲试验的对象是高塑性材料。</w:t>
        <w:br/>
        <w:t>C.对脆性材料做拉伸试验，其变形量很小。</w:t>
        <w:br/>
        <w:t>D.弯曲试验用挠度来表示塑性材料的塑性。</w:t>
        <w:br/>
        <w:br/>
        <w:t xml:space="preserve">【答案】：C </w:t>
      </w:r>
    </w:p>
    <w:p>
      <w:r>
        <w:t>70、建设工程施工前，（　　　）负责项目管理的技术人员应当对有关安全施工的技术要求向施工作业班组、作业人员做出详细说明，并由双方签字确认。</w:t>
        <w:br/>
        <w:t>A.施工单位</w:t>
        <w:br/>
        <w:t>B.设计单位</w:t>
        <w:br/>
        <w:t>C.监理单位</w:t>
        <w:br/>
        <w:t>D.班组</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71、某建筑工程编制招标控制价。已知工程设备费为0，分部分项工程费400万元，单价措施项目费32万元，总价措施项目费18万元，暂列金额10万元，暂估材料15万元，专业工程暂估价20万元，总承包服务费2万元，计日工为0；根据背景资料，回答并计算下列问题：</w:t>
        <w:br/>
        <w:t>A.投标报价</w:t>
        <w:br/>
        <w:t>B.招标控制价</w:t>
        <w:br/>
        <w:t>C.设计概算</w:t>
        <w:br/>
        <w:t>D.合同价</w:t>
        <w:br/>
        <w:br/>
        <w:t xml:space="preserve">【答案】：A </w:t>
      </w:r>
    </w:p>
    <w:p>
      <w:r>
        <w:t>72、仅适用于压垂直桩及软土地基的沉桩施工方法（　　　）</w:t>
        <w:br/>
        <w:t>A.锤击沉桩法</w:t>
        <w:br/>
        <w:t>B.水冲沉桩法</w:t>
        <w:br/>
        <w:t>C.静力压桩法</w:t>
        <w:br/>
        <w:t>D.振动沉桩法</w:t>
        <w:br/>
        <w:br/>
        <w:t xml:space="preserve">【答案】：C </w:t>
      </w:r>
    </w:p>
    <w:p>
      <w:r>
        <w:t>73、以扭转变形为主的杆件称为（　　　）。</w:t>
        <w:br/>
        <w:t>A.梁</w:t>
        <w:br/>
        <w:t>B.轴</w:t>
        <w:br/>
        <w:t>C.柱</w:t>
        <w:br/>
        <w:t>D.桁架</w:t>
        <w:br/>
        <w:br/>
        <w:t xml:space="preserve">【答案】：B </w:t>
      </w:r>
    </w:p>
    <w:p>
      <w:r>
        <w:t>74、浅基础施工程序正确的是：（　　　）</w:t>
        <w:br/>
        <w:t>A.定位放线→产验槽→开挖土方→浇垫层→立模、扎钢筋→浇混冱土、养护→回填</w:t>
        <w:br/>
        <w:t>B.定位放线→浇垫层→开挖土方→验槽→浇混凝、养护→立模、扎钢筋→回填</w:t>
        <w:br/>
        <w:t>C.定位放线→开挖土方→验槽→立模、扎钢筋→浇垫层→浇混凝土、养护→回填</w:t>
        <w:br/>
        <w:t>D.定位放线→开挖土方→验槽→浇垫层→立模、扎钢筋→浇混凝土、养护→回填</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75、从业人员应当接受安全生产教育和培训，掌握本职工作所需的安全生产知识，提高安全生产技能，增强（</w:t>
      </w:r>
      <w:r>
        <w:t xml:space="preserve"> </w:t>
      </w:r>
    </w:p>
    <w:p>
      <w:r>
        <w:t xml:space="preserve"> ）</w:t>
        <w:br/>
        <w:t>A.工作效率</w:t>
        <w:br/>
        <w:t>B.事故处理能力</w:t>
        <w:br/>
        <w:t>C.事故预防和应急处理能力</w:t>
        <w:br/>
        <w:t>D.事故预防能力</w:t>
        <w:br/>
        <w:br/>
        <w:t>【答案】：C</w:t>
      </w:r>
      <w:r>
        <w:t xml:space="preserve"> </w:t>
      </w:r>
    </w:p>
    <w:p>
      <w:r>
        <w:t>76、《特种设备安全监察条例》规定的施工起重机械,在验收前应当经有相应资质的检验检测机构监督检验合格。施工单位应当自施工起重机械和整体提升脚手架、模板等自升式架设设施验收合格之日起( )日内,向建设行政主管部门或者其他有关部门登记。（  ）</w:t>
        <w:br/>
        <w:t>A.15</w:t>
        <w:br/>
        <w:t>B.30</w:t>
        <w:br/>
        <w:t>C.7</w:t>
        <w:br/>
        <w:t>D.60</w:t>
        <w:br/>
        <w:br/>
        <w:t xml:space="preserve">【答案】：B </w:t>
      </w:r>
    </w:p>
    <w:p>
      <w:r>
        <w:t>77、砌筑用水泥砂浆应随拌随用，一般在拌制后（　　　）h内用完，如气温高于30℃时，还应缩短1h。</w:t>
        <w:br/>
        <w:t>A.2</w:t>
        <w:br/>
        <w:t>B.3</w:t>
        <w:br/>
        <w:t>C.4</w:t>
        <w:br/>
        <w:t>D.5</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78、施工项目经理检查施工进度时，发现施工进度滞后是由于其自身材料采购的原因造成的，则为纠正进度偏差可以采取的组织措施是（　　　）</w:t>
        <w:br/>
        <w:t>A.调整采购部门管理人员</w:t>
        <w:br/>
        <w:t>B.调整材料采购价格</w:t>
        <w:br/>
        <w:t>C.增加材料采购的资金投人</w:t>
        <w:br/>
        <w:t>D.变更材料采购合同</w:t>
        <w:br/>
        <w:br/>
        <w:t>【答案】：A</w:t>
      </w:r>
      <w:r>
        <w:t xml:space="preserve"> </w:t>
      </w:r>
    </w:p>
    <w:p>
      <w:r>
        <w:t>79、模板按（　　　）分类，可分为固定式模板，装拆式模板，永久性模板等。</w:t>
        <w:br/>
        <w:t>A.结构类型</w:t>
        <w:br/>
        <w:t>B.施工顺序</w:t>
        <w:br/>
        <w:t>C.施工方法</w:t>
        <w:br/>
        <w:t>D.建筑部件</w:t>
        <w:br/>
        <w:br/>
        <w:t xml:space="preserve">【答案】：C </w:t>
      </w:r>
    </w:p>
    <w:p>
      <w:r>
        <w:t>80、滑动模板（简称滑模）施工，是现浇混凝土工程的一项施工工艺，与常规施工方法相比，下列关于滑模的说法不正确的是（　　　）。</w:t>
        <w:br/>
        <w:t>A.这种施工工艺具有施工速度快、机械化程度高。</w:t>
        <w:br/>
        <w:t>B.可节省支模和搭设脚手架所需的工料，</w:t>
        <w:br/>
        <w:t>C.能较方便地将模板进行拆散和灵活组装并可重复使用。</w:t>
        <w:br/>
        <w:t>D.滑模属于组合式模板。</w:t>
        <w:br/>
        <w:br/>
        <w:t xml:space="preserve">【答案】：D </w:t>
      </w:r>
    </w:p>
    <w:p>
      <w:r>
        <w:t>81、生产经营单位安全生产保障措施中管理保障措施包括（　　　）、物力资源管理。</w:t>
        <w:br/>
        <w:t>A.资金资源管理</w:t>
        <w:br/>
        <w:t>B.现场资源管理</w:t>
        <w:br/>
        <w:t>C.人力资源管理</w:t>
        <w:br/>
        <w:t>D.技术资源管理</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82、（　　　）是个体数据与均值离差平方和的算术平均数的算术根。</w:t>
        <w:br/>
        <w:t>A.极差</w:t>
        <w:br/>
        <w:t>B.标准差</w:t>
        <w:br/>
        <w:t>C.中位数</w:t>
        <w:br/>
        <w:t>D.变异系数</w:t>
        <w:br/>
        <w:br/>
        <w:t>【答案】：B</w:t>
      </w:r>
      <w:r>
        <w:t xml:space="preserve"> </w:t>
      </w:r>
    </w:p>
    <w:p>
      <w:r>
        <w:t>83、某混凝土实验室配合比为1：2.3：4.4，水灰比为0.55，现场砂含水率为3％，石子的含水率为1％，则施工的配合比为（   ）。</w:t>
        <w:br/>
        <w:t>A.1：2.3：4.4</w:t>
        <w:br/>
        <w:t>B.1：2.33：4.41</w:t>
        <w:br/>
        <w:t>C.1：2.35：4.43</w:t>
        <w:br/>
        <w:t>D.1：2.37：4.44</w:t>
        <w:br/>
        <w:br/>
        <w:t xml:space="preserve">【答案】：D </w:t>
      </w:r>
    </w:p>
    <w:p>
      <w:r>
        <w:t>84、划分材料采购环节与材料保管环节责任的分界线是（　　　）。</w:t>
        <w:br/>
        <w:t>A.验收准备</w:t>
        <w:br/>
        <w:t>B.验收入库</w:t>
        <w:br/>
        <w:t>C.检验实物</w:t>
        <w:br/>
        <w:t>D.办理入库手续</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85、伸长率是衡量钢材的（　　　）指标。</w:t>
        <w:br/>
        <w:t>A.弹性</w:t>
        <w:br/>
        <w:t>B.塑性</w:t>
        <w:br/>
        <w:t>C.脆性</w:t>
        <w:br/>
        <w:t>D.硬度</w:t>
        <w:br/>
        <w:br/>
        <w:t xml:space="preserve">【答案】：B </w:t>
      </w:r>
    </w:p>
    <w:p>
      <w:r>
        <w:t>86、硅酸盐水泥适用于下列（　　　）混凝土工程。</w:t>
        <w:br/>
        <w:t>A.大体积</w:t>
        <w:br/>
        <w:t>B.耐热</w:t>
        <w:br/>
        <w:t>C.预应力钢筋</w:t>
        <w:br/>
        <w:t>D.受海水侵蚀</w:t>
        <w:br/>
        <w:br/>
        <w:t xml:space="preserve">【答案】：C </w:t>
      </w:r>
    </w:p>
    <w:p>
      <w:r>
        <w:t>87、伸长率δ值越大，表明钢材（　　　）的越好。</w:t>
        <w:br/>
        <w:t>A.刚性</w:t>
        <w:br/>
        <w:t>B.弹性</w:t>
        <w:br/>
        <w:t>C.塑性</w:t>
        <w:br/>
        <w:t>D.柔性</w:t>
        <w:br/>
        <w:br/>
        <w:t xml:space="preserve">【答案】：C </w:t>
      </w:r>
    </w:p>
    <w:p>
      <w:r>
        <w:t>88、下列关于工程分包的表述中，正确的是（　　　）。</w:t>
        <w:br/>
        <w:t>A.工程施工分包是指承包人将中标工程项目分解后分别发包给具有相应资质的企业完成</w:t>
        <w:br/>
        <w:t>B.专业工程分包是指专业工程承包人将所承包的部分专业工程施工任务发包给具有相应资质的企业完成的活动</w:t>
        <w:br/>
        <w:t>C.劳务作业分包是指施工总承包企业或专业承包企业将其承包工程中的劳务作业分包给劳务分包企业完成的活动</w:t>
        <w:br/>
        <w:t>D.劳务分包企业可以将承包的部分劳务作业任务分包给同类企业</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89、平面汇交力系合成的结果是一个合力，合力的大小和方向等于原力系中各力的（　　　）。</w:t>
        <w:br/>
        <w:t>A.矢量和</w:t>
        <w:br/>
        <w:t>B.力臂和</w:t>
        <w:br/>
        <w:t>C.代数和</w:t>
        <w:br/>
        <w:t>D.力矩和</w:t>
        <w:br/>
        <w:br/>
        <w:t>【答案】：A</w:t>
      </w:r>
      <w:r>
        <w:t xml:space="preserve"> </w:t>
      </w:r>
    </w:p>
    <w:p>
      <w:r>
        <w:t>90、砂浆流动性的选择与砌体材料及施工天气情况有关。当砌筑烧结多孔砖，空心砖砌块时，砂浆的稠度宜为（　　　）。</w:t>
        <w:br/>
        <w:t>A.70～90mm</w:t>
        <w:br/>
        <w:t>B.60～80mm</w:t>
        <w:br/>
        <w:t>C.50～70mm</w:t>
        <w:br/>
        <w:t>D.30～50mm</w:t>
        <w:br/>
        <w:br/>
        <w:t xml:space="preserve">【答案】：B </w:t>
      </w:r>
    </w:p>
    <w:p>
      <w:r>
        <w:t>91、多层建筑物在计算建筑面积时，建筑物净高在1.20m至2.10m时应计算（　　　）。</w:t>
        <w:br/>
        <w:t>A.全部面积</w:t>
        <w:br/>
        <w:t>B.1/2面积</w:t>
        <w:br/>
        <w:t>C.1/3面积</w:t>
        <w:br/>
        <w:t>D.1/4面积</w:t>
        <w:br/>
        <w:br/>
        <w:t xml:space="preserve">【答案】：B </w:t>
      </w:r>
    </w:p>
    <w:p>
      <w:r>
        <w:t>92、一个点和一个刚片用（　　　）相连，组成几何不变体系。</w:t>
        <w:br/>
        <w:t>A.两根共线的链杆</w:t>
        <w:br/>
        <w:t>B.两根不共线的链杆</w:t>
        <w:br/>
        <w:t>C.三根不共线的链杆</w:t>
        <w:br/>
        <w:t>D.三根共线的链杆</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93、为了保持石灰的质量，应使石灰储存在（　　　）。</w:t>
        <w:br/>
        <w:t>A.潮湿的空气中</w:t>
        <w:br/>
        <w:t>B.干燥的环境中</w:t>
        <w:br/>
        <w:t>C.水中</w:t>
        <w:br/>
        <w:t>D.蒸汽的环境中</w:t>
        <w:br/>
        <w:br/>
        <w:t>【答案】：B</w:t>
      </w:r>
      <w:r>
        <w:t xml:space="preserve"> </w:t>
      </w:r>
    </w:p>
    <w:p>
      <w:r>
        <w:t>94、施工单位应当向作业人员提供安全防护用具和安全防护服装，并（　　　）告知危险岗位的操作规程和违章操作的危害。</w:t>
        <w:br/>
        <w:t>A.口头</w:t>
        <w:br/>
        <w:t>B.适当</w:t>
        <w:br/>
        <w:t>C.选择性</w:t>
        <w:br/>
        <w:t>D.书面</w:t>
        <w:br/>
        <w:br/>
        <w:t xml:space="preserve">【答案】：D </w:t>
      </w:r>
    </w:p>
    <w:p>
      <w:r>
        <w:t>95、负有安全生产监督管理职责的部门依照前款规定采取停止供电措施，除有危及生产安全的紧急情形外，应当提前（　　　）通知生产经营单位。</w:t>
        <w:br/>
        <w:t>A.12h</w:t>
        <w:br/>
        <w:t>B.8h</w:t>
        <w:br/>
        <w:t>C.24h</w:t>
        <w:br/>
        <w:t>D.48h</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96、在组织流水施工时，划分的流水施工参数中，流水段属于（　　　）。</w:t>
        <w:br/>
        <w:t>A.工艺参数</w:t>
        <w:br/>
        <w:t>B.空间参数</w:t>
        <w:br/>
        <w:t>C.时间参数</w:t>
        <w:br/>
        <w:t>D.平面参数</w:t>
        <w:br/>
        <w:br/>
        <w:t xml:space="preserve">【答案】：B </w:t>
      </w:r>
    </w:p>
    <w:p>
      <w:r>
        <w:t>97、《生产安全事故报告和调查处理条例》规定，较大事故由( )。（  ）</w:t>
        <w:br/>
        <w:t>A.国务院或国务院授权有关部门组织事故调查组进行调查</w:t>
        <w:br/>
        <w:t>B.事故发生地省级人民政府负责调查</w:t>
        <w:br/>
        <w:t>C.事故发生地设区的市级人民政府负责调查</w:t>
        <w:br/>
        <w:t>D.事故发生地县级人民政府负责调查</w:t>
        <w:br/>
        <w:br/>
        <w:t xml:space="preserve">【答案】：C </w:t>
      </w:r>
    </w:p>
    <w:p>
      <w:r>
        <w:t>98、下列哪一项属于流动资产投资( )。（  ）</w:t>
        <w:br/>
        <w:t>A.经营项目铺底流动资金</w:t>
        <w:br/>
        <w:t>B.建设工程费</w:t>
        <w:br/>
        <w:t>C.预备费</w:t>
        <w:br/>
        <w:t>D.建设期贷款利息</w:t>
        <w:br/>
        <w:br/>
        <w:t xml:space="preserve">【答案】：A </w:t>
      </w:r>
    </w:p>
    <w:p>
      <w:r>
        <w:t>99、合成高分子防水卷材其施工方法不包括（　　　）。</w:t>
        <w:br/>
        <w:t>A.热熔法</w:t>
        <w:br/>
        <w:t>B.冷粘法</w:t>
        <w:br/>
        <w:t>C.自粘法</w:t>
        <w:br/>
        <w:t>D.热风焊接法</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100、建筑材料采购包括确定工程项目材料采购计划及( )。（  ）</w:t>
        <w:br/>
        <w:t>A.集中采购计划</w:t>
        <w:br/>
        <w:t>B.材料采购批量</w:t>
        <w:br/>
        <w:t>C.大宗材料计划</w:t>
        <w:br/>
        <w:t>D.主要材料采购批量</w:t>
        <w:br/>
        <w:br/>
        <w:t xml:space="preserve">【答案】：B </w:t>
      </w:r>
    </w:p>
    <w:p>
      <w:r>
        <w:t>101、（　　　）消除了个体之间个别偶然的差异，显示出所有个体共性和数据一般水平的统计指标，是数据分布的中心，对数据的代表性好。</w:t>
        <w:br/>
        <w:t>A.极差</w:t>
        <w:br/>
        <w:t>B.算术平均值</w:t>
        <w:br/>
        <w:t>C.标准偏差</w:t>
        <w:br/>
        <w:t>D.变异系数</w:t>
        <w:br/>
        <w:br/>
        <w:t xml:space="preserve">【答案】：B </w:t>
      </w:r>
    </w:p>
    <w:p>
      <w:r>
        <w:t>102、气候干燥的环境中，不宜使用（　　　）</w:t>
        <w:br/>
        <w:t>A.火山灰水泥</w:t>
        <w:br/>
        <w:t>B.矿渣水泥</w:t>
        <w:br/>
        <w:t>C.高铝水泥</w:t>
        <w:br/>
        <w:t>D.普通水泥</w:t>
        <w:br/>
        <w:br/>
        <w:t xml:space="preserve">【答案】：A </w:t>
      </w:r>
    </w:p>
    <w:p>
      <w:r>
        <w:t>103、石灰陈伏是为了消除（　　　）的危害。</w:t>
        <w:br/>
        <w:t>A.欠火石灰</w:t>
        <w:br/>
        <w:t>B.过火石灰</w:t>
        <w:br/>
        <w:t>C.生石灰</w:t>
        <w:br/>
        <w:t>D.消石灰</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104、下列属于消耗性机具的是（　　　）。</w:t>
        <w:br/>
        <w:t>A.锯片</w:t>
        <w:br/>
        <w:t>B.千斤顶</w:t>
        <w:br/>
        <w:t>C.安全网</w:t>
        <w:br/>
        <w:t>D.切断机</w:t>
        <w:br/>
        <w:br/>
        <w:t>【答案】：A</w:t>
      </w:r>
      <w:r>
        <w:t xml:space="preserve"> </w:t>
      </w:r>
    </w:p>
    <w:p>
      <w:r>
        <w:t>105、（　　　）是指在施工过程中，对影响项目成本的各种因素加强管理，并采取各种有效措施，将施工中实际发生的各种消耗和支出严格控制在成本计划范围内，随时揭示并及时反馈，计算实际成本和计划成本之间的差异并进行分析，消除施工中的损失浪费现象，发现和总结先进经验。</w:t>
        <w:br/>
        <w:t>A.成本预测</w:t>
        <w:br/>
        <w:t>B.成本计划</w:t>
        <w:br/>
        <w:t>C.成本核算</w:t>
        <w:br/>
        <w:t>D.成本控制</w:t>
        <w:br/>
        <w:br/>
        <w:t xml:space="preserve">【答案】：D </w:t>
      </w:r>
    </w:p>
    <w:p>
      <w:r>
        <w:t>106、计算构件的名义切应力时，假定剪切面上的切应力（　　　）。</w:t>
        <w:br/>
        <w:t>A.斜线分布</w:t>
        <w:br/>
        <w:t>B.为零</w:t>
        <w:br/>
        <w:t>C.与连接件横截面成正比</w:t>
        <w:br/>
        <w:t>D.均匀分布</w:t>
        <w:br/>
        <w:br/>
        <w:t xml:space="preserve">【答案】：D </w:t>
      </w:r>
    </w:p>
    <w:p>
      <w:r>
        <w:t>107、下列哪一项不属于建设工程材料价格（　　　）。</w:t>
        <w:br/>
        <w:t>A.运杂费</w:t>
        <w:br/>
        <w:t>B.运输费</w:t>
        <w:br/>
        <w:t>C.采购及保管费</w:t>
        <w:br/>
        <w:t>D.场外运输损耗</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108、关于建筑物面积计算规则的表述，错误的是（　　　）。</w:t>
        <w:br/>
        <w:t>A.建筑物外墙外侧有保温隔热层的，应按保温隔热层中心线计算建筑面积</w:t>
        <w:br/>
        <w:t>B.B以幕墙作为围护结构的建筑物，应按幕墙外边线计算建筑面积</w:t>
        <w:br/>
        <w:t>C.高低联跨的建筑物，应以高跨结构外边线为界分别计算建筑面积</w:t>
        <w:br/>
        <w:t>D.建筑物内的变形缝，应按其自然层合并在建筑物面积内计算</w:t>
        <w:br/>
        <w:br/>
        <w:t>【答案】：A</w:t>
      </w:r>
      <w:r>
        <w:t xml:space="preserve"> </w:t>
      </w:r>
    </w:p>
    <w:p>
      <w:r>
        <w:t>109、下列不属于建筑材料的是：（　　　）</w:t>
        <w:br/>
        <w:t>A.结构材料</w:t>
        <w:br/>
        <w:t>B.装饰材料</w:t>
        <w:br/>
        <w:t>C.功能材料</w:t>
        <w:br/>
        <w:t>D.市政工程材料</w:t>
        <w:br/>
        <w:br/>
        <w:t xml:space="preserve">【答案】：D </w:t>
      </w:r>
    </w:p>
    <w:p>
      <w:r>
        <w:t>110、建筑工程实行总承包的，工程质量由工程总承包单位负责，总承包单位将建筑工程分包给其他单位的，应当对分包工程的质量与分包单位承担（　　　）责任。</w:t>
        <w:br/>
        <w:t>A.连带</w:t>
        <w:br/>
        <w:t>B.全部</w:t>
        <w:br/>
        <w:t>C.不承担</w:t>
        <w:br/>
        <w:t>D.赔偿</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r>
        <w:t>111、热轧带肋钢筋进行拉伸试验时，其伸长率记为（　　　）。</w:t>
        <w:br/>
        <w:t>A.δ5</w:t>
        <w:br/>
        <w:t>B.δ10</w:t>
        <w:br/>
        <w:t>C.δ100</w:t>
        <w:br/>
        <w:t>D.δ200</w:t>
        <w:br/>
        <w:br/>
        <w:t xml:space="preserve">【答案】：A </w:t>
      </w:r>
    </w:p>
    <w:p>
      <w:r>
        <w:t>112、材料表面包装破摸、变色属于哪一项材料质量检验的范畴。（　　　）</w:t>
        <w:br/>
        <w:t>A.材料数量检验</w:t>
        <w:br/>
        <w:t>B.外观质量检验</w:t>
        <w:br/>
        <w:t>C.内在质量检验</w:t>
        <w:br/>
        <w:t>D.不属于质量检验</w:t>
        <w:br/>
        <w:br/>
        <w:t xml:space="preserve">【答案】：B </w:t>
      </w:r>
    </w:p>
    <w:p>
      <w:r>
        <w:t>113、该力系合力等于零是平面汇交力系平衡的（　　　）条件。</w:t>
        <w:br/>
        <w:t>A.充分条件</w:t>
        <w:br/>
        <w:t>B.必要条件</w:t>
        <w:br/>
        <w:t>C.充分必要条件</w:t>
        <w:br/>
        <w:t>D.既不充分也不必要条件</w:t>
        <w:br/>
        <w:br/>
        <w:t xml:space="preserve">【答案】：C </w:t>
      </w:r>
    </w:p>
    <w:p>
      <w:r>
        <w:t>114、下列哪项不是常用的数据特征值（　　　）。</w:t>
        <w:br/>
        <w:t>A.算术平均值</w:t>
        <w:br/>
        <w:t>B.中位数</w:t>
        <w:br/>
        <w:t>C.样品</w:t>
        <w:br/>
        <w:t>D.变异系数</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115、根据《清单工程量计算规范》规定，以\"㎡\"为单位，应保留小数点后二位数字。</w:t>
        <w:br/>
        <w:t>A.一位</w:t>
        <w:br/>
        <w:t>B.二位</w:t>
        <w:br/>
        <w:t>C.三位</w:t>
        <w:br/>
        <w:t>D.四位</w:t>
        <w:br/>
        <w:br/>
        <w:t>【答案】：B</w:t>
      </w:r>
      <w:r>
        <w:t xml:space="preserve"> </w:t>
      </w:r>
    </w:p>
    <w:p>
      <w:r>
        <w:t>116、拱与梁的主要区别是：拱在竖向荷载作用下有（　　　）。</w:t>
        <w:br/>
        <w:t>A.水平推力</w:t>
        <w:br/>
        <w:t>B.弯矩</w:t>
        <w:br/>
        <w:t>C.支座反力</w:t>
        <w:br/>
        <w:t>D.较大位移</w:t>
        <w:br/>
        <w:br/>
        <w:t xml:space="preserve">【答案】：A </w:t>
      </w:r>
    </w:p>
    <w:p>
      <w:r>
        <w:t>117、钢材可堆放在有顶棚的仓库里，不宜露天堆放。必须露天堆放时，时间不应超过（　　　）个月。</w:t>
        <w:br/>
        <w:t>A.3</w:t>
        <w:br/>
        <w:t>B.6</w:t>
        <w:br/>
        <w:t>C.12</w:t>
        <w:br/>
        <w:t>D.18</w:t>
        <w:br/>
        <w:br/>
        <w:t xml:space="preserve">【答案】：B </w:t>
      </w:r>
    </w:p>
    <w:p>
      <w:r>
        <w:t>118、单层建筑坡屋顶空间净高超过2.10m的部位应计算全面积：净高在1.20m至2.10m的部位应汁算1/2面积；净高不足l.20m的部位不应计算面积。</w:t>
        <w:br/>
        <w:t>A.1.20m</w:t>
        <w:br/>
        <w:t>B.1.40m</w:t>
        <w:br/>
        <w:t>C.1.60m</w:t>
        <w:br/>
        <w:t>D.1.80m</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119、一直径为16mrn的钢筋，经拉伸，测得达到屈服时的荷载为72.5kN,所能承受的最大荷载为108kN。试件标距长度为80mm,拉断后的长度为96mm。</w:t>
        <w:br/>
        <w:t>A.375</w:t>
        <w:br/>
        <w:t>B.360</w:t>
        <w:br/>
        <w:t>C.420</w:t>
        <w:br/>
        <w:t>D.350</w:t>
        <w:br/>
        <w:br/>
        <w:t>【答案】：B</w:t>
      </w:r>
      <w:r>
        <w:t xml:space="preserve"> </w:t>
      </w:r>
    </w:p>
    <w:p>
      <w:r>
        <w:t>120、平面内一个刚片有（　　　）个自由度。</w:t>
        <w:br/>
        <w:t>A.1</w:t>
        <w:br/>
        <w:t>B.2</w:t>
        <w:br/>
        <w:t>C.3</w:t>
        <w:br/>
        <w:t>D.4</w:t>
        <w:br/>
        <w:br/>
        <w:t xml:space="preserve">【答案】：C </w:t>
      </w:r>
    </w:p>
    <w:p>
      <w:r>
        <w:t>121、在现行定额不能满足需要的情况下，出现了定额缺项，此时可编制（　　　）。</w:t>
        <w:br/>
        <w:t>A.预算定额</w:t>
        <w:br/>
        <w:t>B.概算定额</w:t>
        <w:br/>
        <w:t>C.补充定额</w:t>
        <w:br/>
        <w:t>D.消耗量定额</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122、砌筑砂浆应采用机械搅拌，搅拌时间自投料完起算应符合下列规定：水泥粉煤灰砂浆和掺用外加剂的砂浆不得少于（　　　）。</w:t>
        <w:br/>
        <w:t>A.60S</w:t>
        <w:br/>
        <w:t>B.120S</w:t>
        <w:br/>
        <w:t>C.160S</w:t>
        <w:br/>
        <w:t>D.180S</w:t>
        <w:br/>
        <w:br/>
        <w:t xml:space="preserve">【答案】：D </w:t>
      </w:r>
    </w:p>
    <w:p>
      <w:r>
        <w:t>123、分部分项工程清单项目矩形柱的计量单位是（　　　）。</w:t>
        <w:br/>
        <w:t>A.m2</w:t>
        <w:br/>
        <w:t>B.10m2</w:t>
        <w:br/>
        <w:t>C.m3</w:t>
        <w:br/>
        <w:t>D.10m3</w:t>
        <w:br/>
        <w:br/>
        <w:t xml:space="preserve">【答案】：C </w:t>
      </w:r>
    </w:p>
    <w:p>
      <w:r>
        <w:t>124、下列关于基坑（槽）开挖的说法错误的是（　　　）。</w:t>
        <w:br/>
        <w:t>A.浅基坑（槽）开挖，应先进行测量定位，抄平放线，定出开挖长度</w:t>
        <w:br/>
        <w:t>B.根据土质和水文情况.采取在四侧或两侧直立开挖或放坡，以保证施工操作安全</w:t>
        <w:br/>
        <w:t>C.采用机械开挖基坑时，为避免破坏基底土，应在基底标高以上预留15~30cm的土层由人工挖掘修整</w:t>
        <w:br/>
        <w:t>D.在地下水位以下挖土。应在基坑（槽）四侧或两侧挖好临时排水沟和集水井，或采用井点降水，将水位降低至坑、槽底以下200mm</w:t>
        <w:br/>
        <w:br/>
        <w:t xml:space="preserve">【答案】：D </w:t>
      </w:r>
    </w:p>
    <w:p>
      <w:r>
        <w:t>125、下列哪一项可以判断生产过程处于稳定状态。（　　　）</w:t>
        <w:br/>
        <w:t>A.连续25点以上处于控制界限内，点子排列出现“链”。</w:t>
        <w:br/>
        <w:t>B.连续35点中有2点超出控制界限，点子无缺陷</w:t>
        <w:br/>
        <w:t>C.连续100点中2点超出控制界限，点子没有出现异常</w:t>
        <w:br/>
        <w:t>D.连续25点以上处于控制界限内，点子连续出现中心线一侧的现象。</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126、以弯曲变形为主要变形的杆件称（　　　）。</w:t>
        <w:br/>
        <w:t>A.柱</w:t>
        <w:br/>
        <w:t>B.墙</w:t>
        <w:br/>
        <w:t>C.梁</w:t>
        <w:br/>
        <w:t>D.基础</w:t>
        <w:br/>
        <w:br/>
        <w:t>【答案】：C</w:t>
      </w:r>
      <w:r>
        <w:t xml:space="preserve"> </w:t>
      </w:r>
    </w:p>
    <w:p>
      <w:r>
        <w:t>127、力偶可以在它的作用平面内（　　　），而不改变它对物体的作用。</w:t>
        <w:br/>
        <w:t>A.任意移动</w:t>
        <w:br/>
        <w:t>B.既不能移动也不能转动</w:t>
        <w:br/>
        <w:t>C.任意转动</w:t>
        <w:br/>
        <w:t>D.任意移动和转动</w:t>
        <w:br/>
        <w:br/>
        <w:t xml:space="preserve">【答案】：D </w:t>
      </w:r>
    </w:p>
    <w:p>
      <w:r>
        <w:t>128、建筑业企业各资质等级标准和各类别等级资质企业承担工程的具体范围，由（　　　）会同国务院有关部门制定。</w:t>
        <w:br/>
        <w:t>A.国务院国有资产管理部门</w:t>
        <w:br/>
        <w:t>B.国务院建设主管部门</w:t>
        <w:br/>
        <w:t>C.该类企业工商注册地的建设行政主管部门</w:t>
        <w:br/>
        <w:t>D.省、自治区及直辖市建设主管部门</w:t>
        <w:br/>
        <w:br/>
        <w:t xml:space="preserve">【答案】：B </w:t>
      </w:r>
    </w:p>
    <w:p>
      <w:r>
        <w:t>129、在低碳钢拉伸试验中比例极限对应的阶段是（　　　）</w:t>
        <w:br/>
        <w:t>A.弹性阶段</w:t>
        <w:br/>
        <w:t>B.屈服阶段</w:t>
        <w:br/>
        <w:t>C.强化阶段</w:t>
        <w:br/>
        <w:t>D.颈缩阶段</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130、（　　　）属于物资范畴，是建筑安装施工过程中的劳动对象，是建筑产品的物质基础。</w:t>
        <w:br/>
        <w:t>A.流动资金</w:t>
        <w:br/>
        <w:t>B.建筑材料</w:t>
        <w:br/>
        <w:t>C.劳动力</w:t>
        <w:br/>
        <w:t>D.生活用品</w:t>
        <w:br/>
        <w:br/>
        <w:t>【答案】：B</w:t>
      </w:r>
      <w:r>
        <w:t xml:space="preserve"> </w:t>
      </w:r>
    </w:p>
    <w:p>
      <w:r>
        <w:t>131、以下（　　　）不属于气硬性胶凝材料。</w:t>
        <w:br/>
        <w:t>A.石膏</w:t>
        <w:br/>
        <w:t>B.B石灰</w:t>
        <w:br/>
        <w:t>C.水泥</w:t>
        <w:br/>
        <w:t>D.水玻璃</w:t>
        <w:br/>
        <w:br/>
        <w:t xml:space="preserve">【答案】：C </w:t>
      </w:r>
    </w:p>
    <w:p>
      <w:r>
        <w:t>132、起重机械必须严格执行“（　　　）\"的规定，遇六级（含六级）以上的大风或大雨、大雪、打雷等恶劣天气，应停止使用。</w:t>
        <w:br/>
        <w:t>A.项目部</w:t>
        <w:br/>
        <w:t>B.十不吊</w:t>
        <w:br/>
        <w:t>C.公司设备科</w:t>
        <w:br/>
        <w:t>D.主管部门</w:t>
        <w:br/>
        <w:br/>
        <w:t xml:space="preserve">【答案】：B </w:t>
      </w:r>
    </w:p>
    <w:p>
      <w:r>
        <w:t>133、下列不计算建筑面积的是（　　　）</w:t>
        <w:br/>
        <w:t>A.屋顶有围护结构的水箱间</w:t>
        <w:br/>
        <w:t>B.凸出墙外的腰线</w:t>
        <w:br/>
        <w:t>C.室外有围护结构楼梯</w:t>
        <w:br/>
        <w:t>D.建筑物内变形缝</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p>
    <w:p>
      <w:r>
        <w:t>134、简单随机抽样又称纯随机抽样，（　　　）随机抽样。</w:t>
        <w:br/>
        <w:t>A.局部</w:t>
        <w:br/>
        <w:t>B.不完全</w:t>
        <w:br/>
        <w:t>C.完全</w:t>
        <w:br/>
        <w:t>D.其他</w:t>
        <w:br/>
        <w:br/>
        <w:t>【答案】：C</w:t>
      </w:r>
      <w:r>
        <w:t xml:space="preserve"> </w:t>
      </w:r>
    </w:p>
    <w:p>
      <w:r>
        <w:t>135、以下关于施工项目管理组织形式的表述，错误的是（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B.施工项目主要的管理组织形式有工作队式、部门控制式、矩阵制式、事业部制式等</w:t>
        <w:br/>
        <w:t>C.部队控制式项目组织是指主要由企业中有关部门抽出管理力量组成施工项目经理部的方式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r>
        <w:t>136、样本的抽取是（　　　），才能保证所得数据能够代表总体。</w:t>
        <w:br/>
        <w:t>A.可调的</w:t>
        <w:br/>
        <w:t>B.随机的</w:t>
        <w:br/>
        <w:t>C.动态的</w:t>
        <w:br/>
        <w:t>D.有规律的</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r>
        <w:t>137、固定端支座可简化成（　　　）个约束。</w:t>
        <w:br/>
        <w:t>A.1</w:t>
        <w:br/>
        <w:t>B.2</w:t>
        <w:br/>
        <w:t>C.3</w:t>
        <w:br/>
        <w:t>D.4</w:t>
        <w:br/>
        <w:br/>
        <w:t xml:space="preserve">【答案】：C </w:t>
      </w:r>
    </w:p>
    <w:p>
      <w:r>
        <w:t>138、圆轴扭转时圆轴截面上任意一点的（　　　）与该点到圆心的半径成正比。</w:t>
        <w:br/>
        <w:t>A.切应力</w:t>
        <w:br/>
        <w:t>B.剪应力</w:t>
        <w:br/>
        <w:t>C.正应力</w:t>
        <w:br/>
        <w:t>D.拉应力</w:t>
        <w:br/>
        <w:br/>
        <w:t xml:space="preserve">【答案】：A </w:t>
      </w:r>
    </w:p>
    <w:p>
      <w:r>
        <w:t>139、SBS改性沥青防水卷材最大的特点是（　　　）性能好，同时也具有较好的耐高温性、较高的弹性及延伸率（延伸率可达150％），较理想的耐疲劳性。</w:t>
        <w:br/>
        <w:t>A.低温柔韧</w:t>
        <w:br/>
        <w:t>B.高温柔韧</w:t>
        <w:br/>
        <w:t>C.低温流淌</w:t>
        <w:br/>
        <w:t>D.高温流淌</w:t>
        <w:br/>
        <w:br/>
        <w:t xml:space="preserve">【答案】：A </w:t>
      </w:r>
    </w:p>
    <w:p>
      <w:r>
        <w:t>140、分层抽样的特点是（　　　）。</w:t>
        <w:br/>
        <w:t>A.层内差异小，层间差异大</w:t>
        <w:br/>
        <w:t>B.层间差异小，层内差异大</w:t>
        <w:br/>
        <w:t>C.层间差异小</w:t>
        <w:br/>
        <w:t>D.层间差异大</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p>
    <w:p>
      <w:r>
        <w:t>141、在低碳钢拉伸试验中强化阶段的最高点对应的应力称为（　　　）。</w:t>
        <w:br/>
        <w:t>A.屈服强度</w:t>
        <w:br/>
        <w:t>B.强度极限</w:t>
        <w:br/>
        <w:t>C.比例极限</w:t>
        <w:br/>
        <w:t>D.破坏强度</w:t>
        <w:br/>
        <w:br/>
        <w:t>【答案】：B</w:t>
      </w:r>
      <w:r>
        <w:t xml:space="preserve"> </w:t>
      </w:r>
    </w:p>
    <w:p>
      <w:r>
        <w:t>142、砖墙的灰缝厚度一般为（　　　）。</w:t>
        <w:br/>
        <w:t>A.6mm</w:t>
        <w:br/>
        <w:t>B.10mm</w:t>
        <w:br/>
        <w:t>C.15mm</w:t>
        <w:br/>
        <w:t>D.20mm</w:t>
        <w:br/>
        <w:br/>
        <w:t xml:space="preserve">【答案】：B </w:t>
      </w:r>
    </w:p>
    <w:p>
      <w:r>
        <w:t>143、石油沥青的牌号主要根据其（　　　）划分。</w:t>
        <w:br/>
        <w:t>A.针人度</w:t>
        <w:br/>
        <w:t>B.延伸度</w:t>
        <w:br/>
        <w:t>C.软化点</w:t>
        <w:br/>
        <w:t>D.闪占</w:t>
        <w:br/>
        <w:br/>
        <w:t xml:space="preserve">【答案】：A </w:t>
      </w:r>
    </w:p>
    <w:p>
      <w:r>
        <w:t>144、属于一般抹灰的是（　　　）。</w:t>
        <w:br/>
        <w:t>A.水泥砂浆粉刷</w:t>
        <w:br/>
        <w:t>B.斩假石</w:t>
        <w:br/>
        <w:t>C.拉毛灰</w:t>
        <w:br/>
        <w:t>D.水刷石</w:t>
        <w:br/>
        <w:br/>
        <w:t xml:space="preserve">【答案】：A </w:t>
      </w:r>
    </w:p>
    <w:p>
      <w:pPr>
        <w:sectPr w:rsidSect="00034616">
          <w:type w:val="nextPage"/>
          <w:pgSz w:w="12240" w:h="15840"/>
          <w:pgMar w:top="1440" w:right="1800" w:bottom="1440" w:left="1800" w:header="720" w:footer="720" w:gutter="0"/>
          <w:pgNumType w:start="40"/>
          <w:cols w:space="720"/>
          <w:titlePg w:val="0"/>
          <w:docGrid w:linePitch="360"/>
        </w:sectPr>
      </w:pPr>
    </w:p>
    <w:p>
      <w:r>
        <w:t>145、下列浅基础类型中，不属于按构造形式分类的是（　　　）。</w:t>
        <w:br/>
        <w:t>A.条形基础</w:t>
        <w:br/>
        <w:t>B.独立基础</w:t>
        <w:br/>
        <w:t>C.筏板基础</w:t>
        <w:br/>
        <w:t>D.砖基础</w:t>
        <w:br/>
        <w:br/>
        <w:t>【答案】：D</w:t>
      </w:r>
      <w:r>
        <w:t xml:space="preserve"> </w:t>
      </w:r>
    </w:p>
    <w:p>
      <w:r>
        <w:t>146、对工期缩短给予奖励；对应急赶工给予优厚的赶工费；对拖延工期给予罚款、收赔偿金是进度控制措施中的（　　　）。</w:t>
        <w:br/>
        <w:t>A.组织措施</w:t>
        <w:br/>
        <w:t>B.技术措施</w:t>
        <w:br/>
        <w:t>C.经济措施</w:t>
        <w:br/>
        <w:t>D.合同措施</w:t>
        <w:br/>
        <w:br/>
        <w:t xml:space="preserve">【答案】：C </w:t>
      </w:r>
    </w:p>
    <w:p>
      <w:r>
        <w:t>147、下列哪项不属于施工单位在建筑材料采购管理的模式（　　　）。</w:t>
        <w:br/>
        <w:t>A.部分分散采购管理</w:t>
        <w:br/>
        <w:t>B.集中采购管理</w:t>
        <w:br/>
        <w:t>C.分散采购管理</w:t>
        <w:br/>
        <w:t>D.部分集中采购管理</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r>
        <w:t>148、（　　　）是把施工对象划分成若干施工段，每个施工过程的专业队（组）依次连续地在每个施工段上进行作业，不同的施工过程，按照工程对象的施工工艺要求，先后相继投人施工，使各专业队（组）在不同的空间范围内可以互不干扰地同时进行不同的工作。</w:t>
        <w:br/>
        <w:t>A.平行施工</w:t>
        <w:br/>
        <w:t>B.流水施工</w:t>
        <w:br/>
        <w:t>C.依次施工</w:t>
        <w:br/>
        <w:t>D.重复施工</w:t>
        <w:br/>
        <w:br/>
        <w:t xml:space="preserve">【答案】：B </w:t>
      </w:r>
    </w:p>
    <w:p>
      <w:r>
        <w:t>149、工程项目质量控制系统的控制目标只用于特定的工程项目质量控制，而不是用于建筑企业的质量管理，即（　　　）。</w:t>
        <w:br/>
        <w:t>A.目标不同</w:t>
        <w:br/>
        <w:t>B.范围不同</w:t>
        <w:br/>
        <w:t>C.目的不同</w:t>
        <w:br/>
        <w:t>D.对象不同</w:t>
        <w:br/>
        <w:br/>
        <w:t xml:space="preserve">【答案】：C </w:t>
      </w:r>
    </w:p>
    <w:p>
      <w:r>
        <w:t>150、（　　　）是结构或构件抵抗破坏的能力</w:t>
        <w:br/>
        <w:t>A.刚度</w:t>
        <w:br/>
        <w:t>B.强度</w:t>
        <w:br/>
        <w:t>C.稳定性</w:t>
        <w:br/>
        <w:t>D.挠度</w:t>
        <w:br/>
        <w:br/>
        <w:t xml:space="preserve">【答案】：B </w:t>
      </w:r>
    </w:p>
    <w:p>
      <w:r>
        <w:t>151、地下室是指房间地平面低于室外地平面的高度超过该房间净高的（　　　）者为地下室。</w:t>
        <w:br/>
        <w:t>A.1</w:t>
        <w:br/>
        <w:t>B.1/2</w:t>
        <w:br/>
        <w:t>C.1/3</w:t>
        <w:br/>
        <w:t>D.1/4</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https://d.book118.com/247063123034006051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47063123034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