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6E351F" w14:paraId="32AC2D67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6E351F" w14:paraId="1E512A09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6E351F" w14:paraId="14380D87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6E351F" w:rsidRPr="006E351F" w14:paraId="0CC82542" w14:textId="29DF612F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6E351F">
        <w:rPr>
          <w:rFonts w:ascii="宋体" w:eastAsia="宋体" w:hAnsi="宋体" w:hint="eastAsia"/>
          <w:b/>
          <w:sz w:val="60"/>
        </w:rPr>
        <w:t>聚醚多元醇相关项目可行性研究报告</w:t>
      </w:r>
    </w:p>
    <w:p w:rsidR="006E351F" w:rsidP="006E351F" w14:paraId="2CD21C9C" w14:textId="7917453D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6E351F">
        <w:rPr>
          <w:rFonts w:ascii="仿宋" w:eastAsia="仿宋" w:hAnsi="仿宋" w:hint="eastAsia"/>
          <w:b/>
          <w:sz w:val="40"/>
        </w:rPr>
        <w:t>目录</w:t>
      </w:r>
    </w:p>
    <w:p w:rsidR="006E351F" w14:paraId="41C63690" w14:textId="7271BF62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绪论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_Toc155441937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6E351F" w14:paraId="6C27FA8A" w14:textId="4A8E48D4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一、品牌建设和管理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_Toc155441938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6E351F" w14:paraId="54C3843B" w14:textId="09DE548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(一)、聚醚多元醇项目品牌定位和形象设计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_Toc155441939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6E351F" w14:paraId="6BB4AE43" w14:textId="0D5E04A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(二)、品牌传播和推广策略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_Toc155441940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6E351F" w14:paraId="0D8E3096" w14:textId="08DA61B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(三)、品牌保护和危机管理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_Toc155441941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6E351F" w14:paraId="22EAA1DE" w14:textId="05D0F1D0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二、融资方案和资金使用计划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_Toc155441942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6E351F" w14:paraId="1E507E0B" w14:textId="312D1B1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(一)、聚醚多元醇项目融资方式和资金来源选择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_Toc155441943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6E351F" w14:paraId="11002EE9" w14:textId="0010C60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(二)、资金使用计划和管理措施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_Toc155441944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6E351F" w14:paraId="4F145BFD" w14:textId="58CC18A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(三)、财务风险预警和应对方案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_Toc155441945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6E351F" w14:paraId="5B19CD5A" w14:textId="0053303C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三、聚醚多元醇行业社会文化影响评估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_Toc155441946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6E351F" w14:paraId="07E7EABD" w14:textId="153BFBD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(一)、聚醚多元醇在文化和艺术中的地位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_Toc155441947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6E351F" w14:paraId="6724FD7E" w14:textId="3FC7D2B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(二)、文化趋势对聚醚多元醇需求的影响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_Toc155441948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6E351F" w14:paraId="111DCAC1" w14:textId="2D4160C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(三)、社会文化因素的可行性分析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_Toc155441949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6E351F" w14:paraId="3EF80AE1" w14:textId="68DB4878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四、产品定价和销售策略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_Toc155441950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6E351F" w14:paraId="4CC63F7E" w14:textId="5E45159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(一)、产品定价的原则和策略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_Toc155441951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6E351F" w14:paraId="6C7E91DF" w14:textId="7102024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(二)、销售渠道的选择和拓展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_Toc155441952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6E351F" w14:paraId="4EAF14B1" w14:textId="6983D94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(三)、销售促进和营销活动的策划和实施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_Toc155441953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6E351F" w14:paraId="2DB9ADBB" w14:textId="51E7FF8D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五、聚醚多元醇行业未来技术发展趋势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_Toc155441954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6E351F" w14:paraId="474ABA32" w14:textId="5A7B73EC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六、社会技术影响评估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_Toc155441955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6E351F" w14:paraId="18D5F326" w14:textId="39A9C6A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(一)、聚醚多元醇在社会技术系统中的角色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_Toc155441956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6E351F" w14:paraId="62DDAA41" w14:textId="1D10C4E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(二)、技术对聚醚多元醇使用和市场的影响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_Toc155441957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https://d.book118.com/247064044055006032</w:t>
        </w:r>
      </w:hyperlink>
    </w:p>
    <w:p w:rsidR="006E351F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nextPage"/>
      <w:pgSz w:w="11906" w:h="16838"/>
      <w:pgMar w:top="1440" w:right="1800" w:bottom="1440" w:left="1800" w:header="851" w:footer="992" w:gutter="0"/>
      <w:pgNumType w:start="2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E351F" w:rsidP="00651B2B" w14:paraId="2251B4AA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6E351F" w14:paraId="250DCB4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E351F" w:rsidP="00651B2B" w14:paraId="338CA64A" w14:textId="297A1C4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6E351F" w14:paraId="0DC2F484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E351F" w14:paraId="44F8100C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E351F" w:rsidP="00651B2B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6E351F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E351F" w:rsidP="00651B2B" w14:textId="297A1C4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6E351F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E351F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E351F" w14:paraId="399A6F42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E351F" w:rsidRPr="006E351F" w:rsidP="006E351F" w14:paraId="61047B5B" w14:textId="58823E79">
    <w:pPr>
      <w:pStyle w:val="Header"/>
      <w:rPr>
        <w:rFonts w:ascii="仿宋" w:eastAsia="仿宋" w:hAnsi="仿宋"/>
      </w:rPr>
    </w:pPr>
    <w:r w:rsidRPr="006E351F">
      <w:rPr>
        <w:rFonts w:ascii="仿宋" w:eastAsia="仿宋" w:hAnsi="仿宋" w:hint="eastAsia"/>
      </w:rPr>
      <w:t>聚醚多元醇可行性报告</w:t>
    </w:r>
    <w:r w:rsidRPr="006E351F">
      <w:rPr>
        <w:rFonts w:ascii="仿宋" w:eastAsia="仿宋" w:hAnsi="仿宋"/>
      </w:rPr>
      <w:t>/专业报告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E351F" w14:paraId="10C90BFB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E351F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E351F" w:rsidRPr="006E351F" w:rsidP="006E351F" w14:textId="58823E79">
    <w:pPr>
      <w:pStyle w:val="Header"/>
      <w:rPr>
        <w:rFonts w:ascii="仿宋" w:eastAsia="仿宋" w:hAnsi="仿宋"/>
      </w:rPr>
    </w:pPr>
    <w:r w:rsidRPr="006E351F">
      <w:rPr>
        <w:rFonts w:ascii="仿宋" w:eastAsia="仿宋" w:hAnsi="仿宋" w:hint="eastAsia"/>
      </w:rPr>
      <w:t>聚醚多元醇可行性报告</w:t>
    </w:r>
    <w:r w:rsidRPr="006E351F">
      <w:rPr>
        <w:rFonts w:ascii="仿宋" w:eastAsia="仿宋" w:hAnsi="仿宋"/>
      </w:rPr>
      <w:t>/专业报告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E351F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351F"/>
    <w:rsid w:val="00651B2B"/>
    <w:rsid w:val="006E351F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647330D"/>
  <w15:chartTrackingRefBased/>
  <w15:docId w15:val="{DEA278ED-6711-4BCD-836A-0CF1C64264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6E351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6E351F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6E351F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6E351F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6E351F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6E351F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6E351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6E351F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6E351F"/>
  </w:style>
  <w:style w:type="paragraph" w:styleId="TOC1">
    <w:name w:val="toc 1"/>
    <w:basedOn w:val="Normal"/>
    <w:next w:val="Normal"/>
    <w:autoRedefine/>
    <w:uiPriority w:val="39"/>
    <w:unhideWhenUsed/>
    <w:rsid w:val="006E351F"/>
  </w:style>
  <w:style w:type="paragraph" w:styleId="TOC2">
    <w:name w:val="toc 2"/>
    <w:basedOn w:val="Normal"/>
    <w:next w:val="Normal"/>
    <w:autoRedefine/>
    <w:uiPriority w:val="39"/>
    <w:unhideWhenUsed/>
    <w:rsid w:val="006E351F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247064044055006032" TargetMode="Externa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4.xml" /><Relationship Id="rId14" Type="http://schemas.openxmlformats.org/officeDocument/2006/relationships/footer" Target="footer5.xml" /><Relationship Id="rId15" Type="http://schemas.openxmlformats.org/officeDocument/2006/relationships/header" Target="header6.xml" /><Relationship Id="rId16" Type="http://schemas.openxmlformats.org/officeDocument/2006/relationships/footer" Target="footer6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4128</Words>
  <Characters>23535</Characters>
  <Application>Microsoft Office Word</Application>
  <DocSecurity>0</DocSecurity>
  <Lines>196</Lines>
  <Paragraphs>55</Paragraphs>
  <ScaleCrop>false</ScaleCrop>
  <Company/>
  <LinksUpToDate>false</LinksUpToDate>
  <CharactersWithSpaces>27608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1</cp:revision>
  <dcterms:created xsi:type="dcterms:W3CDTF">2024-01-06T05:58:00Z</dcterms:created>
  <dcterms:modified xsi:type="dcterms:W3CDTF">2024-01-06T05:58:00Z</dcterms:modified>
</cp:coreProperties>
</file>