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14CDC" w:rsidP="00614CDC" w14:paraId="67A756B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14CDC">
        <w:rPr>
          <w:rFonts w:ascii="华文中宋" w:eastAsia="华文中宋" w:hAnsi="华文中宋"/>
          <w:b/>
          <w:sz w:val="30"/>
        </w:rPr>
        <w:t>2024</w:t>
      </w:r>
      <w:r w:rsidRPr="00614CDC">
        <w:rPr>
          <w:rFonts w:ascii="华文中宋" w:eastAsia="华文中宋" w:hAnsi="华文中宋"/>
          <w:b/>
          <w:sz w:val="30"/>
        </w:rPr>
        <w:t>年燕舞集团有限公司人员招聘考试题库及答案解析</w:t>
      </w:r>
    </w:p>
    <w:p w:rsidR="00A77B3E" w14:paraId="19B7960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303970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BC5FD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元朝继承了唐宋对外开放的政策，在政治上加强与海外诸国的联系，在经济上积极开展海外贸易，与元朝有联系的国家和地区在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个以上，其中相当一部分是前代没有记载的。明朝初年的《大明混一图》</w:t>
      </w:r>
      <w:r w:rsidRPr="003F588C">
        <w:rPr>
          <w:rFonts w:ascii="Times New Roman" w:eastAsia="微软雅黑" w:hAnsi="微软雅黑" w:cs="宋体" w:hint="eastAsia"/>
          <w:szCs w:val="18"/>
        </w:rPr>
        <w:t>(1389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和朝鲜的《混一疆理历代国都之图》</w:t>
      </w:r>
      <w:r w:rsidRPr="003F588C">
        <w:rPr>
          <w:rFonts w:ascii="Times New Roman" w:eastAsia="微软雅黑" w:hAnsi="微软雅黑" w:cs="宋体" w:hint="eastAsia"/>
          <w:szCs w:val="18"/>
        </w:rPr>
        <w:t>(1402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，都出现了非洲南部的大三角，两图类似。朝鲜地图的作者明确说是据元人两种地图合绘而成。可见，元人对非洲地理形势已有所了解，海外地理知识的扩展反映了海外交通的进步。可以认为，元代的海外活动为</w:t>
      </w:r>
      <w:r w:rsidRPr="003F588C">
        <w:rPr>
          <w:rFonts w:ascii="Times New Roman" w:eastAsia="微软雅黑" w:hAnsi="微软雅黑" w:cs="宋体" w:hint="eastAsia"/>
          <w:szCs w:val="18"/>
        </w:rPr>
        <w:t>15</w:t>
      </w:r>
      <w:r w:rsidRPr="003F588C">
        <w:rPr>
          <w:rFonts w:ascii="Times New Roman" w:eastAsia="微软雅黑" w:hAnsi="微软雅黑" w:cs="宋体" w:hint="eastAsia"/>
          <w:szCs w:val="18"/>
        </w:rPr>
        <w:t>世纪郑和航海奠定了基础。</w:t>
      </w:r>
    </w:p>
    <w:p w:rsidR="003F588C" w14:paraId="65A855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下列说法与原文相符的是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5F48A9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、与元朝交往的海外诸国大大多于前朝</w:t>
      </w:r>
    </w:p>
    <w:p w:rsidR="003F588C" w14:paraId="117566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、元朝西征曾到达非洲并据此绘出地图</w:t>
      </w:r>
    </w:p>
    <w:p w:rsidR="003F588C" w14:paraId="5FDC88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、元朝是我国海上交通最为发达的时期</w:t>
      </w:r>
    </w:p>
    <w:p w:rsidR="003F588C" w14:paraId="2A6CDE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、历史上我国海外贸易最繁荣的是元朝</w:t>
      </w:r>
    </w:p>
    <w:p w:rsidR="003F588C" w14:paraId="2D9647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94065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项对应原文第二句“与元朝有联系的国家和地区……相当一部分是前代没有记载的”，言下之意就是有很多新的国家和地区。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项是该句的同义替换，符合文意。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项对应文中表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述“朝鲜地图的作者明确说是据元人两种地图合绘而成”，但并未提到元朝曾西征到达非洲，并据此绘出地图之事，属于无中生有，排除。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项中“海上交通最为发达”和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项中“海外贸易最繁荣”都在文中没有提及，属于无中生有，均排除。故选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67E79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2D1785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A62F5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4179D7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7A46AD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048CF7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2F123F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6A26CA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D225D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5A688B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AA5B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5D84C3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4946E76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40282B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601948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4509E9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4F29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当中原的青铜文化如火如荼之时，面对铜料欠缺的窘境，务实的越人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，开创了瓷器生产的新纪元。秦汉时期是中国历史上大动荡大变革的时代，各行各业的面貌都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，古老越地的陶瓷业也是如此。进入东汉，过去的原始瓷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退出历史的舞台，一种面貌全新的青瓷在上虞曹娥江中游地区的窑场随之诞生。依次填入划横线部分最恰当的一项是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FEB186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、另辟蹊径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焕然一新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悄然</w:t>
      </w:r>
    </w:p>
    <w:p w:rsidR="003F588C" w14:paraId="79143A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、独具慧眼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蒸蒸日上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突然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https://d.book118.com/247103122065006031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paraId="2A1527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CDC" w14:paraId="412B85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paraId="088D2605" w14:textId="627DA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4CDC" w14:paraId="1000FA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paraId="7658DF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C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textId="627DA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4C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C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:rsidP="00A66124" w14:textId="627DA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4CD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paraId="75D830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paraId="14D03CF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paraId="655693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C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14CDC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712508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14C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14CDC"/>
    <w:rPr>
      <w:sz w:val="18"/>
      <w:szCs w:val="18"/>
    </w:rPr>
  </w:style>
  <w:style w:type="paragraph" w:styleId="Footer">
    <w:name w:val="footer"/>
    <w:basedOn w:val="Normal"/>
    <w:link w:val="a0"/>
    <w:rsid w:val="00614CD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14CDC"/>
    <w:rPr>
      <w:sz w:val="18"/>
      <w:szCs w:val="18"/>
    </w:rPr>
  </w:style>
  <w:style w:type="character" w:styleId="PageNumber">
    <w:name w:val="page number"/>
    <w:basedOn w:val="DefaultParagraphFont"/>
    <w:rsid w:val="00614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47103122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3898</Words>
  <Characters>22221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2024-01-14T09:52:00Z</dcterms:created>
  <dcterms:modified xsi:type="dcterms:W3CDTF">2024-01-14T09:52:00Z</dcterms:modified>
</cp:coreProperties>
</file>