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21"/>
        <w:keepNext/>
        <w:keepLines/>
        <w:widowControl w:val="0"/>
        <w:shd w:val="clear" w:color="auto" w:fill="auto"/>
        <w:bidi w:val="0"/>
        <w:spacing w:before="0" w:after="740" w:line="240" w:lineRule="auto"/>
        <w:ind w:left="0" w:right="0" w:firstLine="0"/>
        <w:jc w:val="center"/>
      </w:pPr>
      <w:bookmarkStart w:id="0" w:name="bookmark0"/>
      <w:bookmarkStart w:id="1" w:name="bookmark1"/>
      <w:bookmarkStart w:id="2" w:name="bookmark2"/>
      <w:r>
        <w:rPr>
          <w:color w:val="000000"/>
          <w:spacing w:val="0"/>
          <w:w w:val="100"/>
          <w:position w:val="0"/>
        </w:rPr>
        <w:t>材料科学与工程专业培养方案</w:t>
      </w:r>
      <w:bookmarkEnd w:id="0"/>
      <w:bookmarkEnd w:id="1"/>
      <w:bookmarkEnd w:id="2"/>
    </w:p>
    <w:p>
      <w:pPr>
        <w:pStyle w:val="21"/>
        <w:keepNext/>
        <w:keepLines/>
        <w:widowControl w:val="0"/>
        <w:shd w:val="clear" w:color="auto" w:fill="auto"/>
        <w:bidi w:val="0"/>
        <w:spacing w:before="0" w:after="660" w:line="240" w:lineRule="auto"/>
        <w:ind w:left="0" w:right="0" w:firstLine="0"/>
        <w:jc w:val="center"/>
      </w:pPr>
      <w:bookmarkStart w:id="3" w:name="bookmark3"/>
      <w:r>
        <w:rPr>
          <w:color w:val="000000"/>
          <w:spacing w:val="0"/>
          <w:w w:val="100"/>
          <w:position w:val="0"/>
        </w:rPr>
        <w:t>（高分子材料与工程方向）</w:t>
      </w:r>
      <w:bookmarkEnd w:id="3"/>
    </w:p>
    <w:p>
      <w:pPr>
        <w:pStyle w:val="31"/>
        <w:keepNext/>
        <w:keepLines/>
        <w:widowControl w:val="0"/>
        <w:shd w:val="clear" w:color="auto" w:fill="auto"/>
        <w:bidi w:val="0"/>
        <w:spacing w:before="0" w:after="660" w:line="240" w:lineRule="auto"/>
        <w:ind w:left="0" w:right="0" w:firstLine="0"/>
        <w:jc w:val="left"/>
      </w:pPr>
      <w:bookmarkStart w:id="4" w:name="bookmark4"/>
      <w:bookmarkStart w:id="5" w:name="bookmark5"/>
      <w:bookmarkStart w:id="6" w:name="bookmark6"/>
      <w:bookmarkStart w:id="7" w:name="bookmark7"/>
      <w:r>
        <w:rPr>
          <w:color w:val="000000"/>
          <w:spacing w:val="0"/>
          <w:w w:val="100"/>
          <w:position w:val="0"/>
        </w:rPr>
        <w:t>一</w:t>
      </w:r>
      <w:bookmarkEnd w:id="6"/>
      <w:r>
        <w:rPr>
          <w:color w:val="000000"/>
          <w:spacing w:val="0"/>
          <w:w w:val="100"/>
          <w:position w:val="0"/>
        </w:rPr>
        <w:t>、专业培养目标及培养要求</w:t>
      </w:r>
      <w:bookmarkEnd w:id="4"/>
      <w:bookmarkEnd w:id="5"/>
      <w:bookmarkEnd w:id="7"/>
    </w:p>
    <w:p>
      <w:pPr>
        <w:pStyle w:val="41"/>
        <w:keepNext/>
        <w:keepLines/>
        <w:widowControl w:val="0"/>
        <w:numPr>
          <w:ilvl w:val="0"/>
          <w:numId w:val="1"/>
        </w:numPr>
        <w:shd w:val="clear" w:color="auto" w:fill="auto"/>
        <w:tabs>
          <w:tab w:val="left" w:pos="1360"/>
        </w:tabs>
        <w:bidi w:val="0"/>
        <w:spacing w:before="0" w:after="0"/>
        <w:ind w:left="0" w:right="0" w:firstLine="920"/>
        <w:jc w:val="both"/>
      </w:pPr>
      <w:bookmarkStart w:id="8" w:name="bookmark10"/>
      <w:bookmarkStart w:id="9" w:name="bookmark11"/>
      <w:bookmarkStart w:id="10" w:name="bookmark8"/>
      <w:bookmarkStart w:id="11" w:name="bookmark9"/>
      <w:bookmarkEnd w:id="8"/>
      <w:r>
        <w:rPr>
          <w:color w:val="000000"/>
          <w:spacing w:val="0"/>
          <w:w w:val="100"/>
          <w:position w:val="0"/>
        </w:rPr>
        <w:t>培养目标</w:t>
      </w:r>
      <w:bookmarkEnd w:id="9"/>
      <w:bookmarkEnd w:id="10"/>
      <w:bookmarkEnd w:id="11"/>
    </w:p>
    <w:p>
      <w:pPr>
        <w:pStyle w:val="a1"/>
        <w:keepNext w:val="0"/>
        <w:keepLines w:val="0"/>
        <w:widowControl w:val="0"/>
        <w:shd w:val="clear" w:color="auto" w:fill="auto"/>
        <w:bidi w:val="0"/>
        <w:spacing w:before="0" w:line="809" w:lineRule="exact"/>
        <w:ind w:left="640" w:right="0" w:firstLine="800"/>
        <w:jc w:val="both"/>
      </w:pPr>
      <w:r>
        <w:rPr>
          <w:color w:val="000000"/>
          <w:spacing w:val="0"/>
          <w:w w:val="100"/>
          <w:position w:val="0"/>
        </w:rPr>
        <w:t>本专业方向培养面向高分子材料科学与工程及相关领域的专业基础扎实、综合素 质全面、工作能力强、富有创新精神的德、智、体、美、能全面发展的专业人才，毕 业生可以在高分子材料的合成、改性、以及成型加工、产品设计等领域从事高分子和 化工新材料的科学研究、技术开发、产品应用、生产和经营管理、咨询服务、以及教 学等方面工作的专业技术人才。</w:t>
      </w:r>
    </w:p>
    <w:p>
      <w:pPr>
        <w:pStyle w:val="41"/>
        <w:keepNext/>
        <w:keepLines/>
        <w:widowControl w:val="0"/>
        <w:numPr>
          <w:ilvl w:val="0"/>
          <w:numId w:val="1"/>
        </w:numPr>
        <w:shd w:val="clear" w:color="auto" w:fill="auto"/>
        <w:tabs>
          <w:tab w:val="left" w:pos="1374"/>
        </w:tabs>
        <w:bidi w:val="0"/>
        <w:spacing w:before="0" w:line="809" w:lineRule="exact"/>
        <w:ind w:left="0" w:right="0" w:firstLine="920"/>
        <w:jc w:val="left"/>
        <w:rPr>
          <w:sz w:val="30"/>
          <w:szCs w:val="30"/>
        </w:rPr>
      </w:pPr>
      <w:bookmarkStart w:id="12" w:name="bookmark12"/>
      <w:bookmarkStart w:id="13" w:name="bookmark13"/>
      <w:bookmarkStart w:id="14" w:name="bookmark14"/>
      <w:bookmarkStart w:id="15" w:name="bookmark15"/>
      <w:bookmarkEnd w:id="14"/>
      <w:r>
        <w:rPr>
          <w:color w:val="000000"/>
          <w:spacing w:val="0"/>
          <w:w w:val="100"/>
          <w:position w:val="0"/>
          <w:sz w:val="36"/>
          <w:szCs w:val="36"/>
        </w:rPr>
        <w:t>培养要求（按知识、能力、素质提出对毕业生的总体要求</w:t>
      </w:r>
      <w:r>
        <w:rPr>
          <w:color w:val="000000"/>
          <w:spacing w:val="0"/>
          <w:w w:val="100"/>
          <w:position w:val="0"/>
          <w:sz w:val="30"/>
          <w:szCs w:val="30"/>
        </w:rPr>
        <w:t>）</w:t>
      </w:r>
      <w:bookmarkEnd w:id="12"/>
      <w:bookmarkEnd w:id="13"/>
      <w:bookmarkEnd w:id="15"/>
    </w:p>
    <w:p>
      <w:pPr>
        <w:pStyle w:val="a1"/>
        <w:keepNext w:val="0"/>
        <w:keepLines w:val="0"/>
        <w:widowControl w:val="0"/>
        <w:shd w:val="clear" w:color="auto" w:fill="auto"/>
        <w:tabs>
          <w:tab w:val="left" w:pos="1520"/>
        </w:tabs>
        <w:bidi w:val="0"/>
        <w:spacing w:before="0" w:line="802" w:lineRule="exact"/>
        <w:ind w:left="0" w:right="0" w:firstLine="660"/>
        <w:jc w:val="both"/>
      </w:pPr>
      <w:bookmarkStart w:id="16" w:name="bookmark16"/>
      <w:r>
        <w:rPr>
          <w:color w:val="000000"/>
          <w:spacing w:val="0"/>
          <w:w w:val="100"/>
          <w:position w:val="0"/>
        </w:rPr>
        <w:t>（</w:t>
      </w:r>
      <w:bookmarkEnd w:id="16"/>
      <w:r>
        <w:rPr>
          <w:rFonts w:ascii="Arial Unicode MS" w:eastAsia="Arial Unicode MS" w:hAnsi="Arial Unicode MS" w:cs="Arial Unicode MS"/>
          <w:color w:val="000000"/>
          <w:spacing w:val="0"/>
          <w:w w:val="100"/>
          <w:position w:val="0"/>
        </w:rPr>
        <w:t>1</w:t>
      </w:r>
      <w:r>
        <w:rPr>
          <w:color w:val="000000"/>
          <w:spacing w:val="0"/>
          <w:w w:val="100"/>
          <w:position w:val="0"/>
        </w:rPr>
        <w:t>）</w:t>
        <w:tab/>
        <w:t>知识结构要求：涵盖工具性知识、人文及管理知识、自然科学知识、专业技术基 础知识和专业知识。</w:t>
      </w:r>
    </w:p>
    <w:p>
      <w:pPr>
        <w:pStyle w:val="a1"/>
        <w:keepNext w:val="0"/>
        <w:keepLines w:val="0"/>
        <w:widowControl w:val="0"/>
        <w:shd w:val="clear" w:color="auto" w:fill="auto"/>
        <w:bidi w:val="0"/>
        <w:spacing w:before="0" w:line="809" w:lineRule="exact"/>
        <w:ind w:left="0" w:right="0" w:firstLine="640"/>
        <w:jc w:val="left"/>
      </w:pPr>
      <w:r>
        <w:rPr>
          <w:rFonts w:ascii="SimSun" w:eastAsia="SimSun" w:hAnsi="SimSun" w:cs="SimSun"/>
          <w:color w:val="000000"/>
          <w:spacing w:val="0"/>
          <w:w w:val="100"/>
          <w:position w:val="0"/>
        </w:rPr>
        <w:t>•</w:t>
      </w:r>
      <w:r>
        <w:rPr>
          <w:color w:val="000000"/>
          <w:spacing w:val="0"/>
          <w:w w:val="100"/>
          <w:position w:val="0"/>
        </w:rPr>
        <w:t>具有丰富的人文及管理知识和扎实的数理、工程等学科基础知识</w:t>
      </w:r>
    </w:p>
    <w:p>
      <w:pPr>
        <w:pStyle w:val="a1"/>
        <w:keepNext w:val="0"/>
        <w:keepLines w:val="0"/>
        <w:widowControl w:val="0"/>
        <w:numPr>
          <w:ilvl w:val="0"/>
          <w:numId w:val="2"/>
        </w:numPr>
        <w:shd w:val="clear" w:color="auto" w:fill="auto"/>
        <w:tabs>
          <w:tab w:val="left" w:pos="1235"/>
        </w:tabs>
        <w:bidi w:val="0"/>
        <w:spacing w:before="0" w:line="749" w:lineRule="exact"/>
        <w:ind w:left="1300" w:right="0" w:hanging="640"/>
        <w:jc w:val="both"/>
      </w:pPr>
      <w:bookmarkStart w:id="17" w:name="bookmark17"/>
      <w:bookmarkEnd w:id="17"/>
      <w:r>
        <w:rPr>
          <w:color w:val="000000"/>
          <w:spacing w:val="0"/>
          <w:w w:val="100"/>
          <w:position w:val="0"/>
        </w:rPr>
        <w:t>具有扎实的外语听、说、读、写能力，熟悉科技论文的写作规范和技巧；具有扎 实的计算机基础和程序设计相关知识</w:t>
      </w:r>
    </w:p>
    <w:p>
      <w:pPr>
        <w:pStyle w:val="a1"/>
        <w:keepNext w:val="0"/>
        <w:keepLines w:val="0"/>
        <w:widowControl w:val="0"/>
        <w:shd w:val="clear" w:color="auto" w:fill="auto"/>
        <w:bidi w:val="0"/>
        <w:spacing w:before="0" w:after="0" w:line="809" w:lineRule="exact"/>
        <w:ind w:left="0" w:right="0" w:firstLine="640"/>
        <w:jc w:val="both"/>
      </w:pPr>
      <w:r>
        <w:rPr>
          <w:rFonts w:ascii="SimSun" w:eastAsia="SimSun" w:hAnsi="SimSun" w:cs="SimSun"/>
          <w:color w:val="000000"/>
          <w:spacing w:val="0"/>
          <w:w w:val="100"/>
          <w:position w:val="0"/>
        </w:rPr>
        <w:t>•</w:t>
      </w:r>
      <w:r>
        <w:rPr>
          <w:color w:val="000000"/>
          <w:spacing w:val="0"/>
          <w:w w:val="100"/>
          <w:position w:val="0"/>
        </w:rPr>
        <w:t>掌握文献检索、资料查询和归纳整理的基本方法</w:t>
      </w:r>
    </w:p>
    <w:p>
      <w:pPr>
        <w:pStyle w:val="a1"/>
        <w:keepNext w:val="0"/>
        <w:keepLines w:val="0"/>
        <w:widowControl w:val="0"/>
        <w:numPr>
          <w:ilvl w:val="0"/>
          <w:numId w:val="2"/>
        </w:numPr>
        <w:shd w:val="clear" w:color="auto" w:fill="auto"/>
        <w:tabs>
          <w:tab w:val="left" w:pos="1235"/>
        </w:tabs>
        <w:bidi w:val="0"/>
        <w:spacing w:before="0" w:after="0" w:line="809" w:lineRule="exact"/>
        <w:ind w:left="0" w:right="0" w:firstLine="640"/>
        <w:jc w:val="both"/>
      </w:pPr>
      <w:bookmarkStart w:id="18" w:name="bookmark18"/>
      <w:bookmarkEnd w:id="18"/>
      <w:r>
        <w:rPr>
          <w:color w:val="000000"/>
          <w:spacing w:val="0"/>
          <w:w w:val="100"/>
          <w:position w:val="0"/>
        </w:rPr>
        <w:t>掌握高分子材料的合成、改性方法；理解高分子材料的组成、结构和性能关系</w:t>
      </w:r>
    </w:p>
    <w:p>
      <w:pPr>
        <w:pStyle w:val="a1"/>
        <w:keepNext w:val="0"/>
        <w:keepLines w:val="0"/>
        <w:widowControl w:val="0"/>
        <w:numPr>
          <w:ilvl w:val="0"/>
          <w:numId w:val="2"/>
        </w:numPr>
        <w:shd w:val="clear" w:color="auto" w:fill="auto"/>
        <w:tabs>
          <w:tab w:val="left" w:pos="1235"/>
        </w:tabs>
        <w:bidi w:val="0"/>
        <w:spacing w:before="0" w:after="0" w:line="809" w:lineRule="exact"/>
        <w:ind w:left="0" w:right="0" w:firstLine="640"/>
        <w:jc w:val="both"/>
      </w:pPr>
      <w:bookmarkStart w:id="19" w:name="bookmark19"/>
      <w:bookmarkEnd w:id="19"/>
      <w:r>
        <w:rPr>
          <w:color w:val="000000"/>
          <w:spacing w:val="0"/>
          <w:w w:val="100"/>
          <w:position w:val="0"/>
        </w:rPr>
        <w:t>了解聚合物加工流变学，掌握高分子材料成型加工工艺的基本理论和工艺方法</w:t>
      </w:r>
    </w:p>
    <w:p>
      <w:pPr>
        <w:pStyle w:val="a1"/>
        <w:keepNext w:val="0"/>
        <w:keepLines w:val="0"/>
        <w:widowControl w:val="0"/>
        <w:numPr>
          <w:ilvl w:val="0"/>
          <w:numId w:val="2"/>
        </w:numPr>
        <w:shd w:val="clear" w:color="auto" w:fill="auto"/>
        <w:tabs>
          <w:tab w:val="left" w:pos="1235"/>
        </w:tabs>
        <w:bidi w:val="0"/>
        <w:spacing w:before="0" w:after="0" w:line="809" w:lineRule="exact"/>
        <w:ind w:left="0" w:right="0" w:firstLine="660"/>
        <w:jc w:val="both"/>
      </w:pPr>
      <w:bookmarkStart w:id="20" w:name="bookmark20"/>
      <w:bookmarkEnd w:id="20"/>
      <w:r>
        <w:rPr>
          <w:color w:val="000000"/>
          <w:spacing w:val="0"/>
          <w:w w:val="100"/>
          <w:position w:val="0"/>
        </w:rPr>
        <w:t>了解高分子材料发展趋势和前沿动态</w:t>
      </w:r>
    </w:p>
    <w:p>
      <w:pPr>
        <w:pStyle w:val="a1"/>
        <w:keepNext w:val="0"/>
        <w:keepLines w:val="0"/>
        <w:widowControl w:val="0"/>
        <w:shd w:val="clear" w:color="auto" w:fill="auto"/>
        <w:tabs>
          <w:tab w:val="left" w:pos="1515"/>
        </w:tabs>
        <w:bidi w:val="0"/>
        <w:spacing w:before="0" w:line="826" w:lineRule="exact"/>
        <w:ind w:left="0" w:right="0" w:firstLine="660"/>
        <w:jc w:val="both"/>
      </w:pPr>
      <w:bookmarkStart w:id="21" w:name="bookmark21"/>
      <w:r>
        <w:rPr>
          <w:color w:val="000000"/>
          <w:spacing w:val="0"/>
          <w:w w:val="100"/>
          <w:position w:val="0"/>
        </w:rPr>
        <w:t>（</w:t>
      </w:r>
      <w:bookmarkEnd w:id="21"/>
      <w:r>
        <w:rPr>
          <w:rFonts w:ascii="Arial Unicode MS" w:eastAsia="Arial Unicode MS" w:hAnsi="Arial Unicode MS" w:cs="Arial Unicode MS"/>
          <w:color w:val="000000"/>
          <w:spacing w:val="0"/>
          <w:w w:val="100"/>
          <w:position w:val="0"/>
        </w:rPr>
        <w:t>2</w:t>
      </w:r>
      <w:r>
        <w:rPr>
          <w:color w:val="000000"/>
          <w:spacing w:val="0"/>
          <w:w w:val="100"/>
          <w:position w:val="0"/>
        </w:rPr>
        <w:t>）</w:t>
        <w:tab/>
        <w:t>能力结构要求：具备获取知识的能力、应用知识的能力、实践动手能力、创新能 力和组织协调能力。</w:t>
      </w:r>
    </w:p>
    <w:p>
      <w:pPr>
        <w:pStyle w:val="a1"/>
        <w:keepNext w:val="0"/>
        <w:keepLines w:val="0"/>
        <w:widowControl w:val="0"/>
        <w:shd w:val="clear" w:color="auto" w:fill="auto"/>
        <w:bidi w:val="0"/>
        <w:spacing w:before="0" w:after="0" w:line="809" w:lineRule="exact"/>
        <w:ind w:left="0" w:right="0" w:firstLine="640"/>
        <w:jc w:val="both"/>
      </w:pPr>
      <w:r>
        <w:rPr>
          <w:rFonts w:ascii="SimSun" w:eastAsia="SimSun" w:hAnsi="SimSun" w:cs="SimSun"/>
          <w:color w:val="000000"/>
          <w:spacing w:val="0"/>
          <w:w w:val="100"/>
          <w:position w:val="0"/>
        </w:rPr>
        <w:t>•</w:t>
      </w:r>
      <w:r>
        <w:rPr>
          <w:color w:val="000000"/>
          <w:spacing w:val="0"/>
          <w:w w:val="100"/>
          <w:position w:val="0"/>
        </w:rPr>
        <w:t>具有通过文献阅读与调研，从事高分子材料领域研究开发的初步能力</w:t>
      </w:r>
    </w:p>
    <w:p>
      <w:pPr>
        <w:pStyle w:val="a1"/>
        <w:keepNext w:val="0"/>
        <w:keepLines w:val="0"/>
        <w:widowControl w:val="0"/>
        <w:shd w:val="clear" w:color="auto" w:fill="auto"/>
        <w:bidi w:val="0"/>
        <w:spacing w:before="0" w:after="460" w:line="809" w:lineRule="exact"/>
        <w:ind w:left="0" w:right="0" w:firstLine="640"/>
        <w:jc w:val="both"/>
        <w:sectPr>
          <w:pgSz w:w="17861" w:h="25258"/>
          <w:pgMar w:top="1747" w:right="2440" w:bottom="2689" w:left="2706" w:header="0" w:footer="3" w:gutter="0"/>
          <w:cols w:space="720"/>
          <w:noEndnote/>
          <w:rtlGutter w:val="0"/>
          <w:docGrid w:linePitch="360"/>
        </w:sectPr>
      </w:pPr>
      <w:r>
        <w:rPr>
          <w:rFonts w:ascii="SimSun" w:eastAsia="SimSun" w:hAnsi="SimSun" w:cs="SimSun"/>
          <w:color w:val="000000"/>
          <w:spacing w:val="0"/>
          <w:w w:val="100"/>
          <w:position w:val="0"/>
        </w:rPr>
        <w:t>•</w:t>
      </w:r>
      <w:r>
        <w:rPr>
          <w:color w:val="000000"/>
          <w:spacing w:val="0"/>
          <w:w w:val="100"/>
          <w:position w:val="0"/>
        </w:rPr>
        <w:t>具有对高分子材料进行改性及控制研究、工艺设计和分析测试的能力</w:t>
      </w:r>
    </w:p>
    <w:p>
      <w:pPr>
        <w:pStyle w:val="a1"/>
        <w:keepNext w:val="0"/>
        <w:keepLines w:val="0"/>
        <w:widowControl w:val="0"/>
        <w:shd w:val="clear" w:color="auto" w:fill="auto"/>
        <w:bidi w:val="0"/>
        <w:spacing w:before="0" w:line="240" w:lineRule="auto"/>
        <w:ind w:left="0" w:right="0" w:firstLine="640"/>
        <w:jc w:val="both"/>
      </w:pPr>
      <w:r>
        <w:rPr>
          <w:rFonts w:ascii="SimSun" w:eastAsia="SimSun" w:hAnsi="SimSun" w:cs="SimSun"/>
          <w:color w:val="000000"/>
          <w:spacing w:val="0"/>
          <w:w w:val="100"/>
          <w:position w:val="0"/>
        </w:rPr>
        <w:t>•</w:t>
      </w:r>
      <w:r>
        <w:rPr>
          <w:color w:val="000000"/>
          <w:spacing w:val="0"/>
          <w:w w:val="100"/>
          <w:position w:val="0"/>
        </w:rPr>
        <w:t>具有设计、开发新型高分子材料及制品的初步能力</w:t>
      </w:r>
    </w:p>
    <w:p>
      <w:pPr>
        <w:pStyle w:val="a1"/>
        <w:keepNext w:val="0"/>
        <w:keepLines w:val="0"/>
        <w:widowControl w:val="0"/>
        <w:shd w:val="clear" w:color="auto" w:fill="auto"/>
        <w:bidi w:val="0"/>
        <w:spacing w:before="0" w:after="400" w:line="240" w:lineRule="auto"/>
        <w:ind w:left="0" w:right="0" w:firstLine="640"/>
        <w:jc w:val="left"/>
      </w:pPr>
      <w:r>
        <w:rPr>
          <w:rFonts w:ascii="SimSun" w:eastAsia="SimSun" w:hAnsi="SimSun" w:cs="SimSun"/>
          <w:color w:val="000000"/>
          <w:spacing w:val="0"/>
          <w:w w:val="100"/>
          <w:position w:val="0"/>
        </w:rPr>
        <w:t>•</w:t>
      </w:r>
      <w:r>
        <w:rPr>
          <w:color w:val="000000"/>
          <w:spacing w:val="0"/>
          <w:w w:val="100"/>
          <w:position w:val="0"/>
        </w:rPr>
        <w:t>具有对高分子材料合成、改性及加工过程进行技术经济分析和管理的初步能力</w:t>
      </w:r>
    </w:p>
    <w:p>
      <w:pPr>
        <w:pStyle w:val="a1"/>
        <w:keepNext w:val="0"/>
        <w:keepLines w:val="0"/>
        <w:widowControl w:val="0"/>
        <w:numPr>
          <w:ilvl w:val="0"/>
          <w:numId w:val="3"/>
        </w:numPr>
        <w:shd w:val="clear" w:color="auto" w:fill="auto"/>
        <w:bidi w:val="0"/>
        <w:spacing w:before="0" w:after="0" w:line="240" w:lineRule="auto"/>
        <w:ind w:left="0" w:right="0" w:firstLine="640"/>
        <w:jc w:val="left"/>
      </w:pPr>
      <w:bookmarkStart w:id="22" w:name="bookmark22"/>
      <w:bookmarkEnd w:id="22"/>
      <w:r>
        <w:rPr>
          <w:color w:val="000000"/>
          <w:spacing w:val="0"/>
          <w:w w:val="100"/>
          <w:position w:val="0"/>
        </w:rPr>
        <w:t>素质结构要求：思想道德素养与身体心理素质、文化素质、专业素质等。</w:t>
      </w:r>
    </w:p>
    <w:p>
      <w:pPr>
        <w:pStyle w:val="a1"/>
        <w:keepNext w:val="0"/>
        <w:keepLines w:val="0"/>
        <w:widowControl w:val="0"/>
        <w:shd w:val="clear" w:color="auto" w:fill="auto"/>
        <w:bidi w:val="0"/>
        <w:spacing w:before="0" w:after="0" w:line="808" w:lineRule="exact"/>
        <w:ind w:left="0" w:right="0" w:firstLine="640"/>
        <w:jc w:val="both"/>
      </w:pPr>
      <w:r>
        <w:rPr>
          <w:rFonts w:ascii="SimSun" w:eastAsia="SimSun" w:hAnsi="SimSun" w:cs="SimSun"/>
          <w:color w:val="000000"/>
          <w:spacing w:val="0"/>
          <w:w w:val="100"/>
          <w:position w:val="0"/>
        </w:rPr>
        <w:t>•</w:t>
      </w:r>
      <w:r>
        <w:rPr>
          <w:color w:val="000000"/>
          <w:spacing w:val="0"/>
          <w:w w:val="100"/>
          <w:position w:val="0"/>
        </w:rPr>
        <w:t>具备良好的思想道德素养，有良好的人际交往和沟通能力</w:t>
      </w:r>
    </w:p>
    <w:p>
      <w:pPr>
        <w:pStyle w:val="a1"/>
        <w:keepNext w:val="0"/>
        <w:keepLines w:val="0"/>
        <w:widowControl w:val="0"/>
        <w:shd w:val="clear" w:color="auto" w:fill="auto"/>
        <w:bidi w:val="0"/>
        <w:spacing w:before="0" w:after="0" w:line="808" w:lineRule="exact"/>
        <w:ind w:left="0" w:right="0" w:firstLine="640"/>
        <w:jc w:val="both"/>
      </w:pPr>
      <w:r>
        <w:rPr>
          <w:rFonts w:ascii="SimSun" w:eastAsia="SimSun" w:hAnsi="SimSun" w:cs="SimSun"/>
          <w:color w:val="000000"/>
          <w:spacing w:val="0"/>
          <w:w w:val="100"/>
          <w:position w:val="0"/>
        </w:rPr>
        <w:t xml:space="preserve">• </w:t>
      </w:r>
      <w:r>
        <w:rPr>
          <w:color w:val="000000"/>
          <w:spacing w:val="0"/>
          <w:w w:val="100"/>
          <w:position w:val="0"/>
        </w:rPr>
        <w:t>具备良好的环境适应能力，身体心理素质良好</w:t>
      </w:r>
    </w:p>
    <w:p>
      <w:pPr>
        <w:pStyle w:val="a1"/>
        <w:keepNext w:val="0"/>
        <w:keepLines w:val="0"/>
        <w:widowControl w:val="0"/>
        <w:shd w:val="clear" w:color="auto" w:fill="auto"/>
        <w:bidi w:val="0"/>
        <w:spacing w:before="0" w:after="1920" w:line="808" w:lineRule="exact"/>
        <w:ind w:left="0" w:right="0" w:firstLine="640"/>
        <w:jc w:val="both"/>
      </w:pPr>
      <w:r>
        <w:rPr>
          <w:rFonts w:ascii="SimSun" w:eastAsia="SimSun" w:hAnsi="SimSun" w:cs="SimSun"/>
          <w:color w:val="000000"/>
          <w:spacing w:val="0"/>
          <w:w w:val="100"/>
          <w:position w:val="0"/>
        </w:rPr>
        <w:t>•</w:t>
      </w:r>
      <w:r>
        <w:rPr>
          <w:color w:val="000000"/>
          <w:spacing w:val="0"/>
          <w:w w:val="100"/>
          <w:position w:val="0"/>
        </w:rPr>
        <w:t>具备良好的职业道德素养，培养工程师的责任意识感</w:t>
      </w:r>
    </w:p>
    <w:p>
      <w:pPr>
        <w:pStyle w:val="31"/>
        <w:keepNext/>
        <w:keepLines/>
        <w:widowControl w:val="0"/>
        <w:shd w:val="clear" w:color="auto" w:fill="auto"/>
        <w:bidi w:val="0"/>
        <w:spacing w:before="0" w:after="120" w:line="240" w:lineRule="auto"/>
        <w:ind w:left="0" w:right="0" w:firstLine="0"/>
        <w:jc w:val="left"/>
      </w:pPr>
      <w:bookmarkStart w:id="23" w:name="bookmark23"/>
      <w:bookmarkStart w:id="24" w:name="bookmark24"/>
      <w:bookmarkStart w:id="25" w:name="bookmark25"/>
      <w:bookmarkStart w:id="26" w:name="bookmark26"/>
      <w:r>
        <w:rPr>
          <w:color w:val="000000"/>
          <w:spacing w:val="0"/>
          <w:w w:val="100"/>
          <w:position w:val="0"/>
        </w:rPr>
        <w:t>二</w:t>
      </w:r>
      <w:bookmarkEnd w:id="25"/>
      <w:r>
        <w:rPr>
          <w:color w:val="000000"/>
          <w:spacing w:val="0"/>
          <w:w w:val="100"/>
          <w:position w:val="0"/>
        </w:rPr>
        <w:t>、专业人才培养标准</w:t>
      </w:r>
      <w:bookmarkEnd w:id="23"/>
      <w:bookmarkEnd w:id="24"/>
      <w:bookmarkEnd w:id="26"/>
    </w:p>
    <w:p>
      <w:pPr>
        <w:pStyle w:val="a1"/>
        <w:keepNext w:val="0"/>
        <w:keepLines w:val="0"/>
        <w:widowControl w:val="0"/>
        <w:shd w:val="clear" w:color="auto" w:fill="auto"/>
        <w:bidi w:val="0"/>
        <w:spacing w:before="0" w:after="400" w:line="834" w:lineRule="exact"/>
        <w:ind w:left="0" w:right="0" w:firstLine="660"/>
        <w:jc w:val="left"/>
      </w:pPr>
      <w:r>
        <w:rPr>
          <w:color w:val="000000"/>
          <w:spacing w:val="0"/>
          <w:w w:val="100"/>
          <w:position w:val="0"/>
        </w:rPr>
        <w:t>本专业方向学生主要学习高分子化学、高分子物理、高分子成型加工技术、复合材料、 功能高分子材料等基础知识，掌握高分子材料合成制备、成型加工、结构表征、性能测试 等实验操作技能，了解高分子材料学科及相关领域的最新发展动态，从而具备对高分子材 料相关产品设计、工艺开发以及质量控制、技术分析和咨询管理的基本能力。</w:t>
      </w:r>
    </w:p>
    <w:p>
      <w:pPr>
        <w:pStyle w:val="41"/>
        <w:keepNext/>
        <w:keepLines/>
        <w:widowControl w:val="0"/>
        <w:shd w:val="clear" w:color="auto" w:fill="auto"/>
        <w:bidi w:val="0"/>
        <w:spacing w:before="0" w:after="0" w:line="425" w:lineRule="auto"/>
        <w:ind w:left="0" w:right="0" w:firstLine="0"/>
        <w:jc w:val="left"/>
      </w:pPr>
      <w:bookmarkStart w:id="27" w:name="bookmark27"/>
      <w:bookmarkStart w:id="28" w:name="bookmark28"/>
      <w:bookmarkStart w:id="29" w:name="bookmark29"/>
      <w:r>
        <w:rPr>
          <w:rFonts w:ascii="Calibri" w:eastAsia="Calibri" w:hAnsi="Calibri" w:cs="Calibri"/>
          <w:color w:val="000000"/>
          <w:spacing w:val="0"/>
          <w:w w:val="100"/>
          <w:position w:val="0"/>
          <w:sz w:val="38"/>
          <w:szCs w:val="38"/>
        </w:rPr>
        <w:t xml:space="preserve">1 </w:t>
      </w:r>
      <w:r>
        <w:rPr>
          <w:color w:val="000000"/>
          <w:spacing w:val="0"/>
          <w:w w:val="100"/>
          <w:position w:val="0"/>
        </w:rPr>
        <w:t>.技术知识和推理能力</w:t>
      </w:r>
      <w:bookmarkEnd w:id="27"/>
      <w:bookmarkEnd w:id="28"/>
      <w:bookmarkEnd w:id="29"/>
    </w:p>
    <w:p>
      <w:pPr>
        <w:pStyle w:val="a1"/>
        <w:keepNext w:val="0"/>
        <w:keepLines w:val="0"/>
        <w:widowControl w:val="0"/>
        <w:shd w:val="clear" w:color="auto" w:fill="auto"/>
        <w:bidi w:val="0"/>
        <w:spacing w:before="0" w:after="400" w:line="808" w:lineRule="exact"/>
        <w:ind w:left="0" w:right="0" w:firstLine="660"/>
        <w:jc w:val="both"/>
      </w:pPr>
      <w:r>
        <w:rPr>
          <w:color w:val="000000"/>
          <w:spacing w:val="0"/>
          <w:w w:val="100"/>
          <w:position w:val="0"/>
        </w:rPr>
        <w:t>具有从事高分子材料合成、加工等生产工作所需的材料科学工程基础知识、高分子材 料专业技术知识以及人文和社会科学知识，熟悉和掌握典型高分子材料的合成及改性方法， 了解新兴合成和改性技术。</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1.1</w:t>
      </w:r>
      <w:r>
        <w:rPr>
          <w:color w:val="000000"/>
          <w:spacing w:val="0"/>
          <w:w w:val="100"/>
          <w:position w:val="0"/>
        </w:rPr>
        <w:t>基础科学知识</w:t>
      </w:r>
    </w:p>
    <w:p>
      <w:pPr>
        <w:pStyle w:val="a1"/>
        <w:keepNext w:val="0"/>
        <w:keepLines w:val="0"/>
        <w:widowControl w:val="0"/>
        <w:shd w:val="clear" w:color="auto" w:fill="auto"/>
        <w:bidi w:val="0"/>
        <w:spacing w:before="0" w:after="400" w:line="808" w:lineRule="exact"/>
        <w:ind w:left="0" w:right="0" w:firstLine="660"/>
        <w:jc w:val="both"/>
      </w:pPr>
      <w:r>
        <w:rPr>
          <w:color w:val="000000"/>
          <w:spacing w:val="0"/>
          <w:w w:val="100"/>
          <w:position w:val="0"/>
        </w:rPr>
        <w:t>以数学、物理等自然科学及哲学、历史等人文社会科学为基础，一般应包括数学、计 算机程序设计和实验方法的应用。</w:t>
      </w:r>
    </w:p>
    <w:p>
      <w:pPr>
        <w:pStyle w:val="a1"/>
        <w:keepNext w:val="0"/>
        <w:keepLines w:val="0"/>
        <w:widowControl w:val="0"/>
        <w:shd w:val="clear" w:color="auto" w:fill="auto"/>
        <w:bidi w:val="0"/>
        <w:spacing w:before="0" w:after="0"/>
        <w:ind w:left="0" w:right="0" w:firstLine="0"/>
        <w:jc w:val="both"/>
      </w:pPr>
      <w:r>
        <w:rPr>
          <w:rFonts w:ascii="Arial Unicode MS" w:eastAsia="Arial Unicode MS" w:hAnsi="Arial Unicode MS" w:cs="Arial Unicode MS"/>
          <w:color w:val="000000"/>
          <w:spacing w:val="0"/>
          <w:w w:val="100"/>
          <w:position w:val="0"/>
        </w:rPr>
        <w:t>1.1.1</w:t>
      </w:r>
      <w:r>
        <w:rPr>
          <w:color w:val="000000"/>
          <w:spacing w:val="0"/>
          <w:w w:val="100"/>
          <w:position w:val="0"/>
        </w:rPr>
        <w:t>数学基础</w:t>
      </w:r>
    </w:p>
    <w:p>
      <w:pPr>
        <w:pStyle w:val="a1"/>
        <w:keepNext w:val="0"/>
        <w:keepLines w:val="0"/>
        <w:widowControl w:val="0"/>
        <w:shd w:val="clear" w:color="auto" w:fill="auto"/>
        <w:bidi w:val="0"/>
        <w:spacing w:before="0" w:after="0" w:line="808" w:lineRule="exact"/>
        <w:ind w:left="0" w:right="0" w:firstLine="640"/>
        <w:jc w:val="both"/>
      </w:pPr>
      <w:r>
        <w:rPr>
          <w:color w:val="000000"/>
          <w:spacing w:val="0"/>
          <w:w w:val="100"/>
          <w:position w:val="0"/>
        </w:rPr>
        <w:t>包括高等数学、线性代数、概率和数理统计等课程。</w:t>
      </w:r>
    </w:p>
    <w:p>
      <w:pPr>
        <w:pStyle w:val="a1"/>
        <w:keepNext w:val="0"/>
        <w:keepLines w:val="0"/>
        <w:widowControl w:val="0"/>
        <w:shd w:val="clear" w:color="auto" w:fill="auto"/>
        <w:bidi w:val="0"/>
        <w:spacing w:before="0" w:after="400" w:line="808" w:lineRule="exact"/>
        <w:ind w:left="0" w:right="0" w:firstLine="0"/>
        <w:jc w:val="left"/>
      </w:pPr>
      <w:r>
        <w:rPr>
          <w:color w:val="000000"/>
          <w:spacing w:val="0"/>
          <w:w w:val="100"/>
          <w:position w:val="0"/>
        </w:rPr>
        <w:t>了解数学的基本知识，具备通过线性代数的基本方法，进行矩阵运算和解线性方程组；具 备处理随机现象的基本思想和方法，运用概率统计方法分析和解决问题。</w:t>
      </w:r>
    </w:p>
    <w:p>
      <w:pPr>
        <w:pStyle w:val="a1"/>
        <w:keepNext w:val="0"/>
        <w:keepLines w:val="0"/>
        <w:widowControl w:val="0"/>
        <w:shd w:val="clear" w:color="auto" w:fill="auto"/>
        <w:bidi w:val="0"/>
        <w:spacing w:before="0" w:after="0"/>
        <w:ind w:left="0" w:right="0" w:firstLine="0"/>
        <w:jc w:val="left"/>
        <w:sectPr>
          <w:type w:val="nextPage"/>
          <w:pgSz w:w="17861" w:h="25258"/>
          <w:pgMar w:top="1747" w:right="2440" w:bottom="2689" w:left="2706" w:header="0" w:footer="3" w:gutter="0"/>
          <w:pgNumType w:start="2"/>
          <w:cols w:space="720"/>
          <w:noEndnote/>
          <w:titlePg w:val="0"/>
          <w:rtlGutter w:val="0"/>
          <w:docGrid w:linePitch="360"/>
        </w:sectPr>
      </w:pPr>
      <w:r>
        <w:rPr>
          <w:rFonts w:ascii="Arial Unicode MS" w:eastAsia="Arial Unicode MS" w:hAnsi="Arial Unicode MS" w:cs="Arial Unicode MS"/>
          <w:color w:val="000000"/>
          <w:spacing w:val="0"/>
          <w:w w:val="100"/>
          <w:position w:val="0"/>
        </w:rPr>
        <w:t>1.1.2</w:t>
      </w:r>
      <w:r>
        <w:rPr>
          <w:color w:val="000000"/>
          <w:spacing w:val="0"/>
          <w:w w:val="100"/>
          <w:position w:val="0"/>
        </w:rPr>
        <w:t>自然科学基础</w:t>
      </w:r>
    </w:p>
    <w:p>
      <w:pPr>
        <w:pStyle w:val="a1"/>
        <w:keepNext w:val="0"/>
        <w:keepLines w:val="0"/>
        <w:widowControl w:val="0"/>
        <w:shd w:val="clear" w:color="auto" w:fill="auto"/>
        <w:bidi w:val="0"/>
        <w:spacing w:before="0" w:after="400" w:line="808" w:lineRule="exact"/>
        <w:ind w:left="0" w:right="0" w:firstLine="640"/>
        <w:jc w:val="both"/>
        <w:sectPr>
          <w:type w:val="nextPage"/>
          <w:pgSz w:w="17861" w:h="25258"/>
          <w:pgMar w:top="1747" w:right="2440" w:bottom="2689" w:left="2706" w:header="0" w:footer="3" w:gutter="0"/>
          <w:pgNumType w:start="3"/>
          <w:cols w:space="720"/>
          <w:noEndnote/>
          <w:titlePg w:val="0"/>
          <w:rtlGutter w:val="0"/>
          <w:docGrid w:linePitch="360"/>
        </w:sectPr>
      </w:pPr>
      <w:r>
        <w:rPr>
          <w:color w:val="000000"/>
          <w:spacing w:val="0"/>
          <w:w w:val="100"/>
          <w:position w:val="0"/>
        </w:rPr>
        <w:t>包括物理、化学、生命科学导论等课程及课外物理竞赛。</w:t>
      </w:r>
    </w:p>
    <w:p>
      <w:pPr>
        <w:pStyle w:val="a1"/>
        <w:keepNext w:val="0"/>
        <w:keepLines w:val="0"/>
        <w:widowControl w:val="0"/>
        <w:shd w:val="clear" w:color="auto" w:fill="auto"/>
        <w:bidi w:val="0"/>
        <w:spacing w:before="0" w:after="0" w:line="792" w:lineRule="exact"/>
        <w:ind w:left="0" w:right="0" w:firstLine="640"/>
        <w:jc w:val="both"/>
      </w:pPr>
      <w:r>
        <w:rPr>
          <w:color w:val="000000"/>
          <w:spacing w:val="0"/>
          <w:w w:val="100"/>
          <w:position w:val="0"/>
        </w:rPr>
        <w:t>大学生心理健康、职业生涯与发展规划、大学语文、信息检索、思想道德修养与法律 基础、中国近现代史纲要、马克思主义基本原理、毛泽东思想和中国特色社会主义理论体 系概论、军事理论、体育、大学生心理健康、外语类课程，以及校运动会和各种体育赛事。</w:t>
      </w:r>
    </w:p>
    <w:p>
      <w:pPr>
        <w:pStyle w:val="a1"/>
        <w:keepNext w:val="0"/>
        <w:keepLines w:val="0"/>
        <w:widowControl w:val="0"/>
        <w:shd w:val="clear" w:color="auto" w:fill="auto"/>
        <w:bidi w:val="0"/>
        <w:spacing w:before="0" w:after="420" w:line="816" w:lineRule="exact"/>
        <w:ind w:left="0" w:right="0" w:firstLine="640"/>
        <w:jc w:val="both"/>
      </w:pPr>
      <w:r>
        <w:rPr>
          <w:color w:val="000000"/>
          <w:spacing w:val="0"/>
          <w:w w:val="100"/>
          <w:position w:val="0"/>
        </w:rPr>
        <w:t>具有基本的人文社会科学知识，熟悉哲学、政治学、经济学、法学、军事等方面的基 本知识，了解文学、艺术等方面的基础知识。</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1.1.4</w:t>
      </w:r>
      <w:r>
        <w:rPr>
          <w:color w:val="000000"/>
          <w:spacing w:val="0"/>
          <w:w w:val="100"/>
          <w:position w:val="0"/>
        </w:rPr>
        <w:t>计算机基础与应用知识</w:t>
      </w:r>
    </w:p>
    <w:p>
      <w:pPr>
        <w:pStyle w:val="a1"/>
        <w:keepNext w:val="0"/>
        <w:keepLines w:val="0"/>
        <w:widowControl w:val="0"/>
        <w:shd w:val="clear" w:color="auto" w:fill="auto"/>
        <w:bidi w:val="0"/>
        <w:spacing w:before="0" w:after="420" w:line="813" w:lineRule="exact"/>
        <w:ind w:left="0" w:right="0" w:firstLine="640"/>
        <w:jc w:val="both"/>
      </w:pPr>
      <w:r>
        <w:rPr>
          <w:color w:val="000000"/>
          <w:spacing w:val="0"/>
          <w:w w:val="100"/>
          <w:position w:val="0"/>
        </w:rPr>
        <w:t>大学计算机基础、计算机程序设计基础等课程。</w:t>
      </w:r>
    </w:p>
    <w:p>
      <w:pPr>
        <w:pStyle w:val="a1"/>
        <w:keepNext w:val="0"/>
        <w:keepLines w:val="0"/>
        <w:widowControl w:val="0"/>
        <w:shd w:val="clear" w:color="auto" w:fill="auto"/>
        <w:bidi w:val="0"/>
        <w:spacing w:before="0" w:after="340" w:line="240" w:lineRule="auto"/>
        <w:ind w:left="0" w:right="0" w:firstLine="0"/>
        <w:jc w:val="left"/>
      </w:pPr>
      <w:r>
        <w:rPr>
          <w:rFonts w:ascii="Arial Unicode MS" w:eastAsia="Arial Unicode MS" w:hAnsi="Arial Unicode MS" w:cs="Arial Unicode MS"/>
          <w:color w:val="000000"/>
          <w:spacing w:val="0"/>
          <w:w w:val="100"/>
          <w:position w:val="0"/>
        </w:rPr>
        <w:t>1.1.5</w:t>
      </w:r>
      <w:r>
        <w:rPr>
          <w:color w:val="000000"/>
          <w:spacing w:val="0"/>
          <w:w w:val="100"/>
          <w:position w:val="0"/>
        </w:rPr>
        <w:t>相关学科基础知识</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包括电工与电子技术基础、机械制造技术基础、机械制图、化工原理等课程。</w:t>
      </w:r>
    </w:p>
    <w:p>
      <w:pPr>
        <w:pStyle w:val="41"/>
        <w:keepNext/>
        <w:keepLines/>
        <w:widowControl w:val="0"/>
        <w:shd w:val="clear" w:color="auto" w:fill="auto"/>
        <w:bidi w:val="0"/>
        <w:spacing w:before="0" w:after="480" w:line="240" w:lineRule="auto"/>
        <w:ind w:left="0" w:right="0" w:firstLine="0"/>
        <w:jc w:val="left"/>
      </w:pPr>
      <w:bookmarkStart w:id="30" w:name="bookmark30"/>
      <w:bookmarkStart w:id="31" w:name="bookmark31"/>
      <w:bookmarkStart w:id="32" w:name="bookmark32"/>
      <w:r>
        <w:rPr>
          <w:rFonts w:ascii="Calibri" w:eastAsia="Calibri" w:hAnsi="Calibri" w:cs="Calibri"/>
          <w:color w:val="000000"/>
          <w:spacing w:val="0"/>
          <w:w w:val="100"/>
          <w:position w:val="0"/>
          <w:sz w:val="38"/>
          <w:szCs w:val="38"/>
        </w:rPr>
        <w:t>2</w:t>
      </w:r>
      <w:r>
        <w:rPr>
          <w:color w:val="000000"/>
          <w:spacing w:val="0"/>
          <w:w w:val="100"/>
          <w:position w:val="0"/>
        </w:rPr>
        <w:t>.解决高分子材料合成与改性、产品制造与质量评价等实际问题的能力与方法</w:t>
      </w:r>
      <w:bookmarkEnd w:id="30"/>
      <w:bookmarkEnd w:id="31"/>
      <w:bookmarkEnd w:id="32"/>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2.1</w:t>
      </w:r>
      <w:r>
        <w:rPr>
          <w:color w:val="000000"/>
          <w:spacing w:val="0"/>
          <w:w w:val="100"/>
          <w:position w:val="0"/>
        </w:rPr>
        <w:t>高分子材料合成及改性问题建模、分析及解决能力</w:t>
      </w:r>
    </w:p>
    <w:p>
      <w:pPr>
        <w:pStyle w:val="a1"/>
        <w:keepNext w:val="0"/>
        <w:keepLines w:val="0"/>
        <w:widowControl w:val="0"/>
        <w:shd w:val="clear" w:color="auto" w:fill="auto"/>
        <w:bidi w:val="0"/>
        <w:spacing w:before="0" w:after="420" w:line="813" w:lineRule="exact"/>
        <w:ind w:left="0" w:right="0" w:firstLine="640"/>
        <w:jc w:val="both"/>
      </w:pPr>
      <w:r>
        <w:rPr>
          <w:color w:val="000000"/>
          <w:spacing w:val="0"/>
          <w:w w:val="100"/>
          <w:position w:val="0"/>
        </w:rPr>
        <w:t>具备收集、分析、判断、选择国内外相关技术信息的能力，能够主导实施解决方案， 完成相关任务，制定评估解决方案的细则并参与相关评价，整合资源，主持工程任务，提 出解决方案的能力，能力提出优化配方设计、工艺方案和产品质量检测与评估方案。</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2.1.1</w:t>
      </w:r>
      <w:r>
        <w:rPr>
          <w:color w:val="000000"/>
          <w:spacing w:val="0"/>
          <w:w w:val="100"/>
          <w:position w:val="0"/>
        </w:rPr>
        <w:t>问题认识与系统表述</w:t>
      </w:r>
    </w:p>
    <w:p>
      <w:pPr>
        <w:pStyle w:val="a1"/>
        <w:keepNext w:val="0"/>
        <w:keepLines w:val="0"/>
        <w:widowControl w:val="0"/>
        <w:shd w:val="clear" w:color="auto" w:fill="auto"/>
        <w:bidi w:val="0"/>
        <w:spacing w:before="0" w:after="420" w:line="813" w:lineRule="exact"/>
        <w:ind w:left="0" w:right="0" w:firstLine="640"/>
        <w:jc w:val="both"/>
      </w:pPr>
      <w:r>
        <w:rPr>
          <w:color w:val="000000"/>
          <w:spacing w:val="0"/>
          <w:w w:val="100"/>
          <w:position w:val="0"/>
        </w:rPr>
        <w:t>根据已知信息抽象出问题的表述形式；根据评估数据和问题特征，进行问题分类与归 因，找出问题的主要原因，制定解决方案。</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2.1.2</w:t>
      </w:r>
      <w:r>
        <w:rPr>
          <w:color w:val="000000"/>
          <w:spacing w:val="0"/>
          <w:w w:val="100"/>
          <w:position w:val="0"/>
        </w:rPr>
        <w:t>建立模型</w:t>
      </w:r>
    </w:p>
    <w:p>
      <w:pPr>
        <w:pStyle w:val="a1"/>
        <w:keepNext w:val="0"/>
        <w:keepLines w:val="0"/>
        <w:widowControl w:val="0"/>
        <w:shd w:val="clear" w:color="auto" w:fill="auto"/>
        <w:bidi w:val="0"/>
        <w:spacing w:before="0" w:after="420" w:line="811" w:lineRule="exact"/>
        <w:ind w:left="0" w:right="0" w:firstLine="640"/>
        <w:jc w:val="both"/>
      </w:pPr>
      <w:r>
        <w:rPr>
          <w:color w:val="000000"/>
          <w:spacing w:val="0"/>
          <w:w w:val="100"/>
          <w:position w:val="0"/>
        </w:rPr>
        <w:t>应用假设简化复杂的系统和环境；根据问题的主要方面创建模型；初步模拟并完善模 型。</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2.1.3</w:t>
      </w:r>
      <w:r>
        <w:rPr>
          <w:color w:val="000000"/>
          <w:spacing w:val="0"/>
          <w:w w:val="100"/>
          <w:position w:val="0"/>
        </w:rPr>
        <w:t>判断和定性分析</w:t>
      </w:r>
    </w:p>
    <w:p>
      <w:pPr>
        <w:pStyle w:val="a1"/>
        <w:keepNext w:val="0"/>
        <w:keepLines w:val="0"/>
        <w:widowControl w:val="0"/>
        <w:shd w:val="clear" w:color="auto" w:fill="auto"/>
        <w:bidi w:val="0"/>
        <w:spacing w:before="0" w:after="420" w:line="816" w:lineRule="exact"/>
        <w:ind w:left="0" w:right="0" w:firstLine="640"/>
        <w:jc w:val="left"/>
        <w:sectPr>
          <w:pgSz w:w="17861" w:h="25258"/>
          <w:pgMar w:top="2434" w:right="2405" w:bottom="2434" w:left="2736" w:header="0" w:footer="3" w:gutter="0"/>
          <w:pgNumType w:start="4"/>
          <w:cols w:space="720"/>
          <w:noEndnote/>
          <w:rtlGutter w:val="0"/>
          <w:docGrid w:linePitch="360"/>
        </w:sectPr>
      </w:pPr>
      <w:r>
        <w:rPr>
          <w:color w:val="000000"/>
          <w:spacing w:val="0"/>
          <w:w w:val="100"/>
          <w:position w:val="0"/>
        </w:rPr>
        <w:t>根据任务的特征估计问题的量级、范围与发展趋势；应用实验验证项目问题的一致性 和误差（范围、单位等）；通过试验进行分析验证，并分析项目成本效益与风险。</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2.1.4</w:t>
      </w:r>
      <w:r>
        <w:rPr>
          <w:color w:val="000000"/>
          <w:spacing w:val="0"/>
          <w:w w:val="100"/>
          <w:position w:val="0"/>
        </w:rPr>
        <w:t>不确定性因素分析</w:t>
      </w:r>
    </w:p>
    <w:p>
      <w:pPr>
        <w:pStyle w:val="a1"/>
        <w:keepNext w:val="0"/>
        <w:keepLines w:val="0"/>
        <w:widowControl w:val="0"/>
        <w:shd w:val="clear" w:color="auto" w:fill="auto"/>
        <w:bidi w:val="0"/>
        <w:spacing w:before="0" w:after="420" w:line="813" w:lineRule="exact"/>
        <w:ind w:left="0" w:right="0" w:firstLine="640"/>
        <w:jc w:val="both"/>
        <w:sectPr>
          <w:type w:val="nextPage"/>
          <w:pgSz w:w="17861" w:h="25258"/>
          <w:pgMar w:top="2434" w:right="2405" w:bottom="2434" w:left="2736" w:header="0" w:footer="3" w:gutter="0"/>
          <w:pgNumType w:start="5"/>
          <w:cols w:space="720"/>
          <w:noEndnote/>
          <w:titlePg w:val="0"/>
          <w:rtlGutter w:val="0"/>
          <w:docGrid w:linePitch="360"/>
        </w:sectPr>
      </w:pPr>
      <w:r>
        <w:rPr>
          <w:color w:val="000000"/>
          <w:spacing w:val="0"/>
          <w:w w:val="100"/>
          <w:position w:val="0"/>
        </w:rPr>
        <w:t>确定项目技术问题不确定因素产生的原因及评价指标，提取不完整和不清晰的信息；</w:t>
      </w:r>
    </w:p>
    <w:p>
      <w:pPr>
        <w:pStyle w:val="a1"/>
        <w:keepNext w:val="0"/>
        <w:keepLines w:val="0"/>
        <w:widowControl w:val="0"/>
        <w:shd w:val="clear" w:color="auto" w:fill="auto"/>
        <w:bidi w:val="0"/>
        <w:spacing w:before="0" w:after="400" w:line="811" w:lineRule="exact"/>
        <w:ind w:left="0" w:right="0" w:firstLine="0"/>
        <w:jc w:val="left"/>
      </w:pPr>
      <w:r>
        <w:rPr>
          <w:color w:val="000000"/>
          <w:spacing w:val="0"/>
          <w:w w:val="100"/>
          <w:position w:val="0"/>
        </w:rPr>
        <w:t>应用事件和序列的概率统计模型，分析项目成本、效益和风险并给出裕量和储备。</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2.1.5</w:t>
      </w:r>
      <w:r>
        <w:rPr>
          <w:color w:val="000000"/>
          <w:spacing w:val="0"/>
          <w:w w:val="100"/>
          <w:position w:val="0"/>
        </w:rPr>
        <w:t>解决方法和建议</w:t>
      </w:r>
    </w:p>
    <w:p>
      <w:pPr>
        <w:pStyle w:val="a1"/>
        <w:keepNext w:val="0"/>
        <w:keepLines w:val="0"/>
        <w:widowControl w:val="0"/>
        <w:shd w:val="clear" w:color="auto" w:fill="auto"/>
        <w:bidi w:val="0"/>
        <w:spacing w:before="0" w:after="400" w:line="821" w:lineRule="exact"/>
        <w:ind w:left="0" w:right="0" w:firstLine="640"/>
        <w:jc w:val="both"/>
      </w:pPr>
      <w:r>
        <w:rPr>
          <w:color w:val="000000"/>
          <w:spacing w:val="0"/>
          <w:w w:val="100"/>
          <w:position w:val="0"/>
        </w:rPr>
        <w:t>综合各种技术方法，拟定问题的解决方案；分析解决方案的关键结果和测试数据并分 析并调整结果中的偏差；形成总结性建议，评估解决问题过程中可以改善的地方。</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2.2</w:t>
      </w:r>
      <w:r>
        <w:rPr>
          <w:color w:val="000000"/>
          <w:spacing w:val="0"/>
          <w:w w:val="100"/>
          <w:position w:val="0"/>
        </w:rPr>
        <w:t>实验技能</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2.2.1</w:t>
      </w:r>
      <w:r>
        <w:rPr>
          <w:color w:val="000000"/>
          <w:spacing w:val="0"/>
          <w:w w:val="100"/>
          <w:position w:val="0"/>
        </w:rPr>
        <w:t>查阅资料及文献检索</w:t>
      </w:r>
    </w:p>
    <w:p>
      <w:pPr>
        <w:pStyle w:val="a1"/>
        <w:keepNext w:val="0"/>
        <w:keepLines w:val="0"/>
        <w:widowControl w:val="0"/>
        <w:shd w:val="clear" w:color="auto" w:fill="auto"/>
        <w:bidi w:val="0"/>
        <w:spacing w:before="0" w:after="400" w:line="816" w:lineRule="exact"/>
        <w:ind w:left="0" w:right="0" w:firstLine="640"/>
        <w:jc w:val="both"/>
      </w:pPr>
      <w:r>
        <w:rPr>
          <w:color w:val="000000"/>
          <w:spacing w:val="0"/>
          <w:w w:val="100"/>
          <w:position w:val="0"/>
        </w:rPr>
        <w:t>掌握文献检索的技能，利用各种检索途径和检索工具，获取与高分子材料开发任务相 关的信息，进行信息整理与分类，归纳和总结。</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2.2.2</w:t>
      </w:r>
      <w:r>
        <w:rPr>
          <w:color w:val="000000"/>
          <w:spacing w:val="0"/>
          <w:w w:val="100"/>
          <w:position w:val="0"/>
        </w:rPr>
        <w:t>设计实验方案</w:t>
      </w:r>
    </w:p>
    <w:p>
      <w:pPr>
        <w:pStyle w:val="a1"/>
        <w:keepNext w:val="0"/>
        <w:keepLines w:val="0"/>
        <w:widowControl w:val="0"/>
        <w:shd w:val="clear" w:color="auto" w:fill="auto"/>
        <w:bidi w:val="0"/>
        <w:spacing w:before="0" w:after="400" w:line="806" w:lineRule="exact"/>
        <w:ind w:left="0" w:right="0" w:firstLine="640"/>
        <w:jc w:val="both"/>
      </w:pPr>
      <w:r>
        <w:rPr>
          <w:color w:val="000000"/>
          <w:spacing w:val="0"/>
          <w:w w:val="100"/>
          <w:position w:val="0"/>
        </w:rPr>
        <w:t>拟定实验目的，分析实验原理，设计实验方案（包括实验设备、实验内容、实验步骤 和实验结果预测％</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2.2.3</w:t>
      </w:r>
      <w:r>
        <w:rPr>
          <w:color w:val="000000"/>
          <w:spacing w:val="0"/>
          <w:w w:val="100"/>
          <w:position w:val="0"/>
        </w:rPr>
        <w:t>实验结果分析与验证</w:t>
      </w:r>
    </w:p>
    <w:p>
      <w:pPr>
        <w:pStyle w:val="a1"/>
        <w:keepNext w:val="0"/>
        <w:keepLines w:val="0"/>
        <w:widowControl w:val="0"/>
        <w:shd w:val="clear" w:color="auto" w:fill="auto"/>
        <w:bidi w:val="0"/>
        <w:spacing w:before="0" w:after="400" w:line="797" w:lineRule="exact"/>
        <w:ind w:left="0" w:right="0" w:firstLine="640"/>
        <w:jc w:val="both"/>
      </w:pPr>
      <w:r>
        <w:rPr>
          <w:color w:val="000000"/>
          <w:spacing w:val="0"/>
          <w:w w:val="100"/>
          <w:position w:val="0"/>
        </w:rPr>
        <w:t xml:space="preserve">对实验数据进行处理与分析；将实验结果预测与实际结果进行对比分析；讨论数据的 统计有效性、局限性，进行误差分析，形成结论，评估知识发现过程中可以改善的地方。 </w:t>
      </w:r>
      <w:r>
        <w:rPr>
          <w:rFonts w:ascii="Arial Unicode MS" w:eastAsia="Arial Unicode MS" w:hAnsi="Arial Unicode MS" w:cs="Arial Unicode MS"/>
          <w:color w:val="000000"/>
          <w:spacing w:val="0"/>
          <w:w w:val="100"/>
          <w:position w:val="0"/>
        </w:rPr>
        <w:t>2.3</w:t>
      </w:r>
      <w:r>
        <w:rPr>
          <w:color w:val="000000"/>
          <w:spacing w:val="0"/>
          <w:w w:val="100"/>
          <w:position w:val="0"/>
        </w:rPr>
        <w:t>技术改进</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2.3.1</w:t>
      </w:r>
      <w:r>
        <w:rPr>
          <w:color w:val="000000"/>
          <w:spacing w:val="0"/>
          <w:w w:val="100"/>
          <w:position w:val="0"/>
        </w:rPr>
        <w:t>市场、用户需求变化及最新技术发展情况</w:t>
      </w:r>
    </w:p>
    <w:p>
      <w:pPr>
        <w:pStyle w:val="a1"/>
        <w:keepNext w:val="0"/>
        <w:keepLines w:val="0"/>
        <w:widowControl w:val="0"/>
        <w:shd w:val="clear" w:color="auto" w:fill="auto"/>
        <w:bidi w:val="0"/>
        <w:spacing w:before="0" w:after="400" w:line="811" w:lineRule="exact"/>
        <w:ind w:left="0" w:right="0" w:firstLine="640"/>
        <w:jc w:val="both"/>
      </w:pPr>
      <w:r>
        <w:rPr>
          <w:color w:val="000000"/>
          <w:spacing w:val="0"/>
          <w:w w:val="100"/>
          <w:position w:val="0"/>
        </w:rPr>
        <w:t>进行市场调查，了解市场状态和用户需求，分析技术发展情况。</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2.3.2</w:t>
      </w:r>
      <w:r>
        <w:rPr>
          <w:color w:val="000000"/>
          <w:spacing w:val="0"/>
          <w:w w:val="100"/>
          <w:position w:val="0"/>
        </w:rPr>
        <w:t>参与技术改进方案设计</w:t>
      </w:r>
    </w:p>
    <w:p>
      <w:pPr>
        <w:pStyle w:val="a1"/>
        <w:keepNext w:val="0"/>
        <w:keepLines w:val="0"/>
        <w:widowControl w:val="0"/>
        <w:shd w:val="clear" w:color="auto" w:fill="auto"/>
        <w:bidi w:val="0"/>
        <w:spacing w:before="0" w:after="0" w:line="811" w:lineRule="exact"/>
        <w:ind w:left="0" w:right="0" w:firstLine="640"/>
        <w:jc w:val="both"/>
      </w:pPr>
      <w:r>
        <w:rPr>
          <w:color w:val="000000"/>
          <w:spacing w:val="0"/>
          <w:w w:val="100"/>
          <w:position w:val="0"/>
        </w:rPr>
        <w:t>待改进问题定位、提出多种改进方法</w:t>
      </w:r>
    </w:p>
    <w:p>
      <w:pPr>
        <w:pStyle w:val="a1"/>
        <w:keepNext w:val="0"/>
        <w:keepLines w:val="0"/>
        <w:widowControl w:val="0"/>
        <w:shd w:val="clear" w:color="auto" w:fill="auto"/>
        <w:bidi w:val="0"/>
        <w:spacing w:before="0" w:after="400" w:line="811" w:lineRule="exact"/>
        <w:ind w:left="0" w:right="0" w:firstLine="640"/>
        <w:jc w:val="both"/>
      </w:pPr>
      <w:r>
        <w:rPr>
          <w:color w:val="000000"/>
          <w:spacing w:val="0"/>
          <w:w w:val="100"/>
          <w:position w:val="0"/>
        </w:rPr>
        <w:t>改进方法评估、确定改进方案、细化改进方案</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2.3.3</w:t>
      </w:r>
      <w:r>
        <w:rPr>
          <w:color w:val="000000"/>
          <w:spacing w:val="0"/>
          <w:w w:val="100"/>
          <w:position w:val="0"/>
        </w:rPr>
        <w:t>参与制定实施计划</w:t>
      </w:r>
    </w:p>
    <w:p>
      <w:pPr>
        <w:pStyle w:val="a1"/>
        <w:keepNext w:val="0"/>
        <w:keepLines w:val="0"/>
        <w:widowControl w:val="0"/>
        <w:shd w:val="clear" w:color="auto" w:fill="auto"/>
        <w:bidi w:val="0"/>
        <w:spacing w:before="0" w:after="0" w:line="811" w:lineRule="exact"/>
        <w:ind w:left="0" w:right="0" w:firstLine="640"/>
        <w:jc w:val="both"/>
      </w:pPr>
      <w:r>
        <w:rPr>
          <w:color w:val="000000"/>
          <w:spacing w:val="0"/>
          <w:w w:val="100"/>
          <w:position w:val="0"/>
        </w:rPr>
        <w:t>任务组织、人力资源调配、时间进度安排、</w:t>
      </w:r>
    </w:p>
    <w:p>
      <w:pPr>
        <w:pStyle w:val="a1"/>
        <w:keepNext w:val="0"/>
        <w:keepLines w:val="0"/>
        <w:widowControl w:val="0"/>
        <w:shd w:val="clear" w:color="auto" w:fill="auto"/>
        <w:bidi w:val="0"/>
        <w:spacing w:before="0" w:after="400" w:line="811" w:lineRule="exact"/>
        <w:ind w:left="0" w:right="0" w:firstLine="640"/>
        <w:jc w:val="both"/>
      </w:pPr>
      <w:r>
        <w:rPr>
          <w:color w:val="000000"/>
          <w:spacing w:val="0"/>
          <w:w w:val="100"/>
          <w:position w:val="0"/>
        </w:rPr>
        <w:t>财务预算等</w:t>
      </w:r>
    </w:p>
    <w:p>
      <w:pPr>
        <w:pStyle w:val="a1"/>
        <w:keepNext w:val="0"/>
        <w:keepLines w:val="0"/>
        <w:widowControl w:val="0"/>
        <w:shd w:val="clear" w:color="auto" w:fill="auto"/>
        <w:bidi w:val="0"/>
        <w:spacing w:before="0" w:after="0"/>
        <w:ind w:left="0" w:right="0" w:firstLine="0"/>
        <w:jc w:val="left"/>
        <w:sectPr>
          <w:pgSz w:w="17861" w:h="25258"/>
          <w:pgMar w:top="1686" w:right="2115" w:bottom="2295" w:left="2325" w:header="0" w:footer="3" w:gutter="0"/>
          <w:pgNumType w:start="6"/>
          <w:cols w:space="720"/>
          <w:noEndnote/>
          <w:rtlGutter w:val="0"/>
          <w:docGrid w:linePitch="360"/>
        </w:sectPr>
      </w:pPr>
      <w:r>
        <w:rPr>
          <w:rFonts w:ascii="Arial Unicode MS" w:eastAsia="Arial Unicode MS" w:hAnsi="Arial Unicode MS" w:cs="Arial Unicode MS"/>
          <w:color w:val="000000"/>
          <w:spacing w:val="0"/>
          <w:w w:val="100"/>
          <w:position w:val="0"/>
        </w:rPr>
        <w:t>2.3.4</w:t>
      </w:r>
      <w:r>
        <w:rPr>
          <w:color w:val="000000"/>
          <w:spacing w:val="0"/>
          <w:w w:val="100"/>
          <w:position w:val="0"/>
        </w:rPr>
        <w:t>参与实施并总结学习</w:t>
      </w:r>
    </w:p>
    <w:p>
      <w:pPr>
        <w:pStyle w:val="a1"/>
        <w:keepNext w:val="0"/>
        <w:keepLines w:val="0"/>
        <w:widowControl w:val="0"/>
        <w:shd w:val="clear" w:color="auto" w:fill="auto"/>
        <w:bidi w:val="0"/>
        <w:spacing w:before="0" w:after="400" w:line="811" w:lineRule="exact"/>
        <w:ind w:left="0" w:right="0" w:firstLine="640"/>
        <w:jc w:val="both"/>
      </w:pPr>
      <w:r>
        <w:rPr>
          <w:color w:val="000000"/>
          <w:spacing w:val="0"/>
          <w:w w:val="100"/>
          <w:position w:val="0"/>
        </w:rPr>
        <w:t>了解任务目标和内容、项目实施</w:t>
      </w:r>
    </w:p>
    <w:p>
      <w:pPr>
        <w:pStyle w:val="a1"/>
        <w:keepNext w:val="0"/>
        <w:keepLines w:val="0"/>
        <w:widowControl w:val="0"/>
        <w:shd w:val="clear" w:color="auto" w:fill="auto"/>
        <w:bidi w:val="0"/>
        <w:spacing w:before="0" w:after="400" w:line="240" w:lineRule="auto"/>
        <w:ind w:left="0" w:right="0" w:firstLine="640"/>
        <w:jc w:val="both"/>
      </w:pPr>
      <w:r>
        <w:rPr>
          <w:color w:val="000000"/>
          <w:spacing w:val="0"/>
          <w:w w:val="100"/>
          <w:position w:val="0"/>
        </w:rPr>
        <w:t>项目总结</w:t>
      </w:r>
    </w:p>
    <w:p>
      <w:pPr>
        <w:pStyle w:val="a1"/>
        <w:keepNext w:val="0"/>
        <w:keepLines w:val="0"/>
        <w:widowControl w:val="0"/>
        <w:shd w:val="clear" w:color="auto" w:fill="auto"/>
        <w:bidi w:val="0"/>
        <w:spacing w:before="0" w:after="0" w:line="240" w:lineRule="auto"/>
        <w:ind w:left="0" w:right="0" w:firstLine="0"/>
        <w:jc w:val="both"/>
      </w:pPr>
      <w:r>
        <w:rPr>
          <w:rFonts w:ascii="Arial Unicode MS" w:eastAsia="Arial Unicode MS" w:hAnsi="Arial Unicode MS" w:cs="Arial Unicode MS"/>
          <w:color w:val="000000"/>
          <w:spacing w:val="0"/>
          <w:w w:val="100"/>
          <w:position w:val="0"/>
        </w:rPr>
        <w:t>2.4</w:t>
      </w:r>
      <w:r>
        <w:rPr>
          <w:color w:val="000000"/>
          <w:spacing w:val="0"/>
          <w:w w:val="100"/>
          <w:position w:val="0"/>
        </w:rPr>
        <w:t xml:space="preserve">创新与工程项目方案研究 </w:t>
      </w:r>
      <w:r>
        <w:rPr>
          <w:rFonts w:ascii="Arial Unicode MS" w:eastAsia="Arial Unicode MS" w:hAnsi="Arial Unicode MS" w:cs="Arial Unicode MS"/>
          <w:color w:val="000000"/>
          <w:spacing w:val="0"/>
          <w:w w:val="100"/>
          <w:position w:val="0"/>
        </w:rPr>
        <w:t>2.4.1</w:t>
      </w:r>
      <w:r>
        <w:rPr>
          <w:color w:val="000000"/>
          <w:spacing w:val="0"/>
          <w:w w:val="100"/>
          <w:position w:val="0"/>
        </w:rPr>
        <w:t>创新思想</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创新意识培养、创新思维训练、创新方法及工具。</w:t>
      </w:r>
    </w:p>
    <w:p>
      <w:pPr>
        <w:pStyle w:val="a1"/>
        <w:keepNext w:val="0"/>
        <w:keepLines w:val="0"/>
        <w:widowControl w:val="0"/>
        <w:shd w:val="clear" w:color="auto" w:fill="auto"/>
        <w:bidi w:val="0"/>
        <w:spacing w:before="0" w:after="0" w:line="814" w:lineRule="exact"/>
        <w:ind w:left="0" w:right="0" w:firstLine="0"/>
        <w:jc w:val="left"/>
      </w:pPr>
      <w:r>
        <w:rPr>
          <w:rFonts w:ascii="Arial Unicode MS" w:eastAsia="Arial Unicode MS" w:hAnsi="Arial Unicode MS" w:cs="Arial Unicode MS"/>
          <w:color w:val="000000"/>
          <w:spacing w:val="0"/>
          <w:w w:val="100"/>
          <w:position w:val="0"/>
        </w:rPr>
        <w:t>2.4.2</w:t>
      </w:r>
      <w:r>
        <w:rPr>
          <w:color w:val="000000"/>
          <w:spacing w:val="0"/>
          <w:w w:val="100"/>
          <w:position w:val="0"/>
        </w:rPr>
        <w:t>参与项目可行研究</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参与项目概念设计、方案研究工作；</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参与项目技术标准研究；</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参与项目的总体设计、选线、选址、选型研究。</w:t>
      </w:r>
    </w:p>
    <w:p>
      <w:pPr>
        <w:pStyle w:val="a1"/>
        <w:keepNext w:val="0"/>
        <w:keepLines w:val="0"/>
        <w:widowControl w:val="0"/>
        <w:shd w:val="clear" w:color="auto" w:fill="auto"/>
        <w:bidi w:val="0"/>
        <w:spacing w:before="0" w:after="0" w:line="814" w:lineRule="exact"/>
        <w:ind w:left="0" w:right="0" w:firstLine="0"/>
        <w:jc w:val="both"/>
      </w:pPr>
      <w:r>
        <w:rPr>
          <w:rFonts w:ascii="Arial Unicode MS" w:eastAsia="Arial Unicode MS" w:hAnsi="Arial Unicode MS" w:cs="Arial Unicode MS"/>
          <w:color w:val="000000"/>
          <w:spacing w:val="0"/>
          <w:w w:val="100"/>
          <w:position w:val="0"/>
        </w:rPr>
        <w:t>2.4.3</w:t>
      </w:r>
      <w:r>
        <w:rPr>
          <w:color w:val="000000"/>
          <w:spacing w:val="0"/>
          <w:w w:val="100"/>
          <w:position w:val="0"/>
        </w:rPr>
        <w:t>参与项目方案设计</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项目设计标准研究，设计方案比选与评价。</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设计方案评估、确定设计方案</w:t>
      </w:r>
    </w:p>
    <w:p>
      <w:pPr>
        <w:pStyle w:val="a1"/>
        <w:keepNext w:val="0"/>
        <w:keepLines w:val="0"/>
        <w:widowControl w:val="0"/>
        <w:shd w:val="clear" w:color="auto" w:fill="auto"/>
        <w:bidi w:val="0"/>
        <w:spacing w:before="0" w:after="0" w:line="814" w:lineRule="exact"/>
        <w:ind w:left="0" w:right="0" w:firstLine="0"/>
        <w:jc w:val="left"/>
      </w:pPr>
      <w:r>
        <w:rPr>
          <w:rFonts w:ascii="Arial Unicode MS" w:eastAsia="Arial Unicode MS" w:hAnsi="Arial Unicode MS" w:cs="Arial Unicode MS"/>
          <w:color w:val="000000"/>
          <w:spacing w:val="0"/>
          <w:w w:val="100"/>
          <w:position w:val="0"/>
        </w:rPr>
        <w:t>2.4.4</w:t>
      </w:r>
      <w:r>
        <w:rPr>
          <w:color w:val="000000"/>
          <w:spacing w:val="0"/>
          <w:w w:val="100"/>
          <w:position w:val="0"/>
        </w:rPr>
        <w:t>参与制定实施计划</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任务组织、人力资源调配、时间进度安排</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财务预算等</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了解任务目标和内容、硬、软件实施过</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程测试验证、取得证书、实施过程管理</w:t>
      </w:r>
    </w:p>
    <w:p>
      <w:pPr>
        <w:pStyle w:val="a1"/>
        <w:keepNext w:val="0"/>
        <w:keepLines w:val="0"/>
        <w:widowControl w:val="0"/>
        <w:shd w:val="clear" w:color="auto" w:fill="auto"/>
        <w:bidi w:val="0"/>
        <w:spacing w:before="0" w:after="0" w:line="814" w:lineRule="exact"/>
        <w:ind w:left="0" w:right="0" w:firstLine="0"/>
        <w:jc w:val="left"/>
      </w:pPr>
      <w:r>
        <w:rPr>
          <w:rFonts w:ascii="Arial Unicode MS" w:eastAsia="Arial Unicode MS" w:hAnsi="Arial Unicode MS" w:cs="Arial Unicode MS"/>
          <w:color w:val="000000"/>
          <w:spacing w:val="0"/>
          <w:w w:val="100"/>
          <w:position w:val="0"/>
        </w:rPr>
        <w:t>2.4.5</w:t>
      </w:r>
      <w:r>
        <w:rPr>
          <w:color w:val="000000"/>
          <w:spacing w:val="0"/>
          <w:w w:val="100"/>
          <w:position w:val="0"/>
        </w:rPr>
        <w:t>评价实施结果</w:t>
      </w:r>
    </w:p>
    <w:p>
      <w:pPr>
        <w:pStyle w:val="a1"/>
        <w:keepNext w:val="0"/>
        <w:keepLines w:val="0"/>
        <w:widowControl w:val="0"/>
        <w:shd w:val="clear" w:color="auto" w:fill="auto"/>
        <w:bidi w:val="0"/>
        <w:spacing w:before="0" w:after="0" w:line="814" w:lineRule="exact"/>
        <w:ind w:left="0" w:right="0" w:firstLine="640"/>
        <w:jc w:val="both"/>
      </w:pPr>
      <w:r>
        <w:rPr>
          <w:color w:val="000000"/>
          <w:spacing w:val="0"/>
          <w:w w:val="100"/>
          <w:position w:val="0"/>
        </w:rPr>
        <w:t>综合各种规范、规程和技术规格，对项目实施结果进行评价</w:t>
      </w:r>
    </w:p>
    <w:p>
      <w:pPr>
        <w:pStyle w:val="a1"/>
        <w:keepNext w:val="0"/>
        <w:keepLines w:val="0"/>
        <w:widowControl w:val="0"/>
        <w:shd w:val="clear" w:color="auto" w:fill="auto"/>
        <w:bidi w:val="0"/>
        <w:spacing w:before="0" w:after="0" w:line="814" w:lineRule="exact"/>
        <w:ind w:left="0" w:right="0" w:firstLine="0"/>
        <w:jc w:val="left"/>
      </w:pPr>
      <w:r>
        <w:rPr>
          <w:rFonts w:ascii="Arial Unicode MS" w:eastAsia="Arial Unicode MS" w:hAnsi="Arial Unicode MS" w:cs="Arial Unicode MS"/>
          <w:color w:val="000000"/>
          <w:spacing w:val="0"/>
          <w:w w:val="100"/>
          <w:position w:val="0"/>
        </w:rPr>
        <w:t>2.4.6</w:t>
      </w:r>
      <w:r>
        <w:rPr>
          <w:color w:val="000000"/>
          <w:spacing w:val="0"/>
          <w:w w:val="100"/>
          <w:position w:val="0"/>
        </w:rPr>
        <w:t>总结、学习、提高</w:t>
      </w:r>
    </w:p>
    <w:p>
      <w:pPr>
        <w:pStyle w:val="a1"/>
        <w:keepNext w:val="0"/>
        <w:keepLines w:val="0"/>
        <w:widowControl w:val="0"/>
        <w:shd w:val="clear" w:color="auto" w:fill="auto"/>
        <w:bidi w:val="0"/>
        <w:spacing w:before="0" w:after="0" w:line="814" w:lineRule="exact"/>
        <w:ind w:left="0" w:right="0" w:firstLine="0"/>
        <w:jc w:val="left"/>
      </w:pPr>
      <w:r>
        <w:rPr>
          <w:color w:val="000000"/>
          <w:spacing w:val="0"/>
          <w:w w:val="100"/>
          <w:position w:val="0"/>
        </w:rPr>
        <w:t>保持对知识的强烈求知欲，确定适合自身的终生学习计划，具有运用新知识、新方法、新 手段解决实际技术问题的不懈动力。具备终生学习的能力是现代工程师必须具备的关键特 征之一。</w:t>
      </w:r>
    </w:p>
    <w:p>
      <w:pPr>
        <w:pStyle w:val="a1"/>
        <w:keepNext w:val="0"/>
        <w:keepLines w:val="0"/>
        <w:widowControl w:val="0"/>
        <w:shd w:val="clear" w:color="auto" w:fill="auto"/>
        <w:bidi w:val="0"/>
        <w:spacing w:before="0" w:after="0" w:line="814" w:lineRule="exact"/>
        <w:ind w:left="0" w:right="0" w:firstLine="0"/>
        <w:jc w:val="left"/>
      </w:pPr>
      <w:r>
        <w:rPr>
          <w:rFonts w:ascii="Arial Unicode MS" w:eastAsia="Arial Unicode MS" w:hAnsi="Arial Unicode MS" w:cs="Arial Unicode MS"/>
          <w:color w:val="000000"/>
          <w:spacing w:val="0"/>
          <w:w w:val="100"/>
          <w:position w:val="0"/>
        </w:rPr>
        <w:t>2.4.7</w:t>
      </w:r>
      <w:r>
        <w:rPr>
          <w:color w:val="000000"/>
          <w:spacing w:val="0"/>
          <w:w w:val="100"/>
          <w:position w:val="0"/>
        </w:rPr>
        <w:t>自省个人的知识、技能、态度</w:t>
      </w:r>
    </w:p>
    <w:p>
      <w:pPr>
        <w:pStyle w:val="a1"/>
        <w:keepNext w:val="0"/>
        <w:keepLines w:val="0"/>
        <w:widowControl w:val="0"/>
        <w:shd w:val="clear" w:color="auto" w:fill="auto"/>
        <w:bidi w:val="0"/>
        <w:spacing w:before="0" w:line="811" w:lineRule="exact"/>
        <w:ind w:left="0" w:right="0" w:firstLine="0"/>
        <w:jc w:val="left"/>
      </w:pPr>
      <w:r>
        <w:rPr>
          <w:color w:val="000000"/>
          <w:spacing w:val="0"/>
          <w:w w:val="100"/>
          <w:position w:val="0"/>
        </w:rPr>
        <w:t>能正确描述个人的能力、兴趣、特长与弱点，保持对自己清醒的认识和客观评价；能够探 讨知识的深度和广度的重要性，并结合实际为我所用。</w:t>
      </w:r>
    </w:p>
    <w:p>
      <w:pPr>
        <w:pStyle w:val="41"/>
        <w:keepNext/>
        <w:keepLines/>
        <w:widowControl w:val="0"/>
        <w:numPr>
          <w:ilvl w:val="0"/>
          <w:numId w:val="1"/>
        </w:numPr>
        <w:shd w:val="clear" w:color="auto" w:fill="auto"/>
        <w:bidi w:val="0"/>
        <w:spacing w:before="0" w:line="811" w:lineRule="exact"/>
        <w:ind w:left="0" w:right="0" w:firstLine="0"/>
        <w:jc w:val="both"/>
      </w:pPr>
      <w:bookmarkStart w:id="33" w:name="bookmark33"/>
      <w:bookmarkStart w:id="34" w:name="bookmark34"/>
      <w:bookmarkStart w:id="35" w:name="bookmark35"/>
      <w:bookmarkStart w:id="36" w:name="bookmark36"/>
      <w:bookmarkEnd w:id="35"/>
      <w:r>
        <w:rPr>
          <w:color w:val="000000"/>
          <w:spacing w:val="0"/>
          <w:w w:val="100"/>
          <w:position w:val="0"/>
        </w:rPr>
        <w:t>有效沟通与交流</w:t>
      </w:r>
      <w:bookmarkEnd w:id="33"/>
      <w:bookmarkEnd w:id="34"/>
      <w:bookmarkEnd w:id="36"/>
    </w:p>
    <w:p>
      <w:pPr>
        <w:pStyle w:val="a1"/>
        <w:keepNext w:val="0"/>
        <w:keepLines w:val="0"/>
        <w:widowControl w:val="0"/>
        <w:shd w:val="clear" w:color="auto" w:fill="auto"/>
        <w:bidi w:val="0"/>
        <w:spacing w:before="0" w:after="0" w:line="814" w:lineRule="exact"/>
        <w:ind w:left="0" w:right="0" w:firstLine="0"/>
        <w:jc w:val="both"/>
        <w:sectPr>
          <w:type w:val="nextPage"/>
          <w:pgSz w:w="17861" w:h="25258"/>
          <w:pgMar w:top="1686" w:right="2115" w:bottom="2295" w:left="2325" w:header="0" w:footer="3" w:gutter="0"/>
          <w:pgNumType w:start="7"/>
          <w:cols w:space="720"/>
          <w:noEndnote/>
          <w:titlePg w:val="0"/>
          <w:rtlGutter w:val="0"/>
          <w:docGrid w:linePitch="360"/>
        </w:sectPr>
      </w:pPr>
      <w:r>
        <w:rPr>
          <w:rFonts w:ascii="Arial Unicode MS" w:eastAsia="Arial Unicode MS" w:hAnsi="Arial Unicode MS" w:cs="Arial Unicode MS"/>
          <w:color w:val="000000"/>
          <w:spacing w:val="0"/>
          <w:w w:val="100"/>
          <w:position w:val="0"/>
        </w:rPr>
        <w:t>3.1</w:t>
      </w:r>
      <w:r>
        <w:rPr>
          <w:color w:val="000000"/>
          <w:spacing w:val="0"/>
          <w:w w:val="100"/>
          <w:position w:val="0"/>
        </w:rPr>
        <w:t>技术语言使用</w:t>
      </w:r>
    </w:p>
    <w:p>
      <w:pPr>
        <w:pStyle w:val="a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rPr>
        <w:t>3.1.1</w:t>
      </w:r>
      <w:r>
        <w:rPr>
          <w:color w:val="000000"/>
          <w:spacing w:val="0"/>
          <w:w w:val="100"/>
          <w:position w:val="0"/>
        </w:rPr>
        <w:t>计算机和信息传播技术</w:t>
      </w:r>
    </w:p>
    <w:p>
      <w:pPr>
        <w:pStyle w:val="a1"/>
        <w:keepNext w:val="0"/>
        <w:keepLines w:val="0"/>
        <w:widowControl w:val="0"/>
        <w:shd w:val="clear" w:color="auto" w:fill="auto"/>
        <w:bidi w:val="0"/>
        <w:spacing w:before="0" w:after="400" w:line="809" w:lineRule="exact"/>
        <w:ind w:left="0" w:right="0" w:firstLine="0"/>
        <w:jc w:val="left"/>
      </w:pPr>
      <w:r>
        <w:rPr>
          <w:color w:val="000000"/>
          <w:spacing w:val="0"/>
          <w:w w:val="100"/>
          <w:position w:val="0"/>
        </w:rPr>
        <w:t>通过计算机基础、计算机程序设计、创新实践、毕业设计等，训练学生计算机和信息传播 系统的应用能力。要求熟悉网络、办公软件等信息系统设备，能通过多媒体或网络查阅文 献，搜索资料，并对实验结果进行数据处理和绘图。</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3.1.2</w:t>
      </w:r>
      <w:r>
        <w:rPr>
          <w:color w:val="000000"/>
          <w:spacing w:val="0"/>
          <w:w w:val="100"/>
          <w:position w:val="0"/>
        </w:rPr>
        <w:t>实用写作</w:t>
      </w:r>
    </w:p>
    <w:p>
      <w:pPr>
        <w:pStyle w:val="a1"/>
        <w:keepNext w:val="0"/>
        <w:keepLines w:val="0"/>
        <w:widowControl w:val="0"/>
        <w:shd w:val="clear" w:color="auto" w:fill="auto"/>
        <w:bidi w:val="0"/>
        <w:spacing w:before="0" w:after="400" w:line="816" w:lineRule="exact"/>
        <w:ind w:left="0" w:right="0" w:firstLine="0"/>
        <w:jc w:val="left"/>
      </w:pPr>
      <w:r>
        <w:rPr>
          <w:color w:val="000000"/>
          <w:spacing w:val="0"/>
          <w:w w:val="100"/>
          <w:position w:val="0"/>
        </w:rPr>
        <w:t>通过毕业设计、课程设计、英语写作、创新实践，实习等，训练使用写作能力，要求熟悉 科技论文写作规范，具有良好的分析和归纳、总结等书写能力。</w:t>
      </w:r>
    </w:p>
    <w:p>
      <w:pPr>
        <w:pStyle w:val="22"/>
        <w:keepNext w:val="0"/>
        <w:keepLines w:val="0"/>
        <w:widowControl w:val="0"/>
        <w:shd w:val="clear" w:color="auto" w:fill="auto"/>
        <w:bidi w:val="0"/>
        <w:spacing w:before="0" w:after="0" w:line="480" w:lineRule="auto"/>
        <w:ind w:left="0" w:right="0" w:firstLine="0"/>
        <w:jc w:val="left"/>
      </w:pPr>
      <w:r>
        <w:rPr>
          <w:color w:val="000000"/>
          <w:spacing w:val="0"/>
          <w:w w:val="100"/>
          <w:position w:val="0"/>
        </w:rPr>
        <w:t xml:space="preserve">3.1.3 </w:t>
      </w:r>
      <w:r>
        <w:rPr>
          <w:rFonts w:ascii="SimHei" w:eastAsia="SimHei" w:hAnsi="SimHei" w:cs="SimHei"/>
          <w:color w:val="000000"/>
          <w:spacing w:val="0"/>
          <w:w w:val="100"/>
          <w:position w:val="0"/>
        </w:rPr>
        <w:t>口头表达</w:t>
      </w:r>
    </w:p>
    <w:p>
      <w:pPr>
        <w:pStyle w:val="a1"/>
        <w:keepNext w:val="0"/>
        <w:keepLines w:val="0"/>
        <w:widowControl w:val="0"/>
        <w:shd w:val="clear" w:color="auto" w:fill="auto"/>
        <w:bidi w:val="0"/>
        <w:spacing w:before="0" w:after="400" w:line="811" w:lineRule="exact"/>
        <w:ind w:left="0" w:right="0" w:firstLine="0"/>
        <w:jc w:val="left"/>
      </w:pPr>
      <w:r>
        <w:rPr>
          <w:color w:val="000000"/>
          <w:spacing w:val="0"/>
          <w:w w:val="100"/>
          <w:position w:val="0"/>
        </w:rPr>
        <w:t>通过毕业设计、实习答辩、演讲比赛等，训练学生的口头表达能力，要求学生能清晰阐述 思想和观点，能清晰介绍实验方案，分析问题，并对实验结果进行阐述和归纳总结。</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3.1.4</w:t>
      </w:r>
      <w:r>
        <w:rPr>
          <w:color w:val="000000"/>
          <w:spacing w:val="0"/>
          <w:w w:val="100"/>
          <w:position w:val="0"/>
        </w:rPr>
        <w:t>专业外语</w:t>
      </w:r>
    </w:p>
    <w:p>
      <w:pPr>
        <w:pStyle w:val="a1"/>
        <w:keepNext w:val="0"/>
        <w:keepLines w:val="0"/>
        <w:widowControl w:val="0"/>
        <w:shd w:val="clear" w:color="auto" w:fill="auto"/>
        <w:bidi w:val="0"/>
        <w:spacing w:before="0" w:after="400" w:line="814" w:lineRule="exact"/>
        <w:ind w:left="0" w:right="0" w:firstLine="0"/>
        <w:jc w:val="left"/>
      </w:pPr>
      <w:r>
        <w:rPr>
          <w:color w:val="000000"/>
          <w:spacing w:val="0"/>
          <w:w w:val="100"/>
          <w:position w:val="0"/>
        </w:rPr>
        <w:t>通过大学英语、英语视听说、课程设计、毕业设计、工程实践环节和</w:t>
      </w:r>
      <w:r>
        <w:rPr>
          <w:rFonts w:ascii="Arial Unicode MS" w:eastAsia="Arial Unicode MS" w:hAnsi="Arial Unicode MS" w:cs="Arial Unicode MS"/>
          <w:color w:val="000000"/>
          <w:spacing w:val="0"/>
          <w:w w:val="100"/>
          <w:position w:val="0"/>
        </w:rPr>
        <w:t>CCTV</w:t>
      </w:r>
      <w:r>
        <w:rPr>
          <w:color w:val="000000"/>
          <w:spacing w:val="0"/>
          <w:w w:val="100"/>
          <w:position w:val="0"/>
        </w:rPr>
        <w:t>全国大学生英 语演讲比赛等，培养学生的专业外语能力，要求熟练掌握英语，能熟练阅读专业英语资料， 能用外语进行技术交流。</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3.2</w:t>
      </w:r>
      <w:r>
        <w:rPr>
          <w:color w:val="000000"/>
          <w:spacing w:val="0"/>
          <w:w w:val="100"/>
          <w:position w:val="0"/>
        </w:rPr>
        <w:t>人际交往能力</w:t>
      </w:r>
    </w:p>
    <w:p>
      <w:pPr>
        <w:pStyle w:val="a1"/>
        <w:keepNext w:val="0"/>
        <w:keepLines w:val="0"/>
        <w:widowControl w:val="0"/>
        <w:shd w:val="clear" w:color="auto" w:fill="auto"/>
        <w:bidi w:val="0"/>
        <w:spacing w:before="0" w:after="0" w:line="812" w:lineRule="exact"/>
        <w:ind w:left="0" w:right="0" w:firstLine="640"/>
        <w:jc w:val="left"/>
      </w:pPr>
      <w:r>
        <w:rPr>
          <w:color w:val="000000"/>
          <w:spacing w:val="0"/>
          <w:w w:val="100"/>
          <w:position w:val="0"/>
        </w:rPr>
        <w:t>通过大学生心理学、思想道德与修养、交流与沟通技巧、大学生科研训练计划</w:t>
      </w:r>
      <w:r>
        <w:rPr>
          <w:rFonts w:ascii="Arial Unicode MS" w:eastAsia="Arial Unicode MS" w:hAnsi="Arial Unicode MS" w:cs="Arial Unicode MS"/>
          <w:color w:val="000000"/>
          <w:spacing w:val="0"/>
          <w:w w:val="100"/>
          <w:position w:val="0"/>
        </w:rPr>
        <w:t>SRTP</w:t>
      </w:r>
    </w:p>
    <w:p>
      <w:pPr>
        <w:pStyle w:val="a1"/>
        <w:keepNext w:val="0"/>
        <w:keepLines w:val="0"/>
        <w:widowControl w:val="0"/>
        <w:shd w:val="clear" w:color="auto" w:fill="auto"/>
        <w:bidi w:val="0"/>
        <w:spacing w:before="0" w:after="400" w:line="812" w:lineRule="exact"/>
        <w:ind w:left="0" w:right="0" w:firstLine="0"/>
        <w:jc w:val="left"/>
      </w:pPr>
      <w:r>
        <w:rPr>
          <w:color w:val="000000"/>
          <w:spacing w:val="0"/>
          <w:w w:val="100"/>
          <w:position w:val="0"/>
        </w:rPr>
        <w:t>等，培养学生人际交往能力。</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3.2.1</w:t>
      </w:r>
      <w:r>
        <w:rPr>
          <w:color w:val="000000"/>
          <w:spacing w:val="0"/>
          <w:w w:val="100"/>
          <w:position w:val="0"/>
        </w:rPr>
        <w:t>自省、自查、自控</w:t>
      </w:r>
    </w:p>
    <w:p>
      <w:pPr>
        <w:pStyle w:val="a1"/>
        <w:keepNext w:val="0"/>
        <w:keepLines w:val="0"/>
        <w:widowControl w:val="0"/>
        <w:shd w:val="clear" w:color="auto" w:fill="auto"/>
        <w:bidi w:val="0"/>
        <w:spacing w:before="0" w:after="400" w:line="811" w:lineRule="exact"/>
        <w:ind w:left="0" w:right="0" w:firstLine="0"/>
        <w:jc w:val="left"/>
      </w:pPr>
      <w:r>
        <w:rPr>
          <w:color w:val="000000"/>
          <w:spacing w:val="0"/>
          <w:w w:val="100"/>
          <w:position w:val="0"/>
        </w:rPr>
        <w:t>能恰当描述个人的能力、兴趣、特长和不足，保持对自己的客观评价。在职业生涯中具有 良好的心理素质，能经常自省，项目执行中能客观自查，面对问题能良好自控。</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3.2.2</w:t>
      </w:r>
      <w:r>
        <w:rPr>
          <w:color w:val="000000"/>
          <w:spacing w:val="0"/>
          <w:w w:val="100"/>
          <w:position w:val="0"/>
        </w:rPr>
        <w:t>理解他人需求与意愿</w:t>
      </w:r>
    </w:p>
    <w:p>
      <w:pPr>
        <w:pStyle w:val="a1"/>
        <w:keepNext w:val="0"/>
        <w:keepLines w:val="0"/>
        <w:widowControl w:val="0"/>
        <w:shd w:val="clear" w:color="auto" w:fill="auto"/>
        <w:bidi w:val="0"/>
        <w:spacing w:before="0" w:after="400" w:line="812" w:lineRule="exact"/>
        <w:ind w:left="0" w:right="0" w:firstLine="0"/>
        <w:jc w:val="left"/>
      </w:pPr>
      <w:r>
        <w:rPr>
          <w:color w:val="000000"/>
          <w:spacing w:val="0"/>
          <w:w w:val="100"/>
          <w:position w:val="0"/>
        </w:rPr>
        <w:t>能与同事和项目关系人良好交流，善于理解他人的需求和意愿。</w:t>
      </w:r>
    </w:p>
    <w:p>
      <w:pPr>
        <w:pStyle w:val="a1"/>
        <w:keepNext w:val="0"/>
        <w:keepLines w:val="0"/>
        <w:widowControl w:val="0"/>
        <w:shd w:val="clear" w:color="auto" w:fill="auto"/>
        <w:bidi w:val="0"/>
        <w:spacing w:before="0" w:after="0"/>
        <w:ind w:left="0" w:right="0" w:firstLine="0"/>
        <w:jc w:val="left"/>
        <w:sectPr>
          <w:type w:val="nextPage"/>
          <w:pgSz w:w="17861" w:h="25258"/>
          <w:pgMar w:top="1686" w:right="2115" w:bottom="2295" w:left="2325" w:header="0" w:footer="3" w:gutter="0"/>
          <w:pgNumType w:start="8"/>
          <w:cols w:space="720"/>
          <w:noEndnote/>
          <w:titlePg w:val="0"/>
          <w:rtlGutter w:val="0"/>
          <w:docGrid w:linePitch="360"/>
        </w:sectPr>
      </w:pPr>
      <w:r>
        <w:rPr>
          <w:rFonts w:ascii="Arial Unicode MS" w:eastAsia="Arial Unicode MS" w:hAnsi="Arial Unicode MS" w:cs="Arial Unicode MS"/>
          <w:color w:val="000000"/>
          <w:spacing w:val="0"/>
          <w:w w:val="100"/>
          <w:position w:val="0"/>
        </w:rPr>
        <w:t>3.2.3</w:t>
      </w:r>
      <w:r>
        <w:rPr>
          <w:color w:val="000000"/>
          <w:spacing w:val="0"/>
          <w:w w:val="100"/>
          <w:position w:val="0"/>
        </w:rPr>
        <w:t>沟通技巧</w:t>
      </w:r>
    </w:p>
    <w:p>
      <w:pPr>
        <w:pStyle w:val="a1"/>
        <w:keepNext w:val="0"/>
        <w:keepLines w:val="0"/>
        <w:widowControl w:val="0"/>
        <w:shd w:val="clear" w:color="auto" w:fill="auto"/>
        <w:bidi w:val="0"/>
        <w:spacing w:before="0" w:after="400" w:line="812" w:lineRule="exact"/>
        <w:ind w:left="0" w:right="0" w:firstLine="0"/>
        <w:jc w:val="left"/>
      </w:pPr>
      <w:r>
        <w:rPr>
          <w:color w:val="000000"/>
          <w:spacing w:val="0"/>
          <w:w w:val="100"/>
          <w:position w:val="0"/>
        </w:rPr>
        <w:t>熟悉人际交往和沟通技巧，并能有效利用沟通技巧与相关各方关系人沟通和交流。</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3.3</w:t>
      </w:r>
      <w:r>
        <w:rPr>
          <w:color w:val="000000"/>
          <w:spacing w:val="0"/>
          <w:w w:val="100"/>
          <w:position w:val="0"/>
        </w:rPr>
        <w:t>环境适应能力</w:t>
      </w:r>
    </w:p>
    <w:p>
      <w:pPr>
        <w:pStyle w:val="a1"/>
        <w:keepNext w:val="0"/>
        <w:keepLines w:val="0"/>
        <w:widowControl w:val="0"/>
        <w:shd w:val="clear" w:color="auto" w:fill="auto"/>
        <w:bidi w:val="0"/>
        <w:spacing w:before="0" w:after="0" w:line="812" w:lineRule="exact"/>
        <w:ind w:left="0" w:right="0" w:firstLine="480"/>
        <w:jc w:val="left"/>
      </w:pPr>
      <w:r>
        <w:rPr>
          <w:color w:val="000000"/>
          <w:spacing w:val="0"/>
          <w:w w:val="100"/>
          <w:position w:val="0"/>
        </w:rPr>
        <w:t xml:space="preserve">通过人际交往心理学、人际关系理论与实务、所有工程实践环节等，培养学生环境适应 </w:t>
      </w:r>
      <w:r>
        <w:rPr>
          <w:color w:val="000000"/>
          <w:spacing w:val="0"/>
          <w:w w:val="100"/>
          <w:position w:val="0"/>
        </w:rPr>
        <w:t>能力。</w:t>
      </w:r>
    </w:p>
    <w:p>
      <w:pPr>
        <w:pStyle w:val="a1"/>
        <w:keepNext w:val="0"/>
        <w:keepLines w:val="0"/>
        <w:widowControl w:val="0"/>
        <w:shd w:val="clear" w:color="auto" w:fill="auto"/>
        <w:bidi w:val="0"/>
        <w:spacing w:before="0" w:after="0" w:line="821" w:lineRule="exact"/>
        <w:ind w:left="0" w:right="0" w:firstLine="0"/>
        <w:jc w:val="left"/>
      </w:pPr>
      <w:r>
        <w:rPr>
          <w:rFonts w:ascii="Arial Unicode MS" w:eastAsia="Arial Unicode MS" w:hAnsi="Arial Unicode MS" w:cs="Arial Unicode MS"/>
          <w:color w:val="000000"/>
          <w:spacing w:val="0"/>
          <w:w w:val="100"/>
          <w:position w:val="0"/>
        </w:rPr>
        <w:t>3.3.1</w:t>
      </w:r>
      <w:r>
        <w:rPr>
          <w:color w:val="000000"/>
          <w:spacing w:val="0"/>
          <w:w w:val="100"/>
          <w:position w:val="0"/>
        </w:rPr>
        <w:t>人际关系协调</w:t>
      </w:r>
    </w:p>
    <w:p>
      <w:pPr>
        <w:pStyle w:val="a1"/>
        <w:keepNext w:val="0"/>
        <w:keepLines w:val="0"/>
        <w:widowControl w:val="0"/>
        <w:shd w:val="clear" w:color="auto" w:fill="auto"/>
        <w:bidi w:val="0"/>
        <w:spacing w:before="0" w:after="0" w:line="821" w:lineRule="exact"/>
        <w:ind w:left="0" w:right="0" w:firstLine="640"/>
        <w:jc w:val="both"/>
      </w:pPr>
      <w:r>
        <w:rPr>
          <w:color w:val="000000"/>
          <w:spacing w:val="0"/>
          <w:w w:val="100"/>
          <w:position w:val="0"/>
        </w:rPr>
        <w:t>了解各类人群的性格特点，培养良好的职业素养，训练气度与胸怀，具有良好的人际 关系协调能力。</w:t>
      </w:r>
    </w:p>
    <w:p>
      <w:pPr>
        <w:pStyle w:val="a1"/>
        <w:keepNext w:val="0"/>
        <w:keepLines w:val="0"/>
        <w:widowControl w:val="0"/>
        <w:shd w:val="clear" w:color="auto" w:fill="auto"/>
        <w:bidi w:val="0"/>
        <w:spacing w:before="0" w:after="0" w:line="821" w:lineRule="exact"/>
        <w:ind w:left="0" w:right="0" w:firstLine="0"/>
        <w:jc w:val="left"/>
      </w:pPr>
      <w:r>
        <w:rPr>
          <w:rFonts w:ascii="Arial Unicode MS" w:eastAsia="Arial Unicode MS" w:hAnsi="Arial Unicode MS" w:cs="Arial Unicode MS"/>
          <w:color w:val="000000"/>
          <w:spacing w:val="0"/>
          <w:w w:val="100"/>
          <w:position w:val="0"/>
        </w:rPr>
        <w:t>3.3.2</w:t>
      </w:r>
      <w:r>
        <w:rPr>
          <w:color w:val="000000"/>
          <w:spacing w:val="0"/>
          <w:w w:val="100"/>
          <w:position w:val="0"/>
        </w:rPr>
        <w:t>工作环境适应能力</w:t>
      </w:r>
    </w:p>
    <w:p>
      <w:pPr>
        <w:pStyle w:val="a1"/>
        <w:keepNext w:val="0"/>
        <w:keepLines w:val="0"/>
        <w:widowControl w:val="0"/>
        <w:shd w:val="clear" w:color="auto" w:fill="auto"/>
        <w:bidi w:val="0"/>
        <w:spacing w:before="0" w:after="0" w:line="806" w:lineRule="exact"/>
        <w:ind w:left="0" w:right="0" w:firstLine="640"/>
        <w:jc w:val="both"/>
      </w:pPr>
      <w:r>
        <w:rPr>
          <w:color w:val="000000"/>
          <w:spacing w:val="0"/>
          <w:w w:val="100"/>
          <w:position w:val="0"/>
        </w:rPr>
        <w:t>了解高分子材料合成和改性、质量控制和监督、性能检测等的工作环境，树立吃苦耐 劳的思想，能在各种工作环境中快速转变角色，有良好的工作环境适应能力。</w:t>
      </w:r>
    </w:p>
    <w:p>
      <w:pPr>
        <w:pStyle w:val="a1"/>
        <w:keepNext w:val="0"/>
        <w:keepLines w:val="0"/>
        <w:widowControl w:val="0"/>
        <w:shd w:val="clear" w:color="auto" w:fill="auto"/>
        <w:bidi w:val="0"/>
        <w:spacing w:before="0" w:after="0" w:line="821" w:lineRule="exact"/>
        <w:ind w:left="0" w:right="0" w:firstLine="0"/>
        <w:jc w:val="left"/>
      </w:pPr>
      <w:r>
        <w:rPr>
          <w:rFonts w:ascii="Arial Unicode MS" w:eastAsia="Arial Unicode MS" w:hAnsi="Arial Unicode MS" w:cs="Arial Unicode MS"/>
          <w:color w:val="000000"/>
          <w:spacing w:val="0"/>
          <w:w w:val="100"/>
          <w:position w:val="0"/>
        </w:rPr>
        <w:t>3.4</w:t>
      </w:r>
      <w:r>
        <w:rPr>
          <w:color w:val="000000"/>
          <w:spacing w:val="0"/>
          <w:w w:val="100"/>
          <w:position w:val="0"/>
        </w:rPr>
        <w:t>团队合作</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通过个性化实验、工程实践、大学生科研训练计划</w:t>
      </w:r>
      <w:r>
        <w:rPr>
          <w:rFonts w:ascii="Arial Unicode MS" w:eastAsia="Arial Unicode MS" w:hAnsi="Arial Unicode MS" w:cs="Arial Unicode MS"/>
          <w:color w:val="000000"/>
          <w:spacing w:val="0"/>
          <w:w w:val="100"/>
          <w:position w:val="0"/>
        </w:rPr>
        <w:t>SRTP</w:t>
      </w:r>
      <w:r>
        <w:rPr>
          <w:color w:val="000000"/>
          <w:spacing w:val="0"/>
          <w:w w:val="100"/>
          <w:position w:val="0"/>
        </w:rPr>
        <w:t>等的训练，培养团队合作能力。</w:t>
      </w:r>
    </w:p>
    <w:p>
      <w:pPr>
        <w:pStyle w:val="a1"/>
        <w:keepNext w:val="0"/>
        <w:keepLines w:val="0"/>
        <w:widowControl w:val="0"/>
        <w:shd w:val="clear" w:color="auto" w:fill="auto"/>
        <w:bidi w:val="0"/>
        <w:spacing w:before="0" w:after="0" w:line="821" w:lineRule="exact"/>
        <w:ind w:left="0" w:right="0" w:firstLine="0"/>
        <w:jc w:val="left"/>
      </w:pPr>
      <w:r>
        <w:rPr>
          <w:rFonts w:ascii="Arial Unicode MS" w:eastAsia="Arial Unicode MS" w:hAnsi="Arial Unicode MS" w:cs="Arial Unicode MS"/>
          <w:color w:val="000000"/>
          <w:spacing w:val="0"/>
          <w:w w:val="100"/>
          <w:position w:val="0"/>
        </w:rPr>
        <w:t>3.4.1</w:t>
      </w:r>
      <w:r>
        <w:rPr>
          <w:color w:val="000000"/>
          <w:spacing w:val="0"/>
          <w:w w:val="100"/>
          <w:position w:val="0"/>
        </w:rPr>
        <w:t>组建高效团队</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根据任务性质进行专业分解和需求分析</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按照专业分解和需求组建高效的团队</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分析每个成员的目标、需求和特征，进行任务细化和团队分工</w:t>
      </w:r>
    </w:p>
    <w:p>
      <w:pPr>
        <w:pStyle w:val="a1"/>
        <w:keepNext w:val="0"/>
        <w:keepLines w:val="0"/>
        <w:widowControl w:val="0"/>
        <w:shd w:val="clear" w:color="auto" w:fill="auto"/>
        <w:bidi w:val="0"/>
        <w:spacing w:before="0" w:after="0" w:line="821" w:lineRule="exact"/>
        <w:ind w:left="0" w:right="0" w:firstLine="0"/>
        <w:jc w:val="left"/>
      </w:pPr>
      <w:r>
        <w:rPr>
          <w:rFonts w:ascii="Arial Unicode MS" w:eastAsia="Arial Unicode MS" w:hAnsi="Arial Unicode MS" w:cs="Arial Unicode MS"/>
          <w:color w:val="000000"/>
          <w:spacing w:val="0"/>
          <w:w w:val="100"/>
          <w:position w:val="0"/>
        </w:rPr>
        <w:t>3.4.2</w:t>
      </w:r>
      <w:r>
        <w:rPr>
          <w:color w:val="000000"/>
          <w:spacing w:val="0"/>
          <w:w w:val="100"/>
          <w:position w:val="0"/>
        </w:rPr>
        <w:t>团队工作运行</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选择目标和议程</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实现计划和组织有效会议</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执行团队基本规定</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实现有效交流（聆听、合作、提供和接收信息）</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进行正面和有效的反馈</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形成问题的解决方法</w:t>
      </w:r>
    </w:p>
    <w:p>
      <w:pPr>
        <w:pStyle w:val="a1"/>
        <w:keepNext w:val="0"/>
        <w:keepLines w:val="0"/>
        <w:widowControl w:val="0"/>
        <w:shd w:val="clear" w:color="auto" w:fill="auto"/>
        <w:bidi w:val="0"/>
        <w:spacing w:before="0" w:after="0" w:line="821" w:lineRule="exact"/>
        <w:ind w:left="0" w:right="0" w:firstLine="0"/>
        <w:jc w:val="left"/>
      </w:pPr>
      <w:r>
        <w:rPr>
          <w:color w:val="000000"/>
          <w:spacing w:val="0"/>
          <w:w w:val="100"/>
          <w:position w:val="0"/>
        </w:rPr>
        <w:t>谈判并解决冲突</w:t>
      </w:r>
    </w:p>
    <w:p>
      <w:pPr>
        <w:pStyle w:val="a1"/>
        <w:keepNext w:val="0"/>
        <w:keepLines w:val="0"/>
        <w:widowControl w:val="0"/>
        <w:shd w:val="clear" w:color="auto" w:fill="auto"/>
        <w:bidi w:val="0"/>
        <w:spacing w:before="0" w:after="0" w:line="821" w:lineRule="exact"/>
        <w:ind w:left="0" w:right="0" w:firstLine="0"/>
        <w:jc w:val="left"/>
      </w:pPr>
      <w:r>
        <w:rPr>
          <w:rFonts w:ascii="Arial Unicode MS" w:eastAsia="Arial Unicode MS" w:hAnsi="Arial Unicode MS" w:cs="Arial Unicode MS"/>
          <w:color w:val="000000"/>
          <w:spacing w:val="0"/>
          <w:w w:val="100"/>
          <w:position w:val="0"/>
        </w:rPr>
        <w:t>3.4.3</w:t>
      </w:r>
      <w:r>
        <w:rPr>
          <w:color w:val="000000"/>
          <w:spacing w:val="0"/>
          <w:w w:val="100"/>
          <w:position w:val="0"/>
        </w:rPr>
        <w:t>团队成长</w:t>
      </w:r>
    </w:p>
    <w:p>
      <w:pPr>
        <w:pStyle w:val="a1"/>
        <w:keepNext w:val="0"/>
        <w:keepLines w:val="0"/>
        <w:widowControl w:val="0"/>
        <w:shd w:val="clear" w:color="auto" w:fill="auto"/>
        <w:bidi w:val="0"/>
        <w:spacing w:before="0" w:after="0" w:line="821" w:lineRule="exact"/>
        <w:ind w:left="0" w:right="0" w:firstLine="640"/>
        <w:jc w:val="both"/>
        <w:sectPr>
          <w:type w:val="nextPage"/>
          <w:pgSz w:w="17861" w:h="25258"/>
          <w:pgMar w:top="1686" w:right="2115" w:bottom="2295" w:left="2325" w:header="0" w:footer="3" w:gutter="0"/>
          <w:pgNumType w:start="9"/>
          <w:cols w:space="720"/>
          <w:noEndnote/>
          <w:titlePg w:val="0"/>
          <w:rtlGutter w:val="0"/>
          <w:docGrid w:linePitch="360"/>
        </w:sectPr>
      </w:pPr>
      <w:r>
        <w:rPr>
          <w:color w:val="000000"/>
          <w:spacing w:val="0"/>
          <w:w w:val="100"/>
          <w:position w:val="0"/>
        </w:rPr>
        <w:t>讨论阶段性小结、评估和自评的策略</w:t>
      </w:r>
    </w:p>
    <w:p>
      <w:pPr>
        <w:pStyle w:val="a1"/>
        <w:keepNext w:val="0"/>
        <w:keepLines w:val="0"/>
        <w:widowControl w:val="0"/>
        <w:shd w:val="clear" w:color="auto" w:fill="auto"/>
        <w:bidi w:val="0"/>
        <w:spacing w:before="0" w:after="0" w:line="821" w:lineRule="exact"/>
        <w:ind w:left="0" w:right="0" w:firstLine="640"/>
        <w:jc w:val="both"/>
      </w:pPr>
      <w:r>
        <w:rPr>
          <w:color w:val="000000"/>
          <w:spacing w:val="0"/>
          <w:w w:val="100"/>
          <w:position w:val="0"/>
        </w:rPr>
        <w:t>认识保障团队运行和成长的技巧</w:t>
      </w:r>
    </w:p>
    <w:p>
      <w:pPr>
        <w:pStyle w:val="a1"/>
        <w:keepNext w:val="0"/>
        <w:keepLines w:val="0"/>
        <w:widowControl w:val="0"/>
        <w:shd w:val="clear" w:color="auto" w:fill="auto"/>
        <w:bidi w:val="0"/>
        <w:spacing w:before="0" w:after="0" w:line="821" w:lineRule="exact"/>
        <w:ind w:left="0" w:right="0" w:firstLine="640"/>
        <w:jc w:val="both"/>
      </w:pPr>
      <w:r>
        <w:rPr>
          <w:color w:val="000000"/>
          <w:spacing w:val="0"/>
          <w:w w:val="100"/>
          <w:position w:val="0"/>
        </w:rPr>
        <w:t>认识使每一个队员成长的技巧</w:t>
      </w:r>
    </w:p>
    <w:p>
      <w:pPr>
        <w:pStyle w:val="a1"/>
        <w:keepNext w:val="0"/>
        <w:keepLines w:val="0"/>
        <w:widowControl w:val="0"/>
        <w:shd w:val="clear" w:color="auto" w:fill="auto"/>
        <w:bidi w:val="0"/>
        <w:spacing w:before="0" w:after="0" w:line="821" w:lineRule="exact"/>
        <w:ind w:left="0" w:right="0" w:firstLine="640"/>
        <w:jc w:val="both"/>
      </w:pPr>
      <w:r>
        <w:rPr>
          <w:color w:val="000000"/>
          <w:spacing w:val="0"/>
          <w:w w:val="100"/>
          <w:position w:val="0"/>
        </w:rPr>
        <w:t>解释团队交流和协作策略</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3.4.4</w:t>
      </w:r>
      <w:r>
        <w:rPr>
          <w:color w:val="000000"/>
          <w:spacing w:val="0"/>
          <w:w w:val="100"/>
          <w:position w:val="0"/>
        </w:rPr>
        <w:t>领导能力</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解释团队的具体目标和整体目标</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实现团队工作的过程管理</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实现领导并展示组织风格</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解释提高积极性的方法</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3.4.5</w:t>
      </w:r>
      <w:r>
        <w:rPr>
          <w:color w:val="000000"/>
          <w:spacing w:val="0"/>
          <w:w w:val="100"/>
          <w:position w:val="0"/>
        </w:rPr>
        <w:t>技术协作</w:t>
      </w:r>
    </w:p>
    <w:p>
      <w:pPr>
        <w:pStyle w:val="a1"/>
        <w:keepNext w:val="0"/>
        <w:keepLines w:val="0"/>
        <w:widowControl w:val="0"/>
        <w:shd w:val="clear" w:color="auto" w:fill="auto"/>
        <w:bidi w:val="0"/>
        <w:spacing w:before="0" w:after="420" w:line="240" w:lineRule="auto"/>
        <w:ind w:left="0" w:right="0" w:firstLine="640"/>
        <w:jc w:val="left"/>
      </w:pPr>
      <w:r>
        <w:rPr>
          <w:color w:val="000000"/>
          <w:spacing w:val="0"/>
          <w:w w:val="100"/>
          <w:position w:val="0"/>
        </w:rPr>
        <w:t>不同类型团队之间的沟通</w:t>
      </w:r>
    </w:p>
    <w:p>
      <w:pPr>
        <w:pStyle w:val="a1"/>
        <w:keepNext w:val="0"/>
        <w:keepLines w:val="0"/>
        <w:widowControl w:val="0"/>
        <w:shd w:val="clear" w:color="auto" w:fill="auto"/>
        <w:bidi w:val="0"/>
        <w:spacing w:before="0" w:after="480" w:line="240" w:lineRule="auto"/>
        <w:ind w:left="0" w:right="0" w:firstLine="640"/>
        <w:jc w:val="left"/>
      </w:pPr>
      <w:r>
        <w:rPr>
          <w:color w:val="000000"/>
          <w:spacing w:val="0"/>
          <w:w w:val="100"/>
          <w:position w:val="0"/>
        </w:rPr>
        <w:t>跨学科团队的交流和合作</w:t>
      </w:r>
    </w:p>
    <w:p>
      <w:pPr>
        <w:pStyle w:val="a1"/>
        <w:keepNext w:val="0"/>
        <w:keepLines w:val="0"/>
        <w:widowControl w:val="0"/>
        <w:shd w:val="clear" w:color="auto" w:fill="auto"/>
        <w:bidi w:val="0"/>
        <w:spacing w:before="0" w:after="420" w:line="240" w:lineRule="auto"/>
        <w:ind w:left="0" w:right="0" w:firstLine="640"/>
        <w:jc w:val="both"/>
      </w:pPr>
      <w:r>
        <w:rPr>
          <w:color w:val="000000"/>
          <w:spacing w:val="0"/>
          <w:w w:val="100"/>
          <w:position w:val="0"/>
        </w:rPr>
        <w:t>小型团队与大型团队的合作</w:t>
      </w:r>
    </w:p>
    <w:p>
      <w:pPr>
        <w:pStyle w:val="a1"/>
        <w:keepNext w:val="0"/>
        <w:keepLines w:val="0"/>
        <w:widowControl w:val="0"/>
        <w:shd w:val="clear" w:color="auto" w:fill="auto"/>
        <w:bidi w:val="0"/>
        <w:spacing w:before="0" w:after="420" w:line="240" w:lineRule="auto"/>
        <w:ind w:left="0" w:right="0" w:firstLine="640"/>
        <w:jc w:val="both"/>
      </w:pPr>
      <w:r>
        <w:rPr>
          <w:color w:val="000000"/>
          <w:spacing w:val="0"/>
          <w:w w:val="100"/>
          <w:position w:val="0"/>
        </w:rPr>
        <w:t>团队成员之间的合作</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3.5</w:t>
      </w:r>
      <w:r>
        <w:rPr>
          <w:color w:val="000000"/>
          <w:spacing w:val="0"/>
          <w:w w:val="100"/>
          <w:position w:val="0"/>
        </w:rPr>
        <w:t>新技术跟踪能力</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通过信息检索、计算机网络应用技术、工程实践环节，训练学生的新技术跟踪能力。</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3.5.1</w:t>
      </w:r>
      <w:r>
        <w:rPr>
          <w:color w:val="000000"/>
          <w:spacing w:val="0"/>
          <w:w w:val="100"/>
          <w:position w:val="0"/>
        </w:rPr>
        <w:t>收集、分析最新发展趋势和技术</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利用各种信息查询和收集手段与工具，收集领域最新科研与技术成果，了解高分子材料发</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展态势，把握最新技术概况与科技成果。</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3.5.2</w:t>
      </w:r>
      <w:r>
        <w:rPr>
          <w:color w:val="000000"/>
          <w:spacing w:val="0"/>
          <w:w w:val="100"/>
          <w:position w:val="0"/>
        </w:rPr>
        <w:t>判断、归纳</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能通过分析领域技术现状与发展概况，以及相关学科的科技发展概况，正确判断领域技术</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发展趋势，归纳出关键和热点技术问题。</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3.5.3</w:t>
      </w:r>
      <w:r>
        <w:rPr>
          <w:color w:val="000000"/>
          <w:spacing w:val="0"/>
          <w:w w:val="100"/>
          <w:position w:val="0"/>
        </w:rPr>
        <w:t>选择和吸收</w:t>
      </w:r>
    </w:p>
    <w:p>
      <w:pPr>
        <w:pStyle w:val="a1"/>
        <w:keepNext w:val="0"/>
        <w:keepLines w:val="0"/>
        <w:widowControl w:val="0"/>
        <w:shd w:val="clear" w:color="auto" w:fill="auto"/>
        <w:bidi w:val="0"/>
        <w:spacing w:before="0" w:after="420" w:line="240" w:lineRule="auto"/>
        <w:ind w:left="0" w:right="0" w:firstLine="0"/>
        <w:jc w:val="left"/>
      </w:pPr>
      <w:r>
        <w:rPr>
          <w:color w:val="000000"/>
          <w:spacing w:val="0"/>
          <w:w w:val="100"/>
          <w:position w:val="0"/>
        </w:rPr>
        <w:t>能根据项目特点，选择有效的新技术，通过吸收、消化和改进，用于解决实际问题。</w:t>
      </w:r>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3.5.4</w:t>
      </w:r>
      <w:r>
        <w:rPr>
          <w:color w:val="000000"/>
          <w:spacing w:val="0"/>
          <w:w w:val="100"/>
          <w:position w:val="0"/>
        </w:rPr>
        <w:t>国际化视野</w:t>
      </w:r>
    </w:p>
    <w:p>
      <w:pPr>
        <w:pStyle w:val="a1"/>
        <w:keepNext w:val="0"/>
        <w:keepLines w:val="0"/>
        <w:widowControl w:val="0"/>
        <w:shd w:val="clear" w:color="auto" w:fill="auto"/>
        <w:bidi w:val="0"/>
        <w:spacing w:before="0" w:after="420" w:line="240" w:lineRule="auto"/>
        <w:ind w:left="0" w:right="0" w:firstLine="0"/>
        <w:jc w:val="left"/>
        <w:sectPr>
          <w:type w:val="nextPage"/>
          <w:pgSz w:w="17861" w:h="25258"/>
          <w:pgMar w:top="1686" w:right="2115" w:bottom="2295" w:left="2325" w:header="0" w:footer="3" w:gutter="0"/>
          <w:pgNumType w:start="10"/>
          <w:cols w:space="720"/>
          <w:noEndnote/>
          <w:titlePg w:val="0"/>
          <w:rtlGutter w:val="0"/>
          <w:docGrid w:linePitch="360"/>
        </w:sectPr>
      </w:pPr>
      <w:r>
        <w:rPr>
          <w:color w:val="000000"/>
          <w:spacing w:val="0"/>
          <w:w w:val="100"/>
          <w:position w:val="0"/>
        </w:rPr>
        <w:t>了解领域技术的国内外发展概况，把握国际市场发展状态。</w:t>
      </w:r>
    </w:p>
    <w:p>
      <w:pPr>
        <w:pStyle w:val="41"/>
        <w:keepNext/>
        <w:keepLines/>
        <w:widowControl w:val="0"/>
        <w:numPr>
          <w:ilvl w:val="0"/>
          <w:numId w:val="1"/>
        </w:numPr>
        <w:shd w:val="clear" w:color="auto" w:fill="auto"/>
        <w:bidi w:val="0"/>
        <w:spacing w:before="0" w:after="480" w:line="240" w:lineRule="auto"/>
        <w:ind w:left="0" w:right="0" w:firstLine="0"/>
        <w:jc w:val="left"/>
      </w:pPr>
      <w:bookmarkStart w:id="37" w:name="bookmark37"/>
      <w:bookmarkStart w:id="38" w:name="bookmark38"/>
      <w:bookmarkStart w:id="39" w:name="bookmark39"/>
      <w:bookmarkStart w:id="40" w:name="bookmark40"/>
      <w:bookmarkEnd w:id="39"/>
      <w:r>
        <w:rPr>
          <w:color w:val="000000"/>
          <w:spacing w:val="0"/>
          <w:w w:val="100"/>
          <w:position w:val="0"/>
        </w:rPr>
        <w:t>职业道德、职业素养与社会责任</w:t>
      </w:r>
      <w:bookmarkEnd w:id="37"/>
      <w:bookmarkEnd w:id="38"/>
      <w:bookmarkEnd w:id="40"/>
    </w:p>
    <w:p>
      <w:pPr>
        <w:pStyle w:val="a1"/>
        <w:keepNext w:val="0"/>
        <w:keepLines w:val="0"/>
        <w:widowControl w:val="0"/>
        <w:shd w:val="clear" w:color="auto" w:fill="auto"/>
        <w:bidi w:val="0"/>
        <w:spacing w:before="0" w:after="420" w:line="240" w:lineRule="auto"/>
        <w:ind w:left="0" w:right="0" w:firstLine="0"/>
        <w:jc w:val="left"/>
      </w:pPr>
      <w:r>
        <w:rPr>
          <w:rFonts w:ascii="Arial Unicode MS" w:eastAsia="Arial Unicode MS" w:hAnsi="Arial Unicode MS" w:cs="Arial Unicode MS"/>
          <w:color w:val="000000"/>
          <w:spacing w:val="0"/>
          <w:w w:val="100"/>
          <w:position w:val="0"/>
        </w:rPr>
        <w:t>4.1</w:t>
      </w:r>
      <w:r>
        <w:rPr>
          <w:color w:val="000000"/>
          <w:spacing w:val="0"/>
          <w:w w:val="100"/>
          <w:position w:val="0"/>
        </w:rPr>
        <w:t>职业道德</w:t>
      </w:r>
    </w:p>
    <w:p>
      <w:pPr>
        <w:pStyle w:val="a1"/>
        <w:keepNext w:val="0"/>
        <w:keepLines w:val="0"/>
        <w:widowControl w:val="0"/>
        <w:shd w:val="clear" w:color="auto" w:fill="auto"/>
        <w:bidi w:val="0"/>
        <w:spacing w:before="0" w:after="420" w:line="240" w:lineRule="auto"/>
        <w:ind w:left="0" w:right="0" w:firstLine="640"/>
        <w:jc w:val="left"/>
      </w:pPr>
      <w:r>
        <w:rPr>
          <w:color w:val="000000"/>
          <w:spacing w:val="0"/>
          <w:w w:val="100"/>
          <w:position w:val="0"/>
        </w:rPr>
        <w:t xml:space="preserve">通过职业生涯与发展规划、思想道德修养与法律基础、高分子学科发展及应用知识讲 </w:t>
      </w:r>
      <w:r>
        <w:rPr>
          <w:color w:val="000000"/>
          <w:spacing w:val="0"/>
          <w:w w:val="100"/>
          <w:position w:val="0"/>
        </w:rPr>
        <w:t>座等，训练学生良好的职业道德。</w:t>
      </w:r>
    </w:p>
    <w:p>
      <w:pPr>
        <w:pStyle w:val="a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rPr>
        <w:t>4.1.1</w:t>
      </w:r>
      <w:r>
        <w:rPr>
          <w:color w:val="000000"/>
          <w:spacing w:val="0"/>
          <w:w w:val="100"/>
          <w:position w:val="0"/>
        </w:rPr>
        <w:t>职业健康与安全标准</w:t>
      </w:r>
    </w:p>
    <w:p>
      <w:pPr>
        <w:pStyle w:val="a1"/>
        <w:keepNext w:val="0"/>
        <w:keepLines w:val="0"/>
        <w:widowControl w:val="0"/>
        <w:shd w:val="clear" w:color="auto" w:fill="auto"/>
        <w:bidi w:val="0"/>
        <w:spacing w:before="0" w:after="400" w:line="816" w:lineRule="exact"/>
        <w:ind w:left="0" w:right="0" w:firstLine="640"/>
        <w:jc w:val="both"/>
      </w:pPr>
      <w:r>
        <w:rPr>
          <w:color w:val="000000"/>
          <w:spacing w:val="0"/>
          <w:w w:val="100"/>
          <w:position w:val="0"/>
        </w:rPr>
        <w:t>熟悉高分子材料合成与改性，产品制造等职业健康安全标准。</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4.1.2</w:t>
      </w:r>
      <w:r>
        <w:rPr>
          <w:color w:val="000000"/>
          <w:spacing w:val="0"/>
          <w:w w:val="100"/>
          <w:position w:val="0"/>
        </w:rPr>
        <w:t>环境法规</w:t>
      </w:r>
    </w:p>
    <w:p>
      <w:pPr>
        <w:pStyle w:val="a1"/>
        <w:keepNext w:val="0"/>
        <w:keepLines w:val="0"/>
        <w:widowControl w:val="0"/>
        <w:shd w:val="clear" w:color="auto" w:fill="auto"/>
        <w:bidi w:val="0"/>
        <w:spacing w:before="0" w:after="400" w:line="878" w:lineRule="exact"/>
        <w:ind w:left="0" w:right="0" w:firstLine="0"/>
        <w:jc w:val="left"/>
      </w:pPr>
      <w:r>
        <w:rPr>
          <w:color w:val="000000"/>
          <w:spacing w:val="0"/>
          <w:w w:val="100"/>
          <w:position w:val="0"/>
        </w:rPr>
        <w:t>了解国家环境保护法的基本内容，了解高分子材料相关产品制造和生产环境评价的内容和 规则。</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4.1.3</w:t>
      </w:r>
      <w:r>
        <w:rPr>
          <w:color w:val="000000"/>
          <w:spacing w:val="0"/>
          <w:w w:val="100"/>
          <w:position w:val="0"/>
        </w:rPr>
        <w:t>职业行为标准</w:t>
      </w:r>
    </w:p>
    <w:p>
      <w:pPr>
        <w:pStyle w:val="a1"/>
        <w:keepNext w:val="0"/>
        <w:keepLines w:val="0"/>
        <w:widowControl w:val="0"/>
        <w:shd w:val="clear" w:color="auto" w:fill="auto"/>
        <w:bidi w:val="0"/>
        <w:spacing w:before="0" w:after="400" w:line="799" w:lineRule="exact"/>
        <w:ind w:left="0" w:right="0" w:firstLine="640"/>
        <w:jc w:val="left"/>
      </w:pPr>
      <w:r>
        <w:rPr>
          <w:color w:val="000000"/>
          <w:spacing w:val="0"/>
          <w:w w:val="100"/>
          <w:position w:val="0"/>
        </w:rPr>
        <w:t xml:space="preserve">了解职业行为准则的基本内容，并能自觉执行职业行为准则；遵守职业道德规范，实事 求是地承认合作者的工作；具有质量意识、环保观念，具有强烈的事业心、责任感和使命感。 </w:t>
      </w:r>
      <w:r>
        <w:rPr>
          <w:rFonts w:ascii="Arial Unicode MS" w:eastAsia="Arial Unicode MS" w:hAnsi="Arial Unicode MS" w:cs="Arial Unicode MS"/>
          <w:color w:val="000000"/>
          <w:spacing w:val="0"/>
          <w:w w:val="100"/>
          <w:position w:val="0"/>
        </w:rPr>
        <w:t>4.2</w:t>
      </w:r>
      <w:r>
        <w:rPr>
          <w:color w:val="000000"/>
          <w:spacing w:val="0"/>
          <w:w w:val="100"/>
          <w:position w:val="0"/>
        </w:rPr>
        <w:t>职业素养</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4.2.1</w:t>
      </w:r>
      <w:r>
        <w:rPr>
          <w:color w:val="000000"/>
          <w:spacing w:val="0"/>
          <w:w w:val="100"/>
          <w:position w:val="0"/>
        </w:rPr>
        <w:t>积极进取和主动精神</w:t>
      </w:r>
    </w:p>
    <w:p>
      <w:pPr>
        <w:pStyle w:val="a1"/>
        <w:keepNext w:val="0"/>
        <w:keepLines w:val="0"/>
        <w:widowControl w:val="0"/>
        <w:shd w:val="clear" w:color="auto" w:fill="auto"/>
        <w:bidi w:val="0"/>
        <w:spacing w:before="0" w:after="400" w:line="816" w:lineRule="exact"/>
        <w:ind w:left="0" w:right="0" w:firstLine="640"/>
        <w:jc w:val="both"/>
      </w:pPr>
      <w:r>
        <w:rPr>
          <w:color w:val="000000"/>
          <w:spacing w:val="0"/>
          <w:w w:val="100"/>
          <w:position w:val="0"/>
        </w:rPr>
        <w:t>善于学习先进技术与新知识，积极进取，主动承担工作，勇于承担责任。</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4.2.2</w:t>
      </w:r>
      <w:r>
        <w:rPr>
          <w:color w:val="000000"/>
          <w:spacing w:val="0"/>
          <w:w w:val="100"/>
          <w:position w:val="0"/>
        </w:rPr>
        <w:t>批判性思维</w:t>
      </w:r>
    </w:p>
    <w:p>
      <w:pPr>
        <w:pStyle w:val="a1"/>
        <w:keepNext w:val="0"/>
        <w:keepLines w:val="0"/>
        <w:widowControl w:val="0"/>
        <w:shd w:val="clear" w:color="auto" w:fill="auto"/>
        <w:bidi w:val="0"/>
        <w:spacing w:before="0" w:after="400" w:line="806" w:lineRule="exact"/>
        <w:ind w:left="0" w:right="0" w:firstLine="0"/>
        <w:jc w:val="left"/>
      </w:pPr>
      <w:r>
        <w:rPr>
          <w:color w:val="000000"/>
          <w:spacing w:val="0"/>
          <w:w w:val="100"/>
          <w:position w:val="0"/>
        </w:rPr>
        <w:t>能用批判性思维审查实验和生产方案，发现问题；批判地吸收其他解决方案的优点，结合 实际为我所用。</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4.2.3</w:t>
      </w:r>
      <w:r>
        <w:rPr>
          <w:color w:val="000000"/>
          <w:spacing w:val="0"/>
          <w:w w:val="100"/>
          <w:position w:val="0"/>
        </w:rPr>
        <w:t>创造性思维</w:t>
      </w:r>
    </w:p>
    <w:p>
      <w:pPr>
        <w:pStyle w:val="a1"/>
        <w:keepNext w:val="0"/>
        <w:keepLines w:val="0"/>
        <w:widowControl w:val="0"/>
        <w:shd w:val="clear" w:color="auto" w:fill="auto"/>
        <w:bidi w:val="0"/>
        <w:spacing w:before="0" w:after="400" w:line="816" w:lineRule="exact"/>
        <w:ind w:left="0" w:right="0" w:firstLine="640"/>
        <w:jc w:val="both"/>
      </w:pPr>
      <w:r>
        <w:rPr>
          <w:color w:val="000000"/>
          <w:spacing w:val="0"/>
          <w:w w:val="100"/>
          <w:position w:val="0"/>
        </w:rPr>
        <w:t>具有概念和抽象化能力，具有综合和通用化能力；能运用创新性思维提出问题的解决方 案。</w:t>
      </w:r>
    </w:p>
    <w:p>
      <w:pPr>
        <w:pStyle w:val="a1"/>
        <w:keepNext w:val="0"/>
        <w:keepLines w:val="0"/>
        <w:widowControl w:val="0"/>
        <w:shd w:val="clear" w:color="auto" w:fill="auto"/>
        <w:bidi w:val="0"/>
        <w:spacing w:before="0" w:after="0"/>
        <w:ind w:left="0" w:right="0" w:firstLine="0"/>
        <w:jc w:val="left"/>
      </w:pPr>
      <w:r>
        <w:rPr>
          <w:rFonts w:ascii="Arial Unicode MS" w:eastAsia="Arial Unicode MS" w:hAnsi="Arial Unicode MS" w:cs="Arial Unicode MS"/>
          <w:color w:val="000000"/>
          <w:spacing w:val="0"/>
          <w:w w:val="100"/>
          <w:position w:val="0"/>
        </w:rPr>
        <w:t>4.2.4</w:t>
      </w:r>
      <w:r>
        <w:rPr>
          <w:color w:val="000000"/>
          <w:spacing w:val="0"/>
          <w:w w:val="100"/>
          <w:position w:val="0"/>
        </w:rPr>
        <w:t>时间和资源管理</w:t>
      </w:r>
    </w:p>
    <w:p>
      <w:pPr>
        <w:pStyle w:val="a1"/>
        <w:keepNext w:val="0"/>
        <w:keepLines w:val="0"/>
        <w:widowControl w:val="0"/>
        <w:shd w:val="clear" w:color="auto" w:fill="auto"/>
        <w:bidi w:val="0"/>
        <w:spacing w:before="0" w:after="400" w:line="888" w:lineRule="exact"/>
        <w:ind w:left="0" w:right="0" w:firstLine="640"/>
        <w:jc w:val="both"/>
      </w:pPr>
      <w:r>
        <w:rPr>
          <w:color w:val="000000"/>
          <w:spacing w:val="0"/>
          <w:w w:val="100"/>
          <w:position w:val="0"/>
        </w:rPr>
        <w:t>科学安排个人的时间，讨论任务安排的主次，解释任务的重要性、紧迫性；运用卓有成 效的方法进行个人掌握的资源管理。</w:t>
      </w:r>
    </w:p>
    <w:p>
      <w:pPr>
        <w:pStyle w:val="a1"/>
        <w:keepNext w:val="0"/>
        <w:keepLines w:val="0"/>
        <w:widowControl w:val="0"/>
        <w:shd w:val="clear" w:color="auto" w:fill="auto"/>
        <w:bidi w:val="0"/>
        <w:spacing w:before="0" w:after="0"/>
        <w:ind w:left="0" w:right="0" w:firstLine="0"/>
        <w:jc w:val="both"/>
      </w:pPr>
      <w:r>
        <w:rPr>
          <w:rFonts w:ascii="Arial Unicode MS" w:eastAsia="Arial Unicode MS" w:hAnsi="Arial Unicode MS" w:cs="Arial Unicode MS"/>
          <w:color w:val="000000"/>
          <w:spacing w:val="0"/>
          <w:w w:val="100"/>
          <w:position w:val="0"/>
        </w:rPr>
        <w:t>4.3</w:t>
      </w:r>
      <w:r>
        <w:rPr>
          <w:color w:val="000000"/>
          <w:spacing w:val="0"/>
          <w:w w:val="100"/>
          <w:position w:val="0"/>
        </w:rPr>
        <w:t>社会责任</w:t>
      </w:r>
    </w:p>
    <w:p>
      <w:pPr>
        <w:pStyle w:val="a1"/>
        <w:keepNext w:val="0"/>
        <w:keepLines w:val="0"/>
        <w:widowControl w:val="0"/>
        <w:shd w:val="clear" w:color="auto" w:fill="auto"/>
        <w:bidi w:val="0"/>
        <w:spacing w:before="0" w:after="400" w:line="816" w:lineRule="exact"/>
        <w:ind w:left="0" w:right="0" w:firstLine="640"/>
        <w:jc w:val="both"/>
      </w:pPr>
      <w:r>
        <w:rPr>
          <w:color w:val="000000"/>
          <w:spacing w:val="0"/>
          <w:w w:val="100"/>
          <w:position w:val="0"/>
        </w:rPr>
        <w:t>思想道德修养与法律基础、毛泽东思想和中国特色社会主义理论体系概论、职业生涯</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https://d.book118.com/247110012060006046</w:t>
        </w:r>
      </w:hyperlink>
    </w:p>
    <w:p>
      <w:pPr>
        <w:pStyle w:val="a1"/>
        <w:keepNext w:val="0"/>
        <w:keepLines w:val="0"/>
        <w:widowControl w:val="0"/>
        <w:shd w:val="clear" w:color="auto" w:fill="auto"/>
        <w:bidi w:val="0"/>
        <w:spacing w:before="0" w:after="400" w:line="816" w:lineRule="exact"/>
        <w:ind w:left="0" w:right="0" w:firstLine="640"/>
        <w:jc w:val="both"/>
      </w:pPr>
    </w:p>
    <w:sectPr>
      <w:type w:val="nextPage"/>
      <w:pgSz w:w="17861" w:h="25258"/>
      <w:pgMar w:top="1686" w:right="2115" w:bottom="2295" w:left="2325" w:header="0" w:footer="3" w:gutter="0"/>
      <w:pgNumType w:start="11"/>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23B12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38"/>
        <w:szCs w:val="3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533F054A"/>
    <w:multiLevelType w:val="multilevel"/>
    <w:tmpl w:val="00000000"/>
    <w:lvl w:ilvl="0">
      <w:start w:val="3"/>
      <w:numFmt w:val="decimal"/>
      <w:lvlText w:val="(%1)"/>
      <w:lvlJc w:val="left"/>
      <w:rPr>
        <w:rFonts w:ascii="SimHei" w:eastAsia="SimHei" w:hAnsi="SimHei" w:cs="SimHei"/>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56B92D40"/>
    <w:multiLevelType w:val="multilevel"/>
    <w:tmpl w:val="00000000"/>
    <w:lvl w:ilvl="0">
      <w:start w:val="1"/>
      <w:numFmt w:val="bullet"/>
      <w:lvlText w:val="•"/>
      <w:lvlJc w:val="left"/>
      <w:rPr>
        <w:rFonts w:ascii="SimSun" w:eastAsia="SimSun" w:hAnsi="SimSun" w:cs="SimSu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60A90E1C"/>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38"/>
        <w:szCs w:val="3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2">
    <w:name w:val="标题 #2_"/>
    <w:basedOn w:val="DefaultParagraphFont"/>
    <w:link w:val="21"/>
    <w:rPr>
      <w:rFonts w:ascii="SimHei" w:eastAsia="SimHei" w:hAnsi="SimHei" w:cs="SimHei"/>
      <w:b/>
      <w:bCs/>
      <w:i w:val="0"/>
      <w:iCs w:val="0"/>
      <w:smallCaps w:val="0"/>
      <w:strike w:val="0"/>
      <w:sz w:val="46"/>
      <w:szCs w:val="46"/>
      <w:u w:val="none"/>
      <w:shd w:val="clear" w:color="auto" w:fill="auto"/>
    </w:rPr>
  </w:style>
  <w:style w:type="character" w:customStyle="1" w:styleId="3">
    <w:name w:val="标题 #3_"/>
    <w:basedOn w:val="DefaultParagraphFont"/>
    <w:link w:val="31"/>
    <w:rPr>
      <w:rFonts w:ascii="SimHei" w:eastAsia="SimHei" w:hAnsi="SimHei" w:cs="SimHei"/>
      <w:b w:val="0"/>
      <w:bCs w:val="0"/>
      <w:i w:val="0"/>
      <w:iCs w:val="0"/>
      <w:smallCaps w:val="0"/>
      <w:strike w:val="0"/>
      <w:sz w:val="42"/>
      <w:szCs w:val="42"/>
      <w:u w:val="none"/>
      <w:shd w:val="clear" w:color="auto" w:fill="auto"/>
    </w:rPr>
  </w:style>
  <w:style w:type="character" w:customStyle="1" w:styleId="4">
    <w:name w:val="标题 #4_"/>
    <w:basedOn w:val="DefaultParagraphFont"/>
    <w:link w:val="41"/>
    <w:rPr>
      <w:rFonts w:ascii="SimHei" w:eastAsia="SimHei" w:hAnsi="SimHei" w:cs="SimHei"/>
      <w:b w:val="0"/>
      <w:bCs w:val="0"/>
      <w:i w:val="0"/>
      <w:iCs w:val="0"/>
      <w:smallCaps w:val="0"/>
      <w:strike w:val="0"/>
      <w:sz w:val="36"/>
      <w:szCs w:val="36"/>
      <w:u w:val="none"/>
      <w:shd w:val="clear" w:color="auto" w:fill="auto"/>
    </w:rPr>
  </w:style>
  <w:style w:type="character" w:customStyle="1" w:styleId="a">
    <w:name w:val="正文文本_"/>
    <w:basedOn w:val="DefaultParagraphFont"/>
    <w:link w:val="a1"/>
    <w:rPr>
      <w:rFonts w:ascii="SimHei" w:eastAsia="SimHei" w:hAnsi="SimHei" w:cs="SimHei"/>
      <w:b w:val="0"/>
      <w:bCs w:val="0"/>
      <w:i w:val="0"/>
      <w:iCs w:val="0"/>
      <w:smallCaps w:val="0"/>
      <w:strike w:val="0"/>
      <w:sz w:val="30"/>
      <w:szCs w:val="30"/>
      <w:u w:val="none"/>
      <w:shd w:val="clear" w:color="auto" w:fill="auto"/>
    </w:rPr>
  </w:style>
  <w:style w:type="character" w:customStyle="1" w:styleId="20">
    <w:name w:val="正文文本 (2)_"/>
    <w:basedOn w:val="DefaultParagraphFont"/>
    <w:link w:val="22"/>
    <w:rPr>
      <w:rFonts w:ascii="Arial Unicode MS" w:eastAsia="Arial Unicode MS" w:hAnsi="Arial Unicode MS" w:cs="Arial Unicode MS"/>
      <w:bCs w:val="0"/>
      <w:smallCaps w:val="0"/>
      <w:sz w:val="30"/>
      <w:szCs w:val="30"/>
      <w:u w:val="none"/>
      <w:shd w:val="clear" w:color="auto" w:fill="auto"/>
    </w:rPr>
  </w:style>
  <w:style w:type="character" w:customStyle="1" w:styleId="30">
    <w:name w:val="正文文本 (3)_"/>
    <w:basedOn w:val="DefaultParagraphFont"/>
    <w:link w:val="32"/>
    <w:rPr>
      <w:rFonts w:ascii="Times New Roman" w:eastAsia="Times New Roman" w:hAnsi="Times New Roman" w:cs="Times New Roman"/>
      <w:b/>
      <w:bCs/>
      <w:i w:val="0"/>
      <w:iCs w:val="0"/>
      <w:smallCaps w:val="0"/>
      <w:strike w:val="0"/>
      <w:sz w:val="12"/>
      <w:szCs w:val="12"/>
      <w:u w:val="none"/>
      <w:shd w:val="clear" w:color="auto" w:fill="auto"/>
    </w:rPr>
  </w:style>
  <w:style w:type="character" w:customStyle="1" w:styleId="a0">
    <w:name w:val="其他_"/>
    <w:basedOn w:val="DefaultParagraphFont"/>
    <w:link w:val="a2"/>
    <w:rPr>
      <w:rFonts w:ascii="SimHei" w:eastAsia="SimHei" w:hAnsi="SimHei" w:cs="SimHei"/>
      <w:b w:val="0"/>
      <w:bCs w:val="0"/>
      <w:i w:val="0"/>
      <w:iCs w:val="0"/>
      <w:smallCaps w:val="0"/>
      <w:strike w:val="0"/>
      <w:sz w:val="30"/>
      <w:szCs w:val="30"/>
      <w:u w:val="none"/>
      <w:shd w:val="clear" w:color="auto" w:fill="auto"/>
    </w:rPr>
  </w:style>
  <w:style w:type="character" w:customStyle="1" w:styleId="40">
    <w:name w:val="正文文本 (4)_"/>
    <w:basedOn w:val="DefaultParagraphFont"/>
    <w:link w:val="42"/>
    <w:rPr>
      <w:rFonts w:ascii="SimSun" w:eastAsia="SimSun" w:hAnsi="SimSun" w:cs="SimSun"/>
      <w:b w:val="0"/>
      <w:bCs w:val="0"/>
      <w:i w:val="0"/>
      <w:iCs w:val="0"/>
      <w:smallCaps w:val="0"/>
      <w:strike w:val="0"/>
      <w:sz w:val="20"/>
      <w:szCs w:val="20"/>
      <w:u w:val="none"/>
      <w:shd w:val="clear" w:color="auto" w:fill="auto"/>
    </w:rPr>
  </w:style>
  <w:style w:type="character" w:customStyle="1" w:styleId="1">
    <w:name w:val="标题 #1_"/>
    <w:basedOn w:val="DefaultParagraphFont"/>
    <w:link w:val="10"/>
    <w:rPr>
      <w:rFonts w:ascii="SimSun" w:eastAsia="SimSun" w:hAnsi="SimSun" w:cs="SimSun"/>
      <w:b w:val="0"/>
      <w:bCs w:val="0"/>
      <w:i w:val="0"/>
      <w:iCs w:val="0"/>
      <w:smallCaps w:val="0"/>
      <w:strike w:val="0"/>
      <w:sz w:val="58"/>
      <w:szCs w:val="58"/>
      <w:u w:val="none"/>
      <w:shd w:val="clear" w:color="auto" w:fill="auto"/>
    </w:rPr>
  </w:style>
  <w:style w:type="paragraph" w:customStyle="1" w:styleId="21">
    <w:name w:val="标题 #2"/>
    <w:basedOn w:val="Normal"/>
    <w:link w:val="2"/>
    <w:pPr>
      <w:widowControl w:val="0"/>
      <w:shd w:val="clear" w:color="auto" w:fill="auto"/>
      <w:spacing w:after="700"/>
      <w:jc w:val="center"/>
      <w:outlineLvl w:val="1"/>
    </w:pPr>
    <w:rPr>
      <w:rFonts w:ascii="SimHei" w:eastAsia="SimHei" w:hAnsi="SimHei" w:cs="SimHei"/>
      <w:b/>
      <w:bCs/>
      <w:i w:val="0"/>
      <w:iCs w:val="0"/>
      <w:smallCaps w:val="0"/>
      <w:strike w:val="0"/>
      <w:sz w:val="46"/>
      <w:szCs w:val="46"/>
      <w:u w:val="none"/>
      <w:shd w:val="clear" w:color="auto" w:fill="auto"/>
    </w:rPr>
  </w:style>
  <w:style w:type="paragraph" w:customStyle="1" w:styleId="31">
    <w:name w:val="标题 #3"/>
    <w:basedOn w:val="Normal"/>
    <w:link w:val="3"/>
    <w:pPr>
      <w:widowControl w:val="0"/>
      <w:shd w:val="clear" w:color="auto" w:fill="auto"/>
      <w:spacing w:after="600"/>
      <w:ind w:firstLine="320"/>
      <w:outlineLvl w:val="2"/>
    </w:pPr>
    <w:rPr>
      <w:rFonts w:ascii="SimHei" w:eastAsia="SimHei" w:hAnsi="SimHei" w:cs="SimHei"/>
      <w:b w:val="0"/>
      <w:bCs w:val="0"/>
      <w:i w:val="0"/>
      <w:iCs w:val="0"/>
      <w:smallCaps w:val="0"/>
      <w:strike w:val="0"/>
      <w:sz w:val="42"/>
      <w:szCs w:val="42"/>
      <w:u w:val="none"/>
      <w:shd w:val="clear" w:color="auto" w:fill="auto"/>
    </w:rPr>
  </w:style>
  <w:style w:type="paragraph" w:customStyle="1" w:styleId="41">
    <w:name w:val="标题 #4"/>
    <w:basedOn w:val="Normal"/>
    <w:link w:val="4"/>
    <w:pPr>
      <w:widowControl w:val="0"/>
      <w:shd w:val="clear" w:color="auto" w:fill="auto"/>
      <w:spacing w:after="60" w:line="413" w:lineRule="auto"/>
      <w:outlineLvl w:val="3"/>
    </w:pPr>
    <w:rPr>
      <w:rFonts w:ascii="SimHei" w:eastAsia="SimHei" w:hAnsi="SimHei" w:cs="SimHei"/>
      <w:b w:val="0"/>
      <w:bCs w:val="0"/>
      <w:i w:val="0"/>
      <w:iCs w:val="0"/>
      <w:smallCaps w:val="0"/>
      <w:strike w:val="0"/>
      <w:sz w:val="36"/>
      <w:szCs w:val="36"/>
      <w:u w:val="none"/>
      <w:shd w:val="clear" w:color="auto" w:fill="auto"/>
    </w:rPr>
  </w:style>
  <w:style w:type="paragraph" w:customStyle="1" w:styleId="a1">
    <w:name w:val="正文文本"/>
    <w:basedOn w:val="Normal"/>
    <w:link w:val="a"/>
    <w:pPr>
      <w:widowControl w:val="0"/>
      <w:shd w:val="clear" w:color="auto" w:fill="auto"/>
      <w:spacing w:after="60" w:line="480" w:lineRule="auto"/>
      <w:ind w:firstLine="320"/>
    </w:pPr>
    <w:rPr>
      <w:rFonts w:ascii="SimHei" w:eastAsia="SimHei" w:hAnsi="SimHei" w:cs="SimHei"/>
      <w:bCs w:val="0"/>
      <w:smallCaps w:val="0"/>
      <w:sz w:val="30"/>
      <w:szCs w:val="30"/>
      <w:u w:val="none"/>
      <w:shd w:val="clear" w:color="auto" w:fill="auto"/>
    </w:rPr>
  </w:style>
  <w:style w:type="paragraph" w:customStyle="1" w:styleId="22">
    <w:name w:val="正文文本 (2)"/>
    <w:basedOn w:val="Normal"/>
    <w:link w:val="20"/>
    <w:pPr>
      <w:widowControl w:val="0"/>
      <w:shd w:val="clear" w:color="auto" w:fill="auto"/>
      <w:spacing w:after="200" w:line="360" w:lineRule="auto"/>
      <w:ind w:left="850"/>
    </w:pPr>
    <w:rPr>
      <w:rFonts w:ascii="Arial Unicode MS" w:eastAsia="Arial Unicode MS" w:hAnsi="Arial Unicode MS" w:cs="Arial Unicode MS"/>
      <w:b w:val="0"/>
      <w:bCs w:val="0"/>
      <w:i w:val="0"/>
      <w:iCs w:val="0"/>
      <w:smallCaps w:val="0"/>
      <w:strike w:val="0"/>
      <w:sz w:val="30"/>
      <w:szCs w:val="30"/>
      <w:u w:val="none"/>
      <w:shd w:val="clear" w:color="auto" w:fill="auto"/>
    </w:rPr>
  </w:style>
  <w:style w:type="paragraph" w:customStyle="1" w:styleId="32">
    <w:name w:val="正文文本 (3)"/>
    <w:basedOn w:val="Normal"/>
    <w:link w:val="30"/>
    <w:pPr>
      <w:widowControl w:val="0"/>
      <w:shd w:val="clear" w:color="auto" w:fill="auto"/>
      <w:ind w:firstLine="840"/>
    </w:pPr>
    <w:rPr>
      <w:rFonts w:ascii="Times New Roman" w:eastAsia="Times New Roman" w:hAnsi="Times New Roman" w:cs="Times New Roman"/>
      <w:b/>
      <w:bCs/>
      <w:i w:val="0"/>
      <w:iCs w:val="0"/>
      <w:smallCaps w:val="0"/>
      <w:strike w:val="0"/>
      <w:sz w:val="12"/>
      <w:szCs w:val="12"/>
      <w:u w:val="none"/>
      <w:shd w:val="clear" w:color="auto" w:fill="auto"/>
    </w:rPr>
  </w:style>
  <w:style w:type="paragraph" w:customStyle="1" w:styleId="a2">
    <w:name w:val="其他"/>
    <w:basedOn w:val="Normal"/>
    <w:link w:val="a0"/>
    <w:pPr>
      <w:widowControl w:val="0"/>
      <w:shd w:val="clear" w:color="auto" w:fill="auto"/>
      <w:spacing w:after="60" w:line="480" w:lineRule="auto"/>
      <w:ind w:firstLine="320"/>
    </w:pPr>
    <w:rPr>
      <w:rFonts w:ascii="SimHei" w:eastAsia="SimHei" w:hAnsi="SimHei" w:cs="SimHei"/>
      <w:b w:val="0"/>
      <w:bCs w:val="0"/>
      <w:i w:val="0"/>
      <w:iCs w:val="0"/>
      <w:smallCaps w:val="0"/>
      <w:strike w:val="0"/>
      <w:sz w:val="30"/>
      <w:szCs w:val="30"/>
      <w:u w:val="none"/>
      <w:shd w:val="clear" w:color="auto" w:fill="auto"/>
    </w:rPr>
  </w:style>
  <w:style w:type="paragraph" w:customStyle="1" w:styleId="42">
    <w:name w:val="正文文本 (4)"/>
    <w:basedOn w:val="Normal"/>
    <w:link w:val="40"/>
    <w:pPr>
      <w:widowControl w:val="0"/>
      <w:shd w:val="clear" w:color="auto" w:fill="auto"/>
    </w:pPr>
    <w:rPr>
      <w:rFonts w:ascii="SimSun" w:eastAsia="SimSun" w:hAnsi="SimSun" w:cs="SimSun"/>
      <w:b w:val="0"/>
      <w:bCs w:val="0"/>
      <w:i w:val="0"/>
      <w:iCs w:val="0"/>
      <w:smallCaps w:val="0"/>
      <w:strike w:val="0"/>
      <w:sz w:val="20"/>
      <w:szCs w:val="20"/>
      <w:u w:val="none"/>
      <w:shd w:val="clear" w:color="auto" w:fill="auto"/>
    </w:rPr>
  </w:style>
  <w:style w:type="paragraph" w:customStyle="1" w:styleId="10">
    <w:name w:val="标题 #1"/>
    <w:basedOn w:val="Normal"/>
    <w:link w:val="1"/>
    <w:pPr>
      <w:widowControl w:val="0"/>
      <w:shd w:val="clear" w:color="auto" w:fill="auto"/>
      <w:outlineLvl w:val="0"/>
    </w:pPr>
    <w:rPr>
      <w:rFonts w:ascii="SimSun" w:eastAsia="SimSun" w:hAnsi="SimSun" w:cs="SimSun"/>
      <w:b w:val="0"/>
      <w:bCs w:val="0"/>
      <w:i w:val="0"/>
      <w:iCs w:val="0"/>
      <w:smallCaps w:val="0"/>
      <w:strike w:val="0"/>
      <w:sz w:val="58"/>
      <w:szCs w:val="5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47110012060006046"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