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A1BCF" w:rsidP="005A1BCF" w14:paraId="180143A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A1BCF">
        <w:rPr>
          <w:rFonts w:ascii="华文中宋" w:eastAsia="华文中宋" w:hAnsi="华文中宋"/>
          <w:b/>
          <w:sz w:val="30"/>
        </w:rPr>
        <w:t>2024</w:t>
      </w:r>
      <w:r w:rsidRPr="005A1BCF">
        <w:rPr>
          <w:rFonts w:ascii="华文中宋" w:eastAsia="华文中宋" w:hAnsi="华文中宋"/>
          <w:b/>
          <w:sz w:val="30"/>
        </w:rPr>
        <w:t>浙江嘉兴市卫生健康委员会直属单位招聘高层次人才（博士研究生）</w:t>
      </w:r>
      <w:r w:rsidRPr="005A1BCF">
        <w:rPr>
          <w:rFonts w:ascii="华文中宋" w:eastAsia="华文中宋" w:hAnsi="华文中宋"/>
          <w:b/>
          <w:sz w:val="30"/>
        </w:rPr>
        <w:t>48</w:t>
      </w:r>
      <w:r w:rsidRPr="005A1BCF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038E58F5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6F77451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5E35FB9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张女士开设一个小卖部，并与一家汽水公司订立了购买</w:t>
      </w:r>
      <w:r w:rsidRPr="00AD1216">
        <w:rPr>
          <w:rFonts w:ascii="微软雅黑" w:eastAsia="微软雅黑" w:cs="微软雅黑"/>
          <w:szCs w:val="14"/>
        </w:rPr>
        <w:t>100</w:t>
      </w:r>
      <w:r w:rsidRPr="00AD1216">
        <w:rPr>
          <w:rFonts w:ascii="微软雅黑" w:eastAsia="微软雅黑" w:cs="微软雅黑"/>
          <w:szCs w:val="14"/>
        </w:rPr>
        <w:t>箱汽水的合同。某天，她在汽水货架上挑选汽水时，手中的玻璃瓶汽水突然发生爆炸，致使其脸部受伤。张女士不仅因此住院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个月，花费医疗费用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万元，还因此误工不能开店长达一年之久。出院后，张女士因为面部留下的伤疤而长期处于心理抑郁状态，造成其严重精神伤害。后张女士诉至人民法院请求被告赔偿其治疗费用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万元，因为误工所造成的经济损失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万元，以及精神损害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万元。本案应当适用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801206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、《消费者权益保护法》</w:t>
      </w:r>
    </w:p>
    <w:p w:rsidR="00AD1216" w14:paraId="3E45D04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、《消费者权益保护法》或《民法典》侵权责任编</w:t>
      </w:r>
    </w:p>
    <w:p w:rsidR="00AD1216" w14:paraId="17536BF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、《民法典》侵权责任编</w:t>
      </w:r>
    </w:p>
    <w:p w:rsidR="00AD1216" w14:paraId="7660A89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、《消费者权益保护法》和《民法典》侵权责任编</w:t>
      </w:r>
    </w:p>
    <w:p w:rsidR="00AD1216" w14:paraId="75313B0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7CB1FA4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项错误、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项正确，根据《消费者权益保护法》第二条规定：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消费者为生活消费需要购买、使用商品或者接受服务，其权益受本法保护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本法未作规定的，受其他有关法律、法规保护。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张女士与汽水公司订立买卖合同，内容为订购汽水再销售，而不是作为消费者使用消费该产品，故张女士不属于消费者权益保护法中规定的消费</w:t>
      </w:r>
      <w:r w:rsidRPr="00AD1216">
        <w:rPr>
          <w:rFonts w:ascii="微软雅黑" w:eastAsia="微软雅黑" w:cs="微软雅黑"/>
          <w:szCs w:val="14"/>
        </w:rPr>
        <w:t>者，而是属于民事合同中的当事人，应以民法典为依据追究相关责任。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项错误，《消费者权益保护法》在本案中不适用。故选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2DAFF9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市政府想要让下级单位学习省政府的公文，可以对省政府的公文进行转发，适用的公文文种是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68CD5B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、通知</w:t>
      </w:r>
    </w:p>
    <w:p w:rsidR="00AD1216" w14:paraId="53EFC9B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、通告</w:t>
      </w:r>
    </w:p>
    <w:p w:rsidR="00AD1216" w14:paraId="311A2B1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、函</w:t>
      </w:r>
    </w:p>
    <w:p w:rsidR="00AD1216" w14:paraId="53F4521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、批复</w:t>
      </w:r>
    </w:p>
    <w:p w:rsidR="00AD1216" w14:paraId="5EFD5D4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38F00D0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通知。适用于发布、传达要求下级机关执行和有关单位周知或者执行的事项，批转、转发公文。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通告。适用于在一定范围内公布应当遵守或者周知的事项。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函。适用于不相隶属机关之间商洽工作、询问和答复问题、请求批准和答复审批事项。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批复。适用于答复下级机关请示事项。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C3009F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王某因犯诈骗罪，被判处有期徒刑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年，刑罚执行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年后，因确有悔改表现，人民法院审核裁定缩短为</w:t>
      </w:r>
      <w:r w:rsidRPr="00AD1216">
        <w:rPr>
          <w:rFonts w:ascii="微软雅黑" w:eastAsia="微软雅黑" w:cs="微软雅黑"/>
          <w:szCs w:val="14"/>
        </w:rPr>
        <w:t>5</w:t>
      </w:r>
      <w:r w:rsidRPr="00AD1216">
        <w:rPr>
          <w:rFonts w:ascii="微软雅黑" w:eastAsia="微软雅黑" w:cs="微软雅黑"/>
          <w:szCs w:val="14"/>
        </w:rPr>
        <w:t>年有期徒刑，这是对王某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9FB8627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、从轻处罚</w:t>
      </w:r>
    </w:p>
    <w:p w:rsidR="00AD1216" w14:paraId="115640D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、减轻处罚</w:t>
      </w:r>
    </w:p>
    <w:p w:rsidR="00AD1216" w14:paraId="3502343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、减刑</w:t>
      </w:r>
    </w:p>
    <w:p w:rsidR="00AD1216" w14:paraId="309955E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、改判</w:t>
      </w:r>
    </w:p>
    <w:p w:rsidR="00AD1216" w14:paraId="0582574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745B84D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减刑是指刑法规定的刑罚执行过程中的一项措施。《刑法》规定，被判处管制、拘役、有期徒刑、无期徒刑的犯罪分子，在执行期间，如果认真遵守监规，接受教育改造，确有悔改表现的，或者有立功表现的，可以减刑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60395C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根据《中国共产党纪律处分条例》，通过信息网络、广播、电视、报刊、书籍、讲座、论坛、报告会、座谈会等方式，公开发表坚持资产阶级自由化立场、反对四项基本原则，反对党的改革开放决策的文章、演说、宣言、声明等的，给予的处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295C85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、警告</w:t>
      </w:r>
    </w:p>
    <w:p w:rsidR="00AD1216" w14:paraId="47336B6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、严重警告</w:t>
      </w:r>
    </w:p>
    <w:p w:rsidR="00AD1216" w14:paraId="1AAB1D7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、留党察看</w:t>
      </w:r>
    </w:p>
    <w:p w:rsidR="00AD1216" w14:paraId="3195412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、开除党籍</w:t>
      </w:r>
    </w:p>
    <w:p w:rsidR="00AD1216" w14:paraId="45F2665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7F4CEF45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根据《中国共产党纪律处分条例》规定：</w:t>
      </w:r>
      <w:r w:rsidRPr="00AD1216">
        <w:rPr>
          <w:rFonts w:ascii="微软雅黑" w:eastAsia="微软雅黑" w:cs="微软雅黑"/>
          <w:szCs w:val="14"/>
        </w:rPr>
        <w:t>“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https://d.book118.com/247114013061006040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:rsidP="00966D7E" w14:paraId="04A076D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1BCF" w14:paraId="0E7CD9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:rsidP="00966D7E" w14:paraId="1AFB77C3" w14:textId="25082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A1BCF" w14:paraId="575DA49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paraId="5B7DC81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1BC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:rsidP="00966D7E" w14:textId="25082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A1BC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1BC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:rsidP="00966D7E" w14:textId="25082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A1BC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paraId="0BB2CA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paraId="544E49B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paraId="72B258E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BC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A1BCF"/>
    <w:rsid w:val="00966D7E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2C4A9B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5A1B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A1BCF"/>
    <w:rPr>
      <w:sz w:val="18"/>
      <w:szCs w:val="18"/>
    </w:rPr>
  </w:style>
  <w:style w:type="paragraph" w:styleId="Footer">
    <w:name w:val="footer"/>
    <w:basedOn w:val="Normal"/>
    <w:link w:val="a0"/>
    <w:rsid w:val="005A1B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A1BCF"/>
    <w:rPr>
      <w:sz w:val="18"/>
      <w:szCs w:val="18"/>
    </w:rPr>
  </w:style>
  <w:style w:type="character" w:styleId="PageNumber">
    <w:name w:val="page number"/>
    <w:basedOn w:val="DefaultParagraphFont"/>
    <w:rsid w:val="005A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4711401306100604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2024-02-06T13:30:00Z</dcterms:created>
  <dcterms:modified xsi:type="dcterms:W3CDTF">2024-02-06T13:30:00Z</dcterms:modified>
</cp:coreProperties>
</file>