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LED照明项目规划设计纲要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78" w:history="1">
        <w:r>
          <w:rPr>
            <w:rFonts w:ascii="仿宋" w:eastAsia="仿宋" w:hAnsi="仿宋" w:cs="仿宋" w:hint="eastAsia"/>
            <w:lang w:eastAsia="zh-CN"/>
          </w:rPr>
          <w:t>前言</w:t>
        </w:r>
        <w:r>
          <w:tab/>
        </w:r>
        <w:r>
          <w:fldChar w:fldCharType="begin"/>
        </w:r>
        <w:r>
          <w:instrText xml:space="preserve"> PAGEREF _Toc28578 \h </w:instrText>
        </w:r>
        <w:r>
          <w:fldChar w:fldCharType="separate"/>
        </w:r>
        <w:r>
          <w:t>3</w:t>
        </w:r>
        <w:r>
          <w:fldChar w:fldCharType="end"/>
        </w:r>
      </w:hyperlink>
    </w:p>
    <w:p>
      <w:pPr>
        <w:pStyle w:val="TOC1"/>
        <w:tabs>
          <w:tab w:val="right" w:leader="dot" w:pos="8306"/>
        </w:tabs>
      </w:pPr>
      <w:hyperlink w:anchor="_Toc28511" w:history="1">
        <w:r>
          <w:rPr>
            <w:rFonts w:ascii="仿宋" w:eastAsia="仿宋" w:hAnsi="仿宋" w:cs="仿宋" w:hint="eastAsia"/>
            <w:lang w:eastAsia="zh-CN"/>
          </w:rPr>
          <w:t>一、LED照明项目土建工程</w:t>
        </w:r>
        <w:r>
          <w:tab/>
        </w:r>
        <w:r>
          <w:fldChar w:fldCharType="begin"/>
        </w:r>
        <w:r>
          <w:instrText xml:space="preserve"> PAGEREF _Toc28511 \h </w:instrText>
        </w:r>
        <w:r>
          <w:fldChar w:fldCharType="separate"/>
        </w:r>
        <w:r>
          <w:t>3</w:t>
        </w:r>
        <w:r>
          <w:fldChar w:fldCharType="end"/>
        </w:r>
      </w:hyperlink>
    </w:p>
    <w:p>
      <w:pPr>
        <w:pStyle w:val="TOC2"/>
        <w:tabs>
          <w:tab w:val="right" w:leader="dot" w:pos="8306"/>
        </w:tabs>
      </w:pPr>
      <w:hyperlink w:anchor="_Toc31780" w:history="1">
        <w:r>
          <w:rPr>
            <w:rFonts w:ascii="仿宋" w:eastAsia="仿宋" w:hAnsi="仿宋" w:cs="仿宋" w:hint="eastAsia"/>
            <w:lang w:eastAsia="zh-CN"/>
          </w:rPr>
          <w:t>(一)、建筑工程设计原则</w:t>
        </w:r>
        <w:r>
          <w:tab/>
        </w:r>
        <w:r>
          <w:fldChar w:fldCharType="begin"/>
        </w:r>
        <w:r>
          <w:instrText xml:space="preserve"> PAGEREF _Toc31780 \h </w:instrText>
        </w:r>
        <w:r>
          <w:fldChar w:fldCharType="separate"/>
        </w:r>
        <w:r>
          <w:t>3</w:t>
        </w:r>
        <w:r>
          <w:fldChar w:fldCharType="end"/>
        </w:r>
      </w:hyperlink>
    </w:p>
    <w:p>
      <w:pPr>
        <w:pStyle w:val="TOC2"/>
        <w:tabs>
          <w:tab w:val="right" w:leader="dot" w:pos="8306"/>
        </w:tabs>
      </w:pPr>
      <w:hyperlink w:anchor="_Toc17362" w:history="1">
        <w:r>
          <w:rPr>
            <w:rFonts w:ascii="仿宋" w:eastAsia="仿宋" w:hAnsi="仿宋" w:cs="仿宋" w:hint="eastAsia"/>
            <w:lang w:eastAsia="zh-CN"/>
          </w:rPr>
          <w:t>(二)、土建工程设计年限及安全等级</w:t>
        </w:r>
        <w:r>
          <w:tab/>
        </w:r>
        <w:r>
          <w:fldChar w:fldCharType="begin"/>
        </w:r>
        <w:r>
          <w:instrText xml:space="preserve"> PAGEREF _Toc17362 \h </w:instrText>
        </w:r>
        <w:r>
          <w:fldChar w:fldCharType="separate"/>
        </w:r>
        <w:r>
          <w:t>4</w:t>
        </w:r>
        <w:r>
          <w:fldChar w:fldCharType="end"/>
        </w:r>
      </w:hyperlink>
    </w:p>
    <w:p>
      <w:pPr>
        <w:pStyle w:val="TOC2"/>
        <w:tabs>
          <w:tab w:val="right" w:leader="dot" w:pos="8306"/>
        </w:tabs>
      </w:pPr>
      <w:hyperlink w:anchor="_Toc11522" w:history="1">
        <w:r>
          <w:rPr>
            <w:rFonts w:ascii="仿宋" w:eastAsia="仿宋" w:hAnsi="仿宋" w:cs="仿宋" w:hint="eastAsia"/>
            <w:lang w:eastAsia="zh-CN"/>
          </w:rPr>
          <w:t>(三)、建筑工程设计总体要求</w:t>
        </w:r>
        <w:r>
          <w:tab/>
        </w:r>
        <w:r>
          <w:fldChar w:fldCharType="begin"/>
        </w:r>
        <w:r>
          <w:instrText xml:space="preserve"> PAGEREF _Toc11522 \h </w:instrText>
        </w:r>
        <w:r>
          <w:fldChar w:fldCharType="separate"/>
        </w:r>
        <w:r>
          <w:t>5</w:t>
        </w:r>
        <w:r>
          <w:fldChar w:fldCharType="end"/>
        </w:r>
      </w:hyperlink>
    </w:p>
    <w:p>
      <w:pPr>
        <w:pStyle w:val="TOC2"/>
        <w:tabs>
          <w:tab w:val="right" w:leader="dot" w:pos="8306"/>
        </w:tabs>
      </w:pPr>
      <w:hyperlink w:anchor="_Toc21047" w:history="1">
        <w:r>
          <w:rPr>
            <w:rFonts w:ascii="仿宋" w:eastAsia="仿宋" w:hAnsi="仿宋" w:cs="仿宋" w:hint="eastAsia"/>
            <w:lang w:eastAsia="zh-CN"/>
          </w:rPr>
          <w:t>(四)、土建工程建设指标</w:t>
        </w:r>
        <w:r>
          <w:tab/>
        </w:r>
        <w:r>
          <w:fldChar w:fldCharType="begin"/>
        </w:r>
        <w:r>
          <w:instrText xml:space="preserve"> PAGEREF _Toc21047 \h </w:instrText>
        </w:r>
        <w:r>
          <w:fldChar w:fldCharType="separate"/>
        </w:r>
        <w:r>
          <w:t>6</w:t>
        </w:r>
        <w:r>
          <w:fldChar w:fldCharType="end"/>
        </w:r>
      </w:hyperlink>
    </w:p>
    <w:p>
      <w:pPr>
        <w:pStyle w:val="TOC1"/>
        <w:tabs>
          <w:tab w:val="right" w:leader="dot" w:pos="8306"/>
        </w:tabs>
      </w:pPr>
      <w:hyperlink w:anchor="_Toc7164" w:history="1">
        <w:r>
          <w:rPr>
            <w:rFonts w:ascii="仿宋" w:eastAsia="仿宋" w:hAnsi="仿宋" w:cs="仿宋" w:hint="eastAsia"/>
            <w:lang w:eastAsia="zh-CN"/>
          </w:rPr>
          <w:t>二、LED照明项目可持续发展</w:t>
        </w:r>
        <w:r>
          <w:tab/>
        </w:r>
        <w:r>
          <w:fldChar w:fldCharType="begin"/>
        </w:r>
        <w:r>
          <w:instrText xml:space="preserve"> PAGEREF _Toc7164 \h </w:instrText>
        </w:r>
        <w:r>
          <w:fldChar w:fldCharType="separate"/>
        </w:r>
        <w:r>
          <w:t>6</w:t>
        </w:r>
        <w:r>
          <w:fldChar w:fldCharType="end"/>
        </w:r>
      </w:hyperlink>
    </w:p>
    <w:p>
      <w:pPr>
        <w:pStyle w:val="TOC2"/>
        <w:tabs>
          <w:tab w:val="right" w:leader="dot" w:pos="8306"/>
        </w:tabs>
      </w:pPr>
      <w:hyperlink w:anchor="_Toc16234" w:history="1">
        <w:r>
          <w:rPr>
            <w:rFonts w:ascii="仿宋" w:eastAsia="仿宋" w:hAnsi="仿宋" w:cs="仿宋" w:hint="eastAsia"/>
            <w:lang w:eastAsia="zh-CN"/>
          </w:rPr>
          <w:t>(一)、可持续战略与实践</w:t>
        </w:r>
        <w:r>
          <w:tab/>
        </w:r>
        <w:r>
          <w:fldChar w:fldCharType="begin"/>
        </w:r>
        <w:r>
          <w:instrText xml:space="preserve"> PAGEREF _Toc16234 \h </w:instrText>
        </w:r>
        <w:r>
          <w:fldChar w:fldCharType="separate"/>
        </w:r>
        <w:r>
          <w:t>6</w:t>
        </w:r>
        <w:r>
          <w:fldChar w:fldCharType="end"/>
        </w:r>
      </w:hyperlink>
    </w:p>
    <w:p>
      <w:pPr>
        <w:pStyle w:val="TOC2"/>
        <w:tabs>
          <w:tab w:val="right" w:leader="dot" w:pos="8306"/>
        </w:tabs>
      </w:pPr>
      <w:hyperlink w:anchor="_Toc3100" w:history="1">
        <w:r>
          <w:rPr>
            <w:rFonts w:ascii="仿宋" w:eastAsia="仿宋" w:hAnsi="仿宋" w:cs="仿宋" w:hint="eastAsia"/>
            <w:lang w:eastAsia="zh-CN"/>
          </w:rPr>
          <w:t>(二)、环保与社会责任</w:t>
        </w:r>
        <w:r>
          <w:tab/>
        </w:r>
        <w:r>
          <w:fldChar w:fldCharType="begin"/>
        </w:r>
        <w:r>
          <w:instrText xml:space="preserve"> PAGEREF _Toc3100 \h </w:instrText>
        </w:r>
        <w:r>
          <w:fldChar w:fldCharType="separate"/>
        </w:r>
        <w:r>
          <w:t>7</w:t>
        </w:r>
        <w:r>
          <w:fldChar w:fldCharType="end"/>
        </w:r>
      </w:hyperlink>
    </w:p>
    <w:p>
      <w:pPr>
        <w:pStyle w:val="TOC1"/>
        <w:tabs>
          <w:tab w:val="right" w:leader="dot" w:pos="8306"/>
        </w:tabs>
      </w:pPr>
      <w:hyperlink w:anchor="_Toc5510" w:history="1">
        <w:r>
          <w:rPr>
            <w:rFonts w:ascii="仿宋" w:eastAsia="仿宋" w:hAnsi="仿宋" w:cs="仿宋" w:hint="eastAsia"/>
            <w:lang w:eastAsia="zh-CN"/>
          </w:rPr>
          <w:t>三、LED照明项目危机管理</w:t>
        </w:r>
        <w:r>
          <w:tab/>
        </w:r>
        <w:r>
          <w:fldChar w:fldCharType="begin"/>
        </w:r>
        <w:r>
          <w:instrText xml:space="preserve"> PAGEREF _Toc5510 \h </w:instrText>
        </w:r>
        <w:r>
          <w:fldChar w:fldCharType="separate"/>
        </w:r>
        <w:r>
          <w:t>8</w:t>
        </w:r>
        <w:r>
          <w:fldChar w:fldCharType="end"/>
        </w:r>
      </w:hyperlink>
    </w:p>
    <w:p>
      <w:pPr>
        <w:pStyle w:val="TOC2"/>
        <w:tabs>
          <w:tab w:val="right" w:leader="dot" w:pos="8306"/>
        </w:tabs>
      </w:pPr>
      <w:hyperlink w:anchor="_Toc11637" w:history="1">
        <w:r>
          <w:rPr>
            <w:rFonts w:ascii="仿宋" w:eastAsia="仿宋" w:hAnsi="仿宋" w:cs="仿宋" w:hint="eastAsia"/>
            <w:lang w:eastAsia="zh-CN"/>
          </w:rPr>
          <w:t>(一)、危机预警与识别</w:t>
        </w:r>
        <w:r>
          <w:tab/>
        </w:r>
        <w:r>
          <w:fldChar w:fldCharType="begin"/>
        </w:r>
        <w:r>
          <w:instrText xml:space="preserve"> PAGEREF _Toc11637 \h </w:instrText>
        </w:r>
        <w:r>
          <w:fldChar w:fldCharType="separate"/>
        </w:r>
        <w:r>
          <w:t>8</w:t>
        </w:r>
        <w:r>
          <w:fldChar w:fldCharType="end"/>
        </w:r>
      </w:hyperlink>
    </w:p>
    <w:p>
      <w:pPr>
        <w:pStyle w:val="TOC2"/>
        <w:tabs>
          <w:tab w:val="right" w:leader="dot" w:pos="8306"/>
        </w:tabs>
      </w:pPr>
      <w:hyperlink w:anchor="_Toc274" w:history="1">
        <w:r>
          <w:rPr>
            <w:rFonts w:ascii="仿宋" w:eastAsia="仿宋" w:hAnsi="仿宋" w:cs="仿宋" w:hint="eastAsia"/>
            <w:lang w:eastAsia="zh-CN"/>
          </w:rPr>
          <w:t>(二)、危机应对与恢复</w:t>
        </w:r>
        <w:r>
          <w:tab/>
        </w:r>
        <w:r>
          <w:fldChar w:fldCharType="begin"/>
        </w:r>
        <w:r>
          <w:instrText xml:space="preserve"> PAGEREF _Toc274 \h </w:instrText>
        </w:r>
        <w:r>
          <w:fldChar w:fldCharType="separate"/>
        </w:r>
        <w:r>
          <w:t>9</w:t>
        </w:r>
        <w:r>
          <w:fldChar w:fldCharType="end"/>
        </w:r>
      </w:hyperlink>
    </w:p>
    <w:p>
      <w:pPr>
        <w:pStyle w:val="TOC1"/>
        <w:tabs>
          <w:tab w:val="right" w:leader="dot" w:pos="8306"/>
        </w:tabs>
      </w:pPr>
      <w:hyperlink w:anchor="_Toc19505" w:history="1">
        <w:r>
          <w:rPr>
            <w:rFonts w:ascii="仿宋" w:eastAsia="仿宋" w:hAnsi="仿宋" w:cs="仿宋" w:hint="eastAsia"/>
            <w:lang w:eastAsia="zh-CN"/>
          </w:rPr>
          <w:t>四、市场分析、调研</w:t>
        </w:r>
        <w:r>
          <w:tab/>
        </w:r>
        <w:r>
          <w:fldChar w:fldCharType="begin"/>
        </w:r>
        <w:r>
          <w:instrText xml:space="preserve"> PAGEREF _Toc19505 \h </w:instrText>
        </w:r>
        <w:r>
          <w:fldChar w:fldCharType="separate"/>
        </w:r>
        <w:r>
          <w:t>10</w:t>
        </w:r>
        <w:r>
          <w:fldChar w:fldCharType="end"/>
        </w:r>
      </w:hyperlink>
    </w:p>
    <w:p>
      <w:pPr>
        <w:pStyle w:val="TOC2"/>
        <w:tabs>
          <w:tab w:val="right" w:leader="dot" w:pos="8306"/>
        </w:tabs>
      </w:pPr>
      <w:hyperlink w:anchor="_Toc4191" w:history="1">
        <w:r>
          <w:rPr>
            <w:rFonts w:ascii="仿宋" w:eastAsia="仿宋" w:hAnsi="仿宋" w:cs="仿宋" w:hint="eastAsia"/>
            <w:lang w:eastAsia="zh-CN"/>
          </w:rPr>
          <w:t>(一)、LED照明行业分析</w:t>
        </w:r>
        <w:r>
          <w:tab/>
        </w:r>
        <w:r>
          <w:fldChar w:fldCharType="begin"/>
        </w:r>
        <w:r>
          <w:instrText xml:space="preserve"> PAGEREF _Toc4191 \h </w:instrText>
        </w:r>
        <w:r>
          <w:fldChar w:fldCharType="separate"/>
        </w:r>
        <w:r>
          <w:t>10</w:t>
        </w:r>
        <w:r>
          <w:fldChar w:fldCharType="end"/>
        </w:r>
      </w:hyperlink>
    </w:p>
    <w:p>
      <w:pPr>
        <w:pStyle w:val="TOC2"/>
        <w:tabs>
          <w:tab w:val="right" w:leader="dot" w:pos="8306"/>
        </w:tabs>
      </w:pPr>
      <w:hyperlink w:anchor="_Toc11491" w:history="1">
        <w:r>
          <w:rPr>
            <w:rFonts w:ascii="仿宋" w:eastAsia="仿宋" w:hAnsi="仿宋" w:cs="仿宋" w:hint="eastAsia"/>
            <w:lang w:eastAsia="zh-CN"/>
          </w:rPr>
          <w:t>(二)、LED照明市场分析预测</w:t>
        </w:r>
        <w:r>
          <w:tab/>
        </w:r>
        <w:r>
          <w:fldChar w:fldCharType="begin"/>
        </w:r>
        <w:r>
          <w:instrText xml:space="preserve"> PAGEREF _Toc11491 \h </w:instrText>
        </w:r>
        <w:r>
          <w:fldChar w:fldCharType="separate"/>
        </w:r>
        <w:r>
          <w:t>11</w:t>
        </w:r>
        <w:r>
          <w:fldChar w:fldCharType="end"/>
        </w:r>
      </w:hyperlink>
    </w:p>
    <w:p>
      <w:pPr>
        <w:pStyle w:val="TOC1"/>
        <w:tabs>
          <w:tab w:val="right" w:leader="dot" w:pos="8306"/>
        </w:tabs>
      </w:pPr>
      <w:hyperlink w:anchor="_Toc20248" w:history="1">
        <w:r>
          <w:rPr>
            <w:rFonts w:ascii="仿宋" w:eastAsia="仿宋" w:hAnsi="仿宋" w:cs="仿宋" w:hint="eastAsia"/>
            <w:lang w:eastAsia="zh-CN"/>
          </w:rPr>
          <w:t>五、LED照明项目建设背景及必要性分析</w:t>
        </w:r>
        <w:r>
          <w:tab/>
        </w:r>
        <w:r>
          <w:fldChar w:fldCharType="begin"/>
        </w:r>
        <w:r>
          <w:instrText xml:space="preserve"> PAGEREF _Toc20248 \h </w:instrText>
        </w:r>
        <w:r>
          <w:fldChar w:fldCharType="separate"/>
        </w:r>
        <w:r>
          <w:t>12</w:t>
        </w:r>
        <w:r>
          <w:fldChar w:fldCharType="end"/>
        </w:r>
      </w:hyperlink>
    </w:p>
    <w:p>
      <w:pPr>
        <w:pStyle w:val="TOC2"/>
        <w:tabs>
          <w:tab w:val="right" w:leader="dot" w:pos="8306"/>
        </w:tabs>
      </w:pPr>
      <w:hyperlink w:anchor="_Toc10347" w:history="1">
        <w:r>
          <w:rPr>
            <w:rFonts w:ascii="仿宋" w:eastAsia="仿宋" w:hAnsi="仿宋" w:cs="仿宋" w:hint="eastAsia"/>
            <w:lang w:eastAsia="zh-CN"/>
          </w:rPr>
          <w:t>(一)、LED照明项目背景分析</w:t>
        </w:r>
        <w:r>
          <w:tab/>
        </w:r>
        <w:r>
          <w:fldChar w:fldCharType="begin"/>
        </w:r>
        <w:r>
          <w:instrText xml:space="preserve"> PAGEREF _Toc10347 \h </w:instrText>
        </w:r>
        <w:r>
          <w:fldChar w:fldCharType="separate"/>
        </w:r>
        <w:r>
          <w:t>12</w:t>
        </w:r>
        <w:r>
          <w:fldChar w:fldCharType="end"/>
        </w:r>
      </w:hyperlink>
    </w:p>
    <w:p>
      <w:pPr>
        <w:pStyle w:val="TOC2"/>
        <w:tabs>
          <w:tab w:val="right" w:leader="dot" w:pos="8306"/>
        </w:tabs>
      </w:pPr>
      <w:hyperlink w:anchor="_Toc10001" w:history="1">
        <w:r>
          <w:rPr>
            <w:rFonts w:ascii="仿宋" w:eastAsia="仿宋" w:hAnsi="仿宋" w:cs="仿宋" w:hint="eastAsia"/>
            <w:lang w:eastAsia="zh-CN"/>
          </w:rPr>
          <w:t>(二)、LED照明项目建设必要性分析</w:t>
        </w:r>
        <w:r>
          <w:tab/>
        </w:r>
        <w:r>
          <w:fldChar w:fldCharType="begin"/>
        </w:r>
        <w:r>
          <w:instrText xml:space="preserve"> PAGEREF _Toc10001 \h </w:instrText>
        </w:r>
        <w:r>
          <w:fldChar w:fldCharType="separate"/>
        </w:r>
        <w:r>
          <w:t>13</w:t>
        </w:r>
        <w:r>
          <w:fldChar w:fldCharType="end"/>
        </w:r>
      </w:hyperlink>
    </w:p>
    <w:p>
      <w:pPr>
        <w:pStyle w:val="TOC1"/>
        <w:tabs>
          <w:tab w:val="right" w:leader="dot" w:pos="8306"/>
        </w:tabs>
      </w:pPr>
      <w:hyperlink w:anchor="_Toc27630" w:history="1">
        <w:r>
          <w:rPr>
            <w:rFonts w:ascii="仿宋" w:eastAsia="仿宋" w:hAnsi="仿宋" w:cs="仿宋" w:hint="eastAsia"/>
            <w:lang w:eastAsia="zh-CN"/>
          </w:rPr>
          <w:t>六、产品规划分析</w:t>
        </w:r>
        <w:r>
          <w:tab/>
        </w:r>
        <w:r>
          <w:fldChar w:fldCharType="begin"/>
        </w:r>
        <w:r>
          <w:instrText xml:space="preserve"> PAGEREF _Toc27630 \h </w:instrText>
        </w:r>
        <w:r>
          <w:fldChar w:fldCharType="separate"/>
        </w:r>
        <w:r>
          <w:t>15</w:t>
        </w:r>
        <w:r>
          <w:fldChar w:fldCharType="end"/>
        </w:r>
      </w:hyperlink>
    </w:p>
    <w:p>
      <w:pPr>
        <w:pStyle w:val="TOC2"/>
        <w:tabs>
          <w:tab w:val="right" w:leader="dot" w:pos="8306"/>
        </w:tabs>
      </w:pPr>
      <w:hyperlink w:anchor="_Toc30940" w:history="1">
        <w:r>
          <w:rPr>
            <w:rFonts w:ascii="仿宋" w:eastAsia="仿宋" w:hAnsi="仿宋" w:cs="仿宋" w:hint="eastAsia"/>
            <w:lang w:eastAsia="zh-CN"/>
          </w:rPr>
          <w:t>(一)、产品规划</w:t>
        </w:r>
        <w:r>
          <w:tab/>
        </w:r>
        <w:r>
          <w:fldChar w:fldCharType="begin"/>
        </w:r>
        <w:r>
          <w:instrText xml:space="preserve"> PAGEREF _Toc30940 \h </w:instrText>
        </w:r>
        <w:r>
          <w:fldChar w:fldCharType="separate"/>
        </w:r>
        <w:r>
          <w:t>15</w:t>
        </w:r>
        <w:r>
          <w:fldChar w:fldCharType="end"/>
        </w:r>
      </w:hyperlink>
    </w:p>
    <w:p>
      <w:pPr>
        <w:pStyle w:val="TOC2"/>
        <w:tabs>
          <w:tab w:val="right" w:leader="dot" w:pos="8306"/>
        </w:tabs>
      </w:pPr>
      <w:hyperlink w:anchor="_Toc9654" w:history="1">
        <w:r>
          <w:rPr>
            <w:rFonts w:ascii="仿宋" w:eastAsia="仿宋" w:hAnsi="仿宋" w:cs="仿宋" w:hint="eastAsia"/>
            <w:lang w:eastAsia="zh-CN"/>
          </w:rPr>
          <w:t>(二)、建设规模</w:t>
        </w:r>
        <w:r>
          <w:tab/>
        </w:r>
        <w:r>
          <w:fldChar w:fldCharType="begin"/>
        </w:r>
        <w:r>
          <w:instrText xml:space="preserve"> PAGEREF _Toc9654 \h </w:instrText>
        </w:r>
        <w:r>
          <w:fldChar w:fldCharType="separate"/>
        </w:r>
        <w:r>
          <w:t>16</w:t>
        </w:r>
        <w:r>
          <w:fldChar w:fldCharType="end"/>
        </w:r>
      </w:hyperlink>
    </w:p>
    <w:p>
      <w:pPr>
        <w:pStyle w:val="TOC1"/>
        <w:tabs>
          <w:tab w:val="right" w:leader="dot" w:pos="8306"/>
        </w:tabs>
      </w:pPr>
      <w:hyperlink w:anchor="_Toc12713" w:history="1">
        <w:r>
          <w:rPr>
            <w:rFonts w:ascii="仿宋" w:eastAsia="仿宋" w:hAnsi="仿宋" w:cs="仿宋" w:hint="eastAsia"/>
            <w:lang w:eastAsia="zh-CN"/>
          </w:rPr>
          <w:t>七、LED照明项目创新与研发</w:t>
        </w:r>
        <w:r>
          <w:tab/>
        </w:r>
        <w:r>
          <w:fldChar w:fldCharType="begin"/>
        </w:r>
        <w:r>
          <w:instrText xml:space="preserve"> PAGEREF _Toc12713 \h </w:instrText>
        </w:r>
        <w:r>
          <w:fldChar w:fldCharType="separate"/>
        </w:r>
        <w:r>
          <w:t>17</w:t>
        </w:r>
        <w:r>
          <w:fldChar w:fldCharType="end"/>
        </w:r>
      </w:hyperlink>
    </w:p>
    <w:p>
      <w:pPr>
        <w:pStyle w:val="TOC2"/>
        <w:tabs>
          <w:tab w:val="right" w:leader="dot" w:pos="8306"/>
        </w:tabs>
      </w:pPr>
      <w:hyperlink w:anchor="_Toc28154" w:history="1">
        <w:r>
          <w:rPr>
            <w:rFonts w:ascii="仿宋" w:eastAsia="仿宋" w:hAnsi="仿宋" w:cs="仿宋" w:hint="eastAsia"/>
            <w:lang w:eastAsia="zh-CN"/>
          </w:rPr>
          <w:t>(一)、创新策略与方向</w:t>
        </w:r>
        <w:r>
          <w:tab/>
        </w:r>
        <w:r>
          <w:fldChar w:fldCharType="begin"/>
        </w:r>
        <w:r>
          <w:instrText xml:space="preserve"> PAGEREF _Toc28154 \h </w:instrText>
        </w:r>
        <w:r>
          <w:fldChar w:fldCharType="separate"/>
        </w:r>
        <w:r>
          <w:t>17</w:t>
        </w:r>
        <w:r>
          <w:fldChar w:fldCharType="end"/>
        </w:r>
      </w:hyperlink>
    </w:p>
    <w:p>
      <w:pPr>
        <w:pStyle w:val="TOC2"/>
        <w:tabs>
          <w:tab w:val="right" w:leader="dot" w:pos="8306"/>
        </w:tabs>
      </w:pPr>
      <w:hyperlink w:anchor="_Toc4473" w:history="1">
        <w:r>
          <w:rPr>
            <w:rFonts w:ascii="仿宋" w:eastAsia="仿宋" w:hAnsi="仿宋" w:cs="仿宋" w:hint="eastAsia"/>
            <w:lang w:eastAsia="zh-CN"/>
          </w:rPr>
          <w:t>(二)、研发规划与投入</w:t>
        </w:r>
        <w:r>
          <w:tab/>
        </w:r>
        <w:r>
          <w:fldChar w:fldCharType="begin"/>
        </w:r>
        <w:r>
          <w:instrText xml:space="preserve"> PAGEREF _Toc4473 \h </w:instrText>
        </w:r>
        <w:r>
          <w:fldChar w:fldCharType="separate"/>
        </w:r>
        <w:r>
          <w:t>18</w:t>
        </w:r>
        <w:r>
          <w:fldChar w:fldCharType="end"/>
        </w:r>
      </w:hyperlink>
    </w:p>
    <w:p>
      <w:pPr>
        <w:pStyle w:val="TOC1"/>
        <w:tabs>
          <w:tab w:val="right" w:leader="dot" w:pos="8306"/>
        </w:tabs>
      </w:pPr>
      <w:hyperlink w:anchor="_Toc29394" w:history="1">
        <w:r>
          <w:rPr>
            <w:rFonts w:ascii="仿宋" w:eastAsia="仿宋" w:hAnsi="仿宋" w:cs="仿宋" w:hint="eastAsia"/>
            <w:lang w:eastAsia="zh-CN"/>
          </w:rPr>
          <w:t>八、LED照明项目社会影响</w:t>
        </w:r>
        <w:r>
          <w:tab/>
        </w:r>
        <w:r>
          <w:fldChar w:fldCharType="begin"/>
        </w:r>
        <w:r>
          <w:instrText xml:space="preserve"> PAGEREF _Toc29394 \h </w:instrText>
        </w:r>
        <w:r>
          <w:fldChar w:fldCharType="separate"/>
        </w:r>
        <w:r>
          <w:t>20</w:t>
        </w:r>
        <w:r>
          <w:fldChar w:fldCharType="end"/>
        </w:r>
      </w:hyperlink>
    </w:p>
    <w:p>
      <w:pPr>
        <w:pStyle w:val="TOC2"/>
        <w:tabs>
          <w:tab w:val="right" w:leader="dot" w:pos="8306"/>
        </w:tabs>
      </w:pPr>
      <w:hyperlink w:anchor="_Toc11192" w:history="1">
        <w:r>
          <w:rPr>
            <w:rFonts w:ascii="仿宋" w:eastAsia="仿宋" w:hAnsi="仿宋" w:cs="仿宋" w:hint="eastAsia"/>
            <w:lang w:eastAsia="zh-CN"/>
          </w:rPr>
          <w:t>(一)、社会责任与义务</w:t>
        </w:r>
        <w:r>
          <w:tab/>
        </w:r>
        <w:r>
          <w:fldChar w:fldCharType="begin"/>
        </w:r>
        <w:r>
          <w:instrText xml:space="preserve"> PAGEREF _Toc11192 \h </w:instrText>
        </w:r>
        <w:r>
          <w:fldChar w:fldCharType="separate"/>
        </w:r>
        <w:r>
          <w:t>20</w:t>
        </w:r>
        <w:r>
          <w:fldChar w:fldCharType="end"/>
        </w:r>
      </w:hyperlink>
    </w:p>
    <w:p>
      <w:pPr>
        <w:pStyle w:val="TOC2"/>
        <w:tabs>
          <w:tab w:val="right" w:leader="dot" w:pos="8306"/>
        </w:tabs>
      </w:pPr>
      <w:hyperlink w:anchor="_Toc26855" w:history="1">
        <w:r>
          <w:rPr>
            <w:rFonts w:ascii="仿宋" w:eastAsia="仿宋" w:hAnsi="仿宋" w:cs="仿宋" w:hint="eastAsia"/>
            <w:lang w:eastAsia="zh-CN"/>
          </w:rPr>
          <w:t>(二)、社会参与与沟通</w:t>
        </w:r>
        <w:r>
          <w:tab/>
        </w:r>
        <w:r>
          <w:fldChar w:fldCharType="begin"/>
        </w:r>
        <w:r>
          <w:instrText xml:space="preserve"> PAGEREF _Toc26855 \h </w:instrText>
        </w:r>
        <w:r>
          <w:fldChar w:fldCharType="separate"/>
        </w:r>
        <w:r>
          <w:t>20</w:t>
        </w:r>
        <w:r>
          <w:fldChar w:fldCharType="end"/>
        </w:r>
      </w:hyperlink>
    </w:p>
    <w:p>
      <w:pPr>
        <w:pStyle w:val="TOC1"/>
        <w:tabs>
          <w:tab w:val="right" w:leader="dot" w:pos="8306"/>
        </w:tabs>
      </w:pPr>
      <w:hyperlink w:anchor="_Toc15784" w:history="1">
        <w:r>
          <w:rPr>
            <w:rFonts w:ascii="仿宋" w:eastAsia="仿宋" w:hAnsi="仿宋" w:cs="仿宋" w:hint="eastAsia"/>
            <w:lang w:eastAsia="zh-CN"/>
          </w:rPr>
          <w:t>九、生产安全保护</w:t>
        </w:r>
        <w:r>
          <w:tab/>
        </w:r>
        <w:r>
          <w:fldChar w:fldCharType="begin"/>
        </w:r>
        <w:r>
          <w:instrText xml:space="preserve"> PAGEREF _Toc15784 \h </w:instrText>
        </w:r>
        <w:r>
          <w:fldChar w:fldCharType="separate"/>
        </w:r>
        <w:r>
          <w:t>21</w:t>
        </w:r>
        <w:r>
          <w:fldChar w:fldCharType="end"/>
        </w:r>
      </w:hyperlink>
    </w:p>
    <w:p>
      <w:pPr>
        <w:pStyle w:val="TOC2"/>
        <w:tabs>
          <w:tab w:val="right" w:leader="dot" w:pos="8306"/>
        </w:tabs>
      </w:pPr>
      <w:hyperlink w:anchor="_Toc3750" w:history="1">
        <w:r>
          <w:rPr>
            <w:rFonts w:ascii="仿宋" w:eastAsia="仿宋" w:hAnsi="仿宋" w:cs="仿宋" w:hint="eastAsia"/>
            <w:lang w:eastAsia="zh-CN"/>
          </w:rPr>
          <w:t>(一)、消防安全</w:t>
        </w:r>
        <w:r>
          <w:tab/>
        </w:r>
        <w:r>
          <w:fldChar w:fldCharType="begin"/>
        </w:r>
        <w:r>
          <w:instrText xml:space="preserve"> PAGEREF _Toc3750 \h </w:instrText>
        </w:r>
        <w:r>
          <w:fldChar w:fldCharType="separate"/>
        </w:r>
        <w:r>
          <w:t>21</w:t>
        </w:r>
        <w:r>
          <w:fldChar w:fldCharType="end"/>
        </w:r>
      </w:hyperlink>
    </w:p>
    <w:p>
      <w:pPr>
        <w:pStyle w:val="TOC2"/>
        <w:tabs>
          <w:tab w:val="right" w:leader="dot" w:pos="8306"/>
        </w:tabs>
      </w:pPr>
      <w:hyperlink w:anchor="_Toc4438" w:history="1">
        <w:r>
          <w:rPr>
            <w:rFonts w:ascii="仿宋" w:eastAsia="仿宋" w:hAnsi="仿宋" w:cs="仿宋" w:hint="eastAsia"/>
            <w:lang w:eastAsia="zh-CN"/>
          </w:rPr>
          <w:t>(二)、防火防爆总图布置措施</w:t>
        </w:r>
        <w:r>
          <w:tab/>
        </w:r>
        <w:r>
          <w:fldChar w:fldCharType="begin"/>
        </w:r>
        <w:r>
          <w:instrText xml:space="preserve"> PAGEREF _Toc4438 \h </w:instrText>
        </w:r>
        <w:r>
          <w:fldChar w:fldCharType="separate"/>
        </w:r>
        <w:r>
          <w:t>23</w:t>
        </w:r>
        <w:r>
          <w:fldChar w:fldCharType="end"/>
        </w:r>
      </w:hyperlink>
    </w:p>
    <w:p>
      <w:pPr>
        <w:pStyle w:val="TOC2"/>
        <w:tabs>
          <w:tab w:val="right" w:leader="dot" w:pos="8306"/>
        </w:tabs>
      </w:pPr>
      <w:hyperlink w:anchor="_Toc15867" w:history="1">
        <w:r>
          <w:rPr>
            <w:rFonts w:ascii="仿宋" w:eastAsia="仿宋" w:hAnsi="仿宋" w:cs="仿宋" w:hint="eastAsia"/>
            <w:lang w:eastAsia="zh-CN"/>
          </w:rPr>
          <w:t>(三)、自然灾害防范措施</w:t>
        </w:r>
        <w:r>
          <w:tab/>
        </w:r>
        <w:r>
          <w:fldChar w:fldCharType="begin"/>
        </w:r>
        <w:r>
          <w:instrText xml:space="preserve"> PAGEREF _Toc15867 \h </w:instrText>
        </w:r>
        <w:r>
          <w:fldChar w:fldCharType="separate"/>
        </w:r>
        <w:r>
          <w:t>24</w:t>
        </w:r>
        <w:r>
          <w:fldChar w:fldCharType="end"/>
        </w:r>
      </w:hyperlink>
    </w:p>
    <w:p>
      <w:pPr>
        <w:pStyle w:val="TOC2"/>
        <w:tabs>
          <w:tab w:val="right" w:leader="dot" w:pos="8306"/>
        </w:tabs>
      </w:pPr>
      <w:hyperlink w:anchor="_Toc6370" w:history="1">
        <w:r>
          <w:rPr>
            <w:rFonts w:ascii="仿宋" w:eastAsia="仿宋" w:hAnsi="仿宋" w:cs="仿宋" w:hint="eastAsia"/>
            <w:lang w:eastAsia="zh-CN"/>
          </w:rPr>
          <w:t>(四)、安全色及安全标志使用要求</w:t>
        </w:r>
        <w:r>
          <w:tab/>
        </w:r>
        <w:r>
          <w:fldChar w:fldCharType="begin"/>
        </w:r>
        <w:r>
          <w:instrText xml:space="preserve"> PAGEREF _Toc6370 \h </w:instrText>
        </w:r>
        <w:r>
          <w:fldChar w:fldCharType="separate"/>
        </w:r>
        <w:r>
          <w:t>25</w:t>
        </w:r>
        <w:r>
          <w:fldChar w:fldCharType="end"/>
        </w:r>
      </w:hyperlink>
    </w:p>
    <w:p>
      <w:pPr>
        <w:pStyle w:val="TOC2"/>
        <w:tabs>
          <w:tab w:val="right" w:leader="dot" w:pos="8306"/>
        </w:tabs>
      </w:pPr>
      <w:hyperlink w:anchor="_Toc10456" w:history="1">
        <w:r>
          <w:rPr>
            <w:rFonts w:ascii="仿宋" w:eastAsia="仿宋" w:hAnsi="仿宋" w:cs="仿宋" w:hint="eastAsia"/>
            <w:lang w:eastAsia="zh-CN"/>
          </w:rPr>
          <w:t>(五)、防尘防毒措施</w:t>
        </w:r>
        <w:r>
          <w:tab/>
        </w:r>
        <w:r>
          <w:fldChar w:fldCharType="begin"/>
        </w:r>
        <w:r>
          <w:instrText xml:space="preserve"> PAGEREF _Toc10456 \h </w:instrText>
        </w:r>
        <w:r>
          <w:fldChar w:fldCharType="separate"/>
        </w:r>
        <w:r>
          <w:t>25</w:t>
        </w:r>
        <w:r>
          <w:fldChar w:fldCharType="end"/>
        </w:r>
      </w:hyperlink>
    </w:p>
    <w:p>
      <w:pPr>
        <w:pStyle w:val="TOC2"/>
        <w:tabs>
          <w:tab w:val="right" w:leader="dot" w:pos="8306"/>
        </w:tabs>
      </w:pPr>
      <w:hyperlink w:anchor="_Toc3430" w:history="1">
        <w:r>
          <w:rPr>
            <w:rFonts w:ascii="仿宋" w:eastAsia="仿宋" w:hAnsi="仿宋" w:cs="仿宋" w:hint="eastAsia"/>
            <w:lang w:eastAsia="zh-CN"/>
          </w:rPr>
          <w:t>(六)、防静电、触电防护及防雷措施</w:t>
        </w:r>
        <w:r>
          <w:tab/>
        </w:r>
        <w:r>
          <w:fldChar w:fldCharType="begin"/>
        </w:r>
        <w:r>
          <w:instrText xml:space="preserve"> PAGEREF _Toc3430 \h </w:instrText>
        </w:r>
        <w:r>
          <w:fldChar w:fldCharType="separate"/>
        </w:r>
        <w:r>
          <w:t>26</w:t>
        </w:r>
        <w:r>
          <w:fldChar w:fldCharType="end"/>
        </w:r>
      </w:hyperlink>
    </w:p>
    <w:p>
      <w:pPr>
        <w:pStyle w:val="TOC2"/>
        <w:tabs>
          <w:tab w:val="right" w:leader="dot" w:pos="8306"/>
        </w:tabs>
      </w:pPr>
      <w:hyperlink w:anchor="_Toc32540" w:history="1">
        <w:r>
          <w:rPr>
            <w:rFonts w:ascii="仿宋" w:eastAsia="仿宋" w:hAnsi="仿宋" w:cs="仿宋" w:hint="eastAsia"/>
            <w:lang w:eastAsia="zh-CN"/>
          </w:rPr>
          <w:t>(七)、机械设备安全保障措施</w:t>
        </w:r>
        <w:r>
          <w:tab/>
        </w:r>
        <w:r>
          <w:fldChar w:fldCharType="begin"/>
        </w:r>
        <w:r>
          <w:instrText xml:space="preserve"> PAGEREF _Toc32540 \h </w:instrText>
        </w:r>
        <w:r>
          <w:fldChar w:fldCharType="separate"/>
        </w:r>
        <w:r>
          <w:t>28</w:t>
        </w:r>
        <w:r>
          <w:fldChar w:fldCharType="end"/>
        </w:r>
      </w:hyperlink>
    </w:p>
    <w:p>
      <w:pPr>
        <w:pStyle w:val="TOC1"/>
        <w:tabs>
          <w:tab w:val="right" w:leader="dot" w:pos="8306"/>
        </w:tabs>
      </w:pPr>
      <w:hyperlink w:anchor="_Toc30149" w:history="1">
        <w:r>
          <w:rPr>
            <w:rFonts w:ascii="仿宋" w:eastAsia="仿宋" w:hAnsi="仿宋" w:cs="仿宋" w:hint="eastAsia"/>
            <w:lang w:eastAsia="zh-CN"/>
          </w:rPr>
          <w:t>十、LED照明项目风险管理</w:t>
        </w:r>
        <w:r>
          <w:tab/>
        </w:r>
        <w:r>
          <w:fldChar w:fldCharType="begin"/>
        </w:r>
        <w:r>
          <w:instrText xml:space="preserve"> PAGEREF _Toc30149 \h </w:instrText>
        </w:r>
        <w:r>
          <w:fldChar w:fldCharType="separate"/>
        </w:r>
        <w:r>
          <w:t>29</w:t>
        </w:r>
        <w:r>
          <w:fldChar w:fldCharType="end"/>
        </w:r>
      </w:hyperlink>
    </w:p>
    <w:p>
      <w:pPr>
        <w:pStyle w:val="TOC2"/>
        <w:tabs>
          <w:tab w:val="right" w:leader="dot" w:pos="8306"/>
        </w:tabs>
      </w:pPr>
      <w:hyperlink w:anchor="_Toc28826" w:history="1">
        <w:r>
          <w:rPr>
            <w:rFonts w:ascii="仿宋" w:eastAsia="仿宋" w:hAnsi="仿宋" w:cs="仿宋" w:hint="eastAsia"/>
            <w:lang w:eastAsia="zh-CN"/>
          </w:rPr>
          <w:t>(一)、风险识别与评估</w:t>
        </w:r>
        <w:r>
          <w:tab/>
        </w:r>
        <w:r>
          <w:fldChar w:fldCharType="begin"/>
        </w:r>
        <w:r>
          <w:instrText xml:space="preserve"> PAGEREF _Toc28826 \h </w:instrText>
        </w:r>
        <w:r>
          <w:fldChar w:fldCharType="separate"/>
        </w:r>
        <w:r>
          <w:t>29</w:t>
        </w:r>
        <w:r>
          <w:fldChar w:fldCharType="end"/>
        </w:r>
      </w:hyperlink>
    </w:p>
    <w:p>
      <w:pPr>
        <w:pStyle w:val="TOC2"/>
        <w:tabs>
          <w:tab w:val="right" w:leader="dot" w:pos="8306"/>
        </w:tabs>
      </w:pPr>
      <w:hyperlink w:anchor="_Toc23836" w:history="1">
        <w:r>
          <w:rPr>
            <w:rFonts w:ascii="仿宋" w:eastAsia="仿宋" w:hAnsi="仿宋" w:cs="仿宋" w:hint="eastAsia"/>
            <w:lang w:eastAsia="zh-CN"/>
          </w:rPr>
          <w:t>(二)、风险应对策略</w:t>
        </w:r>
        <w:r>
          <w:tab/>
        </w:r>
        <w:r>
          <w:fldChar w:fldCharType="begin"/>
        </w:r>
        <w:r>
          <w:instrText xml:space="preserve"> PAGEREF _Toc23836 \h </w:instrText>
        </w:r>
        <w:r>
          <w:fldChar w:fldCharType="separate"/>
        </w:r>
        <w:r>
          <w:t>30</w:t>
        </w:r>
        <w:r>
          <w:fldChar w:fldCharType="end"/>
        </w:r>
      </w:hyperlink>
    </w:p>
    <w:p>
      <w:pPr>
        <w:pStyle w:val="TOC2"/>
        <w:tabs>
          <w:tab w:val="right" w:leader="dot" w:pos="8306"/>
        </w:tabs>
      </w:pPr>
      <w:hyperlink w:anchor="_Toc21571" w:history="1">
        <w:r>
          <w:rPr>
            <w:rFonts w:ascii="仿宋" w:eastAsia="仿宋" w:hAnsi="仿宋" w:cs="仿宋" w:hint="eastAsia"/>
            <w:lang w:eastAsia="zh-CN"/>
          </w:rPr>
          <w:t>(三)、风险监控与控制</w:t>
        </w:r>
        <w:r>
          <w:tab/>
        </w:r>
        <w:r>
          <w:fldChar w:fldCharType="begin"/>
        </w:r>
        <w:r>
          <w:instrText xml:space="preserve"> PAGEREF _Toc21571 \h </w:instrText>
        </w:r>
        <w:r>
          <w:fldChar w:fldCharType="separate"/>
        </w:r>
        <w:r>
          <w:t>32</w:t>
        </w:r>
        <w:r>
          <w:fldChar w:fldCharType="end"/>
        </w:r>
      </w:hyperlink>
    </w:p>
    <w:p>
      <w:pPr>
        <w:pStyle w:val="TOC1"/>
        <w:tabs>
          <w:tab w:val="right" w:leader="dot" w:pos="8306"/>
        </w:tabs>
      </w:pPr>
      <w:hyperlink w:anchor="_Toc32185" w:history="1">
        <w:r>
          <w:rPr>
            <w:rFonts w:ascii="仿宋" w:eastAsia="仿宋" w:hAnsi="仿宋" w:cs="仿宋" w:hint="eastAsia"/>
            <w:lang w:eastAsia="zh-CN"/>
          </w:rPr>
          <w:t>十一、LED照明项目环境影响分析</w:t>
        </w:r>
        <w:r>
          <w:tab/>
        </w:r>
        <w:r>
          <w:fldChar w:fldCharType="begin"/>
        </w:r>
        <w:r>
          <w:instrText xml:space="preserve"> PAGEREF _Toc32185 \h </w:instrText>
        </w:r>
        <w:r>
          <w:fldChar w:fldCharType="separate"/>
        </w:r>
        <w:r>
          <w:t>33</w:t>
        </w:r>
        <w:r>
          <w:fldChar w:fldCharType="end"/>
        </w:r>
      </w:hyperlink>
    </w:p>
    <w:p>
      <w:pPr>
        <w:pStyle w:val="TOC2"/>
        <w:tabs>
          <w:tab w:val="right" w:leader="dot" w:pos="8306"/>
        </w:tabs>
      </w:pPr>
      <w:hyperlink w:anchor="_Toc17863" w:history="1">
        <w:r>
          <w:rPr>
            <w:rFonts w:ascii="仿宋" w:eastAsia="仿宋" w:hAnsi="仿宋" w:cs="仿宋" w:hint="eastAsia"/>
            <w:lang w:eastAsia="zh-CN"/>
          </w:rPr>
          <w:t>(一)、建设区域环境质量现状</w:t>
        </w:r>
        <w:r>
          <w:tab/>
        </w:r>
        <w:r>
          <w:fldChar w:fldCharType="begin"/>
        </w:r>
        <w:r>
          <w:instrText xml:space="preserve"> PAGEREF _Toc17863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1" w:history="1">
        <w:r>
          <w:rPr>
            <w:rFonts w:ascii="仿宋" w:eastAsia="仿宋" w:hAnsi="仿宋" w:cs="仿宋" w:hint="eastAsia"/>
            <w:lang w:eastAsia="zh-CN"/>
          </w:rPr>
          <w:t>(二)、建设期环境保护</w:t>
        </w:r>
        <w:r>
          <w:tab/>
        </w:r>
        <w:r>
          <w:fldChar w:fldCharType="begin"/>
        </w:r>
        <w:r>
          <w:instrText xml:space="preserve"> PAGEREF _Toc3261 \h </w:instrText>
        </w:r>
        <w:r>
          <w:fldChar w:fldCharType="separate"/>
        </w:r>
        <w:r>
          <w:t>34</w:t>
        </w:r>
        <w:r>
          <w:fldChar w:fldCharType="end"/>
        </w:r>
      </w:hyperlink>
    </w:p>
    <w:p>
      <w:pPr>
        <w:pStyle w:val="TOC2"/>
        <w:tabs>
          <w:tab w:val="right" w:leader="dot" w:pos="8306"/>
        </w:tabs>
      </w:pPr>
      <w:hyperlink w:anchor="_Toc21805" w:history="1">
        <w:r>
          <w:rPr>
            <w:rFonts w:ascii="仿宋" w:eastAsia="仿宋" w:hAnsi="仿宋" w:cs="仿宋" w:hint="eastAsia"/>
            <w:lang w:eastAsia="zh-CN"/>
          </w:rPr>
          <w:t>(三)、运营期环境保护</w:t>
        </w:r>
        <w:r>
          <w:tab/>
        </w:r>
        <w:r>
          <w:fldChar w:fldCharType="begin"/>
        </w:r>
        <w:r>
          <w:instrText xml:space="preserve"> PAGEREF _Toc21805 \h </w:instrText>
        </w:r>
        <w:r>
          <w:fldChar w:fldCharType="separate"/>
        </w:r>
        <w:r>
          <w:t>36</w:t>
        </w:r>
        <w:r>
          <w:fldChar w:fldCharType="end"/>
        </w:r>
      </w:hyperlink>
    </w:p>
    <w:p>
      <w:pPr>
        <w:pStyle w:val="TOC2"/>
        <w:tabs>
          <w:tab w:val="right" w:leader="dot" w:pos="8306"/>
        </w:tabs>
      </w:pPr>
      <w:hyperlink w:anchor="_Toc29651" w:history="1">
        <w:r>
          <w:rPr>
            <w:rFonts w:ascii="仿宋" w:eastAsia="仿宋" w:hAnsi="仿宋" w:cs="仿宋" w:hint="eastAsia"/>
            <w:lang w:eastAsia="zh-CN"/>
          </w:rPr>
          <w:t>(四)、LED照明项目建设对区域经济的影响</w:t>
        </w:r>
        <w:r>
          <w:tab/>
        </w:r>
        <w:r>
          <w:fldChar w:fldCharType="begin"/>
        </w:r>
        <w:r>
          <w:instrText xml:space="preserve"> PAGEREF _Toc29651 \h </w:instrText>
        </w:r>
        <w:r>
          <w:fldChar w:fldCharType="separate"/>
        </w:r>
        <w:r>
          <w:t>37</w:t>
        </w:r>
        <w:r>
          <w:fldChar w:fldCharType="end"/>
        </w:r>
      </w:hyperlink>
    </w:p>
    <w:p>
      <w:pPr>
        <w:pStyle w:val="TOC2"/>
        <w:tabs>
          <w:tab w:val="right" w:leader="dot" w:pos="8306"/>
        </w:tabs>
      </w:pPr>
      <w:hyperlink w:anchor="_Toc46" w:history="1">
        <w:r>
          <w:rPr>
            <w:rFonts w:ascii="仿宋" w:eastAsia="仿宋" w:hAnsi="仿宋" w:cs="仿宋" w:hint="eastAsia"/>
            <w:lang w:eastAsia="zh-CN"/>
          </w:rPr>
          <w:t>(五)、废弃物处理</w:t>
        </w:r>
        <w:r>
          <w:tab/>
        </w:r>
        <w:r>
          <w:fldChar w:fldCharType="begin"/>
        </w:r>
        <w:r>
          <w:instrText xml:space="preserve"> PAGEREF _Toc46 \h </w:instrText>
        </w:r>
        <w:r>
          <w:fldChar w:fldCharType="separate"/>
        </w:r>
        <w:r>
          <w:t>39</w:t>
        </w:r>
        <w:r>
          <w:fldChar w:fldCharType="end"/>
        </w:r>
      </w:hyperlink>
    </w:p>
    <w:p>
      <w:pPr>
        <w:pStyle w:val="TOC2"/>
        <w:tabs>
          <w:tab w:val="right" w:leader="dot" w:pos="8306"/>
        </w:tabs>
      </w:pPr>
      <w:hyperlink w:anchor="_Toc29094" w:history="1">
        <w:r>
          <w:rPr>
            <w:rFonts w:ascii="仿宋" w:eastAsia="仿宋" w:hAnsi="仿宋" w:cs="仿宋" w:hint="eastAsia"/>
            <w:lang w:eastAsia="zh-CN"/>
          </w:rPr>
          <w:t>(六)、特殊环境影响分析</w:t>
        </w:r>
        <w:r>
          <w:tab/>
        </w:r>
        <w:r>
          <w:fldChar w:fldCharType="begin"/>
        </w:r>
        <w:r>
          <w:instrText xml:space="preserve"> PAGEREF _Toc29094 \h </w:instrText>
        </w:r>
        <w:r>
          <w:fldChar w:fldCharType="separate"/>
        </w:r>
        <w:r>
          <w:t>40</w:t>
        </w:r>
        <w:r>
          <w:fldChar w:fldCharType="end"/>
        </w:r>
      </w:hyperlink>
    </w:p>
    <w:p>
      <w:pPr>
        <w:pStyle w:val="TOC2"/>
        <w:tabs>
          <w:tab w:val="right" w:leader="dot" w:pos="8306"/>
        </w:tabs>
      </w:pPr>
      <w:hyperlink w:anchor="_Toc11092" w:history="1">
        <w:r>
          <w:rPr>
            <w:rFonts w:ascii="仿宋" w:eastAsia="仿宋" w:hAnsi="仿宋" w:cs="仿宋" w:hint="eastAsia"/>
            <w:lang w:eastAsia="zh-CN"/>
          </w:rPr>
          <w:t>(七)、清洁生产</w:t>
        </w:r>
        <w:r>
          <w:tab/>
        </w:r>
        <w:r>
          <w:fldChar w:fldCharType="begin"/>
        </w:r>
        <w:r>
          <w:instrText xml:space="preserve"> PAGEREF _Toc11092 \h </w:instrText>
        </w:r>
        <w:r>
          <w:fldChar w:fldCharType="separate"/>
        </w:r>
        <w:r>
          <w:t>41</w:t>
        </w:r>
        <w:r>
          <w:fldChar w:fldCharType="end"/>
        </w:r>
      </w:hyperlink>
    </w:p>
    <w:p>
      <w:pPr>
        <w:pStyle w:val="TOC2"/>
        <w:tabs>
          <w:tab w:val="right" w:leader="dot" w:pos="8306"/>
        </w:tabs>
      </w:pPr>
      <w:hyperlink w:anchor="_Toc7930" w:history="1">
        <w:r>
          <w:rPr>
            <w:rFonts w:ascii="仿宋" w:eastAsia="仿宋" w:hAnsi="仿宋" w:cs="仿宋" w:hint="eastAsia"/>
            <w:lang w:eastAsia="zh-CN"/>
          </w:rPr>
          <w:t>(八)、环境保护综合评价</w:t>
        </w:r>
        <w:r>
          <w:tab/>
        </w:r>
        <w:r>
          <w:fldChar w:fldCharType="begin"/>
        </w:r>
        <w:r>
          <w:instrText xml:space="preserve"> PAGEREF _Toc7930 \h </w:instrText>
        </w:r>
        <w:r>
          <w:fldChar w:fldCharType="separate"/>
        </w:r>
        <w:r>
          <w:t>42</w:t>
        </w:r>
        <w:r>
          <w:fldChar w:fldCharType="end"/>
        </w:r>
      </w:hyperlink>
    </w:p>
    <w:p>
      <w:pPr>
        <w:pStyle w:val="TOC1"/>
        <w:tabs>
          <w:tab w:val="right" w:leader="dot" w:pos="8306"/>
        </w:tabs>
      </w:pPr>
      <w:hyperlink w:anchor="_Toc16686" w:history="1">
        <w:r>
          <w:rPr>
            <w:rFonts w:ascii="仿宋" w:eastAsia="仿宋" w:hAnsi="仿宋" w:cs="仿宋" w:hint="eastAsia"/>
            <w:lang w:eastAsia="zh-CN"/>
          </w:rPr>
          <w:t>十二、LED照明项目财务管理</w:t>
        </w:r>
        <w:r>
          <w:tab/>
        </w:r>
        <w:r>
          <w:fldChar w:fldCharType="begin"/>
        </w:r>
        <w:r>
          <w:instrText xml:space="preserve"> PAGEREF _Toc16686 \h </w:instrText>
        </w:r>
        <w:r>
          <w:fldChar w:fldCharType="separate"/>
        </w:r>
        <w:r>
          <w:t>44</w:t>
        </w:r>
        <w:r>
          <w:fldChar w:fldCharType="end"/>
        </w:r>
      </w:hyperlink>
    </w:p>
    <w:p>
      <w:pPr>
        <w:pStyle w:val="TOC2"/>
        <w:tabs>
          <w:tab w:val="right" w:leader="dot" w:pos="8306"/>
        </w:tabs>
      </w:pPr>
      <w:hyperlink w:anchor="_Toc1424" w:history="1">
        <w:r>
          <w:rPr>
            <w:rFonts w:ascii="仿宋" w:eastAsia="仿宋" w:hAnsi="仿宋" w:cs="仿宋" w:hint="eastAsia"/>
            <w:lang w:eastAsia="zh-CN"/>
          </w:rPr>
          <w:t>(一)、资金需求大</w:t>
        </w:r>
        <w:r>
          <w:tab/>
        </w:r>
        <w:r>
          <w:fldChar w:fldCharType="begin"/>
        </w:r>
        <w:r>
          <w:instrText xml:space="preserve"> PAGEREF _Toc1424 \h </w:instrText>
        </w:r>
        <w:r>
          <w:fldChar w:fldCharType="separate"/>
        </w:r>
        <w:r>
          <w:t>44</w:t>
        </w:r>
        <w:r>
          <w:fldChar w:fldCharType="end"/>
        </w:r>
      </w:hyperlink>
    </w:p>
    <w:p>
      <w:pPr>
        <w:pStyle w:val="TOC2"/>
        <w:tabs>
          <w:tab w:val="right" w:leader="dot" w:pos="8306"/>
        </w:tabs>
      </w:pPr>
      <w:hyperlink w:anchor="_Toc4125" w:history="1">
        <w:r>
          <w:rPr>
            <w:rFonts w:ascii="仿宋" w:eastAsia="仿宋" w:hAnsi="仿宋" w:cs="仿宋" w:hint="eastAsia"/>
            <w:lang w:eastAsia="zh-CN"/>
          </w:rPr>
          <w:t>(二)、研发周期长</w:t>
        </w:r>
        <w:r>
          <w:tab/>
        </w:r>
        <w:r>
          <w:fldChar w:fldCharType="begin"/>
        </w:r>
        <w:r>
          <w:instrText xml:space="preserve"> PAGEREF _Toc4125 \h </w:instrText>
        </w:r>
        <w:r>
          <w:fldChar w:fldCharType="separate"/>
        </w:r>
        <w:r>
          <w:t>45</w:t>
        </w:r>
        <w:r>
          <w:fldChar w:fldCharType="end"/>
        </w:r>
      </w:hyperlink>
    </w:p>
    <w:p>
      <w:pPr>
        <w:pStyle w:val="TOC2"/>
        <w:tabs>
          <w:tab w:val="right" w:leader="dot" w:pos="8306"/>
        </w:tabs>
      </w:pPr>
      <w:hyperlink w:anchor="_Toc8008" w:history="1">
        <w:r>
          <w:rPr>
            <w:rFonts w:ascii="仿宋" w:eastAsia="仿宋" w:hAnsi="仿宋" w:cs="仿宋" w:hint="eastAsia"/>
            <w:lang w:eastAsia="zh-CN"/>
          </w:rPr>
          <w:t>(三)、市场风险大</w:t>
        </w:r>
        <w:r>
          <w:tab/>
        </w:r>
        <w:r>
          <w:fldChar w:fldCharType="begin"/>
        </w:r>
        <w:r>
          <w:instrText xml:space="preserve"> PAGEREF _Toc8008 \h </w:instrText>
        </w:r>
        <w:r>
          <w:fldChar w:fldCharType="separate"/>
        </w:r>
        <w:r>
          <w:t>46</w:t>
        </w:r>
        <w:r>
          <w:fldChar w:fldCharType="end"/>
        </w:r>
      </w:hyperlink>
    </w:p>
    <w:p>
      <w:pPr>
        <w:pStyle w:val="TOC2"/>
        <w:tabs>
          <w:tab w:val="right" w:leader="dot" w:pos="8306"/>
        </w:tabs>
      </w:pPr>
      <w:hyperlink w:anchor="_Toc899" w:history="1">
        <w:r>
          <w:rPr>
            <w:rFonts w:ascii="仿宋" w:eastAsia="仿宋" w:hAnsi="仿宋" w:cs="仿宋" w:hint="eastAsia"/>
            <w:lang w:eastAsia="zh-CN"/>
          </w:rPr>
          <w:t>(四)、利润率高</w:t>
        </w:r>
        <w:r>
          <w:tab/>
        </w:r>
        <w:r>
          <w:fldChar w:fldCharType="begin"/>
        </w:r>
        <w:r>
          <w:instrText xml:space="preserve"> PAGEREF _Toc899 \h </w:instrText>
        </w:r>
        <w:r>
          <w:fldChar w:fldCharType="separate"/>
        </w:r>
        <w:r>
          <w:t>49</w:t>
        </w:r>
        <w:r>
          <w:fldChar w:fldCharType="end"/>
        </w:r>
      </w:hyperlink>
    </w:p>
    <w:p>
      <w:pPr>
        <w:pStyle w:val="TOC1"/>
        <w:tabs>
          <w:tab w:val="right" w:leader="dot" w:pos="8306"/>
        </w:tabs>
      </w:pPr>
      <w:hyperlink w:anchor="_Toc1810" w:history="1">
        <w:r>
          <w:rPr>
            <w:rFonts w:ascii="仿宋" w:eastAsia="仿宋" w:hAnsi="仿宋" w:cs="仿宋" w:hint="eastAsia"/>
            <w:lang w:eastAsia="zh-CN"/>
          </w:rPr>
          <w:t>十三、营销与推广策略</w:t>
        </w:r>
        <w:r>
          <w:tab/>
        </w:r>
        <w:r>
          <w:fldChar w:fldCharType="begin"/>
        </w:r>
        <w:r>
          <w:instrText xml:space="preserve"> PAGEREF _Toc1810 \h </w:instrText>
        </w:r>
        <w:r>
          <w:fldChar w:fldCharType="separate"/>
        </w:r>
        <w:r>
          <w:t>51</w:t>
        </w:r>
        <w:r>
          <w:fldChar w:fldCharType="end"/>
        </w:r>
      </w:hyperlink>
    </w:p>
    <w:p>
      <w:pPr>
        <w:pStyle w:val="TOC2"/>
        <w:tabs>
          <w:tab w:val="right" w:leader="dot" w:pos="8306"/>
        </w:tabs>
      </w:pPr>
      <w:hyperlink w:anchor="_Toc31571" w:history="1">
        <w:r>
          <w:rPr>
            <w:rFonts w:ascii="仿宋" w:eastAsia="仿宋" w:hAnsi="仿宋" w:cs="仿宋" w:hint="eastAsia"/>
            <w:lang w:eastAsia="zh-CN"/>
          </w:rPr>
          <w:t>(一)、产品/服务定位与特点</w:t>
        </w:r>
        <w:r>
          <w:tab/>
        </w:r>
        <w:r>
          <w:fldChar w:fldCharType="begin"/>
        </w:r>
        <w:r>
          <w:instrText xml:space="preserve"> PAGEREF _Toc31571 \h </w:instrText>
        </w:r>
        <w:r>
          <w:fldChar w:fldCharType="separate"/>
        </w:r>
        <w:r>
          <w:t>51</w:t>
        </w:r>
        <w:r>
          <w:fldChar w:fldCharType="end"/>
        </w:r>
      </w:hyperlink>
    </w:p>
    <w:p>
      <w:pPr>
        <w:pStyle w:val="TOC2"/>
        <w:tabs>
          <w:tab w:val="right" w:leader="dot" w:pos="8306"/>
        </w:tabs>
      </w:pPr>
      <w:hyperlink w:anchor="_Toc12978" w:history="1">
        <w:r>
          <w:rPr>
            <w:rFonts w:ascii="仿宋" w:eastAsia="仿宋" w:hAnsi="仿宋" w:cs="仿宋" w:hint="eastAsia"/>
            <w:lang w:eastAsia="zh-CN"/>
          </w:rPr>
          <w:t>(二)、市场定位与竞争分析</w:t>
        </w:r>
        <w:r>
          <w:tab/>
        </w:r>
        <w:r>
          <w:fldChar w:fldCharType="begin"/>
        </w:r>
        <w:r>
          <w:instrText xml:space="preserve"> PAGEREF _Toc12978 \h </w:instrText>
        </w:r>
        <w:r>
          <w:fldChar w:fldCharType="separate"/>
        </w:r>
        <w:r>
          <w:t>52</w:t>
        </w:r>
        <w:r>
          <w:fldChar w:fldCharType="end"/>
        </w:r>
      </w:hyperlink>
    </w:p>
    <w:p>
      <w:pPr>
        <w:pStyle w:val="TOC2"/>
        <w:tabs>
          <w:tab w:val="right" w:leader="dot" w:pos="8306"/>
        </w:tabs>
      </w:pPr>
      <w:hyperlink w:anchor="_Toc23903" w:history="1">
        <w:r>
          <w:rPr>
            <w:rFonts w:ascii="仿宋" w:eastAsia="仿宋" w:hAnsi="仿宋" w:cs="仿宋" w:hint="eastAsia"/>
            <w:lang w:eastAsia="zh-CN"/>
          </w:rPr>
          <w:t>(三)、营销渠道与策略</w:t>
        </w:r>
        <w:r>
          <w:tab/>
        </w:r>
        <w:r>
          <w:fldChar w:fldCharType="begin"/>
        </w:r>
        <w:r>
          <w:instrText xml:space="preserve"> PAGEREF _Toc23903 \h </w:instrText>
        </w:r>
        <w:r>
          <w:fldChar w:fldCharType="separate"/>
        </w:r>
        <w:r>
          <w:t>53</w:t>
        </w:r>
        <w:r>
          <w:fldChar w:fldCharType="end"/>
        </w:r>
      </w:hyperlink>
    </w:p>
    <w:p>
      <w:pPr>
        <w:pStyle w:val="TOC2"/>
        <w:tabs>
          <w:tab w:val="right" w:leader="dot" w:pos="8306"/>
        </w:tabs>
      </w:pPr>
      <w:hyperlink w:anchor="_Toc871" w:history="1">
        <w:r>
          <w:rPr>
            <w:rFonts w:ascii="仿宋" w:eastAsia="仿宋" w:hAnsi="仿宋" w:cs="仿宋" w:hint="eastAsia"/>
            <w:lang w:eastAsia="zh-CN"/>
          </w:rPr>
          <w:t>(四)、推广与宣传活动</w:t>
        </w:r>
        <w:r>
          <w:tab/>
        </w:r>
        <w:r>
          <w:fldChar w:fldCharType="begin"/>
        </w:r>
        <w:r>
          <w:instrText xml:space="preserve"> PAGEREF _Toc871 \h </w:instrText>
        </w:r>
        <w:r>
          <w:fldChar w:fldCharType="separate"/>
        </w:r>
        <w:r>
          <w:t>54</w:t>
        </w:r>
        <w:r>
          <w:fldChar w:fldCharType="end"/>
        </w:r>
      </w:hyperlink>
    </w:p>
    <w:p>
      <w:pPr>
        <w:pStyle w:val="TOC1"/>
        <w:tabs>
          <w:tab w:val="right" w:leader="dot" w:pos="8306"/>
        </w:tabs>
      </w:pPr>
      <w:hyperlink w:anchor="_Toc5588" w:history="1">
        <w:r>
          <w:rPr>
            <w:rFonts w:ascii="仿宋" w:eastAsia="仿宋" w:hAnsi="仿宋" w:cs="仿宋" w:hint="eastAsia"/>
            <w:lang w:eastAsia="zh-CN"/>
          </w:rPr>
          <w:t>十四、利益相关者分析与沟通计划</w:t>
        </w:r>
        <w:r>
          <w:tab/>
        </w:r>
        <w:r>
          <w:fldChar w:fldCharType="begin"/>
        </w:r>
        <w:r>
          <w:instrText xml:space="preserve"> PAGEREF _Toc5588 \h </w:instrText>
        </w:r>
        <w:r>
          <w:fldChar w:fldCharType="separate"/>
        </w:r>
        <w:r>
          <w:t>60</w:t>
        </w:r>
        <w:r>
          <w:fldChar w:fldCharType="end"/>
        </w:r>
      </w:hyperlink>
    </w:p>
    <w:p>
      <w:pPr>
        <w:pStyle w:val="TOC2"/>
        <w:tabs>
          <w:tab w:val="right" w:leader="dot" w:pos="8306"/>
        </w:tabs>
      </w:pPr>
      <w:hyperlink w:anchor="_Toc11500" w:history="1">
        <w:r>
          <w:rPr>
            <w:rFonts w:ascii="仿宋" w:eastAsia="仿宋" w:hAnsi="仿宋" w:cs="仿宋" w:hint="eastAsia"/>
            <w:lang w:eastAsia="zh-CN"/>
          </w:rPr>
          <w:t>(一)、利益相关者分析</w:t>
        </w:r>
        <w:r>
          <w:tab/>
        </w:r>
        <w:r>
          <w:fldChar w:fldCharType="begin"/>
        </w:r>
        <w:r>
          <w:instrText xml:space="preserve"> PAGEREF _Toc11500 \h </w:instrText>
        </w:r>
        <w:r>
          <w:fldChar w:fldCharType="separate"/>
        </w:r>
        <w:r>
          <w:t>60</w:t>
        </w:r>
        <w:r>
          <w:fldChar w:fldCharType="end"/>
        </w:r>
      </w:hyperlink>
    </w:p>
    <w:p>
      <w:pPr>
        <w:pStyle w:val="TOC2"/>
        <w:tabs>
          <w:tab w:val="right" w:leader="dot" w:pos="8306"/>
        </w:tabs>
      </w:pPr>
      <w:hyperlink w:anchor="_Toc10428" w:history="1">
        <w:r>
          <w:rPr>
            <w:rFonts w:ascii="仿宋" w:eastAsia="仿宋" w:hAnsi="仿宋" w:cs="仿宋" w:hint="eastAsia"/>
            <w:lang w:eastAsia="zh-CN"/>
          </w:rPr>
          <w:t>(二)、沟通计划</w:t>
        </w:r>
        <w:r>
          <w:tab/>
        </w:r>
        <w:r>
          <w:fldChar w:fldCharType="begin"/>
        </w:r>
        <w:r>
          <w:instrText xml:space="preserve"> PAGEREF _Toc10428 \h </w:instrText>
        </w:r>
        <w:r>
          <w:fldChar w:fldCharType="separate"/>
        </w:r>
        <w:r>
          <w:t>61</w:t>
        </w:r>
        <w:r>
          <w:fldChar w:fldCharType="end"/>
        </w:r>
      </w:hyperlink>
    </w:p>
    <w:p>
      <w:pPr>
        <w:pStyle w:val="TOC1"/>
        <w:tabs>
          <w:tab w:val="right" w:leader="dot" w:pos="8306"/>
        </w:tabs>
      </w:pPr>
      <w:hyperlink w:anchor="_Toc11634" w:history="1">
        <w:r>
          <w:rPr>
            <w:rFonts w:ascii="仿宋" w:eastAsia="仿宋" w:hAnsi="仿宋" w:cs="仿宋" w:hint="eastAsia"/>
            <w:lang w:eastAsia="zh-CN"/>
          </w:rPr>
          <w:t>十五、质量管理体系</w:t>
        </w:r>
        <w:r>
          <w:tab/>
        </w:r>
        <w:r>
          <w:fldChar w:fldCharType="begin"/>
        </w:r>
        <w:r>
          <w:instrText xml:space="preserve"> PAGEREF _Toc11634 \h </w:instrText>
        </w:r>
        <w:r>
          <w:fldChar w:fldCharType="separate"/>
        </w:r>
        <w:r>
          <w:t>62</w:t>
        </w:r>
        <w:r>
          <w:fldChar w:fldCharType="end"/>
        </w:r>
      </w:hyperlink>
    </w:p>
    <w:p>
      <w:pPr>
        <w:pStyle w:val="TOC2"/>
        <w:tabs>
          <w:tab w:val="right" w:leader="dot" w:pos="8306"/>
        </w:tabs>
      </w:pPr>
      <w:hyperlink w:anchor="_Toc17546" w:history="1">
        <w:r>
          <w:rPr>
            <w:rFonts w:ascii="仿宋" w:eastAsia="仿宋" w:hAnsi="仿宋" w:cs="仿宋" w:hint="eastAsia"/>
            <w:lang w:eastAsia="zh-CN"/>
          </w:rPr>
          <w:t>(一)、质量目标与方针</w:t>
        </w:r>
        <w:r>
          <w:tab/>
        </w:r>
        <w:r>
          <w:fldChar w:fldCharType="begin"/>
        </w:r>
        <w:r>
          <w:instrText xml:space="preserve"> PAGEREF _Toc17546 \h </w:instrText>
        </w:r>
        <w:r>
          <w:fldChar w:fldCharType="separate"/>
        </w:r>
        <w:r>
          <w:t>62</w:t>
        </w:r>
        <w:r>
          <w:fldChar w:fldCharType="end"/>
        </w:r>
      </w:hyperlink>
    </w:p>
    <w:p>
      <w:pPr>
        <w:pStyle w:val="TOC2"/>
        <w:tabs>
          <w:tab w:val="right" w:leader="dot" w:pos="8306"/>
        </w:tabs>
      </w:pPr>
      <w:hyperlink w:anchor="_Toc9863" w:history="1">
        <w:r>
          <w:rPr>
            <w:rFonts w:ascii="仿宋" w:eastAsia="仿宋" w:hAnsi="仿宋" w:cs="仿宋" w:hint="eastAsia"/>
            <w:lang w:eastAsia="zh-CN"/>
          </w:rPr>
          <w:t>(二)、质量管理责任</w:t>
        </w:r>
        <w:r>
          <w:tab/>
        </w:r>
        <w:r>
          <w:fldChar w:fldCharType="begin"/>
        </w:r>
        <w:r>
          <w:instrText xml:space="preserve"> PAGEREF _Toc9863 \h </w:instrText>
        </w:r>
        <w:r>
          <w:fldChar w:fldCharType="separate"/>
        </w:r>
        <w:r>
          <w:t>63</w:t>
        </w:r>
        <w:r>
          <w:fldChar w:fldCharType="end"/>
        </w:r>
      </w:hyperlink>
    </w:p>
    <w:p>
      <w:pPr>
        <w:pStyle w:val="TOC2"/>
        <w:tabs>
          <w:tab w:val="right" w:leader="dot" w:pos="8306"/>
        </w:tabs>
      </w:pPr>
      <w:hyperlink w:anchor="_Toc1521" w:history="1">
        <w:r>
          <w:rPr>
            <w:rFonts w:ascii="仿宋" w:eastAsia="仿宋" w:hAnsi="仿宋" w:cs="仿宋" w:hint="eastAsia"/>
            <w:lang w:eastAsia="zh-CN"/>
          </w:rPr>
          <w:t>(三)、质量管理体系文件</w:t>
        </w:r>
        <w:r>
          <w:tab/>
        </w:r>
        <w:r>
          <w:fldChar w:fldCharType="begin"/>
        </w:r>
        <w:r>
          <w:instrText xml:space="preserve"> PAGEREF _Toc1521 \h </w:instrText>
        </w:r>
        <w:r>
          <w:fldChar w:fldCharType="separate"/>
        </w:r>
        <w:r>
          <w:t>64</w:t>
        </w:r>
        <w:r>
          <w:fldChar w:fldCharType="end"/>
        </w:r>
      </w:hyperlink>
    </w:p>
    <w:p>
      <w:pPr>
        <w:pStyle w:val="TOC2"/>
        <w:tabs>
          <w:tab w:val="right" w:leader="dot" w:pos="8306"/>
        </w:tabs>
      </w:pPr>
      <w:hyperlink w:anchor="_Toc9727" w:history="1">
        <w:r>
          <w:rPr>
            <w:rFonts w:ascii="仿宋" w:eastAsia="仿宋" w:hAnsi="仿宋" w:cs="仿宋" w:hint="eastAsia"/>
            <w:lang w:eastAsia="zh-CN"/>
          </w:rPr>
          <w:t>(四)、质量培训与教育</w:t>
        </w:r>
        <w:r>
          <w:tab/>
        </w:r>
        <w:r>
          <w:fldChar w:fldCharType="begin"/>
        </w:r>
        <w:r>
          <w:instrText xml:space="preserve"> PAGEREF _Toc9727 \h </w:instrText>
        </w:r>
        <w:r>
          <w:fldChar w:fldCharType="separate"/>
        </w:r>
        <w:r>
          <w:t>66</w:t>
        </w:r>
        <w:r>
          <w:fldChar w:fldCharType="end"/>
        </w:r>
      </w:hyperlink>
    </w:p>
    <w:p>
      <w:pPr>
        <w:pStyle w:val="TOC2"/>
        <w:tabs>
          <w:tab w:val="right" w:leader="dot" w:pos="8306"/>
        </w:tabs>
      </w:pPr>
      <w:hyperlink w:anchor="_Toc24477" w:history="1">
        <w:r>
          <w:rPr>
            <w:rFonts w:ascii="仿宋" w:eastAsia="仿宋" w:hAnsi="仿宋" w:cs="仿宋" w:hint="eastAsia"/>
            <w:lang w:eastAsia="zh-CN"/>
          </w:rPr>
          <w:t>(五)、质量审核与评价</w:t>
        </w:r>
        <w:r>
          <w:tab/>
        </w:r>
        <w:r>
          <w:fldChar w:fldCharType="begin"/>
        </w:r>
        <w:r>
          <w:instrText xml:space="preserve"> PAGEREF _Toc24477 \h </w:instrText>
        </w:r>
        <w:r>
          <w:fldChar w:fldCharType="separate"/>
        </w:r>
        <w:r>
          <w:t>68</w:t>
        </w:r>
        <w:r>
          <w:fldChar w:fldCharType="end"/>
        </w:r>
      </w:hyperlink>
    </w:p>
    <w:p>
      <w:pPr>
        <w:pStyle w:val="TOC2"/>
        <w:tabs>
          <w:tab w:val="right" w:leader="dot" w:pos="8306"/>
        </w:tabs>
      </w:pPr>
      <w:hyperlink w:anchor="_Toc10077" w:history="1">
        <w:r>
          <w:rPr>
            <w:rFonts w:ascii="仿宋" w:eastAsia="仿宋" w:hAnsi="仿宋" w:cs="仿宋" w:hint="eastAsia"/>
            <w:lang w:eastAsia="zh-CN"/>
          </w:rPr>
          <w:t>(六)、不符合与纠正措施</w:t>
        </w:r>
        <w:r>
          <w:tab/>
        </w:r>
        <w:r>
          <w:fldChar w:fldCharType="begin"/>
        </w:r>
        <w:r>
          <w:instrText xml:space="preserve"> PAGEREF _Toc10077 \h </w:instrText>
        </w:r>
        <w:r>
          <w:fldChar w:fldCharType="separate"/>
        </w:r>
        <w:r>
          <w:t>69</w:t>
        </w:r>
        <w:r>
          <w:fldChar w:fldCharType="end"/>
        </w:r>
      </w:hyperlink>
    </w:p>
    <w:p>
      <w:pPr>
        <w:pStyle w:val="TOC1"/>
        <w:tabs>
          <w:tab w:val="right" w:leader="dot" w:pos="8306"/>
        </w:tabs>
      </w:pPr>
      <w:hyperlink w:anchor="_Toc27780" w:history="1">
        <w:r>
          <w:rPr>
            <w:rFonts w:ascii="仿宋" w:eastAsia="仿宋" w:hAnsi="仿宋" w:cs="仿宋" w:hint="eastAsia"/>
            <w:lang w:eastAsia="zh-CN"/>
          </w:rPr>
          <w:t>十六、LED照明项目变更管理</w:t>
        </w:r>
        <w:r>
          <w:tab/>
        </w:r>
        <w:r>
          <w:fldChar w:fldCharType="begin"/>
        </w:r>
        <w:r>
          <w:instrText xml:space="preserve"> PAGEREF _Toc27780 \h </w:instrText>
        </w:r>
        <w:r>
          <w:fldChar w:fldCharType="separate"/>
        </w:r>
        <w:r>
          <w:t>70</w:t>
        </w:r>
        <w:r>
          <w:fldChar w:fldCharType="end"/>
        </w:r>
      </w:hyperlink>
    </w:p>
    <w:p>
      <w:pPr>
        <w:pStyle w:val="TOC2"/>
        <w:tabs>
          <w:tab w:val="right" w:leader="dot" w:pos="8306"/>
        </w:tabs>
      </w:pPr>
      <w:hyperlink w:anchor="_Toc6476" w:history="1">
        <w:r>
          <w:rPr>
            <w:rFonts w:ascii="仿宋" w:eastAsia="仿宋" w:hAnsi="仿宋" w:cs="仿宋" w:hint="eastAsia"/>
            <w:lang w:eastAsia="zh-CN"/>
          </w:rPr>
          <w:t>(一)、变更申请与评估</w:t>
        </w:r>
        <w:r>
          <w:tab/>
        </w:r>
        <w:r>
          <w:fldChar w:fldCharType="begin"/>
        </w:r>
        <w:r>
          <w:instrText xml:space="preserve"> PAGEREF _Toc6476 \h </w:instrText>
        </w:r>
        <w:r>
          <w:fldChar w:fldCharType="separate"/>
        </w:r>
        <w:r>
          <w:t>70</w:t>
        </w:r>
        <w:r>
          <w:fldChar w:fldCharType="end"/>
        </w:r>
      </w:hyperlink>
    </w:p>
    <w:p>
      <w:pPr>
        <w:pStyle w:val="TOC2"/>
        <w:tabs>
          <w:tab w:val="right" w:leader="dot" w:pos="8306"/>
        </w:tabs>
      </w:pPr>
      <w:hyperlink w:anchor="_Toc27111" w:history="1">
        <w:r>
          <w:rPr>
            <w:rFonts w:ascii="仿宋" w:eastAsia="仿宋" w:hAnsi="仿宋" w:cs="仿宋" w:hint="eastAsia"/>
            <w:lang w:eastAsia="zh-CN"/>
          </w:rPr>
          <w:t>(二)、变更实施与控制</w:t>
        </w:r>
        <w:r>
          <w:tab/>
        </w:r>
        <w:r>
          <w:fldChar w:fldCharType="begin"/>
        </w:r>
        <w:r>
          <w:instrText xml:space="preserve"> PAGEREF _Toc27111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11"/>
      <w:r>
        <w:rPr>
          <w:rFonts w:ascii="仿宋" w:eastAsia="仿宋" w:hAnsi="仿宋" w:cs="仿宋" w:hint="eastAsia"/>
          <w:sz w:val="28"/>
          <w:lang w:eastAsia="zh-CN"/>
        </w:rPr>
        <w:t>一、LED照明项目土建工程</w:t>
      </w:r>
      <w:bookmarkEnd w:id="2"/>
    </w:p>
    <w:p>
      <w:pPr>
        <w:pStyle w:val="Heading2"/>
        <w:rPr>
          <w:rFonts w:ascii="仿宋" w:eastAsia="仿宋" w:hAnsi="仿宋" w:cs="仿宋" w:hint="eastAsia"/>
          <w:lang w:eastAsia="zh-CN"/>
        </w:rPr>
      </w:pPr>
      <w:bookmarkStart w:id="3" w:name="_Toc317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在LED照明项目的建筑工程设计中，我们将秉承一系列重要的设计原则，以确保LED照明项目建筑在功能、美观、可持续性等方面达到最佳效果。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首要原则是确保建筑的功能性得到最大化的发挥。我们将充分理解LED照明项目的实际需求，合理布局各个功能区域，保证建筑在满足业务需求的同时，提供高效的工作环境。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在建筑设计中，我们将综合考虑建设和运营成本。通过精细的经济效益分析，确保设计方案在高效利用资源的同时，对LED照明项目的长期盈利能力有积极的贡献。</w:t>
      </w:r>
    </w:p>
    <w:p>
      <w:pPr>
        <w:pStyle w:val="Heading2"/>
        <w:ind w:firstLine="560" w:firstLineChars="200"/>
        <w:rPr>
          <w:rFonts w:ascii="仿宋" w:eastAsia="仿宋" w:hAnsi="仿宋" w:cs="仿宋" w:hint="eastAsia"/>
          <w:sz w:val="28"/>
          <w:lang w:eastAsia="zh-CN"/>
        </w:rPr>
      </w:pPr>
      <w:bookmarkStart w:id="4" w:name="_Toc173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的土建工程设计中，我们将精准设定设计年限，结合LED照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ED照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5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ED照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ED照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ED照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0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本期工程LED照明项目预计总建筑面积XXX平方米，其中：计容建筑面积XXX平方米，计划建筑工程投资XX万元，占LED照明项目总投资的XX%。</w:t>
      </w:r>
    </w:p>
    <w:p>
      <w:pPr>
        <w:pStyle w:val="Heading1"/>
        <w:ind w:firstLine="560" w:firstLineChars="200"/>
        <w:rPr>
          <w:rFonts w:ascii="仿宋" w:eastAsia="仿宋" w:hAnsi="仿宋" w:cs="仿宋" w:hint="eastAsia"/>
          <w:sz w:val="28"/>
          <w:lang w:eastAsia="zh-CN"/>
        </w:rPr>
      </w:pPr>
      <w:bookmarkStart w:id="7" w:name="_Toc7164"/>
      <w:r>
        <w:rPr>
          <w:rFonts w:ascii="仿宋" w:eastAsia="仿宋" w:hAnsi="仿宋" w:cs="仿宋" w:hint="eastAsia"/>
          <w:sz w:val="28"/>
          <w:lang w:eastAsia="zh-CN"/>
        </w:rPr>
        <w:t>二、LED照明项目可持续发展</w:t>
      </w:r>
      <w:bookmarkEnd w:id="7"/>
    </w:p>
    <w:p>
      <w:pPr>
        <w:pStyle w:val="Heading2"/>
        <w:rPr>
          <w:rFonts w:ascii="仿宋" w:eastAsia="仿宋" w:hAnsi="仿宋" w:cs="仿宋" w:hint="eastAsia"/>
          <w:lang w:eastAsia="zh-CN"/>
        </w:rPr>
      </w:pPr>
      <w:bookmarkStart w:id="8" w:name="_Toc1623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LED照明项目中，LED照明项目团队着眼于未来，明确了可持续发展的战略方向。制定的具体可持续发展目标包括降低资源使用、采用环保技术、最大化社会效益等。这一步骤不仅有助于LED照明项目在环保和社会责任方面达到最高标准，也为未来提供了明确的指引，确保LED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可持续实践的融入LED照明项目管理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ED照明项目管理周期。从LED照明项目规划开始，LED照明项目团队就考虑了环境和社会的因素。在执行阶段，LED照明项目团队积极推动绿色技术的应用，优化资源利用。此外，关注员工的社会责任，通过培训和沟通活动提高员工对可持续发展的认知，使他们能够在日常工作中践行可持续实践。这些举措不仅为LED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10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扎根于LED照明项目的可持续发展理念，我们深信环保与社会责任是LED照明项目成功的关键支柱。在LED照明项目的每一步，我们都致力于通过创新和实践，履行对环境和社会的坚定责任。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团队通过引入先进的环保技术、建立高效的废物处理系统以及推动能源节约措施，积极履行环保责任。定期的环保监测和评估确保LED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不仅致力于自身可持续发展，还注重对社会的回馈。通过支持社区LED照明项目、参与慈善事业、提供培训机会等方式，LED照明项目积极履行社会责任。与当地社区建立积极互动，关注员工的工作与生活平衡，以及员工的身心健康，是LED照明项目在社会责任层面的关键举措。这样的实践不仅增强了LED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510"/>
      <w:r>
        <w:rPr>
          <w:rFonts w:ascii="仿宋" w:eastAsia="仿宋" w:hAnsi="仿宋" w:cs="仿宋" w:hint="eastAsia"/>
          <w:sz w:val="28"/>
          <w:lang w:eastAsia="zh-CN"/>
        </w:rPr>
        <w:t>三、LED照明项目危机管理</w:t>
      </w:r>
      <w:bookmarkEnd w:id="10"/>
    </w:p>
    <w:p>
      <w:pPr>
        <w:pStyle w:val="Heading2"/>
        <w:rPr>
          <w:rFonts w:ascii="仿宋" w:eastAsia="仿宋" w:hAnsi="仿宋" w:cs="仿宋" w:hint="eastAsia"/>
          <w:lang w:eastAsia="zh-CN"/>
        </w:rPr>
      </w:pPr>
      <w:bookmarkStart w:id="11" w:name="_Toc1163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项目危机管理中，危机预警与识别是确保LED照明项目稳健运行的核心步骤。通过建立全面的监测机制，LED照明项目团队旨在及时发现和理解潜在的风险和危机因素，以便采取及时的预防和应对措施，确保LED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首先，通过深入的风险评估，LED照明项目团队全面分析了整个LED照明项目和各个阶段可能存在的威胁。这包括准确评估每个潜在风险的发生概率和可能影响的程度，为后续危机预警提供了有力支持。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ED照明项目团队着重于明确定义LED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LED照明项目进展的持续监控，团队能够及时发现潜在问题并作出迅速反应。LED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在这一阶段，团队的专业素养和反应速度将发挥至关重要的作用，以确保潜在危机能够在初期得到有效的处理，最大程度地减轻负面影响。通过危机预警与识别，LED照明项目得以更有序、可控地推进。</w:t>
      </w:r>
    </w:p>
    <w:p>
      <w:pPr>
        <w:pStyle w:val="Heading2"/>
        <w:ind w:firstLine="560" w:firstLineChars="200"/>
        <w:rPr>
          <w:rFonts w:ascii="仿宋" w:eastAsia="仿宋" w:hAnsi="仿宋" w:cs="仿宋" w:hint="eastAsia"/>
          <w:sz w:val="28"/>
          <w:lang w:eastAsia="zh-CN"/>
        </w:rPr>
      </w:pPr>
      <w:bookmarkStart w:id="12" w:name="_Toc27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在危机发生时，LED照明项目团队立即行动，成立了应急小组。该小组的任务是迅速制定并实施紧急应对措施，以最小化潜在损失。以下是采取的主要措施：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暂停LED照明项目进度：为遏制危机蔓延，LED照明项目暂时停止进行，以便全面评估当前状况。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资源重新分配：重新评估LED照明项目资源的分配，确保最大限度地减小损失。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实时沟通：与关键利益相关者建立实时沟通机制，向他们传递LED照明项目危机的实际状况，保障LED照明项目核心利益。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在紧急应对的同时，LED照明项目团队强调了团队协作和有效沟通的重要性。以下是团队协作的关键举措：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信息共享机制：建立了信息共享平台，确保团队成员能够及时获取LED照明项目危机的实时信息。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领导者沟通：LED照明项目领导者通过定期会议和即时沟通工具，指导团队应对危机，保持团队稳定运行。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随着危机得到初步控制，LED照明项目团队转向制定恢复计划，以确保LED照明项目能够从中迅速恢复。主要恢复计划包括：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修复受损的进度计划：重新评估LED照明项目进度，制定修复计划，确保LED照明项目尽快回归正常进程。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重新调整资源分配：优化资源分配，确保LED照明项目在有限资源下高效运转。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风险管理机制加强：对LED照明项目风险进行全面评估，制定更强化的风险管理策略，以预防未来可能的危机。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950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191"/>
      <w:r>
        <w:rPr>
          <w:rFonts w:ascii="仿宋" w:eastAsia="仿宋" w:hAnsi="仿宋" w:cs="仿宋" w:hint="eastAsia"/>
          <w:lang w:eastAsia="zh-CN"/>
        </w:rPr>
        <w:t>(一)、LED照明行业分析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LED照明行业一直以来都是市场的关注焦点。行业内的发展趋势、竞争态势以及潜在机会都对LED照明项目的推进产生深远的影响。通过深入研究行业的整体概貌，我们将更好地理解行业的核心特征，为LED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LED照明行业，技术一直是推动创新和发展的关键因素。我们将对当前技术趋势进行详尽分析，包括但不限于人工智能、大数据应用、先进制造技术等。这有助于LED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照明项目成功的基础。我们将对主要竞争对手进行深入研究，包括其市场份额、产品特点、市场定位等。通过全面了解竞争对手的优势和劣势，LED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1491"/>
      <w:r>
        <w:rPr>
          <w:rFonts w:ascii="仿宋" w:eastAsia="仿宋" w:hAnsi="仿宋" w:cs="仿宋" w:hint="eastAsia"/>
          <w:sz w:val="28"/>
          <w:lang w:eastAsia="zh-CN"/>
        </w:rPr>
        <w:t>(二)、LED照明市场分析预测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通过对市场规模的深入调研，我们将预测LED照明市场未来的增长趋势。这包括市场的整体规模、各细分领域的发展趋势等。LED照明项目可以根据市场的扩张速度和潜在机会，制定更符合市场需求的发展策略。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照明项目实施过程中需要充分考虑的因素。我们将对市场风险进行全面评估，包括但不限于政策法规风险、市场竞争风险、技术变革风险等。通过对潜在风险的深入分析，LED照明项目可以制定相应的风险缓解策略，降低不确定性对LED照明项目的影响。</w:t>
      </w:r>
    </w:p>
    <w:p>
      <w:pPr>
        <w:pStyle w:val="Heading1"/>
        <w:ind w:firstLine="560" w:firstLineChars="200"/>
        <w:rPr>
          <w:rFonts w:ascii="仿宋" w:eastAsia="仿宋" w:hAnsi="仿宋" w:cs="仿宋" w:hint="eastAsia"/>
          <w:sz w:val="28"/>
          <w:lang w:eastAsia="zh-CN"/>
        </w:rPr>
      </w:pPr>
      <w:bookmarkStart w:id="16" w:name="_Toc20248"/>
      <w:r>
        <w:rPr>
          <w:rFonts w:ascii="仿宋" w:eastAsia="仿宋" w:hAnsi="仿宋" w:cs="仿宋" w:hint="eastAsia"/>
          <w:sz w:val="28"/>
          <w:lang w:eastAsia="zh-CN"/>
        </w:rPr>
        <w:t>五、LED照明项目建设背景及必要性分析</w:t>
      </w:r>
      <w:bookmarkEnd w:id="16"/>
    </w:p>
    <w:p>
      <w:pPr>
        <w:pStyle w:val="Heading2"/>
        <w:rPr>
          <w:rFonts w:ascii="仿宋" w:eastAsia="仿宋" w:hAnsi="仿宋" w:cs="仿宋" w:hint="eastAsia"/>
          <w:lang w:eastAsia="zh-CN"/>
        </w:rPr>
      </w:pPr>
      <w:bookmarkStart w:id="17" w:name="_Toc10347"/>
      <w:r>
        <w:rPr>
          <w:rFonts w:ascii="仿宋" w:eastAsia="仿宋" w:hAnsi="仿宋" w:cs="仿宋" w:hint="eastAsia"/>
          <w:lang w:eastAsia="zh-CN"/>
        </w:rPr>
        <w:t>(一)、LED照明项目背景分析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我们的背景分析将深入挖掘当前行业的发展趋势，通过对竞争态势的全面审视，找到LED照明项目在这个潮流中的定位。同时，我们将关注行业内涌现的新兴机遇，以便LED照明项目更好地融入行业发展的潮流中。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LED照明项目提供了强大的发展动力。我们将聚焦于行业内最新的技术发展趋势，包括但不限于人工智能、大数据分析、物联网等领域。通过深度的技术研究，我们将确保LED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照明项目发展的源泉。我们将投入更多的精力对市场需求进行深入剖析，超越表面的需求，深入挖掘潜在的市场痛点和机遇。通过对市场需求的细致了解，LED照明项目将更有针对性地设计解决方案，满足市场的多样化需求，从而更好地促进LED照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照明项目战略至关重要。我们将对竞争态势进行更为深入的分析，包括但不限于市场份额、产品特点、客户满意度等多个维度。通过深度的竞争分析，LED照明项目将能够更准确地把握市场脉搏，制定具有竞争力的LED照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照明项目的发展具有直接的影响。我们将进行更为全面的法规和政策分析，了解行业发展中的潜在法律风险和合规挑战。通过充分了解和遵守相关法规，LED照明项目将确保在法律框架内合法合规运营，为LED照明项目的稳健发展提供有力支持。</w:t>
      </w:r>
    </w:p>
    <w:p>
      <w:pPr>
        <w:pStyle w:val="Heading2"/>
        <w:ind w:firstLine="560" w:firstLineChars="200"/>
        <w:rPr>
          <w:rFonts w:ascii="仿宋" w:eastAsia="仿宋" w:hAnsi="仿宋" w:cs="仿宋" w:hint="eastAsia"/>
          <w:sz w:val="28"/>
          <w:lang w:eastAsia="zh-CN"/>
        </w:rPr>
      </w:pPr>
      <w:bookmarkStart w:id="18" w:name="_Toc10001"/>
      <w:r>
        <w:rPr>
          <w:rFonts w:ascii="仿宋" w:eastAsia="仿宋" w:hAnsi="仿宋" w:cs="仿宋" w:hint="eastAsia"/>
          <w:sz w:val="28"/>
          <w:lang w:eastAsia="zh-CN"/>
        </w:rPr>
        <w:t>(二)、LED照明项目建设必要性分析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建设的迫切性源于对行业发展趋势的深刻洞察。我们正处于一个行业变革的时代，科技创新、数字化转型成为企业发展的关键动力。LED照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建设不仅仅是为了跟上潮流，更是为了通过技术创新推动企业的持续发展。通过引入先进的技术和解决方案，LED照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照明项目的建设成为必然选择，通过提高产品质量、拓展服务领域，从而在竞争中获得更多的机会。LED照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照明项目建设的必要性体现在对客户需求更精准的满足。通过LED照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建设的背后是对企业持续创新的追求。只有通过不断创新，企业才能在竞争中立于不败之地。LED照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7630"/>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3094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LED照明项目的主要产品是XXXX，预计年产值为XXX万元。这一产品在市场中占据着重要的地位，其广泛的应用范围使得该LED照明项目的市场前景非常广阔。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LED照明项目的xxx产品作为重要的原材料之一，将在多个领域发挥关键作用。其在建筑、交通、能源等方面的广泛应用将为整个产业链提供强大的支持，形成产业协同效应。LED照明项目的年产值XXX万XXX万XXX万万元不仅反映了其在市场上的巨大潜力，更预示着它对国民经济的积极贡献。这种关联度高、涉及面广的产业关系，使得该LED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9654"/>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总征地面积为XXXX平方米，相当于约XX.XX亩，其中净用地面积为XXXX平方米，红线范围内相当于约XX.XX亩。这一用地规模充分考虑了LED照明项目的建设需求，保障了LED照明项目在合适的空间内得以充分发展。LED照明项目规划的总建筑面积为XXXX平方米，其中主体工程建设占XXXX平方米，计容建筑面积达XXXX平方米。预计建筑工程的投资将达到XXXX万元，为LED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计划购置的设备共计XXXX台（套），设备购置费用为XXXX万元。这一设备购置计划充分考虑到LED照明项目的生产需求和技术要求，确保了LED照明项目在生产运营中具备先进的技术装备和高效的生产能力。设备的合理配置将为LED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ED照明项目计划总投资为XXXX万元，预计年实现营业收入为XXXX万元。这一产能规模的设定旨在确保LED照明项目能够在投资与回报之间取得平衡，实现长期可持续的发展。LED照明项目的总投资充分考虑到各个方面的需求，包括用地建设、设备购置等多个环节，以确保LED照明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https://d.book118.com/247131132132006034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LED照明项目规划设计纲要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C31CA4"/>
    <w:rsid w:val="47C31C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3113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2024-01-24T21:17:00Z</dcterms:created>
  <dcterms:modified xsi:type="dcterms:W3CDTF">2024-01-24T21:17:24Z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BE6AA5330FD94FD094DDDF3EC4DE7842_11</vt:lpwstr>
  </property>
  <property fmtid="{D5CDD505-2E9C-101B-9397-08002B2CF9AE}" pid="3" name="KSOProductBuildVer">
    <vt:lpwstr>2052-12.1.0.16120</vt:lpwstr>
  </property>
</Properties>
</file>