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废料回收项目计划设计方案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6" w:history="1">
        <w:r>
          <w:rPr>
            <w:rFonts w:ascii="仿宋" w:eastAsia="仿宋" w:hAnsi="仿宋" w:cs="仿宋" w:hint="eastAsia"/>
            <w:lang w:eastAsia="zh-CN"/>
          </w:rPr>
          <w:t>序言</w:t>
        </w:r>
        <w:r>
          <w:tab/>
        </w:r>
        <w:r>
          <w:fldChar w:fldCharType="begin"/>
        </w:r>
        <w:r>
          <w:instrText xml:space="preserve"> PAGEREF _Toc25706 \h </w:instrText>
        </w:r>
        <w:r>
          <w:fldChar w:fldCharType="separate"/>
        </w:r>
        <w:r>
          <w:t>3</w:t>
        </w:r>
        <w:r>
          <w:fldChar w:fldCharType="end"/>
        </w:r>
      </w:hyperlink>
    </w:p>
    <w:p>
      <w:pPr>
        <w:pStyle w:val="TOC1"/>
        <w:tabs>
          <w:tab w:val="right" w:leader="dot" w:pos="8306"/>
        </w:tabs>
      </w:pPr>
      <w:hyperlink w:anchor="_Toc1844" w:history="1">
        <w:r>
          <w:rPr>
            <w:rFonts w:ascii="仿宋" w:eastAsia="仿宋" w:hAnsi="仿宋" w:cs="仿宋" w:hint="eastAsia"/>
            <w:lang w:eastAsia="zh-CN"/>
          </w:rPr>
          <w:t>一、废料回收项目建设单位说明</w:t>
        </w:r>
        <w:r>
          <w:tab/>
        </w:r>
        <w:r>
          <w:fldChar w:fldCharType="begin"/>
        </w:r>
        <w:r>
          <w:instrText xml:space="preserve"> PAGEREF _Toc1844 \h </w:instrText>
        </w:r>
        <w:r>
          <w:fldChar w:fldCharType="separate"/>
        </w:r>
        <w:r>
          <w:t>3</w:t>
        </w:r>
        <w:r>
          <w:fldChar w:fldCharType="end"/>
        </w:r>
      </w:hyperlink>
    </w:p>
    <w:p>
      <w:pPr>
        <w:pStyle w:val="TOC2"/>
        <w:tabs>
          <w:tab w:val="right" w:leader="dot" w:pos="8306"/>
        </w:tabs>
      </w:pPr>
      <w:hyperlink w:anchor="_Toc3892" w:history="1">
        <w:r>
          <w:rPr>
            <w:rFonts w:ascii="仿宋" w:eastAsia="仿宋" w:hAnsi="仿宋" w:cs="仿宋" w:hint="eastAsia"/>
            <w:lang w:eastAsia="zh-CN"/>
          </w:rPr>
          <w:t>(一)、废料回收项目承办单位基本情况</w:t>
        </w:r>
        <w:r>
          <w:tab/>
        </w:r>
        <w:r>
          <w:fldChar w:fldCharType="begin"/>
        </w:r>
        <w:r>
          <w:instrText xml:space="preserve"> PAGEREF _Toc3892 \h </w:instrText>
        </w:r>
        <w:r>
          <w:fldChar w:fldCharType="separate"/>
        </w:r>
        <w:r>
          <w:t>3</w:t>
        </w:r>
        <w:r>
          <w:fldChar w:fldCharType="end"/>
        </w:r>
      </w:hyperlink>
    </w:p>
    <w:p>
      <w:pPr>
        <w:pStyle w:val="TOC2"/>
        <w:tabs>
          <w:tab w:val="right" w:leader="dot" w:pos="8306"/>
        </w:tabs>
      </w:pPr>
      <w:hyperlink w:anchor="_Toc976" w:history="1">
        <w:r>
          <w:rPr>
            <w:rFonts w:ascii="仿宋" w:eastAsia="仿宋" w:hAnsi="仿宋" w:cs="仿宋" w:hint="eastAsia"/>
            <w:lang w:eastAsia="zh-CN"/>
          </w:rPr>
          <w:t>(二)、公司经济效益分析</w:t>
        </w:r>
        <w:r>
          <w:tab/>
        </w:r>
        <w:r>
          <w:fldChar w:fldCharType="begin"/>
        </w:r>
        <w:r>
          <w:instrText xml:space="preserve"> PAGEREF _Toc976 \h </w:instrText>
        </w:r>
        <w:r>
          <w:fldChar w:fldCharType="separate"/>
        </w:r>
        <w:r>
          <w:t>4</w:t>
        </w:r>
        <w:r>
          <w:fldChar w:fldCharType="end"/>
        </w:r>
      </w:hyperlink>
    </w:p>
    <w:p>
      <w:pPr>
        <w:pStyle w:val="TOC1"/>
        <w:tabs>
          <w:tab w:val="right" w:leader="dot" w:pos="8306"/>
        </w:tabs>
      </w:pPr>
      <w:hyperlink w:anchor="_Toc10004" w:history="1">
        <w:r>
          <w:rPr>
            <w:rFonts w:ascii="仿宋" w:eastAsia="仿宋" w:hAnsi="仿宋" w:cs="仿宋" w:hint="eastAsia"/>
            <w:lang w:eastAsia="zh-CN"/>
          </w:rPr>
          <w:t>二、废料回收项目土建工程</w:t>
        </w:r>
        <w:r>
          <w:tab/>
        </w:r>
        <w:r>
          <w:fldChar w:fldCharType="begin"/>
        </w:r>
        <w:r>
          <w:instrText xml:space="preserve"> PAGEREF _Toc10004 \h </w:instrText>
        </w:r>
        <w:r>
          <w:fldChar w:fldCharType="separate"/>
        </w:r>
        <w:r>
          <w:t>5</w:t>
        </w:r>
        <w:r>
          <w:fldChar w:fldCharType="end"/>
        </w:r>
      </w:hyperlink>
    </w:p>
    <w:p>
      <w:pPr>
        <w:pStyle w:val="TOC2"/>
        <w:tabs>
          <w:tab w:val="right" w:leader="dot" w:pos="8306"/>
        </w:tabs>
      </w:pPr>
      <w:hyperlink w:anchor="_Toc1326" w:history="1">
        <w:r>
          <w:rPr>
            <w:rFonts w:ascii="仿宋" w:eastAsia="仿宋" w:hAnsi="仿宋" w:cs="仿宋" w:hint="eastAsia"/>
            <w:lang w:eastAsia="zh-CN"/>
          </w:rPr>
          <w:t>(一)、建筑工程设计原则</w:t>
        </w:r>
        <w:r>
          <w:tab/>
        </w:r>
        <w:r>
          <w:fldChar w:fldCharType="begin"/>
        </w:r>
        <w:r>
          <w:instrText xml:space="preserve"> PAGEREF _Toc1326 \h </w:instrText>
        </w:r>
        <w:r>
          <w:fldChar w:fldCharType="separate"/>
        </w:r>
        <w:r>
          <w:t>5</w:t>
        </w:r>
        <w:r>
          <w:fldChar w:fldCharType="end"/>
        </w:r>
      </w:hyperlink>
    </w:p>
    <w:p>
      <w:pPr>
        <w:pStyle w:val="TOC2"/>
        <w:tabs>
          <w:tab w:val="right" w:leader="dot" w:pos="8306"/>
        </w:tabs>
      </w:pPr>
      <w:hyperlink w:anchor="_Toc29089" w:history="1">
        <w:r>
          <w:rPr>
            <w:rFonts w:ascii="仿宋" w:eastAsia="仿宋" w:hAnsi="仿宋" w:cs="仿宋" w:hint="eastAsia"/>
            <w:lang w:eastAsia="zh-CN"/>
          </w:rPr>
          <w:t>(二)、土建工程设计年限及安全等级</w:t>
        </w:r>
        <w:r>
          <w:tab/>
        </w:r>
        <w:r>
          <w:fldChar w:fldCharType="begin"/>
        </w:r>
        <w:r>
          <w:instrText xml:space="preserve"> PAGEREF _Toc29089 \h </w:instrText>
        </w:r>
        <w:r>
          <w:fldChar w:fldCharType="separate"/>
        </w:r>
        <w:r>
          <w:t>6</w:t>
        </w:r>
        <w:r>
          <w:fldChar w:fldCharType="end"/>
        </w:r>
      </w:hyperlink>
    </w:p>
    <w:p>
      <w:pPr>
        <w:pStyle w:val="TOC2"/>
        <w:tabs>
          <w:tab w:val="right" w:leader="dot" w:pos="8306"/>
        </w:tabs>
      </w:pPr>
      <w:hyperlink w:anchor="_Toc15539" w:history="1">
        <w:r>
          <w:rPr>
            <w:rFonts w:ascii="仿宋" w:eastAsia="仿宋" w:hAnsi="仿宋" w:cs="仿宋" w:hint="eastAsia"/>
            <w:lang w:eastAsia="zh-CN"/>
          </w:rPr>
          <w:t>(三)、建筑工程设计总体要求</w:t>
        </w:r>
        <w:r>
          <w:tab/>
        </w:r>
        <w:r>
          <w:fldChar w:fldCharType="begin"/>
        </w:r>
        <w:r>
          <w:instrText xml:space="preserve"> PAGEREF _Toc15539 \h </w:instrText>
        </w:r>
        <w:r>
          <w:fldChar w:fldCharType="separate"/>
        </w:r>
        <w:r>
          <w:t>7</w:t>
        </w:r>
        <w:r>
          <w:fldChar w:fldCharType="end"/>
        </w:r>
      </w:hyperlink>
    </w:p>
    <w:p>
      <w:pPr>
        <w:pStyle w:val="TOC2"/>
        <w:tabs>
          <w:tab w:val="right" w:leader="dot" w:pos="8306"/>
        </w:tabs>
      </w:pPr>
      <w:hyperlink w:anchor="_Toc31786" w:history="1">
        <w:r>
          <w:rPr>
            <w:rFonts w:ascii="仿宋" w:eastAsia="仿宋" w:hAnsi="仿宋" w:cs="仿宋" w:hint="eastAsia"/>
            <w:lang w:eastAsia="zh-CN"/>
          </w:rPr>
          <w:t>(四)、土建工程建设指标</w:t>
        </w:r>
        <w:r>
          <w:tab/>
        </w:r>
        <w:r>
          <w:fldChar w:fldCharType="begin"/>
        </w:r>
        <w:r>
          <w:instrText xml:space="preserve"> PAGEREF _Toc31786 \h </w:instrText>
        </w:r>
        <w:r>
          <w:fldChar w:fldCharType="separate"/>
        </w:r>
        <w:r>
          <w:t>8</w:t>
        </w:r>
        <w:r>
          <w:fldChar w:fldCharType="end"/>
        </w:r>
      </w:hyperlink>
    </w:p>
    <w:p>
      <w:pPr>
        <w:pStyle w:val="TOC1"/>
        <w:tabs>
          <w:tab w:val="right" w:leader="dot" w:pos="8306"/>
        </w:tabs>
      </w:pPr>
      <w:hyperlink w:anchor="_Toc9710" w:history="1">
        <w:r>
          <w:rPr>
            <w:rFonts w:ascii="仿宋" w:eastAsia="仿宋" w:hAnsi="仿宋" w:cs="仿宋" w:hint="eastAsia"/>
            <w:lang w:eastAsia="zh-CN"/>
          </w:rPr>
          <w:t>三、废料回收项目绩效评估</w:t>
        </w:r>
        <w:r>
          <w:tab/>
        </w:r>
        <w:r>
          <w:fldChar w:fldCharType="begin"/>
        </w:r>
        <w:r>
          <w:instrText xml:space="preserve"> PAGEREF _Toc9710 \h </w:instrText>
        </w:r>
        <w:r>
          <w:fldChar w:fldCharType="separate"/>
        </w:r>
        <w:r>
          <w:t>8</w:t>
        </w:r>
        <w:r>
          <w:fldChar w:fldCharType="end"/>
        </w:r>
      </w:hyperlink>
    </w:p>
    <w:p>
      <w:pPr>
        <w:pStyle w:val="TOC2"/>
        <w:tabs>
          <w:tab w:val="right" w:leader="dot" w:pos="8306"/>
        </w:tabs>
      </w:pPr>
      <w:hyperlink w:anchor="_Toc20887" w:history="1">
        <w:r>
          <w:rPr>
            <w:rFonts w:ascii="仿宋" w:eastAsia="仿宋" w:hAnsi="仿宋" w:cs="仿宋" w:hint="eastAsia"/>
            <w:lang w:eastAsia="zh-CN"/>
          </w:rPr>
          <w:t>(一)、绩效评估指标</w:t>
        </w:r>
        <w:r>
          <w:tab/>
        </w:r>
        <w:r>
          <w:fldChar w:fldCharType="begin"/>
        </w:r>
        <w:r>
          <w:instrText xml:space="preserve"> PAGEREF _Toc20887 \h </w:instrText>
        </w:r>
        <w:r>
          <w:fldChar w:fldCharType="separate"/>
        </w:r>
        <w:r>
          <w:t>8</w:t>
        </w:r>
        <w:r>
          <w:fldChar w:fldCharType="end"/>
        </w:r>
      </w:hyperlink>
    </w:p>
    <w:p>
      <w:pPr>
        <w:pStyle w:val="TOC2"/>
        <w:tabs>
          <w:tab w:val="right" w:leader="dot" w:pos="8306"/>
        </w:tabs>
      </w:pPr>
      <w:hyperlink w:anchor="_Toc28530" w:history="1">
        <w:r>
          <w:rPr>
            <w:rFonts w:ascii="仿宋" w:eastAsia="仿宋" w:hAnsi="仿宋" w:cs="仿宋" w:hint="eastAsia"/>
            <w:lang w:eastAsia="zh-CN"/>
          </w:rPr>
          <w:t>(二)、绩效评估方法</w:t>
        </w:r>
        <w:r>
          <w:tab/>
        </w:r>
        <w:r>
          <w:fldChar w:fldCharType="begin"/>
        </w:r>
        <w:r>
          <w:instrText xml:space="preserve"> PAGEREF _Toc28530 \h </w:instrText>
        </w:r>
        <w:r>
          <w:fldChar w:fldCharType="separate"/>
        </w:r>
        <w:r>
          <w:t>9</w:t>
        </w:r>
        <w:r>
          <w:fldChar w:fldCharType="end"/>
        </w:r>
      </w:hyperlink>
    </w:p>
    <w:p>
      <w:pPr>
        <w:pStyle w:val="TOC2"/>
        <w:tabs>
          <w:tab w:val="right" w:leader="dot" w:pos="8306"/>
        </w:tabs>
      </w:pPr>
      <w:hyperlink w:anchor="_Toc8268" w:history="1">
        <w:r>
          <w:rPr>
            <w:rFonts w:ascii="仿宋" w:eastAsia="仿宋" w:hAnsi="仿宋" w:cs="仿宋" w:hint="eastAsia"/>
            <w:lang w:eastAsia="zh-CN"/>
          </w:rPr>
          <w:t>(三)、绩效评估周期</w:t>
        </w:r>
        <w:r>
          <w:tab/>
        </w:r>
        <w:r>
          <w:fldChar w:fldCharType="begin"/>
        </w:r>
        <w:r>
          <w:instrText xml:space="preserve"> PAGEREF _Toc8268 \h </w:instrText>
        </w:r>
        <w:r>
          <w:fldChar w:fldCharType="separate"/>
        </w:r>
        <w:r>
          <w:t>10</w:t>
        </w:r>
        <w:r>
          <w:fldChar w:fldCharType="end"/>
        </w:r>
      </w:hyperlink>
    </w:p>
    <w:p>
      <w:pPr>
        <w:pStyle w:val="TOC1"/>
        <w:tabs>
          <w:tab w:val="right" w:leader="dot" w:pos="8306"/>
        </w:tabs>
      </w:pPr>
      <w:hyperlink w:anchor="_Toc26538" w:history="1">
        <w:r>
          <w:rPr>
            <w:rFonts w:ascii="仿宋" w:eastAsia="仿宋" w:hAnsi="仿宋" w:cs="仿宋" w:hint="eastAsia"/>
            <w:lang w:eastAsia="zh-CN"/>
          </w:rPr>
          <w:t>四、废料回收项目概论</w:t>
        </w:r>
        <w:r>
          <w:tab/>
        </w:r>
        <w:r>
          <w:fldChar w:fldCharType="begin"/>
        </w:r>
        <w:r>
          <w:instrText xml:space="preserve"> PAGEREF _Toc26538 \h </w:instrText>
        </w:r>
        <w:r>
          <w:fldChar w:fldCharType="separate"/>
        </w:r>
        <w:r>
          <w:t>11</w:t>
        </w:r>
        <w:r>
          <w:fldChar w:fldCharType="end"/>
        </w:r>
      </w:hyperlink>
    </w:p>
    <w:p>
      <w:pPr>
        <w:pStyle w:val="TOC2"/>
        <w:tabs>
          <w:tab w:val="right" w:leader="dot" w:pos="8306"/>
        </w:tabs>
      </w:pPr>
      <w:hyperlink w:anchor="_Toc22592" w:history="1">
        <w:r>
          <w:rPr>
            <w:rFonts w:ascii="仿宋" w:eastAsia="仿宋" w:hAnsi="仿宋" w:cs="仿宋" w:hint="eastAsia"/>
            <w:lang w:eastAsia="zh-CN"/>
          </w:rPr>
          <w:t>(一)、废料回收项目概况</w:t>
        </w:r>
        <w:r>
          <w:tab/>
        </w:r>
        <w:r>
          <w:fldChar w:fldCharType="begin"/>
        </w:r>
        <w:r>
          <w:instrText xml:space="preserve"> PAGEREF _Toc22592 \h </w:instrText>
        </w:r>
        <w:r>
          <w:fldChar w:fldCharType="separate"/>
        </w:r>
        <w:r>
          <w:t>11</w:t>
        </w:r>
        <w:r>
          <w:fldChar w:fldCharType="end"/>
        </w:r>
      </w:hyperlink>
    </w:p>
    <w:p>
      <w:pPr>
        <w:pStyle w:val="TOC2"/>
        <w:tabs>
          <w:tab w:val="right" w:leader="dot" w:pos="8306"/>
        </w:tabs>
      </w:pPr>
      <w:hyperlink w:anchor="_Toc29979" w:history="1">
        <w:r>
          <w:rPr>
            <w:rFonts w:ascii="仿宋" w:eastAsia="仿宋" w:hAnsi="仿宋" w:cs="仿宋" w:hint="eastAsia"/>
            <w:lang w:eastAsia="zh-CN"/>
          </w:rPr>
          <w:t>(二)、废料回收项目目标</w:t>
        </w:r>
        <w:r>
          <w:tab/>
        </w:r>
        <w:r>
          <w:fldChar w:fldCharType="begin"/>
        </w:r>
        <w:r>
          <w:instrText xml:space="preserve"> PAGEREF _Toc29979 \h </w:instrText>
        </w:r>
        <w:r>
          <w:fldChar w:fldCharType="separate"/>
        </w:r>
        <w:r>
          <w:t>13</w:t>
        </w:r>
        <w:r>
          <w:fldChar w:fldCharType="end"/>
        </w:r>
      </w:hyperlink>
    </w:p>
    <w:p>
      <w:pPr>
        <w:pStyle w:val="TOC2"/>
        <w:tabs>
          <w:tab w:val="right" w:leader="dot" w:pos="8306"/>
        </w:tabs>
      </w:pPr>
      <w:hyperlink w:anchor="_Toc19107" w:history="1">
        <w:r>
          <w:rPr>
            <w:rFonts w:ascii="仿宋" w:eastAsia="仿宋" w:hAnsi="仿宋" w:cs="仿宋" w:hint="eastAsia"/>
            <w:lang w:eastAsia="zh-CN"/>
          </w:rPr>
          <w:t>(三)、废料回收项目提出的理由</w:t>
        </w:r>
        <w:r>
          <w:tab/>
        </w:r>
        <w:r>
          <w:fldChar w:fldCharType="begin"/>
        </w:r>
        <w:r>
          <w:instrText xml:space="preserve"> PAGEREF _Toc19107 \h </w:instrText>
        </w:r>
        <w:r>
          <w:fldChar w:fldCharType="separate"/>
        </w:r>
        <w:r>
          <w:t>14</w:t>
        </w:r>
        <w:r>
          <w:fldChar w:fldCharType="end"/>
        </w:r>
      </w:hyperlink>
    </w:p>
    <w:p>
      <w:pPr>
        <w:pStyle w:val="TOC2"/>
        <w:tabs>
          <w:tab w:val="right" w:leader="dot" w:pos="8306"/>
        </w:tabs>
      </w:pPr>
      <w:hyperlink w:anchor="_Toc7666" w:history="1">
        <w:r>
          <w:rPr>
            <w:rFonts w:ascii="仿宋" w:eastAsia="仿宋" w:hAnsi="仿宋" w:cs="仿宋" w:hint="eastAsia"/>
            <w:lang w:eastAsia="zh-CN"/>
          </w:rPr>
          <w:t>(四)、废料回收项目意义</w:t>
        </w:r>
        <w:r>
          <w:tab/>
        </w:r>
        <w:r>
          <w:fldChar w:fldCharType="begin"/>
        </w:r>
        <w:r>
          <w:instrText xml:space="preserve"> PAGEREF _Toc7666 \h </w:instrText>
        </w:r>
        <w:r>
          <w:fldChar w:fldCharType="separate"/>
        </w:r>
        <w:r>
          <w:t>16</w:t>
        </w:r>
        <w:r>
          <w:fldChar w:fldCharType="end"/>
        </w:r>
      </w:hyperlink>
    </w:p>
    <w:p>
      <w:pPr>
        <w:pStyle w:val="TOC2"/>
        <w:tabs>
          <w:tab w:val="right" w:leader="dot" w:pos="8306"/>
        </w:tabs>
      </w:pPr>
      <w:hyperlink w:anchor="_Toc24513" w:history="1">
        <w:r>
          <w:rPr>
            <w:rFonts w:ascii="仿宋" w:eastAsia="仿宋" w:hAnsi="仿宋" w:cs="仿宋" w:hint="eastAsia"/>
            <w:lang w:eastAsia="zh-CN"/>
          </w:rPr>
          <w:t>(五)、废料回收项目背景</w:t>
        </w:r>
        <w:r>
          <w:tab/>
        </w:r>
        <w:r>
          <w:fldChar w:fldCharType="begin"/>
        </w:r>
        <w:r>
          <w:instrText xml:space="preserve"> PAGEREF _Toc24513 \h </w:instrText>
        </w:r>
        <w:r>
          <w:fldChar w:fldCharType="separate"/>
        </w:r>
        <w:r>
          <w:t>17</w:t>
        </w:r>
        <w:r>
          <w:fldChar w:fldCharType="end"/>
        </w:r>
      </w:hyperlink>
    </w:p>
    <w:p>
      <w:pPr>
        <w:pStyle w:val="TOC1"/>
        <w:tabs>
          <w:tab w:val="right" w:leader="dot" w:pos="8306"/>
        </w:tabs>
      </w:pPr>
      <w:hyperlink w:anchor="_Toc211" w:history="1">
        <w:r>
          <w:rPr>
            <w:rFonts w:ascii="仿宋" w:eastAsia="仿宋" w:hAnsi="仿宋" w:cs="仿宋" w:hint="eastAsia"/>
            <w:lang w:eastAsia="zh-CN"/>
          </w:rPr>
          <w:t>五、废料回收项目危机管理</w:t>
        </w:r>
        <w:r>
          <w:tab/>
        </w:r>
        <w:r>
          <w:fldChar w:fldCharType="begin"/>
        </w:r>
        <w:r>
          <w:instrText xml:space="preserve"> PAGEREF _Toc211 \h </w:instrText>
        </w:r>
        <w:r>
          <w:fldChar w:fldCharType="separate"/>
        </w:r>
        <w:r>
          <w:t>17</w:t>
        </w:r>
        <w:r>
          <w:fldChar w:fldCharType="end"/>
        </w:r>
      </w:hyperlink>
    </w:p>
    <w:p>
      <w:pPr>
        <w:pStyle w:val="TOC2"/>
        <w:tabs>
          <w:tab w:val="right" w:leader="dot" w:pos="8306"/>
        </w:tabs>
      </w:pPr>
      <w:hyperlink w:anchor="_Toc23821" w:history="1">
        <w:r>
          <w:rPr>
            <w:rFonts w:ascii="仿宋" w:eastAsia="仿宋" w:hAnsi="仿宋" w:cs="仿宋" w:hint="eastAsia"/>
            <w:lang w:eastAsia="zh-CN"/>
          </w:rPr>
          <w:t>(一)、危机预警与识别</w:t>
        </w:r>
        <w:r>
          <w:tab/>
        </w:r>
        <w:r>
          <w:fldChar w:fldCharType="begin"/>
        </w:r>
        <w:r>
          <w:instrText xml:space="preserve"> PAGEREF _Toc23821 \h </w:instrText>
        </w:r>
        <w:r>
          <w:fldChar w:fldCharType="separate"/>
        </w:r>
        <w:r>
          <w:t>17</w:t>
        </w:r>
        <w:r>
          <w:fldChar w:fldCharType="end"/>
        </w:r>
      </w:hyperlink>
    </w:p>
    <w:p>
      <w:pPr>
        <w:pStyle w:val="TOC2"/>
        <w:tabs>
          <w:tab w:val="right" w:leader="dot" w:pos="8306"/>
        </w:tabs>
      </w:pPr>
      <w:hyperlink w:anchor="_Toc28992" w:history="1">
        <w:r>
          <w:rPr>
            <w:rFonts w:ascii="仿宋" w:eastAsia="仿宋" w:hAnsi="仿宋" w:cs="仿宋" w:hint="eastAsia"/>
            <w:lang w:eastAsia="zh-CN"/>
          </w:rPr>
          <w:t>(二)、危机应对与恢复</w:t>
        </w:r>
        <w:r>
          <w:tab/>
        </w:r>
        <w:r>
          <w:fldChar w:fldCharType="begin"/>
        </w:r>
        <w:r>
          <w:instrText xml:space="preserve"> PAGEREF _Toc28992 \h </w:instrText>
        </w:r>
        <w:r>
          <w:fldChar w:fldCharType="separate"/>
        </w:r>
        <w:r>
          <w:t>18</w:t>
        </w:r>
        <w:r>
          <w:fldChar w:fldCharType="end"/>
        </w:r>
      </w:hyperlink>
    </w:p>
    <w:p>
      <w:pPr>
        <w:pStyle w:val="TOC1"/>
        <w:tabs>
          <w:tab w:val="right" w:leader="dot" w:pos="8306"/>
        </w:tabs>
      </w:pPr>
      <w:hyperlink w:anchor="_Toc17527" w:history="1">
        <w:r>
          <w:rPr>
            <w:rFonts w:ascii="仿宋" w:eastAsia="仿宋" w:hAnsi="仿宋" w:cs="仿宋" w:hint="eastAsia"/>
            <w:lang w:eastAsia="zh-CN"/>
          </w:rPr>
          <w:t>六、废料回收项目可持续发展</w:t>
        </w:r>
        <w:r>
          <w:tab/>
        </w:r>
        <w:r>
          <w:fldChar w:fldCharType="begin"/>
        </w:r>
        <w:r>
          <w:instrText xml:space="preserve"> PAGEREF _Toc17527 \h </w:instrText>
        </w:r>
        <w:r>
          <w:fldChar w:fldCharType="separate"/>
        </w:r>
        <w:r>
          <w:t>20</w:t>
        </w:r>
        <w:r>
          <w:fldChar w:fldCharType="end"/>
        </w:r>
      </w:hyperlink>
    </w:p>
    <w:p>
      <w:pPr>
        <w:pStyle w:val="TOC2"/>
        <w:tabs>
          <w:tab w:val="right" w:leader="dot" w:pos="8306"/>
        </w:tabs>
      </w:pPr>
      <w:hyperlink w:anchor="_Toc15376" w:history="1">
        <w:r>
          <w:rPr>
            <w:rFonts w:ascii="仿宋" w:eastAsia="仿宋" w:hAnsi="仿宋" w:cs="仿宋" w:hint="eastAsia"/>
            <w:lang w:eastAsia="zh-CN"/>
          </w:rPr>
          <w:t>(一)、可持续战略与实践</w:t>
        </w:r>
        <w:r>
          <w:tab/>
        </w:r>
        <w:r>
          <w:fldChar w:fldCharType="begin"/>
        </w:r>
        <w:r>
          <w:instrText xml:space="preserve"> PAGEREF _Toc15376 \h </w:instrText>
        </w:r>
        <w:r>
          <w:fldChar w:fldCharType="separate"/>
        </w:r>
        <w:r>
          <w:t>20</w:t>
        </w:r>
        <w:r>
          <w:fldChar w:fldCharType="end"/>
        </w:r>
      </w:hyperlink>
    </w:p>
    <w:p>
      <w:pPr>
        <w:pStyle w:val="TOC2"/>
        <w:tabs>
          <w:tab w:val="right" w:leader="dot" w:pos="8306"/>
        </w:tabs>
      </w:pPr>
      <w:hyperlink w:anchor="_Toc24442" w:history="1">
        <w:r>
          <w:rPr>
            <w:rFonts w:ascii="仿宋" w:eastAsia="仿宋" w:hAnsi="仿宋" w:cs="仿宋" w:hint="eastAsia"/>
            <w:lang w:eastAsia="zh-CN"/>
          </w:rPr>
          <w:t>(二)、环保与社会责任</w:t>
        </w:r>
        <w:r>
          <w:tab/>
        </w:r>
        <w:r>
          <w:fldChar w:fldCharType="begin"/>
        </w:r>
        <w:r>
          <w:instrText xml:space="preserve"> PAGEREF _Toc24442 \h </w:instrText>
        </w:r>
        <w:r>
          <w:fldChar w:fldCharType="separate"/>
        </w:r>
        <w:r>
          <w:t>20</w:t>
        </w:r>
        <w:r>
          <w:fldChar w:fldCharType="end"/>
        </w:r>
      </w:hyperlink>
    </w:p>
    <w:p>
      <w:pPr>
        <w:pStyle w:val="TOC1"/>
        <w:tabs>
          <w:tab w:val="right" w:leader="dot" w:pos="8306"/>
        </w:tabs>
      </w:pPr>
      <w:hyperlink w:anchor="_Toc31952" w:history="1">
        <w:r>
          <w:rPr>
            <w:rFonts w:ascii="仿宋" w:eastAsia="仿宋" w:hAnsi="仿宋" w:cs="仿宋" w:hint="eastAsia"/>
            <w:lang w:eastAsia="zh-CN"/>
          </w:rPr>
          <w:t>七、废料回收项目人力资源培养与发展</w:t>
        </w:r>
        <w:r>
          <w:tab/>
        </w:r>
        <w:r>
          <w:fldChar w:fldCharType="begin"/>
        </w:r>
        <w:r>
          <w:instrText xml:space="preserve"> PAGEREF _Toc31952 \h </w:instrText>
        </w:r>
        <w:r>
          <w:fldChar w:fldCharType="separate"/>
        </w:r>
        <w:r>
          <w:t>21</w:t>
        </w:r>
        <w:r>
          <w:fldChar w:fldCharType="end"/>
        </w:r>
      </w:hyperlink>
    </w:p>
    <w:p>
      <w:pPr>
        <w:pStyle w:val="TOC2"/>
        <w:tabs>
          <w:tab w:val="right" w:leader="dot" w:pos="8306"/>
        </w:tabs>
      </w:pPr>
      <w:hyperlink w:anchor="_Toc23424" w:history="1">
        <w:r>
          <w:rPr>
            <w:rFonts w:ascii="仿宋" w:eastAsia="仿宋" w:hAnsi="仿宋" w:cs="仿宋" w:hint="eastAsia"/>
            <w:lang w:eastAsia="zh-CN"/>
          </w:rPr>
          <w:t>(一)、人才需求与规划</w:t>
        </w:r>
        <w:r>
          <w:tab/>
        </w:r>
        <w:r>
          <w:fldChar w:fldCharType="begin"/>
        </w:r>
        <w:r>
          <w:instrText xml:space="preserve"> PAGEREF _Toc23424 \h </w:instrText>
        </w:r>
        <w:r>
          <w:fldChar w:fldCharType="separate"/>
        </w:r>
        <w:r>
          <w:t>21</w:t>
        </w:r>
        <w:r>
          <w:fldChar w:fldCharType="end"/>
        </w:r>
      </w:hyperlink>
    </w:p>
    <w:p>
      <w:pPr>
        <w:pStyle w:val="TOC2"/>
        <w:tabs>
          <w:tab w:val="right" w:leader="dot" w:pos="8306"/>
        </w:tabs>
      </w:pPr>
      <w:hyperlink w:anchor="_Toc29448" w:history="1">
        <w:r>
          <w:rPr>
            <w:rFonts w:ascii="仿宋" w:eastAsia="仿宋" w:hAnsi="仿宋" w:cs="仿宋" w:hint="eastAsia"/>
            <w:lang w:eastAsia="zh-CN"/>
          </w:rPr>
          <w:t>(二)、培训与发展计划</w:t>
        </w:r>
        <w:r>
          <w:tab/>
        </w:r>
        <w:r>
          <w:fldChar w:fldCharType="begin"/>
        </w:r>
        <w:r>
          <w:instrText xml:space="preserve"> PAGEREF _Toc29448 \h </w:instrText>
        </w:r>
        <w:r>
          <w:fldChar w:fldCharType="separate"/>
        </w:r>
        <w:r>
          <w:t>22</w:t>
        </w:r>
        <w:r>
          <w:fldChar w:fldCharType="end"/>
        </w:r>
      </w:hyperlink>
    </w:p>
    <w:p>
      <w:pPr>
        <w:pStyle w:val="TOC1"/>
        <w:tabs>
          <w:tab w:val="right" w:leader="dot" w:pos="8306"/>
        </w:tabs>
      </w:pPr>
      <w:hyperlink w:anchor="_Toc19094" w:history="1">
        <w:r>
          <w:rPr>
            <w:rFonts w:ascii="仿宋" w:eastAsia="仿宋" w:hAnsi="仿宋" w:cs="仿宋" w:hint="eastAsia"/>
            <w:lang w:eastAsia="zh-CN"/>
          </w:rPr>
          <w:t>八、废料回收项目风险管理</w:t>
        </w:r>
        <w:r>
          <w:tab/>
        </w:r>
        <w:r>
          <w:fldChar w:fldCharType="begin"/>
        </w:r>
        <w:r>
          <w:instrText xml:space="preserve"> PAGEREF _Toc19094 \h </w:instrText>
        </w:r>
        <w:r>
          <w:fldChar w:fldCharType="separate"/>
        </w:r>
        <w:r>
          <w:t>22</w:t>
        </w:r>
        <w:r>
          <w:fldChar w:fldCharType="end"/>
        </w:r>
      </w:hyperlink>
    </w:p>
    <w:p>
      <w:pPr>
        <w:pStyle w:val="TOC2"/>
        <w:tabs>
          <w:tab w:val="right" w:leader="dot" w:pos="8306"/>
        </w:tabs>
      </w:pPr>
      <w:hyperlink w:anchor="_Toc32433" w:history="1">
        <w:r>
          <w:rPr>
            <w:rFonts w:ascii="仿宋" w:eastAsia="仿宋" w:hAnsi="仿宋" w:cs="仿宋" w:hint="eastAsia"/>
            <w:lang w:eastAsia="zh-CN"/>
          </w:rPr>
          <w:t>(一)、风险识别与评估</w:t>
        </w:r>
        <w:r>
          <w:tab/>
        </w:r>
        <w:r>
          <w:fldChar w:fldCharType="begin"/>
        </w:r>
        <w:r>
          <w:instrText xml:space="preserve"> PAGEREF _Toc32433 \h </w:instrText>
        </w:r>
        <w:r>
          <w:fldChar w:fldCharType="separate"/>
        </w:r>
        <w:r>
          <w:t>22</w:t>
        </w:r>
        <w:r>
          <w:fldChar w:fldCharType="end"/>
        </w:r>
      </w:hyperlink>
    </w:p>
    <w:p>
      <w:pPr>
        <w:pStyle w:val="TOC2"/>
        <w:tabs>
          <w:tab w:val="right" w:leader="dot" w:pos="8306"/>
        </w:tabs>
      </w:pPr>
      <w:hyperlink w:anchor="_Toc12926" w:history="1">
        <w:r>
          <w:rPr>
            <w:rFonts w:ascii="仿宋" w:eastAsia="仿宋" w:hAnsi="仿宋" w:cs="仿宋" w:hint="eastAsia"/>
            <w:lang w:eastAsia="zh-CN"/>
          </w:rPr>
          <w:t>(二)、风险应对策略</w:t>
        </w:r>
        <w:r>
          <w:tab/>
        </w:r>
        <w:r>
          <w:fldChar w:fldCharType="begin"/>
        </w:r>
        <w:r>
          <w:instrText xml:space="preserve"> PAGEREF _Toc12926 \h </w:instrText>
        </w:r>
        <w:r>
          <w:fldChar w:fldCharType="separate"/>
        </w:r>
        <w:r>
          <w:t>24</w:t>
        </w:r>
        <w:r>
          <w:fldChar w:fldCharType="end"/>
        </w:r>
      </w:hyperlink>
    </w:p>
    <w:p>
      <w:pPr>
        <w:pStyle w:val="TOC2"/>
        <w:tabs>
          <w:tab w:val="right" w:leader="dot" w:pos="8306"/>
        </w:tabs>
      </w:pPr>
      <w:hyperlink w:anchor="_Toc25961" w:history="1">
        <w:r>
          <w:rPr>
            <w:rFonts w:ascii="仿宋" w:eastAsia="仿宋" w:hAnsi="仿宋" w:cs="仿宋" w:hint="eastAsia"/>
            <w:lang w:eastAsia="zh-CN"/>
          </w:rPr>
          <w:t>(三)、风险监控与控制</w:t>
        </w:r>
        <w:r>
          <w:tab/>
        </w:r>
        <w:r>
          <w:fldChar w:fldCharType="begin"/>
        </w:r>
        <w:r>
          <w:instrText xml:space="preserve"> PAGEREF _Toc25961 \h </w:instrText>
        </w:r>
        <w:r>
          <w:fldChar w:fldCharType="separate"/>
        </w:r>
        <w:r>
          <w:t>25</w:t>
        </w:r>
        <w:r>
          <w:fldChar w:fldCharType="end"/>
        </w:r>
      </w:hyperlink>
    </w:p>
    <w:p>
      <w:pPr>
        <w:pStyle w:val="TOC1"/>
        <w:tabs>
          <w:tab w:val="right" w:leader="dot" w:pos="8306"/>
        </w:tabs>
      </w:pPr>
      <w:hyperlink w:anchor="_Toc26024" w:history="1">
        <w:r>
          <w:rPr>
            <w:rFonts w:ascii="仿宋" w:eastAsia="仿宋" w:hAnsi="仿宋" w:cs="仿宋" w:hint="eastAsia"/>
            <w:lang w:eastAsia="zh-CN"/>
          </w:rPr>
          <w:t>九、废料回收项目财务管理</w:t>
        </w:r>
        <w:r>
          <w:tab/>
        </w:r>
        <w:r>
          <w:fldChar w:fldCharType="begin"/>
        </w:r>
        <w:r>
          <w:instrText xml:space="preserve"> PAGEREF _Toc26024 \h </w:instrText>
        </w:r>
        <w:r>
          <w:fldChar w:fldCharType="separate"/>
        </w:r>
        <w:r>
          <w:t>26</w:t>
        </w:r>
        <w:r>
          <w:fldChar w:fldCharType="end"/>
        </w:r>
      </w:hyperlink>
    </w:p>
    <w:p>
      <w:pPr>
        <w:pStyle w:val="TOC2"/>
        <w:tabs>
          <w:tab w:val="right" w:leader="dot" w:pos="8306"/>
        </w:tabs>
      </w:pPr>
      <w:hyperlink w:anchor="_Toc19997" w:history="1">
        <w:r>
          <w:rPr>
            <w:rFonts w:ascii="仿宋" w:eastAsia="仿宋" w:hAnsi="仿宋" w:cs="仿宋" w:hint="eastAsia"/>
            <w:lang w:eastAsia="zh-CN"/>
          </w:rPr>
          <w:t>(一)、资金需求大</w:t>
        </w:r>
        <w:r>
          <w:tab/>
        </w:r>
        <w:r>
          <w:fldChar w:fldCharType="begin"/>
        </w:r>
        <w:r>
          <w:instrText xml:space="preserve"> PAGEREF _Toc19997 \h </w:instrText>
        </w:r>
        <w:r>
          <w:fldChar w:fldCharType="separate"/>
        </w:r>
        <w:r>
          <w:t>26</w:t>
        </w:r>
        <w:r>
          <w:fldChar w:fldCharType="end"/>
        </w:r>
      </w:hyperlink>
    </w:p>
    <w:p>
      <w:pPr>
        <w:pStyle w:val="TOC2"/>
        <w:tabs>
          <w:tab w:val="right" w:leader="dot" w:pos="8306"/>
        </w:tabs>
      </w:pPr>
      <w:hyperlink w:anchor="_Toc31895" w:history="1">
        <w:r>
          <w:rPr>
            <w:rFonts w:ascii="仿宋" w:eastAsia="仿宋" w:hAnsi="仿宋" w:cs="仿宋" w:hint="eastAsia"/>
            <w:lang w:eastAsia="zh-CN"/>
          </w:rPr>
          <w:t>(二)、研发周期长</w:t>
        </w:r>
        <w:r>
          <w:tab/>
        </w:r>
        <w:r>
          <w:fldChar w:fldCharType="begin"/>
        </w:r>
        <w:r>
          <w:instrText xml:space="preserve"> PAGEREF _Toc31895 \h </w:instrText>
        </w:r>
        <w:r>
          <w:fldChar w:fldCharType="separate"/>
        </w:r>
        <w:r>
          <w:t>27</w:t>
        </w:r>
        <w:r>
          <w:fldChar w:fldCharType="end"/>
        </w:r>
      </w:hyperlink>
    </w:p>
    <w:p>
      <w:pPr>
        <w:pStyle w:val="TOC2"/>
        <w:tabs>
          <w:tab w:val="right" w:leader="dot" w:pos="8306"/>
        </w:tabs>
      </w:pPr>
      <w:hyperlink w:anchor="_Toc3914" w:history="1">
        <w:r>
          <w:rPr>
            <w:rFonts w:ascii="仿宋" w:eastAsia="仿宋" w:hAnsi="仿宋" w:cs="仿宋" w:hint="eastAsia"/>
            <w:lang w:eastAsia="zh-CN"/>
          </w:rPr>
          <w:t>(三)、市场风险大</w:t>
        </w:r>
        <w:r>
          <w:tab/>
        </w:r>
        <w:r>
          <w:fldChar w:fldCharType="begin"/>
        </w:r>
        <w:r>
          <w:instrText xml:space="preserve"> PAGEREF _Toc3914 \h </w:instrText>
        </w:r>
        <w:r>
          <w:fldChar w:fldCharType="separate"/>
        </w:r>
        <w:r>
          <w:t>29</w:t>
        </w:r>
        <w:r>
          <w:fldChar w:fldCharType="end"/>
        </w:r>
      </w:hyperlink>
    </w:p>
    <w:p>
      <w:pPr>
        <w:pStyle w:val="TOC2"/>
        <w:tabs>
          <w:tab w:val="right" w:leader="dot" w:pos="8306"/>
        </w:tabs>
      </w:pPr>
      <w:hyperlink w:anchor="_Toc15289" w:history="1">
        <w:r>
          <w:rPr>
            <w:rFonts w:ascii="仿宋" w:eastAsia="仿宋" w:hAnsi="仿宋" w:cs="仿宋" w:hint="eastAsia"/>
            <w:lang w:eastAsia="zh-CN"/>
          </w:rPr>
          <w:t>(四)、利润率高</w:t>
        </w:r>
        <w:r>
          <w:tab/>
        </w:r>
        <w:r>
          <w:fldChar w:fldCharType="begin"/>
        </w:r>
        <w:r>
          <w:instrText xml:space="preserve"> PAGEREF _Toc15289 \h </w:instrText>
        </w:r>
        <w:r>
          <w:fldChar w:fldCharType="separate"/>
        </w:r>
        <w:r>
          <w:t>31</w:t>
        </w:r>
        <w:r>
          <w:fldChar w:fldCharType="end"/>
        </w:r>
      </w:hyperlink>
    </w:p>
    <w:p>
      <w:pPr>
        <w:pStyle w:val="TOC1"/>
        <w:tabs>
          <w:tab w:val="right" w:leader="dot" w:pos="8306"/>
        </w:tabs>
      </w:pPr>
      <w:hyperlink w:anchor="_Toc3078" w:history="1">
        <w:r>
          <w:rPr>
            <w:rFonts w:ascii="仿宋" w:eastAsia="仿宋" w:hAnsi="仿宋" w:cs="仿宋" w:hint="eastAsia"/>
            <w:lang w:eastAsia="zh-CN"/>
          </w:rPr>
          <w:t>十、废料回收项目经营效益</w:t>
        </w:r>
        <w:r>
          <w:tab/>
        </w:r>
        <w:r>
          <w:fldChar w:fldCharType="begin"/>
        </w:r>
        <w:r>
          <w:instrText xml:space="preserve"> PAGEREF _Toc3078 \h </w:instrText>
        </w:r>
        <w:r>
          <w:fldChar w:fldCharType="separate"/>
        </w:r>
        <w:r>
          <w:t>33</w:t>
        </w:r>
        <w:r>
          <w:fldChar w:fldCharType="end"/>
        </w:r>
      </w:hyperlink>
    </w:p>
    <w:p>
      <w:pPr>
        <w:pStyle w:val="TOC2"/>
        <w:tabs>
          <w:tab w:val="right" w:leader="dot" w:pos="8306"/>
        </w:tabs>
      </w:pPr>
      <w:hyperlink w:anchor="_Toc20673" w:history="1">
        <w:r>
          <w:rPr>
            <w:rFonts w:ascii="仿宋" w:eastAsia="仿宋" w:hAnsi="仿宋" w:cs="仿宋" w:hint="eastAsia"/>
            <w:lang w:eastAsia="zh-CN"/>
          </w:rPr>
          <w:t>(一)、经济评价财务测算</w:t>
        </w:r>
        <w:r>
          <w:tab/>
        </w:r>
        <w:r>
          <w:fldChar w:fldCharType="begin"/>
        </w:r>
        <w:r>
          <w:instrText xml:space="preserve"> PAGEREF _Toc20673 \h </w:instrText>
        </w:r>
        <w:r>
          <w:fldChar w:fldCharType="separate"/>
        </w:r>
        <w:r>
          <w:t>33</w:t>
        </w:r>
        <w:r>
          <w:fldChar w:fldCharType="end"/>
        </w:r>
      </w:hyperlink>
    </w:p>
    <w:p>
      <w:pPr>
        <w:pStyle w:val="TOC2"/>
        <w:tabs>
          <w:tab w:val="right" w:leader="dot" w:pos="8306"/>
        </w:tabs>
      </w:pPr>
      <w:hyperlink w:anchor="_Toc32353" w:history="1">
        <w:r>
          <w:rPr>
            <w:rFonts w:ascii="仿宋" w:eastAsia="仿宋" w:hAnsi="仿宋" w:cs="仿宋" w:hint="eastAsia"/>
            <w:lang w:eastAsia="zh-CN"/>
          </w:rPr>
          <w:t>(二)、废料回收项目盈利能力分析</w:t>
        </w:r>
        <w:r>
          <w:tab/>
        </w:r>
        <w:r>
          <w:fldChar w:fldCharType="begin"/>
        </w:r>
        <w:r>
          <w:instrText xml:space="preserve"> PAGEREF _Toc32353 \h </w:instrText>
        </w:r>
        <w:r>
          <w:fldChar w:fldCharType="separate"/>
        </w:r>
        <w:r>
          <w:t>35</w:t>
        </w:r>
        <w:r>
          <w:fldChar w:fldCharType="end"/>
        </w:r>
      </w:hyperlink>
    </w:p>
    <w:p>
      <w:pPr>
        <w:pStyle w:val="TOC1"/>
        <w:tabs>
          <w:tab w:val="right" w:leader="dot" w:pos="8306"/>
        </w:tabs>
      </w:pPr>
      <w:hyperlink w:anchor="_Toc27642" w:history="1">
        <w:r>
          <w:rPr>
            <w:rFonts w:ascii="仿宋" w:eastAsia="仿宋" w:hAnsi="仿宋" w:cs="仿宋" w:hint="eastAsia"/>
            <w:lang w:eastAsia="zh-CN"/>
          </w:rPr>
          <w:t>十一、废料回收项目技术管理</w:t>
        </w:r>
        <w:r>
          <w:tab/>
        </w:r>
        <w:r>
          <w:fldChar w:fldCharType="begin"/>
        </w:r>
        <w:r>
          <w:instrText xml:space="preserve"> PAGEREF _Toc27642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81" w:history="1">
        <w:r>
          <w:rPr>
            <w:rFonts w:ascii="仿宋" w:eastAsia="仿宋" w:hAnsi="仿宋" w:cs="仿宋" w:hint="eastAsia"/>
            <w:lang w:eastAsia="zh-CN"/>
          </w:rPr>
          <w:t>(一)、技术方案选用方向</w:t>
        </w:r>
        <w:r>
          <w:tab/>
        </w:r>
        <w:r>
          <w:fldChar w:fldCharType="begin"/>
        </w:r>
        <w:r>
          <w:instrText xml:space="preserve"> PAGEREF _Toc16881 \h </w:instrText>
        </w:r>
        <w:r>
          <w:fldChar w:fldCharType="separate"/>
        </w:r>
        <w:r>
          <w:t>35</w:t>
        </w:r>
        <w:r>
          <w:fldChar w:fldCharType="end"/>
        </w:r>
      </w:hyperlink>
    </w:p>
    <w:p>
      <w:pPr>
        <w:pStyle w:val="TOC2"/>
        <w:tabs>
          <w:tab w:val="right" w:leader="dot" w:pos="8306"/>
        </w:tabs>
      </w:pPr>
      <w:hyperlink w:anchor="_Toc7484" w:history="1">
        <w:r>
          <w:rPr>
            <w:rFonts w:ascii="仿宋" w:eastAsia="仿宋" w:hAnsi="仿宋" w:cs="仿宋" w:hint="eastAsia"/>
            <w:lang w:eastAsia="zh-CN"/>
          </w:rPr>
          <w:t>(二)、工艺技术方案选用原则</w:t>
        </w:r>
        <w:r>
          <w:tab/>
        </w:r>
        <w:r>
          <w:fldChar w:fldCharType="begin"/>
        </w:r>
        <w:r>
          <w:instrText xml:space="preserve"> PAGEREF _Toc7484 \h </w:instrText>
        </w:r>
        <w:r>
          <w:fldChar w:fldCharType="separate"/>
        </w:r>
        <w:r>
          <w:t>37</w:t>
        </w:r>
        <w:r>
          <w:fldChar w:fldCharType="end"/>
        </w:r>
      </w:hyperlink>
    </w:p>
    <w:p>
      <w:pPr>
        <w:pStyle w:val="TOC2"/>
        <w:tabs>
          <w:tab w:val="right" w:leader="dot" w:pos="8306"/>
        </w:tabs>
      </w:pPr>
      <w:hyperlink w:anchor="_Toc1911" w:history="1">
        <w:r>
          <w:rPr>
            <w:rFonts w:ascii="仿宋" w:eastAsia="仿宋" w:hAnsi="仿宋" w:cs="仿宋" w:hint="eastAsia"/>
            <w:lang w:eastAsia="zh-CN"/>
          </w:rPr>
          <w:t>(三)、工艺技术方案要求</w:t>
        </w:r>
        <w:r>
          <w:tab/>
        </w:r>
        <w:r>
          <w:fldChar w:fldCharType="begin"/>
        </w:r>
        <w:r>
          <w:instrText xml:space="preserve"> PAGEREF _Toc1911 \h </w:instrText>
        </w:r>
        <w:r>
          <w:fldChar w:fldCharType="separate"/>
        </w:r>
        <w:r>
          <w:t>39</w:t>
        </w:r>
        <w:r>
          <w:fldChar w:fldCharType="end"/>
        </w:r>
      </w:hyperlink>
    </w:p>
    <w:p>
      <w:pPr>
        <w:pStyle w:val="TOC1"/>
        <w:tabs>
          <w:tab w:val="right" w:leader="dot" w:pos="8306"/>
        </w:tabs>
      </w:pPr>
      <w:hyperlink w:anchor="_Toc22880" w:history="1">
        <w:r>
          <w:rPr>
            <w:rFonts w:ascii="仿宋" w:eastAsia="仿宋" w:hAnsi="仿宋" w:cs="仿宋" w:hint="eastAsia"/>
            <w:lang w:eastAsia="zh-CN"/>
          </w:rPr>
          <w:t>十二、废料回收项目创新与研发</w:t>
        </w:r>
        <w:r>
          <w:tab/>
        </w:r>
        <w:r>
          <w:fldChar w:fldCharType="begin"/>
        </w:r>
        <w:r>
          <w:instrText xml:space="preserve"> PAGEREF _Toc22880 \h </w:instrText>
        </w:r>
        <w:r>
          <w:fldChar w:fldCharType="separate"/>
        </w:r>
        <w:r>
          <w:t>41</w:t>
        </w:r>
        <w:r>
          <w:fldChar w:fldCharType="end"/>
        </w:r>
      </w:hyperlink>
    </w:p>
    <w:p>
      <w:pPr>
        <w:pStyle w:val="TOC2"/>
        <w:tabs>
          <w:tab w:val="right" w:leader="dot" w:pos="8306"/>
        </w:tabs>
      </w:pPr>
      <w:hyperlink w:anchor="_Toc25351" w:history="1">
        <w:r>
          <w:rPr>
            <w:rFonts w:ascii="仿宋" w:eastAsia="仿宋" w:hAnsi="仿宋" w:cs="仿宋" w:hint="eastAsia"/>
            <w:lang w:eastAsia="zh-CN"/>
          </w:rPr>
          <w:t>(一)、创新策略与方向</w:t>
        </w:r>
        <w:r>
          <w:tab/>
        </w:r>
        <w:r>
          <w:fldChar w:fldCharType="begin"/>
        </w:r>
        <w:r>
          <w:instrText xml:space="preserve"> PAGEREF _Toc25351 \h </w:instrText>
        </w:r>
        <w:r>
          <w:fldChar w:fldCharType="separate"/>
        </w:r>
        <w:r>
          <w:t>41</w:t>
        </w:r>
        <w:r>
          <w:fldChar w:fldCharType="end"/>
        </w:r>
      </w:hyperlink>
    </w:p>
    <w:p>
      <w:pPr>
        <w:pStyle w:val="TOC2"/>
        <w:tabs>
          <w:tab w:val="right" w:leader="dot" w:pos="8306"/>
        </w:tabs>
      </w:pPr>
      <w:hyperlink w:anchor="_Toc29791" w:history="1">
        <w:r>
          <w:rPr>
            <w:rFonts w:ascii="仿宋" w:eastAsia="仿宋" w:hAnsi="仿宋" w:cs="仿宋" w:hint="eastAsia"/>
            <w:lang w:eastAsia="zh-CN"/>
          </w:rPr>
          <w:t>(二)、研发规划与投入</w:t>
        </w:r>
        <w:r>
          <w:tab/>
        </w:r>
        <w:r>
          <w:fldChar w:fldCharType="begin"/>
        </w:r>
        <w:r>
          <w:instrText xml:space="preserve"> PAGEREF _Toc29791 \h </w:instrText>
        </w:r>
        <w:r>
          <w:fldChar w:fldCharType="separate"/>
        </w:r>
        <w:r>
          <w:t>43</w:t>
        </w:r>
        <w:r>
          <w:fldChar w:fldCharType="end"/>
        </w:r>
      </w:hyperlink>
    </w:p>
    <w:p>
      <w:pPr>
        <w:pStyle w:val="TOC1"/>
        <w:tabs>
          <w:tab w:val="right" w:leader="dot" w:pos="8306"/>
        </w:tabs>
      </w:pPr>
      <w:hyperlink w:anchor="_Toc28698" w:history="1">
        <w:r>
          <w:rPr>
            <w:rFonts w:ascii="仿宋" w:eastAsia="仿宋" w:hAnsi="仿宋" w:cs="仿宋" w:hint="eastAsia"/>
            <w:lang w:eastAsia="zh-CN"/>
          </w:rPr>
          <w:t>十三、废料回收项目实施时间节点</w:t>
        </w:r>
        <w:r>
          <w:tab/>
        </w:r>
        <w:r>
          <w:fldChar w:fldCharType="begin"/>
        </w:r>
        <w:r>
          <w:instrText xml:space="preserve"> PAGEREF _Toc28698 \h </w:instrText>
        </w:r>
        <w:r>
          <w:fldChar w:fldCharType="separate"/>
        </w:r>
        <w:r>
          <w:t>45</w:t>
        </w:r>
        <w:r>
          <w:fldChar w:fldCharType="end"/>
        </w:r>
      </w:hyperlink>
    </w:p>
    <w:p>
      <w:pPr>
        <w:pStyle w:val="TOC2"/>
        <w:tabs>
          <w:tab w:val="right" w:leader="dot" w:pos="8306"/>
        </w:tabs>
      </w:pPr>
      <w:hyperlink w:anchor="_Toc32145" w:history="1">
        <w:r>
          <w:rPr>
            <w:rFonts w:ascii="仿宋" w:eastAsia="仿宋" w:hAnsi="仿宋" w:cs="仿宋" w:hint="eastAsia"/>
            <w:lang w:eastAsia="zh-CN"/>
          </w:rPr>
          <w:t>(一)、废料回收项目启动阶段时间节点</w:t>
        </w:r>
        <w:r>
          <w:tab/>
        </w:r>
        <w:r>
          <w:fldChar w:fldCharType="begin"/>
        </w:r>
        <w:r>
          <w:instrText xml:space="preserve"> PAGEREF _Toc32145 \h </w:instrText>
        </w:r>
        <w:r>
          <w:fldChar w:fldCharType="separate"/>
        </w:r>
        <w:r>
          <w:t>45</w:t>
        </w:r>
        <w:r>
          <w:fldChar w:fldCharType="end"/>
        </w:r>
      </w:hyperlink>
    </w:p>
    <w:p>
      <w:pPr>
        <w:pStyle w:val="TOC2"/>
        <w:tabs>
          <w:tab w:val="right" w:leader="dot" w:pos="8306"/>
        </w:tabs>
      </w:pPr>
      <w:hyperlink w:anchor="_Toc25449" w:history="1">
        <w:r>
          <w:rPr>
            <w:rFonts w:ascii="仿宋" w:eastAsia="仿宋" w:hAnsi="仿宋" w:cs="仿宋" w:hint="eastAsia"/>
            <w:lang w:eastAsia="zh-CN"/>
          </w:rPr>
          <w:t>(二)、废料回收项目执行阶段时间节点</w:t>
        </w:r>
        <w:r>
          <w:tab/>
        </w:r>
        <w:r>
          <w:fldChar w:fldCharType="begin"/>
        </w:r>
        <w:r>
          <w:instrText xml:space="preserve"> PAGEREF _Toc25449 \h </w:instrText>
        </w:r>
        <w:r>
          <w:fldChar w:fldCharType="separate"/>
        </w:r>
        <w:r>
          <w:t>46</w:t>
        </w:r>
        <w:r>
          <w:fldChar w:fldCharType="end"/>
        </w:r>
      </w:hyperlink>
    </w:p>
    <w:p>
      <w:pPr>
        <w:pStyle w:val="TOC2"/>
        <w:tabs>
          <w:tab w:val="right" w:leader="dot" w:pos="8306"/>
        </w:tabs>
      </w:pPr>
      <w:hyperlink w:anchor="_Toc5784" w:history="1">
        <w:r>
          <w:rPr>
            <w:rFonts w:ascii="仿宋" w:eastAsia="仿宋" w:hAnsi="仿宋" w:cs="仿宋" w:hint="eastAsia"/>
            <w:lang w:eastAsia="zh-CN"/>
          </w:rPr>
          <w:t>(三)、废料回收项目完成阶段时间节点</w:t>
        </w:r>
        <w:r>
          <w:tab/>
        </w:r>
        <w:r>
          <w:fldChar w:fldCharType="begin"/>
        </w:r>
        <w:r>
          <w:instrText xml:space="preserve"> PAGEREF _Toc5784 \h </w:instrText>
        </w:r>
        <w:r>
          <w:fldChar w:fldCharType="separate"/>
        </w:r>
        <w:r>
          <w:t>47</w:t>
        </w:r>
        <w:r>
          <w:fldChar w:fldCharType="end"/>
        </w:r>
      </w:hyperlink>
    </w:p>
    <w:p>
      <w:pPr>
        <w:pStyle w:val="TOC1"/>
        <w:tabs>
          <w:tab w:val="right" w:leader="dot" w:pos="8306"/>
        </w:tabs>
      </w:pPr>
      <w:hyperlink w:anchor="_Toc24722" w:history="1">
        <w:r>
          <w:rPr>
            <w:rFonts w:ascii="仿宋" w:eastAsia="仿宋" w:hAnsi="仿宋" w:cs="仿宋" w:hint="eastAsia"/>
            <w:lang w:eastAsia="zh-CN"/>
          </w:rPr>
          <w:t>十四、废料回收项目工程方案分析</w:t>
        </w:r>
        <w:r>
          <w:tab/>
        </w:r>
        <w:r>
          <w:fldChar w:fldCharType="begin"/>
        </w:r>
        <w:r>
          <w:instrText xml:space="preserve"> PAGEREF _Toc24722 \h </w:instrText>
        </w:r>
        <w:r>
          <w:fldChar w:fldCharType="separate"/>
        </w:r>
        <w:r>
          <w:t>48</w:t>
        </w:r>
        <w:r>
          <w:fldChar w:fldCharType="end"/>
        </w:r>
      </w:hyperlink>
    </w:p>
    <w:p>
      <w:pPr>
        <w:pStyle w:val="TOC2"/>
        <w:tabs>
          <w:tab w:val="right" w:leader="dot" w:pos="8306"/>
        </w:tabs>
      </w:pPr>
      <w:hyperlink w:anchor="_Toc25347" w:history="1">
        <w:r>
          <w:rPr>
            <w:rFonts w:ascii="仿宋" w:eastAsia="仿宋" w:hAnsi="仿宋" w:cs="仿宋" w:hint="eastAsia"/>
            <w:lang w:eastAsia="zh-CN"/>
          </w:rPr>
          <w:t>(一)、建筑工程设计原则</w:t>
        </w:r>
        <w:r>
          <w:tab/>
        </w:r>
        <w:r>
          <w:fldChar w:fldCharType="begin"/>
        </w:r>
        <w:r>
          <w:instrText xml:space="preserve"> PAGEREF _Toc25347 \h </w:instrText>
        </w:r>
        <w:r>
          <w:fldChar w:fldCharType="separate"/>
        </w:r>
        <w:r>
          <w:t>48</w:t>
        </w:r>
        <w:r>
          <w:fldChar w:fldCharType="end"/>
        </w:r>
      </w:hyperlink>
    </w:p>
    <w:p>
      <w:pPr>
        <w:pStyle w:val="TOC2"/>
        <w:tabs>
          <w:tab w:val="right" w:leader="dot" w:pos="8306"/>
        </w:tabs>
      </w:pPr>
      <w:hyperlink w:anchor="_Toc22981" w:history="1">
        <w:r>
          <w:rPr>
            <w:rFonts w:ascii="仿宋" w:eastAsia="仿宋" w:hAnsi="仿宋" w:cs="仿宋" w:hint="eastAsia"/>
            <w:lang w:eastAsia="zh-CN"/>
          </w:rPr>
          <w:t>(二)、土建工程建设指标</w:t>
        </w:r>
        <w:r>
          <w:tab/>
        </w:r>
        <w:r>
          <w:fldChar w:fldCharType="begin"/>
        </w:r>
        <w:r>
          <w:instrText xml:space="preserve"> PAGEREF _Toc22981 \h </w:instrText>
        </w:r>
        <w:r>
          <w:fldChar w:fldCharType="separate"/>
        </w:r>
        <w:r>
          <w:t>51</w:t>
        </w:r>
        <w:r>
          <w:fldChar w:fldCharType="end"/>
        </w:r>
      </w:hyperlink>
    </w:p>
    <w:p>
      <w:pPr>
        <w:pStyle w:val="TOC1"/>
        <w:tabs>
          <w:tab w:val="right" w:leader="dot" w:pos="8306"/>
        </w:tabs>
      </w:pPr>
      <w:hyperlink w:anchor="_Toc23983" w:history="1">
        <w:r>
          <w:rPr>
            <w:rFonts w:ascii="仿宋" w:eastAsia="仿宋" w:hAnsi="仿宋" w:cs="仿宋" w:hint="eastAsia"/>
            <w:lang w:eastAsia="zh-CN"/>
          </w:rPr>
          <w:t>十五、利益相关者分析与沟通计划</w:t>
        </w:r>
        <w:r>
          <w:tab/>
        </w:r>
        <w:r>
          <w:fldChar w:fldCharType="begin"/>
        </w:r>
        <w:r>
          <w:instrText xml:space="preserve"> PAGEREF _Toc23983 \h </w:instrText>
        </w:r>
        <w:r>
          <w:fldChar w:fldCharType="separate"/>
        </w:r>
        <w:r>
          <w:t>53</w:t>
        </w:r>
        <w:r>
          <w:fldChar w:fldCharType="end"/>
        </w:r>
      </w:hyperlink>
    </w:p>
    <w:p>
      <w:pPr>
        <w:pStyle w:val="TOC2"/>
        <w:tabs>
          <w:tab w:val="right" w:leader="dot" w:pos="8306"/>
        </w:tabs>
      </w:pPr>
      <w:hyperlink w:anchor="_Toc12822" w:history="1">
        <w:r>
          <w:rPr>
            <w:rFonts w:ascii="仿宋" w:eastAsia="仿宋" w:hAnsi="仿宋" w:cs="仿宋" w:hint="eastAsia"/>
            <w:lang w:eastAsia="zh-CN"/>
          </w:rPr>
          <w:t>(一)、利益相关者分析</w:t>
        </w:r>
        <w:r>
          <w:tab/>
        </w:r>
        <w:r>
          <w:fldChar w:fldCharType="begin"/>
        </w:r>
        <w:r>
          <w:instrText xml:space="preserve"> PAGEREF _Toc12822 \h </w:instrText>
        </w:r>
        <w:r>
          <w:fldChar w:fldCharType="separate"/>
        </w:r>
        <w:r>
          <w:t>53</w:t>
        </w:r>
        <w:r>
          <w:fldChar w:fldCharType="end"/>
        </w:r>
      </w:hyperlink>
    </w:p>
    <w:p>
      <w:pPr>
        <w:pStyle w:val="TOC2"/>
        <w:tabs>
          <w:tab w:val="right" w:leader="dot" w:pos="8306"/>
        </w:tabs>
      </w:pPr>
      <w:hyperlink w:anchor="_Toc2658" w:history="1">
        <w:r>
          <w:rPr>
            <w:rFonts w:ascii="仿宋" w:eastAsia="仿宋" w:hAnsi="仿宋" w:cs="仿宋" w:hint="eastAsia"/>
            <w:lang w:eastAsia="zh-CN"/>
          </w:rPr>
          <w:t>(二)、沟通计划</w:t>
        </w:r>
        <w:r>
          <w:tab/>
        </w:r>
        <w:r>
          <w:fldChar w:fldCharType="begin"/>
        </w:r>
        <w:r>
          <w:instrText xml:space="preserve"> PAGEREF _Toc2658 \h </w:instrText>
        </w:r>
        <w:r>
          <w:fldChar w:fldCharType="separate"/>
        </w:r>
        <w:r>
          <w:t>54</w:t>
        </w:r>
        <w:r>
          <w:fldChar w:fldCharType="end"/>
        </w:r>
      </w:hyperlink>
    </w:p>
    <w:p>
      <w:pPr>
        <w:pStyle w:val="TOC1"/>
        <w:tabs>
          <w:tab w:val="right" w:leader="dot" w:pos="8306"/>
        </w:tabs>
      </w:pPr>
      <w:hyperlink w:anchor="_Toc24359" w:history="1">
        <w:r>
          <w:rPr>
            <w:rFonts w:ascii="仿宋" w:eastAsia="仿宋" w:hAnsi="仿宋" w:cs="仿宋" w:hint="eastAsia"/>
            <w:lang w:eastAsia="zh-CN"/>
          </w:rPr>
          <w:t>十六、废料回收项目变更管理</w:t>
        </w:r>
        <w:r>
          <w:tab/>
        </w:r>
        <w:r>
          <w:fldChar w:fldCharType="begin"/>
        </w:r>
        <w:r>
          <w:instrText xml:space="preserve"> PAGEREF _Toc24359 \h </w:instrText>
        </w:r>
        <w:r>
          <w:fldChar w:fldCharType="separate"/>
        </w:r>
        <w:r>
          <w:t>55</w:t>
        </w:r>
        <w:r>
          <w:fldChar w:fldCharType="end"/>
        </w:r>
      </w:hyperlink>
    </w:p>
    <w:p>
      <w:pPr>
        <w:pStyle w:val="TOC2"/>
        <w:tabs>
          <w:tab w:val="right" w:leader="dot" w:pos="8306"/>
        </w:tabs>
      </w:pPr>
      <w:hyperlink w:anchor="_Toc27978" w:history="1">
        <w:r>
          <w:rPr>
            <w:rFonts w:ascii="仿宋" w:eastAsia="仿宋" w:hAnsi="仿宋" w:cs="仿宋" w:hint="eastAsia"/>
            <w:lang w:eastAsia="zh-CN"/>
          </w:rPr>
          <w:t>(一)、变更申请与评估</w:t>
        </w:r>
        <w:r>
          <w:tab/>
        </w:r>
        <w:r>
          <w:fldChar w:fldCharType="begin"/>
        </w:r>
        <w:r>
          <w:instrText xml:space="preserve"> PAGEREF _Toc27978 \h </w:instrText>
        </w:r>
        <w:r>
          <w:fldChar w:fldCharType="separate"/>
        </w:r>
        <w:r>
          <w:t>55</w:t>
        </w:r>
        <w:r>
          <w:fldChar w:fldCharType="end"/>
        </w:r>
      </w:hyperlink>
    </w:p>
    <w:p>
      <w:pPr>
        <w:pStyle w:val="TOC2"/>
        <w:tabs>
          <w:tab w:val="right" w:leader="dot" w:pos="8306"/>
        </w:tabs>
      </w:pPr>
      <w:hyperlink w:anchor="_Toc27967" w:history="1">
        <w:r>
          <w:rPr>
            <w:rFonts w:ascii="仿宋" w:eastAsia="仿宋" w:hAnsi="仿宋" w:cs="仿宋" w:hint="eastAsia"/>
            <w:lang w:eastAsia="zh-CN"/>
          </w:rPr>
          <w:t>(二)、变更实施与控制</w:t>
        </w:r>
        <w:r>
          <w:tab/>
        </w:r>
        <w:r>
          <w:fldChar w:fldCharType="begin"/>
        </w:r>
        <w:r>
          <w:instrText xml:space="preserve"> PAGEREF _Toc27967 \h </w:instrText>
        </w:r>
        <w:r>
          <w:fldChar w:fldCharType="separate"/>
        </w:r>
        <w:r>
          <w:t>55</w:t>
        </w:r>
        <w:r>
          <w:fldChar w:fldCharType="end"/>
        </w:r>
      </w:hyperlink>
    </w:p>
    <w:p>
      <w:pPr>
        <w:pStyle w:val="TOC1"/>
        <w:tabs>
          <w:tab w:val="right" w:leader="dot" w:pos="8306"/>
        </w:tabs>
      </w:pPr>
      <w:hyperlink w:anchor="_Toc16179" w:history="1">
        <w:r>
          <w:rPr>
            <w:rFonts w:ascii="仿宋" w:eastAsia="仿宋" w:hAnsi="仿宋" w:cs="仿宋" w:hint="eastAsia"/>
            <w:lang w:eastAsia="zh-CN"/>
          </w:rPr>
          <w:t>十七、质量管理体系</w:t>
        </w:r>
        <w:r>
          <w:tab/>
        </w:r>
        <w:r>
          <w:fldChar w:fldCharType="begin"/>
        </w:r>
        <w:r>
          <w:instrText xml:space="preserve"> PAGEREF _Toc16179 \h </w:instrText>
        </w:r>
        <w:r>
          <w:fldChar w:fldCharType="separate"/>
        </w:r>
        <w:r>
          <w:t>56</w:t>
        </w:r>
        <w:r>
          <w:fldChar w:fldCharType="end"/>
        </w:r>
      </w:hyperlink>
    </w:p>
    <w:p>
      <w:pPr>
        <w:pStyle w:val="TOC2"/>
        <w:tabs>
          <w:tab w:val="right" w:leader="dot" w:pos="8306"/>
        </w:tabs>
      </w:pPr>
      <w:hyperlink w:anchor="_Toc8465" w:history="1">
        <w:r>
          <w:rPr>
            <w:rFonts w:ascii="仿宋" w:eastAsia="仿宋" w:hAnsi="仿宋" w:cs="仿宋" w:hint="eastAsia"/>
            <w:lang w:eastAsia="zh-CN"/>
          </w:rPr>
          <w:t>(一)、质量目标与方针</w:t>
        </w:r>
        <w:r>
          <w:tab/>
        </w:r>
        <w:r>
          <w:fldChar w:fldCharType="begin"/>
        </w:r>
        <w:r>
          <w:instrText xml:space="preserve"> PAGEREF _Toc8465 \h </w:instrText>
        </w:r>
        <w:r>
          <w:fldChar w:fldCharType="separate"/>
        </w:r>
        <w:r>
          <w:t>56</w:t>
        </w:r>
        <w:r>
          <w:fldChar w:fldCharType="end"/>
        </w:r>
      </w:hyperlink>
    </w:p>
    <w:p>
      <w:pPr>
        <w:pStyle w:val="TOC2"/>
        <w:tabs>
          <w:tab w:val="right" w:leader="dot" w:pos="8306"/>
        </w:tabs>
      </w:pPr>
      <w:hyperlink w:anchor="_Toc19638" w:history="1">
        <w:r>
          <w:rPr>
            <w:rFonts w:ascii="仿宋" w:eastAsia="仿宋" w:hAnsi="仿宋" w:cs="仿宋" w:hint="eastAsia"/>
            <w:lang w:eastAsia="zh-CN"/>
          </w:rPr>
          <w:t>(二)、质量管理责任</w:t>
        </w:r>
        <w:r>
          <w:tab/>
        </w:r>
        <w:r>
          <w:fldChar w:fldCharType="begin"/>
        </w:r>
        <w:r>
          <w:instrText xml:space="preserve"> PAGEREF _Toc19638 \h </w:instrText>
        </w:r>
        <w:r>
          <w:fldChar w:fldCharType="separate"/>
        </w:r>
        <w:r>
          <w:t>57</w:t>
        </w:r>
        <w:r>
          <w:fldChar w:fldCharType="end"/>
        </w:r>
      </w:hyperlink>
    </w:p>
    <w:p>
      <w:pPr>
        <w:pStyle w:val="TOC2"/>
        <w:tabs>
          <w:tab w:val="right" w:leader="dot" w:pos="8306"/>
        </w:tabs>
      </w:pPr>
      <w:hyperlink w:anchor="_Toc3260" w:history="1">
        <w:r>
          <w:rPr>
            <w:rFonts w:ascii="仿宋" w:eastAsia="仿宋" w:hAnsi="仿宋" w:cs="仿宋" w:hint="eastAsia"/>
            <w:lang w:eastAsia="zh-CN"/>
          </w:rPr>
          <w:t>(三)、质量管理体系文件</w:t>
        </w:r>
        <w:r>
          <w:tab/>
        </w:r>
        <w:r>
          <w:fldChar w:fldCharType="begin"/>
        </w:r>
        <w:r>
          <w:instrText xml:space="preserve"> PAGEREF _Toc3260 \h </w:instrText>
        </w:r>
        <w:r>
          <w:fldChar w:fldCharType="separate"/>
        </w:r>
        <w:r>
          <w:t>58</w:t>
        </w:r>
        <w:r>
          <w:fldChar w:fldCharType="end"/>
        </w:r>
      </w:hyperlink>
    </w:p>
    <w:p>
      <w:pPr>
        <w:pStyle w:val="TOC2"/>
        <w:tabs>
          <w:tab w:val="right" w:leader="dot" w:pos="8306"/>
        </w:tabs>
      </w:pPr>
      <w:hyperlink w:anchor="_Toc8120" w:history="1">
        <w:r>
          <w:rPr>
            <w:rFonts w:ascii="仿宋" w:eastAsia="仿宋" w:hAnsi="仿宋" w:cs="仿宋" w:hint="eastAsia"/>
            <w:lang w:eastAsia="zh-CN"/>
          </w:rPr>
          <w:t>(四)、质量培训与教育</w:t>
        </w:r>
        <w:r>
          <w:tab/>
        </w:r>
        <w:r>
          <w:fldChar w:fldCharType="begin"/>
        </w:r>
        <w:r>
          <w:instrText xml:space="preserve"> PAGEREF _Toc8120 \h </w:instrText>
        </w:r>
        <w:r>
          <w:fldChar w:fldCharType="separate"/>
        </w:r>
        <w:r>
          <w:t>61</w:t>
        </w:r>
        <w:r>
          <w:fldChar w:fldCharType="end"/>
        </w:r>
      </w:hyperlink>
    </w:p>
    <w:p>
      <w:pPr>
        <w:pStyle w:val="TOC2"/>
        <w:tabs>
          <w:tab w:val="right" w:leader="dot" w:pos="8306"/>
        </w:tabs>
      </w:pPr>
      <w:hyperlink w:anchor="_Toc22989" w:history="1">
        <w:r>
          <w:rPr>
            <w:rFonts w:ascii="仿宋" w:eastAsia="仿宋" w:hAnsi="仿宋" w:cs="仿宋" w:hint="eastAsia"/>
            <w:lang w:eastAsia="zh-CN"/>
          </w:rPr>
          <w:t>(五)、质量审核与评价</w:t>
        </w:r>
        <w:r>
          <w:tab/>
        </w:r>
        <w:r>
          <w:fldChar w:fldCharType="begin"/>
        </w:r>
        <w:r>
          <w:instrText xml:space="preserve"> PAGEREF _Toc22989 \h </w:instrText>
        </w:r>
        <w:r>
          <w:fldChar w:fldCharType="separate"/>
        </w:r>
        <w:r>
          <w:t>62</w:t>
        </w:r>
        <w:r>
          <w:fldChar w:fldCharType="end"/>
        </w:r>
      </w:hyperlink>
    </w:p>
    <w:p>
      <w:pPr>
        <w:pStyle w:val="TOC2"/>
        <w:tabs>
          <w:tab w:val="right" w:leader="dot" w:pos="8306"/>
        </w:tabs>
      </w:pPr>
      <w:hyperlink w:anchor="_Toc19940" w:history="1">
        <w:r>
          <w:rPr>
            <w:rFonts w:ascii="仿宋" w:eastAsia="仿宋" w:hAnsi="仿宋" w:cs="仿宋" w:hint="eastAsia"/>
            <w:lang w:eastAsia="zh-CN"/>
          </w:rPr>
          <w:t>(六)、不符合与纠正措施</w:t>
        </w:r>
        <w:r>
          <w:tab/>
        </w:r>
        <w:r>
          <w:fldChar w:fldCharType="begin"/>
        </w:r>
        <w:r>
          <w:instrText xml:space="preserve"> PAGEREF _Toc19940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4"/>
      <w:r>
        <w:rPr>
          <w:rFonts w:ascii="仿宋" w:eastAsia="仿宋" w:hAnsi="仿宋" w:cs="仿宋" w:hint="eastAsia"/>
          <w:sz w:val="28"/>
          <w:lang w:eastAsia="zh-CN"/>
        </w:rPr>
        <w:t>一、废料回收项目建设单位说明</w:t>
      </w:r>
      <w:bookmarkEnd w:id="2"/>
    </w:p>
    <w:p>
      <w:pPr>
        <w:pStyle w:val="Heading2"/>
        <w:rPr>
          <w:rFonts w:ascii="仿宋" w:eastAsia="仿宋" w:hAnsi="仿宋" w:cs="仿宋" w:hint="eastAsia"/>
          <w:lang w:eastAsia="zh-CN"/>
        </w:rPr>
      </w:pPr>
      <w:bookmarkStart w:id="3" w:name="_Toc3892"/>
      <w:r>
        <w:rPr>
          <w:rFonts w:ascii="仿宋" w:eastAsia="仿宋" w:hAnsi="仿宋" w:cs="仿宋" w:hint="eastAsia"/>
          <w:lang w:eastAsia="zh-CN"/>
        </w:rPr>
        <w:t>(一)、废料回收项目承办单位基本情况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7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废料回收项目承办单位的XXXX，我们着眼于实现可持续的经济效益。通过技术创新和解决方案的提供，公司预计在废料回收项目执行期间将获得可观的收入增长。这一收入来源主要包括废料回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同时，我们注重成本控制和效率提升，以确保废料回收项目的可持续盈利。透过精细的管理和资源优化，公司期望实现废料回收项目利润最大化。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废料回收项目实施进行全面的投资评估，包括废料回收项目启动阶段的资金投入和后续运营成本。通过对废料回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废料回收项目实施过程中具备足够的资金流动性，公司将进行详尽的现金流分析。这包括资金需求的合理预测、废料回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004"/>
      <w:r>
        <w:rPr>
          <w:rFonts w:ascii="仿宋" w:eastAsia="仿宋" w:hAnsi="仿宋" w:cs="仿宋" w:hint="eastAsia"/>
          <w:sz w:val="28"/>
          <w:lang w:eastAsia="zh-CN"/>
        </w:rPr>
        <w:t>二、废料回收项目土建工程</w:t>
      </w:r>
      <w:bookmarkEnd w:id="5"/>
    </w:p>
    <w:p>
      <w:pPr>
        <w:pStyle w:val="Heading2"/>
        <w:rPr>
          <w:rFonts w:ascii="仿宋" w:eastAsia="仿宋" w:hAnsi="仿宋" w:cs="仿宋" w:hint="eastAsia"/>
          <w:lang w:eastAsia="zh-CN"/>
        </w:rPr>
      </w:pPr>
      <w:bookmarkStart w:id="6" w:name="_Toc132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在废料回收项目的建筑工程设计中，我们将秉承一系列重要的设计原则，以确保废料回收项目建筑在功能、美观、可持续性等方面达到最佳效果。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首要原则是确保建筑的功能性得到最大化的发挥。我们将充分理解废料回收项目的实际需求，合理布局各个功能区域，保证建筑在满足业务需求的同时，提供高效的工作环境。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在建筑设计中，我们将综合考虑建设和运营成本。通过精细的经济效益分析，确保设计方案在高效利用资源的同时，对废料回收项目的长期盈利能力有积极的贡献。</w:t>
      </w:r>
    </w:p>
    <w:p>
      <w:pPr>
        <w:pStyle w:val="Heading2"/>
        <w:ind w:firstLine="560" w:firstLineChars="200"/>
        <w:rPr>
          <w:rFonts w:ascii="仿宋" w:eastAsia="仿宋" w:hAnsi="仿宋" w:cs="仿宋" w:hint="eastAsia"/>
          <w:sz w:val="28"/>
          <w:lang w:eastAsia="zh-CN"/>
        </w:rPr>
      </w:pPr>
      <w:bookmarkStart w:id="7" w:name="_Toc2908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废料回收项目的土建工程设计中，我们将精准设定设计年限，结合废料回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废料回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53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废料回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废料回收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废料回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78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本期工程废料回收项目预计总建筑面积XXX平方米，其中：计容建筑面积XXX平方米，计划建筑工程投资XX万元，占废料回收项目总投资的XX%。</w:t>
      </w:r>
    </w:p>
    <w:p>
      <w:pPr>
        <w:pStyle w:val="Heading1"/>
        <w:ind w:firstLine="560" w:firstLineChars="200"/>
        <w:rPr>
          <w:rFonts w:ascii="仿宋" w:eastAsia="仿宋" w:hAnsi="仿宋" w:cs="仿宋" w:hint="eastAsia"/>
          <w:sz w:val="28"/>
          <w:lang w:eastAsia="zh-CN"/>
        </w:rPr>
      </w:pPr>
      <w:bookmarkStart w:id="10" w:name="_Toc9710"/>
      <w:r>
        <w:rPr>
          <w:rFonts w:ascii="仿宋" w:eastAsia="仿宋" w:hAnsi="仿宋" w:cs="仿宋" w:hint="eastAsia"/>
          <w:sz w:val="28"/>
          <w:lang w:eastAsia="zh-CN"/>
        </w:rPr>
        <w:t>三、废料回收项目绩效评估</w:t>
      </w:r>
      <w:bookmarkEnd w:id="10"/>
    </w:p>
    <w:p>
      <w:pPr>
        <w:pStyle w:val="Heading2"/>
        <w:rPr>
          <w:rFonts w:ascii="仿宋" w:eastAsia="仿宋" w:hAnsi="仿宋" w:cs="仿宋" w:hint="eastAsia"/>
          <w:lang w:eastAsia="zh-CN"/>
        </w:rPr>
      </w:pPr>
      <w:bookmarkStart w:id="11" w:name="_Toc2088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废料回收项目中，我们设计了一套全面的绩效评估指标，以确保废料回收项目的可控和成功交付。这些指标跨足废料回收项目目标、成本、进度和质量等多个维度，为我们提供了全面洞察废料回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目标达成率是我们关注的首要指标。我们设定了明确的目标，并通过定期监测和评估，迅速发现并应对潜在的目标偏差。这为废料回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成本绩效是另一个核心关注点。通过实际成本与预算成本的对比分析，我们深入了解成本差异的原因，及时调整资源分配，保持废料回收项目在经济效益方面的合理水平。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进度作为关键的绩效指标之一，得到了精心的关注。我们制定了详细的废料回收项目进度计划，并设立了进度符合度指标，确保实际进度与计划进度保持一致。这使我们能够快速发现和解决潜在的进度问题，保持废料回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废料回收项目绩效的不可或缺的一环。我们引入了一系列的质量标准和客户满意度指标，以确保废料回收项目交付的成果在质量上达到或超越预期水平。通过持续监测这些指标，我们努力提升废料回收项目整体质量水平，为废料回收项目的成功交付提供有力保障。通过这些科学且全面的绩效评估，我们能够更好地引导废料回收项目的持续改进，确保废料回收项目目标的顺利达成。</w:t>
      </w:r>
    </w:p>
    <w:p>
      <w:pPr>
        <w:pStyle w:val="Heading2"/>
        <w:ind w:firstLine="560" w:firstLineChars="200"/>
        <w:rPr>
          <w:rFonts w:ascii="仿宋" w:eastAsia="仿宋" w:hAnsi="仿宋" w:cs="仿宋" w:hint="eastAsia"/>
          <w:sz w:val="28"/>
          <w:lang w:eastAsia="zh-CN"/>
        </w:rPr>
      </w:pPr>
      <w:bookmarkStart w:id="12" w:name="_Toc2853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绩效评估是废料回收项目中的关键环节，为确保废料回收项目达到预期目标，我们采用了多层次、多维度的绩效评估方法。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废料回收项目的战略目标对齐，确保每个决策和行动都与废料回收项目整体目标保持一致。团队会定期召开战略对齐会议，审视当前工作与废料回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废料回收项目进度、质量、成本和风险等方面。这些指标通过数据收集和分析，为废料回收项目管理团队提供了客观的评估依据。例如，我们通过废料回收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绩效评估不仅仅停留在废料回收项目内部，还考虑了废料回收项目对外部环境的影响。我们定期进行干系人满意度调查，以了解各利益相关方对废料回收项目的期望和满意度，并及时做出调整。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这种多层次、多角度的绩效评估方法，使得我们能够全面了解废料回收项目的运行状态，及时做出调整，确保废料回收项目在不断变化的环境中保持稳健前行。</w:t>
      </w:r>
    </w:p>
    <w:p>
      <w:pPr>
        <w:pStyle w:val="Heading2"/>
        <w:ind w:firstLine="560" w:firstLineChars="200"/>
        <w:rPr>
          <w:rFonts w:ascii="仿宋" w:eastAsia="仿宋" w:hAnsi="仿宋" w:cs="仿宋" w:hint="eastAsia"/>
          <w:sz w:val="28"/>
          <w:lang w:eastAsia="zh-CN"/>
        </w:rPr>
      </w:pPr>
      <w:bookmarkStart w:id="13" w:name="_Toc826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为了确保废料回收项目的有效管理和不断优化，我们采用了精心设计的绩效评估周期。这个周期旨在实现灵活、实时和全面的评估，以适应废料回收项目执行中的各种挑战。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废料回收项目的不同需求，分为短期、中期和长期。短期评估关注每个迭代或工作周期，以及时发现和解决当前任务中的问题。中期评估涵盖几个迭代，深入了解整体废料回收项目的趋势和性能。长期评估则着眼于整个废料回收项目阶段，确保废料回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废料回收项目管理工具和协作平台，团队成员能够随时更新和分享废料回收项目数据。这种实时性的反馈机制使我们能够及时察觉潜在问题，快速调整，保持废料回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废料回收项目的决策制定密不可分。每个周期的废料回收项目回顾会议成为集体总结经验、识别问题深层次原因并找到创新解决方案的平台。这种定期的反思与调整机制使废料回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6538"/>
      <w:r>
        <w:rPr>
          <w:rFonts w:ascii="仿宋" w:eastAsia="仿宋" w:hAnsi="仿宋" w:cs="仿宋" w:hint="eastAsia"/>
          <w:sz w:val="28"/>
          <w:lang w:eastAsia="zh-CN"/>
        </w:rPr>
        <w:t>四、废料回收项目概论</w:t>
      </w:r>
      <w:bookmarkEnd w:id="14"/>
    </w:p>
    <w:p>
      <w:pPr>
        <w:pStyle w:val="Heading2"/>
        <w:rPr>
          <w:rFonts w:ascii="仿宋" w:eastAsia="仿宋" w:hAnsi="仿宋" w:cs="仿宋" w:hint="eastAsia"/>
          <w:lang w:eastAsia="zh-CN"/>
        </w:rPr>
      </w:pPr>
      <w:bookmarkStart w:id="15" w:name="_Toc22592"/>
      <w:r>
        <w:rPr>
          <w:rFonts w:ascii="仿宋" w:eastAsia="仿宋" w:hAnsi="仿宋" w:cs="仿宋" w:hint="eastAsia"/>
          <w:lang w:eastAsia="zh-CN"/>
        </w:rPr>
        <w:t>(一)、废料回收项目概况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起源追溯至对市场的深入洞察。市场的不断演变与变革为废料回收项目提供了难得的机遇。当前市场存在的需求缺口和变革的大环境共同构成了废料回收项目的背景。这个废料回收项目旨在充分利用市场机遇，填补行业中尚未满足的需求，为客户提供全新的解决方案。市场的变革和需求的增长使得这个废料回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废料回收项目名称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正式命名为废料回收。这个名称不仅仅是一个标识，更代表了废料回收项目的核心理念和愿景。它蕴含着废料回收项目所要解决问题的关键字，具有强烈的表达和辨识度，为废料回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废料回收项目目标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核心目标是提供一种全新、高效的解决方案，满足客户日益增长的需求。废料回收项目追求的不仅仅是满足市场需求，更是在市场中获得卓越的竞争优势。通过不断提升产品或服务的质量和创新水平，废料回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废料回收项目范围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全面涵盖了产品研发、制造、市场推广和售后服务，确保从产品设计到最终用户体验的全方位关注。这一全面的废料回收项目范围是为了确保废料回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废料回收项目时间表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废料回收项目计划在未来18个月内完成，包括研发、测试、市场试点和正式推出等不同阶段。这个时间表的合理设计是为了确保废料回收项目各个阶段的顺利推进，以便按时交付高质量的成果。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废料回收项目预算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废料回收项目总预算估算为XX百万美元，主要分配在研发、市场推广、人员培训和运营等方面。这一充足的预算为废料回收项目提供了充足的资源，确保废料回收项目在各个方面都能取得优异的表现。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废料回收项目风险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废料回收项目可能面临的风险包括市场接受度低、技术难题、竞争激烈等。废料回收项目团队已经制定了相应的风险应对计划，通过前瞻性的风险管理，确保废料回收项目在面对不确定性时能够迅速做出应对。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废料回收项目团队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废料回收项目汇聚了一支经验丰富、多领域专业素养的核心团队，确保废料回收项目在各个方面都能拥有高水平的执行力。团队的协同作战是废料回收项目成功的关键因素之一。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废料回收项目背景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废料回收项目的背景根植于市场对更高效、创新产品的渴望，同时也受到科技发展对行业格局的深刻改变的影响。这为废料回收项目提供了广阔的发展空间和市场需求。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废料回收项目现状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截至目前，废料回收项目已完成市场调研和技术验证，取得了初步的成功。这为废料回收项目在未来的发展奠定了坚实的基础，为更远大的目标打下了坚实的基石。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9979"/>
      <w:r>
        <w:rPr>
          <w:rFonts w:ascii="仿宋" w:eastAsia="仿宋" w:hAnsi="仿宋" w:cs="仿宋" w:hint="eastAsia"/>
          <w:sz w:val="28"/>
          <w:lang w:eastAsia="zh-CN"/>
        </w:rPr>
        <w:t>(二)、废料回收项目目标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keyword》废料回收项目首要业务目标是在市场中占据有利地位，实现产品/服务的成功推广和销售。通过不断提升产品质量、创新性，废料回收项目追求成为行业中的领导者，赢得更多客户的青睐。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在科技迅速发展的时代，废料回收项目着眼于技术创新。通过持续的研发和技术升级，废料回收项目旨在推出更具创新性的产品或服务，以满足市场对新鲜、先进解决方案的需求。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为了建立可持续的客户关系，废料回收项目设定了客户满意度目标。通过提供卓越的产品质量和优质的客户服务，废料回收项目追求赢得客户的信任和忠诚度，确保他们的满意度达到行业领先水平。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废料回收项目注重社会责任和可持续发展。通过实施环保、社会责任废料回收项目，废料回收项目致力于在经济发展的同时保护环境，促进社会公平，实现可持续经营。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废料回收项目的团队是实现目标的核心驱动力。因此，废料回收项目设定了团队发展目标，包括提升团队成员的专业技能、培养领导力，以及搭建协同高效的团队工作氛围。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9107"/>
      <w:r>
        <w:rPr>
          <w:rFonts w:ascii="仿宋" w:eastAsia="仿宋" w:hAnsi="仿宋" w:cs="仿宋" w:hint="eastAsia"/>
          <w:sz w:val="28"/>
          <w:lang w:eastAsia="zh-CN"/>
        </w:rPr>
        <w:t>(三)、废料回收项目提出的理由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废料回收项目提出的理由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提出源于对市场机遇的深刻洞察。当前市场中存在的需求缺口和行业发展趋势表明，有巨大的商业机会等待被开发。通过准确捕捉市场机遇，废料回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废料回收项目的理念基于对技术创新的信仰。通过持续的研发和技术投入，废料回收项目有望推出更具创新性的产品或服务。在科技飞速发展的当下，废料回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提出是为了增强企业的行业竞争力。通过提升产品或服务的质量和独特性，废料回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响应了消费者需求的变化。随着社会和科技的不断发展，消费者对产品和服务的需求也在发生变化。通过深入了解并及时回应消费者的新需求，废料回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废料回收项目的提出是企业战略发展规划的一部分。在面对日益激烈的市场竞争和不断变化的商业环境中，废料回收项目作为企业战略的一环，旨在为企业开辟新的增长领域，巩固企业在行业中的地位。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提出不仅仅是基于商业考量，还注重社会责任。通过推出环保、社会责任等方面的废料回收项目，废料回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废料回收项目的提出反映了对利益相关者期望的关注。包括客户、员工、投资者等利益相关者在企业发展中都有着各自的期望，废料回收项目力求在满足这些期望的同时，取得更大的共赢。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7666"/>
      <w:r>
        <w:rPr>
          <w:rFonts w:ascii="仿宋" w:eastAsia="仿宋" w:hAnsi="仿宋" w:cs="仿宋" w:hint="eastAsia"/>
          <w:sz w:val="28"/>
          <w:lang w:eastAsia="zh-CN"/>
        </w:rPr>
        <w:t>(四)、废料回收项目意义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在实施废料回收项目的过程中，我们不仅仅是在追逐商业成功，更是为企业和社会的多个层面创造了深远的意义。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废料回收项目的首要意义在于提升企业的市场竞争力。通过持续的创新和对产品质量的高标准要求，废料回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废料回收项目的推进将促使行业技术水平的提升。通过引入先进技术和创新性解决方案，废料回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废料回收项目不仅创造了大量就业机会，提高了就业水平，还注重社会责任和环保。通过参与社会公益事业和推动环保废料回收项目，废料回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综合而言，废料回收项目意义重大，不仅推动了企业的发展，也为行业和社会的进步贡献了积极力量。这是一个全面而深刻的影响，将在未来产生可持续的正面效应。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https://d.book118.com/247134100006006054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废料回收项目计划设计方案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6F748C"/>
    <w:rsid w:val="4B6F74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3410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2024-03-03T16:00:00Z</dcterms:created>
  <dcterms:modified xsi:type="dcterms:W3CDTF">2024-03-03T16:00:47Z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AA17EF3C6793438D94EDA570C3667358_11</vt:lpwstr>
  </property>
  <property fmtid="{D5CDD505-2E9C-101B-9397-08002B2CF9AE}" pid="3" name="KSOProductBuildVer">
    <vt:lpwstr>2052-12.1.0.16388</vt:lpwstr>
  </property>
</Properties>
</file>