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飞机翻修或D级检修项目规划设计蓝图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2139" w:history="1">
        <w:r>
          <w:rPr>
            <w:rFonts w:ascii="仿宋" w:eastAsia="仿宋" w:hAnsi="仿宋" w:cs="仿宋" w:hint="eastAsia"/>
            <w:lang w:eastAsia="zh-CN"/>
          </w:rPr>
          <w:t>概论</w:t>
        </w:r>
        <w:r>
          <w:tab/>
        </w:r>
        <w:r>
          <w:fldChar w:fldCharType="begin"/>
        </w:r>
        <w:r>
          <w:instrText xml:space="preserve"> PAGEREF _Toc32139 \h </w:instrText>
        </w:r>
        <w:r>
          <w:fldChar w:fldCharType="separate"/>
        </w:r>
        <w:r>
          <w:t>3</w:t>
        </w:r>
        <w:r>
          <w:fldChar w:fldCharType="end"/>
        </w:r>
      </w:hyperlink>
    </w:p>
    <w:p>
      <w:pPr>
        <w:pStyle w:val="TOC1"/>
        <w:tabs>
          <w:tab w:val="right" w:leader="dot" w:pos="8306"/>
        </w:tabs>
      </w:pPr>
      <w:hyperlink w:anchor="_Toc21605" w:history="1">
        <w:r>
          <w:rPr>
            <w:rFonts w:ascii="仿宋" w:eastAsia="仿宋" w:hAnsi="仿宋" w:cs="仿宋" w:hint="eastAsia"/>
            <w:lang w:eastAsia="zh-CN"/>
          </w:rPr>
          <w:t>一、飞机翻修或D级检修项目建设单位说明</w:t>
        </w:r>
        <w:r>
          <w:tab/>
        </w:r>
        <w:r>
          <w:fldChar w:fldCharType="begin"/>
        </w:r>
        <w:r>
          <w:instrText xml:space="preserve"> PAGEREF _Toc21605 \h </w:instrText>
        </w:r>
        <w:r>
          <w:fldChar w:fldCharType="separate"/>
        </w:r>
        <w:r>
          <w:t>3</w:t>
        </w:r>
        <w:r>
          <w:fldChar w:fldCharType="end"/>
        </w:r>
      </w:hyperlink>
    </w:p>
    <w:p>
      <w:pPr>
        <w:pStyle w:val="TOC2"/>
        <w:tabs>
          <w:tab w:val="right" w:leader="dot" w:pos="8306"/>
        </w:tabs>
      </w:pPr>
      <w:hyperlink w:anchor="_Toc29112" w:history="1">
        <w:r>
          <w:rPr>
            <w:rFonts w:ascii="仿宋" w:eastAsia="仿宋" w:hAnsi="仿宋" w:cs="仿宋" w:hint="eastAsia"/>
            <w:lang w:eastAsia="zh-CN"/>
          </w:rPr>
          <w:t>(一)、飞机翻修或D级检修项目承办单位基本情况</w:t>
        </w:r>
        <w:r>
          <w:tab/>
        </w:r>
        <w:r>
          <w:fldChar w:fldCharType="begin"/>
        </w:r>
        <w:r>
          <w:instrText xml:space="preserve"> PAGEREF _Toc29112 \h </w:instrText>
        </w:r>
        <w:r>
          <w:fldChar w:fldCharType="separate"/>
        </w:r>
        <w:r>
          <w:t>3</w:t>
        </w:r>
        <w:r>
          <w:fldChar w:fldCharType="end"/>
        </w:r>
      </w:hyperlink>
    </w:p>
    <w:p>
      <w:pPr>
        <w:pStyle w:val="TOC2"/>
        <w:tabs>
          <w:tab w:val="right" w:leader="dot" w:pos="8306"/>
        </w:tabs>
      </w:pPr>
      <w:hyperlink w:anchor="_Toc652" w:history="1">
        <w:r>
          <w:rPr>
            <w:rFonts w:ascii="仿宋" w:eastAsia="仿宋" w:hAnsi="仿宋" w:cs="仿宋" w:hint="eastAsia"/>
            <w:lang w:eastAsia="zh-CN"/>
          </w:rPr>
          <w:t>(二)、公司经济效益分析</w:t>
        </w:r>
        <w:r>
          <w:tab/>
        </w:r>
        <w:r>
          <w:fldChar w:fldCharType="begin"/>
        </w:r>
        <w:r>
          <w:instrText xml:space="preserve"> PAGEREF _Toc652 \h </w:instrText>
        </w:r>
        <w:r>
          <w:fldChar w:fldCharType="separate"/>
        </w:r>
        <w:r>
          <w:t>4</w:t>
        </w:r>
        <w:r>
          <w:fldChar w:fldCharType="end"/>
        </w:r>
      </w:hyperlink>
    </w:p>
    <w:p>
      <w:pPr>
        <w:pStyle w:val="TOC1"/>
        <w:tabs>
          <w:tab w:val="right" w:leader="dot" w:pos="8306"/>
        </w:tabs>
      </w:pPr>
      <w:hyperlink w:anchor="_Toc27224" w:history="1">
        <w:r>
          <w:rPr>
            <w:rFonts w:ascii="仿宋" w:eastAsia="仿宋" w:hAnsi="仿宋" w:cs="仿宋" w:hint="eastAsia"/>
            <w:lang w:eastAsia="zh-CN"/>
          </w:rPr>
          <w:t>二、飞机翻修或D级检修项目建设背景及必要性分析</w:t>
        </w:r>
        <w:r>
          <w:tab/>
        </w:r>
        <w:r>
          <w:fldChar w:fldCharType="begin"/>
        </w:r>
        <w:r>
          <w:instrText xml:space="preserve"> PAGEREF _Toc27224 \h </w:instrText>
        </w:r>
        <w:r>
          <w:fldChar w:fldCharType="separate"/>
        </w:r>
        <w:r>
          <w:t>5</w:t>
        </w:r>
        <w:r>
          <w:fldChar w:fldCharType="end"/>
        </w:r>
      </w:hyperlink>
    </w:p>
    <w:p>
      <w:pPr>
        <w:pStyle w:val="TOC2"/>
        <w:tabs>
          <w:tab w:val="right" w:leader="dot" w:pos="8306"/>
        </w:tabs>
      </w:pPr>
      <w:hyperlink w:anchor="_Toc9742" w:history="1">
        <w:r>
          <w:rPr>
            <w:rFonts w:ascii="仿宋" w:eastAsia="仿宋" w:hAnsi="仿宋" w:cs="仿宋" w:hint="eastAsia"/>
            <w:lang w:eastAsia="zh-CN"/>
          </w:rPr>
          <w:t>(一)、飞机翻修或D级检修项目背景分析</w:t>
        </w:r>
        <w:r>
          <w:tab/>
        </w:r>
        <w:r>
          <w:fldChar w:fldCharType="begin"/>
        </w:r>
        <w:r>
          <w:instrText xml:space="preserve"> PAGEREF _Toc9742 \h </w:instrText>
        </w:r>
        <w:r>
          <w:fldChar w:fldCharType="separate"/>
        </w:r>
        <w:r>
          <w:t>5</w:t>
        </w:r>
        <w:r>
          <w:fldChar w:fldCharType="end"/>
        </w:r>
      </w:hyperlink>
    </w:p>
    <w:p>
      <w:pPr>
        <w:pStyle w:val="TOC2"/>
        <w:tabs>
          <w:tab w:val="right" w:leader="dot" w:pos="8306"/>
        </w:tabs>
      </w:pPr>
      <w:hyperlink w:anchor="_Toc5072" w:history="1">
        <w:r>
          <w:rPr>
            <w:rFonts w:ascii="仿宋" w:eastAsia="仿宋" w:hAnsi="仿宋" w:cs="仿宋" w:hint="eastAsia"/>
            <w:lang w:eastAsia="zh-CN"/>
          </w:rPr>
          <w:t>(二)、飞机翻修或D级检修项目建设必要性分析</w:t>
        </w:r>
        <w:r>
          <w:tab/>
        </w:r>
        <w:r>
          <w:fldChar w:fldCharType="begin"/>
        </w:r>
        <w:r>
          <w:instrText xml:space="preserve"> PAGEREF _Toc5072 \h </w:instrText>
        </w:r>
        <w:r>
          <w:fldChar w:fldCharType="separate"/>
        </w:r>
        <w:r>
          <w:t>6</w:t>
        </w:r>
        <w:r>
          <w:fldChar w:fldCharType="end"/>
        </w:r>
      </w:hyperlink>
    </w:p>
    <w:p>
      <w:pPr>
        <w:pStyle w:val="TOC1"/>
        <w:tabs>
          <w:tab w:val="right" w:leader="dot" w:pos="8306"/>
        </w:tabs>
      </w:pPr>
      <w:hyperlink w:anchor="_Toc14664" w:history="1">
        <w:r>
          <w:rPr>
            <w:rFonts w:ascii="仿宋" w:eastAsia="仿宋" w:hAnsi="仿宋" w:cs="仿宋" w:hint="eastAsia"/>
            <w:lang w:eastAsia="zh-CN"/>
          </w:rPr>
          <w:t>三、飞机翻修或D级检修项目土建工程</w:t>
        </w:r>
        <w:r>
          <w:tab/>
        </w:r>
        <w:r>
          <w:fldChar w:fldCharType="begin"/>
        </w:r>
        <w:r>
          <w:instrText xml:space="preserve"> PAGEREF _Toc14664 \h </w:instrText>
        </w:r>
        <w:r>
          <w:fldChar w:fldCharType="separate"/>
        </w:r>
        <w:r>
          <w:t>8</w:t>
        </w:r>
        <w:r>
          <w:fldChar w:fldCharType="end"/>
        </w:r>
      </w:hyperlink>
    </w:p>
    <w:p>
      <w:pPr>
        <w:pStyle w:val="TOC2"/>
        <w:tabs>
          <w:tab w:val="right" w:leader="dot" w:pos="8306"/>
        </w:tabs>
      </w:pPr>
      <w:hyperlink w:anchor="_Toc18515" w:history="1">
        <w:r>
          <w:rPr>
            <w:rFonts w:ascii="仿宋" w:eastAsia="仿宋" w:hAnsi="仿宋" w:cs="仿宋" w:hint="eastAsia"/>
            <w:lang w:eastAsia="zh-CN"/>
          </w:rPr>
          <w:t>(一)、建筑工程设计原则</w:t>
        </w:r>
        <w:r>
          <w:tab/>
        </w:r>
        <w:r>
          <w:fldChar w:fldCharType="begin"/>
        </w:r>
        <w:r>
          <w:instrText xml:space="preserve"> PAGEREF _Toc18515 \h </w:instrText>
        </w:r>
        <w:r>
          <w:fldChar w:fldCharType="separate"/>
        </w:r>
        <w:r>
          <w:t>8</w:t>
        </w:r>
        <w:r>
          <w:fldChar w:fldCharType="end"/>
        </w:r>
      </w:hyperlink>
    </w:p>
    <w:p>
      <w:pPr>
        <w:pStyle w:val="TOC2"/>
        <w:tabs>
          <w:tab w:val="right" w:leader="dot" w:pos="8306"/>
        </w:tabs>
      </w:pPr>
      <w:hyperlink w:anchor="_Toc31179" w:history="1">
        <w:r>
          <w:rPr>
            <w:rFonts w:ascii="仿宋" w:eastAsia="仿宋" w:hAnsi="仿宋" w:cs="仿宋" w:hint="eastAsia"/>
            <w:lang w:eastAsia="zh-CN"/>
          </w:rPr>
          <w:t>(二)、土建工程设计年限及安全等级</w:t>
        </w:r>
        <w:r>
          <w:tab/>
        </w:r>
        <w:r>
          <w:fldChar w:fldCharType="begin"/>
        </w:r>
        <w:r>
          <w:instrText xml:space="preserve"> PAGEREF _Toc31179 \h </w:instrText>
        </w:r>
        <w:r>
          <w:fldChar w:fldCharType="separate"/>
        </w:r>
        <w:r>
          <w:t>9</w:t>
        </w:r>
        <w:r>
          <w:fldChar w:fldCharType="end"/>
        </w:r>
      </w:hyperlink>
    </w:p>
    <w:p>
      <w:pPr>
        <w:pStyle w:val="TOC2"/>
        <w:tabs>
          <w:tab w:val="right" w:leader="dot" w:pos="8306"/>
        </w:tabs>
      </w:pPr>
      <w:hyperlink w:anchor="_Toc29385" w:history="1">
        <w:r>
          <w:rPr>
            <w:rFonts w:ascii="仿宋" w:eastAsia="仿宋" w:hAnsi="仿宋" w:cs="仿宋" w:hint="eastAsia"/>
            <w:lang w:eastAsia="zh-CN"/>
          </w:rPr>
          <w:t>(三)、建筑工程设计总体要求</w:t>
        </w:r>
        <w:r>
          <w:tab/>
        </w:r>
        <w:r>
          <w:fldChar w:fldCharType="begin"/>
        </w:r>
        <w:r>
          <w:instrText xml:space="preserve"> PAGEREF _Toc29385 \h </w:instrText>
        </w:r>
        <w:r>
          <w:fldChar w:fldCharType="separate"/>
        </w:r>
        <w:r>
          <w:t>10</w:t>
        </w:r>
        <w:r>
          <w:fldChar w:fldCharType="end"/>
        </w:r>
      </w:hyperlink>
    </w:p>
    <w:p>
      <w:pPr>
        <w:pStyle w:val="TOC2"/>
        <w:tabs>
          <w:tab w:val="right" w:leader="dot" w:pos="8306"/>
        </w:tabs>
      </w:pPr>
      <w:hyperlink w:anchor="_Toc9228" w:history="1">
        <w:r>
          <w:rPr>
            <w:rFonts w:ascii="仿宋" w:eastAsia="仿宋" w:hAnsi="仿宋" w:cs="仿宋" w:hint="eastAsia"/>
            <w:lang w:eastAsia="zh-CN"/>
          </w:rPr>
          <w:t>(四)、土建工程建设指标</w:t>
        </w:r>
        <w:r>
          <w:tab/>
        </w:r>
        <w:r>
          <w:fldChar w:fldCharType="begin"/>
        </w:r>
        <w:r>
          <w:instrText xml:space="preserve"> PAGEREF _Toc9228 \h </w:instrText>
        </w:r>
        <w:r>
          <w:fldChar w:fldCharType="separate"/>
        </w:r>
        <w:r>
          <w:t>11</w:t>
        </w:r>
        <w:r>
          <w:fldChar w:fldCharType="end"/>
        </w:r>
      </w:hyperlink>
    </w:p>
    <w:p>
      <w:pPr>
        <w:pStyle w:val="TOC1"/>
        <w:tabs>
          <w:tab w:val="right" w:leader="dot" w:pos="8306"/>
        </w:tabs>
      </w:pPr>
      <w:hyperlink w:anchor="_Toc11838" w:history="1">
        <w:r>
          <w:rPr>
            <w:rFonts w:ascii="仿宋" w:eastAsia="仿宋" w:hAnsi="仿宋" w:cs="仿宋" w:hint="eastAsia"/>
            <w:lang w:eastAsia="zh-CN"/>
          </w:rPr>
          <w:t>四、飞机翻修或D级检修项目概论</w:t>
        </w:r>
        <w:r>
          <w:tab/>
        </w:r>
        <w:r>
          <w:fldChar w:fldCharType="begin"/>
        </w:r>
        <w:r>
          <w:instrText xml:space="preserve"> PAGEREF _Toc11838 \h </w:instrText>
        </w:r>
        <w:r>
          <w:fldChar w:fldCharType="separate"/>
        </w:r>
        <w:r>
          <w:t>11</w:t>
        </w:r>
        <w:r>
          <w:fldChar w:fldCharType="end"/>
        </w:r>
      </w:hyperlink>
    </w:p>
    <w:p>
      <w:pPr>
        <w:pStyle w:val="TOC2"/>
        <w:tabs>
          <w:tab w:val="right" w:leader="dot" w:pos="8306"/>
        </w:tabs>
      </w:pPr>
      <w:hyperlink w:anchor="_Toc7595" w:history="1">
        <w:r>
          <w:rPr>
            <w:rFonts w:ascii="仿宋" w:eastAsia="仿宋" w:hAnsi="仿宋" w:cs="仿宋" w:hint="eastAsia"/>
            <w:lang w:eastAsia="zh-CN"/>
          </w:rPr>
          <w:t>(一)、飞机翻修或D级检修项目概况</w:t>
        </w:r>
        <w:r>
          <w:tab/>
        </w:r>
        <w:r>
          <w:fldChar w:fldCharType="begin"/>
        </w:r>
        <w:r>
          <w:instrText xml:space="preserve"> PAGEREF _Toc7595 \h </w:instrText>
        </w:r>
        <w:r>
          <w:fldChar w:fldCharType="separate"/>
        </w:r>
        <w:r>
          <w:t>11</w:t>
        </w:r>
        <w:r>
          <w:fldChar w:fldCharType="end"/>
        </w:r>
      </w:hyperlink>
    </w:p>
    <w:p>
      <w:pPr>
        <w:pStyle w:val="TOC2"/>
        <w:tabs>
          <w:tab w:val="right" w:leader="dot" w:pos="8306"/>
        </w:tabs>
      </w:pPr>
      <w:hyperlink w:anchor="_Toc11654" w:history="1">
        <w:r>
          <w:rPr>
            <w:rFonts w:ascii="仿宋" w:eastAsia="仿宋" w:hAnsi="仿宋" w:cs="仿宋" w:hint="eastAsia"/>
            <w:lang w:eastAsia="zh-CN"/>
          </w:rPr>
          <w:t>(二)、飞机翻修或D级检修项目目标</w:t>
        </w:r>
        <w:r>
          <w:tab/>
        </w:r>
        <w:r>
          <w:fldChar w:fldCharType="begin"/>
        </w:r>
        <w:r>
          <w:instrText xml:space="preserve"> PAGEREF _Toc11654 \h </w:instrText>
        </w:r>
        <w:r>
          <w:fldChar w:fldCharType="separate"/>
        </w:r>
        <w:r>
          <w:t>14</w:t>
        </w:r>
        <w:r>
          <w:fldChar w:fldCharType="end"/>
        </w:r>
      </w:hyperlink>
    </w:p>
    <w:p>
      <w:pPr>
        <w:pStyle w:val="TOC2"/>
        <w:tabs>
          <w:tab w:val="right" w:leader="dot" w:pos="8306"/>
        </w:tabs>
      </w:pPr>
      <w:hyperlink w:anchor="_Toc2813" w:history="1">
        <w:r>
          <w:rPr>
            <w:rFonts w:ascii="仿宋" w:eastAsia="仿宋" w:hAnsi="仿宋" w:cs="仿宋" w:hint="eastAsia"/>
            <w:lang w:eastAsia="zh-CN"/>
          </w:rPr>
          <w:t>(三)、飞机翻修或D级检修项目提出的理由</w:t>
        </w:r>
        <w:r>
          <w:tab/>
        </w:r>
        <w:r>
          <w:fldChar w:fldCharType="begin"/>
        </w:r>
        <w:r>
          <w:instrText xml:space="preserve"> PAGEREF _Toc2813 \h </w:instrText>
        </w:r>
        <w:r>
          <w:fldChar w:fldCharType="separate"/>
        </w:r>
        <w:r>
          <w:t>15</w:t>
        </w:r>
        <w:r>
          <w:fldChar w:fldCharType="end"/>
        </w:r>
      </w:hyperlink>
    </w:p>
    <w:p>
      <w:pPr>
        <w:pStyle w:val="TOC2"/>
        <w:tabs>
          <w:tab w:val="right" w:leader="dot" w:pos="8306"/>
        </w:tabs>
      </w:pPr>
      <w:hyperlink w:anchor="_Toc5427" w:history="1">
        <w:r>
          <w:rPr>
            <w:rFonts w:ascii="仿宋" w:eastAsia="仿宋" w:hAnsi="仿宋" w:cs="仿宋" w:hint="eastAsia"/>
            <w:lang w:eastAsia="zh-CN"/>
          </w:rPr>
          <w:t>(四)、飞机翻修或D级检修项目意义</w:t>
        </w:r>
        <w:r>
          <w:tab/>
        </w:r>
        <w:r>
          <w:fldChar w:fldCharType="begin"/>
        </w:r>
        <w:r>
          <w:instrText xml:space="preserve"> PAGEREF _Toc5427 \h </w:instrText>
        </w:r>
        <w:r>
          <w:fldChar w:fldCharType="separate"/>
        </w:r>
        <w:r>
          <w:t>16</w:t>
        </w:r>
        <w:r>
          <w:fldChar w:fldCharType="end"/>
        </w:r>
      </w:hyperlink>
    </w:p>
    <w:p>
      <w:pPr>
        <w:pStyle w:val="TOC2"/>
        <w:tabs>
          <w:tab w:val="right" w:leader="dot" w:pos="8306"/>
        </w:tabs>
      </w:pPr>
      <w:hyperlink w:anchor="_Toc29103" w:history="1">
        <w:r>
          <w:rPr>
            <w:rFonts w:ascii="仿宋" w:eastAsia="仿宋" w:hAnsi="仿宋" w:cs="仿宋" w:hint="eastAsia"/>
            <w:lang w:eastAsia="zh-CN"/>
          </w:rPr>
          <w:t>(五)、飞机翻修或D级检修项目背景</w:t>
        </w:r>
        <w:r>
          <w:tab/>
        </w:r>
        <w:r>
          <w:fldChar w:fldCharType="begin"/>
        </w:r>
        <w:r>
          <w:instrText xml:space="preserve"> PAGEREF _Toc29103 \h </w:instrText>
        </w:r>
        <w:r>
          <w:fldChar w:fldCharType="separate"/>
        </w:r>
        <w:r>
          <w:t>17</w:t>
        </w:r>
        <w:r>
          <w:fldChar w:fldCharType="end"/>
        </w:r>
      </w:hyperlink>
    </w:p>
    <w:p>
      <w:pPr>
        <w:pStyle w:val="TOC1"/>
        <w:tabs>
          <w:tab w:val="right" w:leader="dot" w:pos="8306"/>
        </w:tabs>
      </w:pPr>
      <w:hyperlink w:anchor="_Toc533" w:history="1">
        <w:r>
          <w:rPr>
            <w:rFonts w:ascii="仿宋" w:eastAsia="仿宋" w:hAnsi="仿宋" w:cs="仿宋" w:hint="eastAsia"/>
            <w:lang w:eastAsia="zh-CN"/>
          </w:rPr>
          <w:t>五、飞机翻修或D级检修项目可持续发展</w:t>
        </w:r>
        <w:r>
          <w:tab/>
        </w:r>
        <w:r>
          <w:fldChar w:fldCharType="begin"/>
        </w:r>
        <w:r>
          <w:instrText xml:space="preserve"> PAGEREF _Toc533 \h </w:instrText>
        </w:r>
        <w:r>
          <w:fldChar w:fldCharType="separate"/>
        </w:r>
        <w:r>
          <w:t>18</w:t>
        </w:r>
        <w:r>
          <w:fldChar w:fldCharType="end"/>
        </w:r>
      </w:hyperlink>
    </w:p>
    <w:p>
      <w:pPr>
        <w:pStyle w:val="TOC2"/>
        <w:tabs>
          <w:tab w:val="right" w:leader="dot" w:pos="8306"/>
        </w:tabs>
      </w:pPr>
      <w:hyperlink w:anchor="_Toc22976" w:history="1">
        <w:r>
          <w:rPr>
            <w:rFonts w:ascii="仿宋" w:eastAsia="仿宋" w:hAnsi="仿宋" w:cs="仿宋" w:hint="eastAsia"/>
            <w:lang w:eastAsia="zh-CN"/>
          </w:rPr>
          <w:t>(一)、可持续战略与实践</w:t>
        </w:r>
        <w:r>
          <w:tab/>
        </w:r>
        <w:r>
          <w:fldChar w:fldCharType="begin"/>
        </w:r>
        <w:r>
          <w:instrText xml:space="preserve"> PAGEREF _Toc22976 \h </w:instrText>
        </w:r>
        <w:r>
          <w:fldChar w:fldCharType="separate"/>
        </w:r>
        <w:r>
          <w:t>18</w:t>
        </w:r>
        <w:r>
          <w:fldChar w:fldCharType="end"/>
        </w:r>
      </w:hyperlink>
    </w:p>
    <w:p>
      <w:pPr>
        <w:pStyle w:val="TOC2"/>
        <w:tabs>
          <w:tab w:val="right" w:leader="dot" w:pos="8306"/>
        </w:tabs>
      </w:pPr>
      <w:hyperlink w:anchor="_Toc2266" w:history="1">
        <w:r>
          <w:rPr>
            <w:rFonts w:ascii="仿宋" w:eastAsia="仿宋" w:hAnsi="仿宋" w:cs="仿宋" w:hint="eastAsia"/>
            <w:lang w:eastAsia="zh-CN"/>
          </w:rPr>
          <w:t>(二)、环保与社会责任</w:t>
        </w:r>
        <w:r>
          <w:tab/>
        </w:r>
        <w:r>
          <w:fldChar w:fldCharType="begin"/>
        </w:r>
        <w:r>
          <w:instrText xml:space="preserve"> PAGEREF _Toc2266 \h </w:instrText>
        </w:r>
        <w:r>
          <w:fldChar w:fldCharType="separate"/>
        </w:r>
        <w:r>
          <w:t>19</w:t>
        </w:r>
        <w:r>
          <w:fldChar w:fldCharType="end"/>
        </w:r>
      </w:hyperlink>
    </w:p>
    <w:p>
      <w:pPr>
        <w:pStyle w:val="TOC1"/>
        <w:tabs>
          <w:tab w:val="right" w:leader="dot" w:pos="8306"/>
        </w:tabs>
      </w:pPr>
      <w:hyperlink w:anchor="_Toc10028" w:history="1">
        <w:r>
          <w:rPr>
            <w:rFonts w:ascii="仿宋" w:eastAsia="仿宋" w:hAnsi="仿宋" w:cs="仿宋" w:hint="eastAsia"/>
            <w:lang w:eastAsia="zh-CN"/>
          </w:rPr>
          <w:t>六、飞机翻修或D级检修项目文档管理</w:t>
        </w:r>
        <w:r>
          <w:tab/>
        </w:r>
        <w:r>
          <w:fldChar w:fldCharType="begin"/>
        </w:r>
        <w:r>
          <w:instrText xml:space="preserve"> PAGEREF _Toc10028 \h </w:instrText>
        </w:r>
        <w:r>
          <w:fldChar w:fldCharType="separate"/>
        </w:r>
        <w:r>
          <w:t>20</w:t>
        </w:r>
        <w:r>
          <w:fldChar w:fldCharType="end"/>
        </w:r>
      </w:hyperlink>
    </w:p>
    <w:p>
      <w:pPr>
        <w:pStyle w:val="TOC2"/>
        <w:tabs>
          <w:tab w:val="right" w:leader="dot" w:pos="8306"/>
        </w:tabs>
      </w:pPr>
      <w:hyperlink w:anchor="_Toc8070" w:history="1">
        <w:r>
          <w:rPr>
            <w:rFonts w:ascii="仿宋" w:eastAsia="仿宋" w:hAnsi="仿宋" w:cs="仿宋" w:hint="eastAsia"/>
            <w:lang w:eastAsia="zh-CN"/>
          </w:rPr>
          <w:t>(一)、文档编制与审查</w:t>
        </w:r>
        <w:r>
          <w:tab/>
        </w:r>
        <w:r>
          <w:fldChar w:fldCharType="begin"/>
        </w:r>
        <w:r>
          <w:instrText xml:space="preserve"> PAGEREF _Toc8070 \h </w:instrText>
        </w:r>
        <w:r>
          <w:fldChar w:fldCharType="separate"/>
        </w:r>
        <w:r>
          <w:t>20</w:t>
        </w:r>
        <w:r>
          <w:fldChar w:fldCharType="end"/>
        </w:r>
      </w:hyperlink>
    </w:p>
    <w:p>
      <w:pPr>
        <w:pStyle w:val="TOC2"/>
        <w:tabs>
          <w:tab w:val="right" w:leader="dot" w:pos="8306"/>
        </w:tabs>
      </w:pPr>
      <w:hyperlink w:anchor="_Toc31221" w:history="1">
        <w:r>
          <w:rPr>
            <w:rFonts w:ascii="仿宋" w:eastAsia="仿宋" w:hAnsi="仿宋" w:cs="仿宋" w:hint="eastAsia"/>
            <w:lang w:eastAsia="zh-CN"/>
          </w:rPr>
          <w:t>(二)、文档发布与分发</w:t>
        </w:r>
        <w:r>
          <w:tab/>
        </w:r>
        <w:r>
          <w:fldChar w:fldCharType="begin"/>
        </w:r>
        <w:r>
          <w:instrText xml:space="preserve"> PAGEREF _Toc31221 \h </w:instrText>
        </w:r>
        <w:r>
          <w:fldChar w:fldCharType="separate"/>
        </w:r>
        <w:r>
          <w:t>21</w:t>
        </w:r>
        <w:r>
          <w:fldChar w:fldCharType="end"/>
        </w:r>
      </w:hyperlink>
    </w:p>
    <w:p>
      <w:pPr>
        <w:pStyle w:val="TOC2"/>
        <w:tabs>
          <w:tab w:val="right" w:leader="dot" w:pos="8306"/>
        </w:tabs>
      </w:pPr>
      <w:hyperlink w:anchor="_Toc10207" w:history="1">
        <w:r>
          <w:rPr>
            <w:rFonts w:ascii="仿宋" w:eastAsia="仿宋" w:hAnsi="仿宋" w:cs="仿宋" w:hint="eastAsia"/>
            <w:lang w:eastAsia="zh-CN"/>
          </w:rPr>
          <w:t>(三)、文档存档与归档</w:t>
        </w:r>
        <w:r>
          <w:tab/>
        </w:r>
        <w:r>
          <w:fldChar w:fldCharType="begin"/>
        </w:r>
        <w:r>
          <w:instrText xml:space="preserve"> PAGEREF _Toc10207 \h </w:instrText>
        </w:r>
        <w:r>
          <w:fldChar w:fldCharType="separate"/>
        </w:r>
        <w:r>
          <w:t>22</w:t>
        </w:r>
        <w:r>
          <w:fldChar w:fldCharType="end"/>
        </w:r>
      </w:hyperlink>
    </w:p>
    <w:p>
      <w:pPr>
        <w:pStyle w:val="TOC1"/>
        <w:tabs>
          <w:tab w:val="right" w:leader="dot" w:pos="8306"/>
        </w:tabs>
      </w:pPr>
      <w:hyperlink w:anchor="_Toc3952" w:history="1">
        <w:r>
          <w:rPr>
            <w:rFonts w:ascii="仿宋" w:eastAsia="仿宋" w:hAnsi="仿宋" w:cs="仿宋" w:hint="eastAsia"/>
            <w:lang w:eastAsia="zh-CN"/>
          </w:rPr>
          <w:t>七、飞机翻修或D级检修项目人力资源培养与发展</w:t>
        </w:r>
        <w:r>
          <w:tab/>
        </w:r>
        <w:r>
          <w:fldChar w:fldCharType="begin"/>
        </w:r>
        <w:r>
          <w:instrText xml:space="preserve"> PAGEREF _Toc3952 \h </w:instrText>
        </w:r>
        <w:r>
          <w:fldChar w:fldCharType="separate"/>
        </w:r>
        <w:r>
          <w:t>24</w:t>
        </w:r>
        <w:r>
          <w:fldChar w:fldCharType="end"/>
        </w:r>
      </w:hyperlink>
    </w:p>
    <w:p>
      <w:pPr>
        <w:pStyle w:val="TOC2"/>
        <w:tabs>
          <w:tab w:val="right" w:leader="dot" w:pos="8306"/>
        </w:tabs>
      </w:pPr>
      <w:hyperlink w:anchor="_Toc18942" w:history="1">
        <w:r>
          <w:rPr>
            <w:rFonts w:ascii="仿宋" w:eastAsia="仿宋" w:hAnsi="仿宋" w:cs="仿宋" w:hint="eastAsia"/>
            <w:lang w:eastAsia="zh-CN"/>
          </w:rPr>
          <w:t>(一)、人才需求与规划</w:t>
        </w:r>
        <w:r>
          <w:tab/>
        </w:r>
        <w:r>
          <w:fldChar w:fldCharType="begin"/>
        </w:r>
        <w:r>
          <w:instrText xml:space="preserve"> PAGEREF _Toc18942 \h </w:instrText>
        </w:r>
        <w:r>
          <w:fldChar w:fldCharType="separate"/>
        </w:r>
        <w:r>
          <w:t>24</w:t>
        </w:r>
        <w:r>
          <w:fldChar w:fldCharType="end"/>
        </w:r>
      </w:hyperlink>
    </w:p>
    <w:p>
      <w:pPr>
        <w:pStyle w:val="TOC2"/>
        <w:tabs>
          <w:tab w:val="right" w:leader="dot" w:pos="8306"/>
        </w:tabs>
      </w:pPr>
      <w:hyperlink w:anchor="_Toc14081" w:history="1">
        <w:r>
          <w:rPr>
            <w:rFonts w:ascii="仿宋" w:eastAsia="仿宋" w:hAnsi="仿宋" w:cs="仿宋" w:hint="eastAsia"/>
            <w:lang w:eastAsia="zh-CN"/>
          </w:rPr>
          <w:t>(二)、培训与发展计划</w:t>
        </w:r>
        <w:r>
          <w:tab/>
        </w:r>
        <w:r>
          <w:fldChar w:fldCharType="begin"/>
        </w:r>
        <w:r>
          <w:instrText xml:space="preserve"> PAGEREF _Toc14081 \h </w:instrText>
        </w:r>
        <w:r>
          <w:fldChar w:fldCharType="separate"/>
        </w:r>
        <w:r>
          <w:t>24</w:t>
        </w:r>
        <w:r>
          <w:fldChar w:fldCharType="end"/>
        </w:r>
      </w:hyperlink>
    </w:p>
    <w:p>
      <w:pPr>
        <w:pStyle w:val="TOC1"/>
        <w:tabs>
          <w:tab w:val="right" w:leader="dot" w:pos="8306"/>
        </w:tabs>
      </w:pPr>
      <w:hyperlink w:anchor="_Toc2211" w:history="1">
        <w:r>
          <w:rPr>
            <w:rFonts w:ascii="仿宋" w:eastAsia="仿宋" w:hAnsi="仿宋" w:cs="仿宋" w:hint="eastAsia"/>
            <w:lang w:eastAsia="zh-CN"/>
          </w:rPr>
          <w:t>八、飞机翻修或D级检修项目人力资源管理</w:t>
        </w:r>
        <w:r>
          <w:tab/>
        </w:r>
        <w:r>
          <w:fldChar w:fldCharType="begin"/>
        </w:r>
        <w:r>
          <w:instrText xml:space="preserve"> PAGEREF _Toc2211 \h </w:instrText>
        </w:r>
        <w:r>
          <w:fldChar w:fldCharType="separate"/>
        </w:r>
        <w:r>
          <w:t>25</w:t>
        </w:r>
        <w:r>
          <w:fldChar w:fldCharType="end"/>
        </w:r>
      </w:hyperlink>
    </w:p>
    <w:p>
      <w:pPr>
        <w:pStyle w:val="TOC2"/>
        <w:tabs>
          <w:tab w:val="right" w:leader="dot" w:pos="8306"/>
        </w:tabs>
      </w:pPr>
      <w:hyperlink w:anchor="_Toc15784" w:history="1">
        <w:r>
          <w:rPr>
            <w:rFonts w:ascii="仿宋" w:eastAsia="仿宋" w:hAnsi="仿宋" w:cs="仿宋" w:hint="eastAsia"/>
            <w:lang w:eastAsia="zh-CN"/>
          </w:rPr>
          <w:t>(一)、建立健全的预算管理制度</w:t>
        </w:r>
        <w:r>
          <w:tab/>
        </w:r>
        <w:r>
          <w:fldChar w:fldCharType="begin"/>
        </w:r>
        <w:r>
          <w:instrText xml:space="preserve"> PAGEREF _Toc15784 \h </w:instrText>
        </w:r>
        <w:r>
          <w:fldChar w:fldCharType="separate"/>
        </w:r>
        <w:r>
          <w:t>25</w:t>
        </w:r>
        <w:r>
          <w:fldChar w:fldCharType="end"/>
        </w:r>
      </w:hyperlink>
    </w:p>
    <w:p>
      <w:pPr>
        <w:pStyle w:val="TOC2"/>
        <w:tabs>
          <w:tab w:val="right" w:leader="dot" w:pos="8306"/>
        </w:tabs>
      </w:pPr>
      <w:hyperlink w:anchor="_Toc1287" w:history="1">
        <w:r>
          <w:rPr>
            <w:rFonts w:ascii="仿宋" w:eastAsia="仿宋" w:hAnsi="仿宋" w:cs="仿宋" w:hint="eastAsia"/>
            <w:lang w:eastAsia="zh-CN"/>
          </w:rPr>
          <w:t>(二)、加强资金流动监控</w:t>
        </w:r>
        <w:r>
          <w:tab/>
        </w:r>
        <w:r>
          <w:fldChar w:fldCharType="begin"/>
        </w:r>
        <w:r>
          <w:instrText xml:space="preserve"> PAGEREF _Toc1287 \h </w:instrText>
        </w:r>
        <w:r>
          <w:fldChar w:fldCharType="separate"/>
        </w:r>
        <w:r>
          <w:t>27</w:t>
        </w:r>
        <w:r>
          <w:fldChar w:fldCharType="end"/>
        </w:r>
      </w:hyperlink>
    </w:p>
    <w:p>
      <w:pPr>
        <w:pStyle w:val="TOC2"/>
        <w:tabs>
          <w:tab w:val="right" w:leader="dot" w:pos="8306"/>
        </w:tabs>
      </w:pPr>
      <w:hyperlink w:anchor="_Toc3857" w:history="1">
        <w:r>
          <w:rPr>
            <w:rFonts w:ascii="仿宋" w:eastAsia="仿宋" w:hAnsi="仿宋" w:cs="仿宋" w:hint="eastAsia"/>
            <w:lang w:eastAsia="zh-CN"/>
          </w:rPr>
          <w:t>(三)、制定完善的风险控制机制</w:t>
        </w:r>
        <w:r>
          <w:tab/>
        </w:r>
        <w:r>
          <w:fldChar w:fldCharType="begin"/>
        </w:r>
        <w:r>
          <w:instrText xml:space="preserve"> PAGEREF _Toc3857 \h </w:instrText>
        </w:r>
        <w:r>
          <w:fldChar w:fldCharType="separate"/>
        </w:r>
        <w:r>
          <w:t>28</w:t>
        </w:r>
        <w:r>
          <w:fldChar w:fldCharType="end"/>
        </w:r>
      </w:hyperlink>
    </w:p>
    <w:p>
      <w:pPr>
        <w:pStyle w:val="TOC2"/>
        <w:tabs>
          <w:tab w:val="right" w:leader="dot" w:pos="8306"/>
        </w:tabs>
      </w:pPr>
      <w:hyperlink w:anchor="_Toc22066" w:history="1">
        <w:r>
          <w:rPr>
            <w:rFonts w:ascii="仿宋" w:eastAsia="仿宋" w:hAnsi="仿宋" w:cs="仿宋" w:hint="eastAsia"/>
            <w:lang w:eastAsia="zh-CN"/>
          </w:rPr>
          <w:t>(四)、优化成本管理</w:t>
        </w:r>
        <w:r>
          <w:tab/>
        </w:r>
        <w:r>
          <w:fldChar w:fldCharType="begin"/>
        </w:r>
        <w:r>
          <w:instrText xml:space="preserve"> PAGEREF _Toc22066 \h </w:instrText>
        </w:r>
        <w:r>
          <w:fldChar w:fldCharType="separate"/>
        </w:r>
        <w:r>
          <w:t>29</w:t>
        </w:r>
        <w:r>
          <w:fldChar w:fldCharType="end"/>
        </w:r>
      </w:hyperlink>
    </w:p>
    <w:p>
      <w:pPr>
        <w:pStyle w:val="TOC1"/>
        <w:tabs>
          <w:tab w:val="right" w:leader="dot" w:pos="8306"/>
        </w:tabs>
      </w:pPr>
      <w:hyperlink w:anchor="_Toc2" w:history="1">
        <w:r>
          <w:rPr>
            <w:rFonts w:ascii="仿宋" w:eastAsia="仿宋" w:hAnsi="仿宋" w:cs="仿宋" w:hint="eastAsia"/>
            <w:lang w:eastAsia="zh-CN"/>
          </w:rPr>
          <w:t>九、飞机翻修或D级检修项目风险管理</w:t>
        </w:r>
        <w:r>
          <w:tab/>
        </w:r>
        <w:r>
          <w:fldChar w:fldCharType="begin"/>
        </w:r>
        <w:r>
          <w:instrText xml:space="preserve"> PAGEREF _Toc2 \h </w:instrText>
        </w:r>
        <w:r>
          <w:fldChar w:fldCharType="separate"/>
        </w:r>
        <w:r>
          <w:t>31</w:t>
        </w:r>
        <w:r>
          <w:fldChar w:fldCharType="end"/>
        </w:r>
      </w:hyperlink>
    </w:p>
    <w:p>
      <w:pPr>
        <w:pStyle w:val="TOC2"/>
        <w:tabs>
          <w:tab w:val="right" w:leader="dot" w:pos="8306"/>
        </w:tabs>
      </w:pPr>
      <w:hyperlink w:anchor="_Toc14378" w:history="1">
        <w:r>
          <w:rPr>
            <w:rFonts w:ascii="仿宋" w:eastAsia="仿宋" w:hAnsi="仿宋" w:cs="仿宋" w:hint="eastAsia"/>
            <w:lang w:eastAsia="zh-CN"/>
          </w:rPr>
          <w:t>(一)、风险识别与评估</w:t>
        </w:r>
        <w:r>
          <w:tab/>
        </w:r>
        <w:r>
          <w:fldChar w:fldCharType="begin"/>
        </w:r>
        <w:r>
          <w:instrText xml:space="preserve"> PAGEREF _Toc14378 \h </w:instrText>
        </w:r>
        <w:r>
          <w:fldChar w:fldCharType="separate"/>
        </w:r>
        <w:r>
          <w:t>31</w:t>
        </w:r>
        <w:r>
          <w:fldChar w:fldCharType="end"/>
        </w:r>
      </w:hyperlink>
    </w:p>
    <w:p>
      <w:pPr>
        <w:pStyle w:val="TOC2"/>
        <w:tabs>
          <w:tab w:val="right" w:leader="dot" w:pos="8306"/>
        </w:tabs>
      </w:pPr>
      <w:hyperlink w:anchor="_Toc5468" w:history="1">
        <w:r>
          <w:rPr>
            <w:rFonts w:ascii="仿宋" w:eastAsia="仿宋" w:hAnsi="仿宋" w:cs="仿宋" w:hint="eastAsia"/>
            <w:lang w:eastAsia="zh-CN"/>
          </w:rPr>
          <w:t>(二)、风险应对策略</w:t>
        </w:r>
        <w:r>
          <w:tab/>
        </w:r>
        <w:r>
          <w:fldChar w:fldCharType="begin"/>
        </w:r>
        <w:r>
          <w:instrText xml:space="preserve"> PAGEREF _Toc5468 \h </w:instrText>
        </w:r>
        <w:r>
          <w:fldChar w:fldCharType="separate"/>
        </w:r>
        <w:r>
          <w:t>32</w:t>
        </w:r>
        <w:r>
          <w:fldChar w:fldCharType="end"/>
        </w:r>
      </w:hyperlink>
    </w:p>
    <w:p>
      <w:pPr>
        <w:pStyle w:val="TOC2"/>
        <w:tabs>
          <w:tab w:val="right" w:leader="dot" w:pos="8306"/>
        </w:tabs>
      </w:pPr>
      <w:hyperlink w:anchor="_Toc14710" w:history="1">
        <w:r>
          <w:rPr>
            <w:rFonts w:ascii="仿宋" w:eastAsia="仿宋" w:hAnsi="仿宋" w:cs="仿宋" w:hint="eastAsia"/>
            <w:lang w:eastAsia="zh-CN"/>
          </w:rPr>
          <w:t>(三)、风险监控与控制</w:t>
        </w:r>
        <w:r>
          <w:tab/>
        </w:r>
        <w:r>
          <w:fldChar w:fldCharType="begin"/>
        </w:r>
        <w:r>
          <w:instrText xml:space="preserve"> PAGEREF _Toc14710 \h </w:instrText>
        </w:r>
        <w:r>
          <w:fldChar w:fldCharType="separate"/>
        </w:r>
        <w:r>
          <w:t>34</w:t>
        </w:r>
        <w:r>
          <w:fldChar w:fldCharType="end"/>
        </w:r>
      </w:hyperlink>
    </w:p>
    <w:p>
      <w:pPr>
        <w:pStyle w:val="TOC1"/>
        <w:tabs>
          <w:tab w:val="right" w:leader="dot" w:pos="8306"/>
        </w:tabs>
      </w:pPr>
      <w:hyperlink w:anchor="_Toc29710" w:history="1">
        <w:r>
          <w:rPr>
            <w:rFonts w:ascii="仿宋" w:eastAsia="仿宋" w:hAnsi="仿宋" w:cs="仿宋" w:hint="eastAsia"/>
            <w:lang w:eastAsia="zh-CN"/>
          </w:rPr>
          <w:t>十、飞机翻修或D级检修项目计划安排</w:t>
        </w:r>
        <w:r>
          <w:tab/>
        </w:r>
        <w:r>
          <w:fldChar w:fldCharType="begin"/>
        </w:r>
        <w:r>
          <w:instrText xml:space="preserve"> PAGEREF _Toc29710 \h </w:instrText>
        </w:r>
        <w:r>
          <w:fldChar w:fldCharType="separate"/>
        </w:r>
        <w:r>
          <w:t>35</w:t>
        </w:r>
        <w:r>
          <w:fldChar w:fldCharType="end"/>
        </w:r>
      </w:hyperlink>
    </w:p>
    <w:p>
      <w:pPr>
        <w:pStyle w:val="TOC2"/>
        <w:tabs>
          <w:tab w:val="right" w:leader="dot" w:pos="8306"/>
        </w:tabs>
      </w:pPr>
      <w:hyperlink w:anchor="_Toc448" w:history="1">
        <w:r>
          <w:rPr>
            <w:rFonts w:ascii="仿宋" w:eastAsia="仿宋" w:hAnsi="仿宋" w:cs="仿宋" w:hint="eastAsia"/>
            <w:lang w:eastAsia="zh-CN"/>
          </w:rPr>
          <w:t>(一)、建设周期</w:t>
        </w:r>
        <w:r>
          <w:tab/>
        </w:r>
        <w:r>
          <w:fldChar w:fldCharType="begin"/>
        </w:r>
        <w:r>
          <w:instrText xml:space="preserve"> PAGEREF _Toc448 \h </w:instrText>
        </w:r>
        <w:r>
          <w:fldChar w:fldCharType="separate"/>
        </w:r>
        <w:r>
          <w:t>35</w:t>
        </w:r>
        <w:r>
          <w:fldChar w:fldCharType="end"/>
        </w:r>
      </w:hyperlink>
    </w:p>
    <w:p>
      <w:pPr>
        <w:pStyle w:val="TOC2"/>
        <w:tabs>
          <w:tab w:val="right" w:leader="dot" w:pos="8306"/>
        </w:tabs>
      </w:pPr>
      <w:hyperlink w:anchor="_Toc18856" w:history="1">
        <w:r>
          <w:rPr>
            <w:rFonts w:ascii="仿宋" w:eastAsia="仿宋" w:hAnsi="仿宋" w:cs="仿宋" w:hint="eastAsia"/>
            <w:lang w:eastAsia="zh-CN"/>
          </w:rPr>
          <w:t>(二)、建设进度</w:t>
        </w:r>
        <w:r>
          <w:tab/>
        </w:r>
        <w:r>
          <w:fldChar w:fldCharType="begin"/>
        </w:r>
        <w:r>
          <w:instrText xml:space="preserve"> PAGEREF _Toc18856 \h </w:instrText>
        </w:r>
        <w:r>
          <w:fldChar w:fldCharType="separate"/>
        </w:r>
        <w:r>
          <w:t>36</w:t>
        </w:r>
        <w:r>
          <w:fldChar w:fldCharType="end"/>
        </w:r>
      </w:hyperlink>
    </w:p>
    <w:p>
      <w:pPr>
        <w:pStyle w:val="TOC2"/>
        <w:tabs>
          <w:tab w:val="right" w:leader="dot" w:pos="8306"/>
        </w:tabs>
      </w:pPr>
      <w:hyperlink w:anchor="_Toc25258" w:history="1">
        <w:r>
          <w:rPr>
            <w:rFonts w:ascii="仿宋" w:eastAsia="仿宋" w:hAnsi="仿宋" w:cs="仿宋" w:hint="eastAsia"/>
            <w:lang w:eastAsia="zh-CN"/>
          </w:rPr>
          <w:t>(三)、进度安排注意事项</w:t>
        </w:r>
        <w:r>
          <w:tab/>
        </w:r>
        <w:r>
          <w:fldChar w:fldCharType="begin"/>
        </w:r>
        <w:r>
          <w:instrText xml:space="preserve"> PAGEREF _Toc25258 \h </w:instrText>
        </w:r>
        <w:r>
          <w:fldChar w:fldCharType="separate"/>
        </w:r>
        <w:r>
          <w:t>37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4954" w:history="1">
        <w:r>
          <w:rPr>
            <w:rFonts w:ascii="仿宋" w:eastAsia="仿宋" w:hAnsi="仿宋" w:cs="仿宋" w:hint="eastAsia"/>
            <w:lang w:eastAsia="zh-CN"/>
          </w:rPr>
          <w:t>(四)、人力资源配置</w:t>
        </w:r>
        <w:r>
          <w:tab/>
        </w:r>
        <w:r>
          <w:fldChar w:fldCharType="begin"/>
        </w:r>
        <w:r>
          <w:instrText xml:space="preserve"> PAGEREF _Toc14954 \h </w:instrText>
        </w:r>
        <w:r>
          <w:fldChar w:fldCharType="separate"/>
        </w:r>
        <w:r>
          <w:t>38</w:t>
        </w:r>
        <w:r>
          <w:fldChar w:fldCharType="end"/>
        </w:r>
      </w:hyperlink>
    </w:p>
    <w:p>
      <w:pPr>
        <w:pStyle w:val="TOC1"/>
        <w:tabs>
          <w:tab w:val="right" w:leader="dot" w:pos="8306"/>
        </w:tabs>
      </w:pPr>
      <w:hyperlink w:anchor="_Toc11269" w:history="1">
        <w:r>
          <w:rPr>
            <w:rFonts w:ascii="仿宋" w:eastAsia="仿宋" w:hAnsi="仿宋" w:cs="仿宋" w:hint="eastAsia"/>
            <w:lang w:eastAsia="zh-CN"/>
          </w:rPr>
          <w:t>十一、飞机翻修或D级检修项目环境影响分析</w:t>
        </w:r>
        <w:r>
          <w:tab/>
        </w:r>
        <w:r>
          <w:fldChar w:fldCharType="begin"/>
        </w:r>
        <w:r>
          <w:instrText xml:space="preserve"> PAGEREF _Toc11269 \h </w:instrText>
        </w:r>
        <w:r>
          <w:fldChar w:fldCharType="separate"/>
        </w:r>
        <w:r>
          <w:t>39</w:t>
        </w:r>
        <w:r>
          <w:fldChar w:fldCharType="end"/>
        </w:r>
      </w:hyperlink>
    </w:p>
    <w:p>
      <w:pPr>
        <w:pStyle w:val="TOC2"/>
        <w:tabs>
          <w:tab w:val="right" w:leader="dot" w:pos="8306"/>
        </w:tabs>
      </w:pPr>
      <w:hyperlink w:anchor="_Toc2319" w:history="1">
        <w:r>
          <w:rPr>
            <w:rFonts w:ascii="仿宋" w:eastAsia="仿宋" w:hAnsi="仿宋" w:cs="仿宋" w:hint="eastAsia"/>
            <w:lang w:eastAsia="zh-CN"/>
          </w:rPr>
          <w:t>(一)、建设区域环境质量现状</w:t>
        </w:r>
        <w:r>
          <w:tab/>
        </w:r>
        <w:r>
          <w:fldChar w:fldCharType="begin"/>
        </w:r>
        <w:r>
          <w:instrText xml:space="preserve"> PAGEREF _Toc2319 \h </w:instrText>
        </w:r>
        <w:r>
          <w:fldChar w:fldCharType="separate"/>
        </w:r>
        <w:r>
          <w:t>39</w:t>
        </w:r>
        <w:r>
          <w:fldChar w:fldCharType="end"/>
        </w:r>
      </w:hyperlink>
    </w:p>
    <w:p>
      <w:pPr>
        <w:pStyle w:val="TOC2"/>
        <w:tabs>
          <w:tab w:val="right" w:leader="dot" w:pos="8306"/>
        </w:tabs>
      </w:pPr>
      <w:hyperlink w:anchor="_Toc18192" w:history="1">
        <w:r>
          <w:rPr>
            <w:rFonts w:ascii="仿宋" w:eastAsia="仿宋" w:hAnsi="仿宋" w:cs="仿宋" w:hint="eastAsia"/>
            <w:lang w:eastAsia="zh-CN"/>
          </w:rPr>
          <w:t>(二)、建设期环境保护</w:t>
        </w:r>
        <w:r>
          <w:tab/>
        </w:r>
        <w:r>
          <w:fldChar w:fldCharType="begin"/>
        </w:r>
        <w:r>
          <w:instrText xml:space="preserve"> PAGEREF _Toc18192 \h </w:instrText>
        </w:r>
        <w:r>
          <w:fldChar w:fldCharType="separate"/>
        </w:r>
        <w:r>
          <w:t>40</w:t>
        </w:r>
        <w:r>
          <w:fldChar w:fldCharType="end"/>
        </w:r>
      </w:hyperlink>
    </w:p>
    <w:p>
      <w:pPr>
        <w:pStyle w:val="TOC2"/>
        <w:tabs>
          <w:tab w:val="right" w:leader="dot" w:pos="8306"/>
        </w:tabs>
      </w:pPr>
      <w:hyperlink w:anchor="_Toc3486" w:history="1">
        <w:r>
          <w:rPr>
            <w:rFonts w:ascii="仿宋" w:eastAsia="仿宋" w:hAnsi="仿宋" w:cs="仿宋" w:hint="eastAsia"/>
            <w:lang w:eastAsia="zh-CN"/>
          </w:rPr>
          <w:t>(三)、运营期环境保护</w:t>
        </w:r>
        <w:r>
          <w:tab/>
        </w:r>
        <w:r>
          <w:fldChar w:fldCharType="begin"/>
        </w:r>
        <w:r>
          <w:instrText xml:space="preserve"> PAGEREF _Toc3486 \h </w:instrText>
        </w:r>
        <w:r>
          <w:fldChar w:fldCharType="separate"/>
        </w:r>
        <w:r>
          <w:t>42</w:t>
        </w:r>
        <w:r>
          <w:fldChar w:fldCharType="end"/>
        </w:r>
      </w:hyperlink>
    </w:p>
    <w:p>
      <w:pPr>
        <w:pStyle w:val="TOC2"/>
        <w:tabs>
          <w:tab w:val="right" w:leader="dot" w:pos="8306"/>
        </w:tabs>
      </w:pPr>
      <w:hyperlink w:anchor="_Toc30830" w:history="1">
        <w:r>
          <w:rPr>
            <w:rFonts w:ascii="仿宋" w:eastAsia="仿宋" w:hAnsi="仿宋" w:cs="仿宋" w:hint="eastAsia"/>
            <w:lang w:eastAsia="zh-CN"/>
          </w:rPr>
          <w:t>(四)、飞机翻修或D级检修项目建设对区域经济的影响</w:t>
        </w:r>
        <w:r>
          <w:tab/>
        </w:r>
        <w:r>
          <w:fldChar w:fldCharType="begin"/>
        </w:r>
        <w:r>
          <w:instrText xml:space="preserve"> PAGEREF _Toc30830 \h </w:instrText>
        </w:r>
        <w:r>
          <w:fldChar w:fldCharType="separate"/>
        </w:r>
        <w:r>
          <w:t>43</w:t>
        </w:r>
        <w:r>
          <w:fldChar w:fldCharType="end"/>
        </w:r>
      </w:hyperlink>
    </w:p>
    <w:p>
      <w:pPr>
        <w:pStyle w:val="TOC2"/>
        <w:tabs>
          <w:tab w:val="right" w:leader="dot" w:pos="8306"/>
        </w:tabs>
      </w:pPr>
      <w:hyperlink w:anchor="_Toc31747" w:history="1">
        <w:r>
          <w:rPr>
            <w:rFonts w:ascii="仿宋" w:eastAsia="仿宋" w:hAnsi="仿宋" w:cs="仿宋" w:hint="eastAsia"/>
            <w:lang w:eastAsia="zh-CN"/>
          </w:rPr>
          <w:t>(五)、废弃物处理</w:t>
        </w:r>
        <w:r>
          <w:tab/>
        </w:r>
        <w:r>
          <w:fldChar w:fldCharType="begin"/>
        </w:r>
        <w:r>
          <w:instrText xml:space="preserve"> PAGEREF _Toc31747 \h </w:instrText>
        </w:r>
        <w:r>
          <w:fldChar w:fldCharType="separate"/>
        </w:r>
        <w:r>
          <w:t>45</w:t>
        </w:r>
        <w:r>
          <w:fldChar w:fldCharType="end"/>
        </w:r>
      </w:hyperlink>
    </w:p>
    <w:p>
      <w:pPr>
        <w:pStyle w:val="TOC2"/>
        <w:tabs>
          <w:tab w:val="right" w:leader="dot" w:pos="8306"/>
        </w:tabs>
      </w:pPr>
      <w:hyperlink w:anchor="_Toc26343" w:history="1">
        <w:r>
          <w:rPr>
            <w:rFonts w:ascii="仿宋" w:eastAsia="仿宋" w:hAnsi="仿宋" w:cs="仿宋" w:hint="eastAsia"/>
            <w:lang w:eastAsia="zh-CN"/>
          </w:rPr>
          <w:t>(六)、特殊环境影响分析</w:t>
        </w:r>
        <w:r>
          <w:tab/>
        </w:r>
        <w:r>
          <w:fldChar w:fldCharType="begin"/>
        </w:r>
        <w:r>
          <w:instrText xml:space="preserve"> PAGEREF _Toc26343 \h </w:instrText>
        </w:r>
        <w:r>
          <w:fldChar w:fldCharType="separate"/>
        </w:r>
        <w:r>
          <w:t>46</w:t>
        </w:r>
        <w:r>
          <w:fldChar w:fldCharType="end"/>
        </w:r>
      </w:hyperlink>
    </w:p>
    <w:p>
      <w:pPr>
        <w:pStyle w:val="TOC2"/>
        <w:tabs>
          <w:tab w:val="right" w:leader="dot" w:pos="8306"/>
        </w:tabs>
      </w:pPr>
      <w:hyperlink w:anchor="_Toc16453" w:history="1">
        <w:r>
          <w:rPr>
            <w:rFonts w:ascii="仿宋" w:eastAsia="仿宋" w:hAnsi="仿宋" w:cs="仿宋" w:hint="eastAsia"/>
            <w:lang w:eastAsia="zh-CN"/>
          </w:rPr>
          <w:t>(七)、清洁生产</w:t>
        </w:r>
        <w:r>
          <w:tab/>
        </w:r>
        <w:r>
          <w:fldChar w:fldCharType="begin"/>
        </w:r>
        <w:r>
          <w:instrText xml:space="preserve"> PAGEREF _Toc16453 \h </w:instrText>
        </w:r>
        <w:r>
          <w:fldChar w:fldCharType="separate"/>
        </w:r>
        <w:r>
          <w:t>48</w:t>
        </w:r>
        <w:r>
          <w:fldChar w:fldCharType="end"/>
        </w:r>
      </w:hyperlink>
    </w:p>
    <w:p>
      <w:pPr>
        <w:pStyle w:val="TOC2"/>
        <w:tabs>
          <w:tab w:val="right" w:leader="dot" w:pos="8306"/>
        </w:tabs>
      </w:pPr>
      <w:hyperlink w:anchor="_Toc13629" w:history="1">
        <w:r>
          <w:rPr>
            <w:rFonts w:ascii="仿宋" w:eastAsia="仿宋" w:hAnsi="仿宋" w:cs="仿宋" w:hint="eastAsia"/>
            <w:lang w:eastAsia="zh-CN"/>
          </w:rPr>
          <w:t>(八)、环境保护综合评价</w:t>
        </w:r>
        <w:r>
          <w:tab/>
        </w:r>
        <w:r>
          <w:fldChar w:fldCharType="begin"/>
        </w:r>
        <w:r>
          <w:instrText xml:space="preserve"> PAGEREF _Toc13629 \h </w:instrText>
        </w:r>
        <w:r>
          <w:fldChar w:fldCharType="separate"/>
        </w:r>
        <w:r>
          <w:t>49</w:t>
        </w:r>
        <w:r>
          <w:fldChar w:fldCharType="end"/>
        </w:r>
      </w:hyperlink>
    </w:p>
    <w:p>
      <w:pPr>
        <w:pStyle w:val="TOC1"/>
        <w:tabs>
          <w:tab w:val="right" w:leader="dot" w:pos="8306"/>
        </w:tabs>
      </w:pPr>
      <w:hyperlink w:anchor="_Toc9616" w:history="1">
        <w:r>
          <w:rPr>
            <w:rFonts w:ascii="仿宋" w:eastAsia="仿宋" w:hAnsi="仿宋" w:cs="仿宋" w:hint="eastAsia"/>
            <w:lang w:eastAsia="zh-CN"/>
          </w:rPr>
          <w:t>十二、飞机翻修或D级检修项目创新与研发</w:t>
        </w:r>
        <w:r>
          <w:tab/>
        </w:r>
        <w:r>
          <w:fldChar w:fldCharType="begin"/>
        </w:r>
        <w:r>
          <w:instrText xml:space="preserve"> PAGEREF _Toc9616 \h </w:instrText>
        </w:r>
        <w:r>
          <w:fldChar w:fldCharType="separate"/>
        </w:r>
        <w:r>
          <w:t>50</w:t>
        </w:r>
        <w:r>
          <w:fldChar w:fldCharType="end"/>
        </w:r>
      </w:hyperlink>
    </w:p>
    <w:p>
      <w:pPr>
        <w:pStyle w:val="TOC2"/>
        <w:tabs>
          <w:tab w:val="right" w:leader="dot" w:pos="8306"/>
        </w:tabs>
      </w:pPr>
      <w:hyperlink w:anchor="_Toc12184" w:history="1">
        <w:r>
          <w:rPr>
            <w:rFonts w:ascii="仿宋" w:eastAsia="仿宋" w:hAnsi="仿宋" w:cs="仿宋" w:hint="eastAsia"/>
            <w:lang w:eastAsia="zh-CN"/>
          </w:rPr>
          <w:t>(一)、创新策略与方向</w:t>
        </w:r>
        <w:r>
          <w:tab/>
        </w:r>
        <w:r>
          <w:fldChar w:fldCharType="begin"/>
        </w:r>
        <w:r>
          <w:instrText xml:space="preserve"> PAGEREF _Toc12184 \h </w:instrText>
        </w:r>
        <w:r>
          <w:fldChar w:fldCharType="separate"/>
        </w:r>
        <w:r>
          <w:t>50</w:t>
        </w:r>
        <w:r>
          <w:fldChar w:fldCharType="end"/>
        </w:r>
      </w:hyperlink>
    </w:p>
    <w:p>
      <w:pPr>
        <w:pStyle w:val="TOC2"/>
        <w:tabs>
          <w:tab w:val="right" w:leader="dot" w:pos="8306"/>
        </w:tabs>
      </w:pPr>
      <w:hyperlink w:anchor="_Toc26222" w:history="1">
        <w:r>
          <w:rPr>
            <w:rFonts w:ascii="仿宋" w:eastAsia="仿宋" w:hAnsi="仿宋" w:cs="仿宋" w:hint="eastAsia"/>
            <w:lang w:eastAsia="zh-CN"/>
          </w:rPr>
          <w:t>(二)、研发规划与投入</w:t>
        </w:r>
        <w:r>
          <w:tab/>
        </w:r>
        <w:r>
          <w:fldChar w:fldCharType="begin"/>
        </w:r>
        <w:r>
          <w:instrText xml:space="preserve"> PAGEREF _Toc26222 \h </w:instrText>
        </w:r>
        <w:r>
          <w:fldChar w:fldCharType="separate"/>
        </w:r>
        <w:r>
          <w:t>52</w:t>
        </w:r>
        <w:r>
          <w:fldChar w:fldCharType="end"/>
        </w:r>
      </w:hyperlink>
    </w:p>
    <w:p>
      <w:pPr>
        <w:pStyle w:val="TOC1"/>
        <w:tabs>
          <w:tab w:val="right" w:leader="dot" w:pos="8306"/>
        </w:tabs>
      </w:pPr>
      <w:hyperlink w:anchor="_Toc20818" w:history="1">
        <w:r>
          <w:rPr>
            <w:rFonts w:ascii="仿宋" w:eastAsia="仿宋" w:hAnsi="仿宋" w:cs="仿宋" w:hint="eastAsia"/>
            <w:lang w:eastAsia="zh-CN"/>
          </w:rPr>
          <w:t>十三、营销与推广策略</w:t>
        </w:r>
        <w:r>
          <w:tab/>
        </w:r>
        <w:r>
          <w:fldChar w:fldCharType="begin"/>
        </w:r>
        <w:r>
          <w:instrText xml:space="preserve"> PAGEREF _Toc20818 \h </w:instrText>
        </w:r>
        <w:r>
          <w:fldChar w:fldCharType="separate"/>
        </w:r>
        <w:r>
          <w:t>54</w:t>
        </w:r>
        <w:r>
          <w:fldChar w:fldCharType="end"/>
        </w:r>
      </w:hyperlink>
    </w:p>
    <w:p>
      <w:pPr>
        <w:pStyle w:val="TOC2"/>
        <w:tabs>
          <w:tab w:val="right" w:leader="dot" w:pos="8306"/>
        </w:tabs>
      </w:pPr>
      <w:hyperlink w:anchor="_Toc30689" w:history="1">
        <w:r>
          <w:rPr>
            <w:rFonts w:ascii="仿宋" w:eastAsia="仿宋" w:hAnsi="仿宋" w:cs="仿宋" w:hint="eastAsia"/>
            <w:lang w:eastAsia="zh-CN"/>
          </w:rPr>
          <w:t>(一)、产品/服务定位与特点</w:t>
        </w:r>
        <w:r>
          <w:tab/>
        </w:r>
        <w:r>
          <w:fldChar w:fldCharType="begin"/>
        </w:r>
        <w:r>
          <w:instrText xml:space="preserve"> PAGEREF _Toc30689 \h </w:instrText>
        </w:r>
        <w:r>
          <w:fldChar w:fldCharType="separate"/>
        </w:r>
        <w:r>
          <w:t>54</w:t>
        </w:r>
        <w:r>
          <w:fldChar w:fldCharType="end"/>
        </w:r>
      </w:hyperlink>
    </w:p>
    <w:p>
      <w:pPr>
        <w:pStyle w:val="TOC2"/>
        <w:tabs>
          <w:tab w:val="right" w:leader="dot" w:pos="8306"/>
        </w:tabs>
      </w:pPr>
      <w:hyperlink w:anchor="_Toc20016" w:history="1">
        <w:r>
          <w:rPr>
            <w:rFonts w:ascii="仿宋" w:eastAsia="仿宋" w:hAnsi="仿宋" w:cs="仿宋" w:hint="eastAsia"/>
            <w:lang w:eastAsia="zh-CN"/>
          </w:rPr>
          <w:t>(二)、市场定位与竞争分析</w:t>
        </w:r>
        <w:r>
          <w:tab/>
        </w:r>
        <w:r>
          <w:fldChar w:fldCharType="begin"/>
        </w:r>
        <w:r>
          <w:instrText xml:space="preserve"> PAGEREF _Toc20016 \h </w:instrText>
        </w:r>
        <w:r>
          <w:fldChar w:fldCharType="separate"/>
        </w:r>
        <w:r>
          <w:t>55</w:t>
        </w:r>
        <w:r>
          <w:fldChar w:fldCharType="end"/>
        </w:r>
      </w:hyperlink>
    </w:p>
    <w:p>
      <w:pPr>
        <w:pStyle w:val="TOC2"/>
        <w:tabs>
          <w:tab w:val="right" w:leader="dot" w:pos="8306"/>
        </w:tabs>
      </w:pPr>
      <w:hyperlink w:anchor="_Toc11841" w:history="1">
        <w:r>
          <w:rPr>
            <w:rFonts w:ascii="仿宋" w:eastAsia="仿宋" w:hAnsi="仿宋" w:cs="仿宋" w:hint="eastAsia"/>
            <w:lang w:eastAsia="zh-CN"/>
          </w:rPr>
          <w:t>(三)、营销渠道与策略</w:t>
        </w:r>
        <w:r>
          <w:tab/>
        </w:r>
        <w:r>
          <w:fldChar w:fldCharType="begin"/>
        </w:r>
        <w:r>
          <w:instrText xml:space="preserve"> PAGEREF _Toc11841 \h </w:instrText>
        </w:r>
        <w:r>
          <w:fldChar w:fldCharType="separate"/>
        </w:r>
        <w:r>
          <w:t>56</w:t>
        </w:r>
        <w:r>
          <w:fldChar w:fldCharType="end"/>
        </w:r>
      </w:hyperlink>
    </w:p>
    <w:p>
      <w:pPr>
        <w:pStyle w:val="TOC2"/>
        <w:tabs>
          <w:tab w:val="right" w:leader="dot" w:pos="8306"/>
        </w:tabs>
      </w:pPr>
      <w:hyperlink w:anchor="_Toc25156" w:history="1">
        <w:r>
          <w:rPr>
            <w:rFonts w:ascii="仿宋" w:eastAsia="仿宋" w:hAnsi="仿宋" w:cs="仿宋" w:hint="eastAsia"/>
            <w:lang w:eastAsia="zh-CN"/>
          </w:rPr>
          <w:t>(四)、推广与宣传活动</w:t>
        </w:r>
        <w:r>
          <w:tab/>
        </w:r>
        <w:r>
          <w:fldChar w:fldCharType="begin"/>
        </w:r>
        <w:r>
          <w:instrText xml:space="preserve"> PAGEREF _Toc25156 \h </w:instrText>
        </w:r>
        <w:r>
          <w:fldChar w:fldCharType="separate"/>
        </w:r>
        <w:r>
          <w:t>57</w:t>
        </w:r>
        <w:r>
          <w:fldChar w:fldCharType="end"/>
        </w:r>
      </w:hyperlink>
    </w:p>
    <w:p>
      <w:pPr>
        <w:pStyle w:val="TOC1"/>
        <w:tabs>
          <w:tab w:val="right" w:leader="dot" w:pos="8306"/>
        </w:tabs>
      </w:pPr>
      <w:hyperlink w:anchor="_Toc4614" w:history="1">
        <w:r>
          <w:rPr>
            <w:rFonts w:ascii="仿宋" w:eastAsia="仿宋" w:hAnsi="仿宋" w:cs="仿宋" w:hint="eastAsia"/>
            <w:lang w:eastAsia="zh-CN"/>
          </w:rPr>
          <w:t>十四、供应链管理</w:t>
        </w:r>
        <w:r>
          <w:tab/>
        </w:r>
        <w:r>
          <w:fldChar w:fldCharType="begin"/>
        </w:r>
        <w:r>
          <w:instrText xml:space="preserve"> PAGEREF _Toc4614 \h </w:instrText>
        </w:r>
        <w:r>
          <w:fldChar w:fldCharType="separate"/>
        </w:r>
        <w:r>
          <w:t>63</w:t>
        </w:r>
        <w:r>
          <w:fldChar w:fldCharType="end"/>
        </w:r>
      </w:hyperlink>
    </w:p>
    <w:p>
      <w:pPr>
        <w:pStyle w:val="TOC2"/>
        <w:tabs>
          <w:tab w:val="right" w:leader="dot" w:pos="8306"/>
        </w:tabs>
      </w:pPr>
      <w:hyperlink w:anchor="_Toc1554" w:history="1">
        <w:r>
          <w:rPr>
            <w:rFonts w:ascii="仿宋" w:eastAsia="仿宋" w:hAnsi="仿宋" w:cs="仿宋" w:hint="eastAsia"/>
            <w:lang w:eastAsia="zh-CN"/>
          </w:rPr>
          <w:t>(一)、供应链战略规划</w:t>
        </w:r>
        <w:r>
          <w:tab/>
        </w:r>
        <w:r>
          <w:fldChar w:fldCharType="begin"/>
        </w:r>
        <w:r>
          <w:instrText xml:space="preserve"> PAGEREF _Toc1554 \h </w:instrText>
        </w:r>
        <w:r>
          <w:fldChar w:fldCharType="separate"/>
        </w:r>
        <w:r>
          <w:t>63</w:t>
        </w:r>
        <w:r>
          <w:fldChar w:fldCharType="end"/>
        </w:r>
      </w:hyperlink>
    </w:p>
    <w:p>
      <w:pPr>
        <w:pStyle w:val="TOC2"/>
        <w:tabs>
          <w:tab w:val="right" w:leader="dot" w:pos="8306"/>
        </w:tabs>
      </w:pPr>
      <w:hyperlink w:anchor="_Toc11238" w:history="1">
        <w:r>
          <w:rPr>
            <w:rFonts w:ascii="仿宋" w:eastAsia="仿宋" w:hAnsi="仿宋" w:cs="仿宋" w:hint="eastAsia"/>
            <w:lang w:eastAsia="zh-CN"/>
          </w:rPr>
          <w:t>(二)、供应商选择与合作</w:t>
        </w:r>
        <w:r>
          <w:tab/>
        </w:r>
        <w:r>
          <w:fldChar w:fldCharType="begin"/>
        </w:r>
        <w:r>
          <w:instrText xml:space="preserve"> PAGEREF _Toc11238 \h </w:instrText>
        </w:r>
        <w:r>
          <w:fldChar w:fldCharType="separate"/>
        </w:r>
        <w:r>
          <w:t>64</w:t>
        </w:r>
        <w:r>
          <w:fldChar w:fldCharType="end"/>
        </w:r>
      </w:hyperlink>
    </w:p>
    <w:p>
      <w:pPr>
        <w:pStyle w:val="TOC2"/>
        <w:tabs>
          <w:tab w:val="right" w:leader="dot" w:pos="8306"/>
        </w:tabs>
      </w:pPr>
      <w:hyperlink w:anchor="_Toc20656" w:history="1">
        <w:r>
          <w:rPr>
            <w:rFonts w:ascii="仿宋" w:eastAsia="仿宋" w:hAnsi="仿宋" w:cs="仿宋" w:hint="eastAsia"/>
            <w:lang w:eastAsia="zh-CN"/>
          </w:rPr>
          <w:t>(三)、物流与库存管理</w:t>
        </w:r>
        <w:r>
          <w:tab/>
        </w:r>
        <w:r>
          <w:fldChar w:fldCharType="begin"/>
        </w:r>
        <w:r>
          <w:instrText xml:space="preserve"> PAGEREF _Toc20656 \h </w:instrText>
        </w:r>
        <w:r>
          <w:fldChar w:fldCharType="separate"/>
        </w:r>
        <w:r>
          <w:t>66</w:t>
        </w:r>
        <w:r>
          <w:fldChar w:fldCharType="end"/>
        </w:r>
      </w:hyperlink>
    </w:p>
    <w:p>
      <w:pPr>
        <w:pStyle w:val="TOC1"/>
        <w:tabs>
          <w:tab w:val="right" w:leader="dot" w:pos="8306"/>
        </w:tabs>
      </w:pPr>
      <w:hyperlink w:anchor="_Toc2804" w:history="1">
        <w:r>
          <w:rPr>
            <w:rFonts w:ascii="仿宋" w:eastAsia="仿宋" w:hAnsi="仿宋" w:cs="仿宋" w:hint="eastAsia"/>
            <w:lang w:eastAsia="zh-CN"/>
          </w:rPr>
          <w:t>十五、质量管理体系</w:t>
        </w:r>
        <w:r>
          <w:tab/>
        </w:r>
        <w:r>
          <w:fldChar w:fldCharType="begin"/>
        </w:r>
        <w:r>
          <w:instrText xml:space="preserve"> PAGEREF _Toc2804 \h </w:instrText>
        </w:r>
        <w:r>
          <w:fldChar w:fldCharType="separate"/>
        </w:r>
        <w:r>
          <w:t>67</w:t>
        </w:r>
        <w:r>
          <w:fldChar w:fldCharType="end"/>
        </w:r>
      </w:hyperlink>
    </w:p>
    <w:p>
      <w:pPr>
        <w:pStyle w:val="TOC2"/>
        <w:tabs>
          <w:tab w:val="right" w:leader="dot" w:pos="8306"/>
        </w:tabs>
      </w:pPr>
      <w:hyperlink w:anchor="_Toc24558" w:history="1">
        <w:r>
          <w:rPr>
            <w:rFonts w:ascii="仿宋" w:eastAsia="仿宋" w:hAnsi="仿宋" w:cs="仿宋" w:hint="eastAsia"/>
            <w:lang w:eastAsia="zh-CN"/>
          </w:rPr>
          <w:t>(一)、质量目标与方针</w:t>
        </w:r>
        <w:r>
          <w:tab/>
        </w:r>
        <w:r>
          <w:fldChar w:fldCharType="begin"/>
        </w:r>
        <w:r>
          <w:instrText xml:space="preserve"> PAGEREF _Toc24558 \h </w:instrText>
        </w:r>
        <w:r>
          <w:fldChar w:fldCharType="separate"/>
        </w:r>
        <w:r>
          <w:t>67</w:t>
        </w:r>
        <w:r>
          <w:fldChar w:fldCharType="end"/>
        </w:r>
      </w:hyperlink>
    </w:p>
    <w:p>
      <w:pPr>
        <w:pStyle w:val="TOC2"/>
        <w:tabs>
          <w:tab w:val="right" w:leader="dot" w:pos="8306"/>
        </w:tabs>
      </w:pPr>
      <w:hyperlink w:anchor="_Toc7330" w:history="1">
        <w:r>
          <w:rPr>
            <w:rFonts w:ascii="仿宋" w:eastAsia="仿宋" w:hAnsi="仿宋" w:cs="仿宋" w:hint="eastAsia"/>
            <w:lang w:eastAsia="zh-CN"/>
          </w:rPr>
          <w:t>(二)、质量管理责任</w:t>
        </w:r>
        <w:r>
          <w:tab/>
        </w:r>
        <w:r>
          <w:fldChar w:fldCharType="begin"/>
        </w:r>
        <w:r>
          <w:instrText xml:space="preserve"> PAGEREF _Toc7330 \h </w:instrText>
        </w:r>
        <w:r>
          <w:fldChar w:fldCharType="separate"/>
        </w:r>
        <w:r>
          <w:t>68</w:t>
        </w:r>
        <w:r>
          <w:fldChar w:fldCharType="end"/>
        </w:r>
      </w:hyperlink>
    </w:p>
    <w:p>
      <w:pPr>
        <w:pStyle w:val="TOC2"/>
        <w:tabs>
          <w:tab w:val="right" w:leader="dot" w:pos="8306"/>
        </w:tabs>
      </w:pPr>
      <w:hyperlink w:anchor="_Toc7889" w:history="1">
        <w:r>
          <w:rPr>
            <w:rFonts w:ascii="仿宋" w:eastAsia="仿宋" w:hAnsi="仿宋" w:cs="仿宋" w:hint="eastAsia"/>
            <w:lang w:eastAsia="zh-CN"/>
          </w:rPr>
          <w:t>(三)、质量管理体系文件</w:t>
        </w:r>
        <w:r>
          <w:tab/>
        </w:r>
        <w:r>
          <w:fldChar w:fldCharType="begin"/>
        </w:r>
        <w:r>
          <w:instrText xml:space="preserve"> PAGEREF _Toc7889 \h </w:instrText>
        </w:r>
        <w:r>
          <w:fldChar w:fldCharType="separate"/>
        </w:r>
        <w:r>
          <w:t>70</w:t>
        </w:r>
        <w:r>
          <w:fldChar w:fldCharType="end"/>
        </w:r>
      </w:hyperlink>
    </w:p>
    <w:p>
      <w:pPr>
        <w:pStyle w:val="TOC2"/>
        <w:tabs>
          <w:tab w:val="right" w:leader="dot" w:pos="8306"/>
        </w:tabs>
      </w:pPr>
      <w:hyperlink w:anchor="_Toc28109" w:history="1">
        <w:r>
          <w:rPr>
            <w:rFonts w:ascii="仿宋" w:eastAsia="仿宋" w:hAnsi="仿宋" w:cs="仿宋" w:hint="eastAsia"/>
            <w:lang w:eastAsia="zh-CN"/>
          </w:rPr>
          <w:t>(四)、质量培训与教育</w:t>
        </w:r>
        <w:r>
          <w:tab/>
        </w:r>
        <w:r>
          <w:fldChar w:fldCharType="begin"/>
        </w:r>
        <w:r>
          <w:instrText xml:space="preserve"> PAGEREF _Toc28109 \h </w:instrText>
        </w:r>
        <w:r>
          <w:fldChar w:fldCharType="separate"/>
        </w:r>
        <w:r>
          <w:t>72</w:t>
        </w:r>
        <w:r>
          <w:fldChar w:fldCharType="end"/>
        </w:r>
      </w:hyperlink>
    </w:p>
    <w:p>
      <w:pPr>
        <w:pStyle w:val="TOC2"/>
        <w:tabs>
          <w:tab w:val="right" w:leader="dot" w:pos="8306"/>
        </w:tabs>
      </w:pPr>
      <w:hyperlink w:anchor="_Toc17645" w:history="1">
        <w:r>
          <w:rPr>
            <w:rFonts w:ascii="仿宋" w:eastAsia="仿宋" w:hAnsi="仿宋" w:cs="仿宋" w:hint="eastAsia"/>
            <w:lang w:eastAsia="zh-CN"/>
          </w:rPr>
          <w:t>(五)、质量审核与评价</w:t>
        </w:r>
        <w:r>
          <w:tab/>
        </w:r>
        <w:r>
          <w:fldChar w:fldCharType="begin"/>
        </w:r>
        <w:r>
          <w:instrText xml:space="preserve"> PAGEREF _Toc17645 \h </w:instrText>
        </w:r>
        <w:r>
          <w:fldChar w:fldCharType="separate"/>
        </w:r>
        <w:r>
          <w:t>73</w:t>
        </w:r>
        <w:r>
          <w:fldChar w:fldCharType="end"/>
        </w:r>
      </w:hyperlink>
    </w:p>
    <w:p>
      <w:pPr>
        <w:pStyle w:val="TOC2"/>
        <w:tabs>
          <w:tab w:val="right" w:leader="dot" w:pos="8306"/>
        </w:tabs>
      </w:pPr>
      <w:hyperlink w:anchor="_Toc25923" w:history="1">
        <w:r>
          <w:rPr>
            <w:rFonts w:ascii="仿宋" w:eastAsia="仿宋" w:hAnsi="仿宋" w:cs="仿宋" w:hint="eastAsia"/>
            <w:lang w:eastAsia="zh-CN"/>
          </w:rPr>
          <w:t>(六)、不符合与纠正措施</w:t>
        </w:r>
        <w:r>
          <w:tab/>
        </w:r>
        <w:r>
          <w:fldChar w:fldCharType="begin"/>
        </w:r>
        <w:r>
          <w:instrText xml:space="preserve"> PAGEREF _Toc25923 \h </w:instrText>
        </w:r>
        <w:r>
          <w:fldChar w:fldCharType="separate"/>
        </w:r>
        <w:r>
          <w:t>74</w:t>
        </w:r>
        <w:r>
          <w:fldChar w:fldCharType="end"/>
        </w:r>
      </w:hyperlink>
    </w:p>
    <w:p>
      <w:pPr>
        <w:pStyle w:val="TOC1"/>
        <w:tabs>
          <w:tab w:val="right" w:leader="dot" w:pos="8306"/>
        </w:tabs>
      </w:pPr>
      <w:hyperlink w:anchor="_Toc32081" w:history="1">
        <w:r>
          <w:rPr>
            <w:rFonts w:ascii="仿宋" w:eastAsia="仿宋" w:hAnsi="仿宋" w:cs="仿宋" w:hint="eastAsia"/>
            <w:lang w:eastAsia="zh-CN"/>
          </w:rPr>
          <w:t>十六、风险识别与分类</w:t>
        </w:r>
        <w:r>
          <w:tab/>
        </w:r>
        <w:r>
          <w:fldChar w:fldCharType="begin"/>
        </w:r>
        <w:r>
          <w:instrText xml:space="preserve"> PAGEREF _Toc32081 \h </w:instrText>
        </w:r>
        <w:r>
          <w:fldChar w:fldCharType="separate"/>
        </w:r>
        <w:r>
          <w:t>75</w:t>
        </w:r>
        <w:r>
          <w:fldChar w:fldCharType="end"/>
        </w:r>
      </w:hyperlink>
    </w:p>
    <w:p>
      <w:pPr>
        <w:pStyle w:val="TOC2"/>
        <w:tabs>
          <w:tab w:val="right" w:leader="dot" w:pos="8306"/>
        </w:tabs>
      </w:pPr>
      <w:hyperlink w:anchor="_Toc19298" w:history="1">
        <w:r>
          <w:rPr>
            <w:rFonts w:ascii="仿宋" w:eastAsia="仿宋" w:hAnsi="仿宋" w:cs="仿宋" w:hint="eastAsia"/>
            <w:lang w:eastAsia="zh-CN"/>
          </w:rPr>
          <w:t>(一)、风险识别</w:t>
        </w:r>
        <w:r>
          <w:tab/>
        </w:r>
        <w:r>
          <w:fldChar w:fldCharType="begin"/>
        </w:r>
        <w:r>
          <w:instrText xml:space="preserve"> PAGEREF _Toc19298 \h </w:instrText>
        </w:r>
        <w:r>
          <w:fldChar w:fldCharType="separate"/>
        </w:r>
        <w:r>
          <w:t>75</w:t>
        </w:r>
        <w:r>
          <w:fldChar w:fldCharType="end"/>
        </w:r>
      </w:hyperlink>
    </w:p>
    <w:p>
      <w:pPr>
        <w:pStyle w:val="TOC2"/>
        <w:tabs>
          <w:tab w:val="right" w:leader="dot" w:pos="8306"/>
        </w:tabs>
      </w:pPr>
      <w:hyperlink w:anchor="_Toc23086" w:history="1">
        <w:r>
          <w:rPr>
            <w:rFonts w:ascii="仿宋" w:eastAsia="仿宋" w:hAnsi="仿宋" w:cs="仿宋" w:hint="eastAsia"/>
            <w:lang w:eastAsia="zh-CN"/>
          </w:rPr>
          <w:t>(二)、风险分类</w:t>
        </w:r>
        <w:r>
          <w:tab/>
        </w:r>
        <w:r>
          <w:fldChar w:fldCharType="begin"/>
        </w:r>
        <w:r>
          <w:instrText xml:space="preserve"> PAGEREF _Toc23086 \h </w:instrText>
        </w:r>
        <w:r>
          <w:fldChar w:fldCharType="separate"/>
        </w:r>
        <w:r>
          <w:t>77</w:t>
        </w:r>
        <w:r>
          <w:fldChar w:fldCharType="end"/>
        </w:r>
      </w:hyperlink>
    </w:p>
    <w:p>
      <w:pPr>
        <w:pStyle w:val="TOC1"/>
        <w:tabs>
          <w:tab w:val="right" w:leader="dot" w:pos="8306"/>
        </w:tabs>
      </w:pPr>
      <w:hyperlink w:anchor="_Toc20415" w:history="1">
        <w:r>
          <w:rPr>
            <w:rFonts w:ascii="仿宋" w:eastAsia="仿宋" w:hAnsi="仿宋" w:cs="仿宋" w:hint="eastAsia"/>
            <w:lang w:eastAsia="zh-CN"/>
          </w:rPr>
          <w:t>十七、飞机翻修或D级检修项目实施保障措施</w:t>
        </w:r>
        <w:r>
          <w:tab/>
        </w:r>
        <w:r>
          <w:fldChar w:fldCharType="begin"/>
        </w:r>
        <w:r>
          <w:instrText xml:space="preserve"> PAGEREF _Toc20415 \h </w:instrText>
        </w:r>
        <w:r>
          <w:fldChar w:fldCharType="separate"/>
        </w:r>
        <w:r>
          <w:t>79</w:t>
        </w:r>
        <w:r>
          <w:fldChar w:fldCharType="end"/>
        </w:r>
      </w:hyperlink>
    </w:p>
    <w:p>
      <w:pPr>
        <w:pStyle w:val="TOC2"/>
        <w:tabs>
          <w:tab w:val="right" w:leader="dot" w:pos="8306"/>
        </w:tabs>
      </w:pPr>
      <w:hyperlink w:anchor="_Toc8799" w:history="1">
        <w:r>
          <w:rPr>
            <w:rFonts w:ascii="仿宋" w:eastAsia="仿宋" w:hAnsi="仿宋" w:cs="仿宋" w:hint="eastAsia"/>
            <w:lang w:eastAsia="zh-CN"/>
          </w:rPr>
          <w:t>(一)、飞机翻修或D级检修项目实施保障机制</w:t>
        </w:r>
        <w:r>
          <w:tab/>
        </w:r>
        <w:r>
          <w:fldChar w:fldCharType="begin"/>
        </w:r>
        <w:r>
          <w:instrText xml:space="preserve"> PAGEREF _Toc8799 \h </w:instrText>
        </w:r>
        <w:r>
          <w:fldChar w:fldCharType="separate"/>
        </w:r>
        <w:r>
          <w:t>79</w:t>
        </w:r>
        <w:r>
          <w:fldChar w:fldCharType="end"/>
        </w:r>
      </w:hyperlink>
    </w:p>
    <w:p>
      <w:pPr>
        <w:pStyle w:val="TOC2"/>
        <w:tabs>
          <w:tab w:val="right" w:leader="dot" w:pos="8306"/>
        </w:tabs>
      </w:pPr>
      <w:hyperlink w:anchor="_Toc1271" w:history="1">
        <w:r>
          <w:rPr>
            <w:rFonts w:ascii="仿宋" w:eastAsia="仿宋" w:hAnsi="仿宋" w:cs="仿宋" w:hint="eastAsia"/>
            <w:lang w:eastAsia="zh-CN"/>
          </w:rPr>
          <w:t>(二)、飞机翻修或D级检修项目法律合规要求</w:t>
        </w:r>
        <w:r>
          <w:tab/>
        </w:r>
        <w:r>
          <w:fldChar w:fldCharType="begin"/>
        </w:r>
        <w:r>
          <w:instrText xml:space="preserve"> PAGEREF _Toc1271 \h </w:instrText>
        </w:r>
        <w:r>
          <w:fldChar w:fldCharType="separate"/>
        </w:r>
        <w:r>
          <w:t>83</w:t>
        </w:r>
        <w:r>
          <w:fldChar w:fldCharType="end"/>
        </w:r>
      </w:hyperlink>
    </w:p>
    <w:p>
      <w:pPr>
        <w:pStyle w:val="TOC2"/>
        <w:tabs>
          <w:tab w:val="right" w:leader="dot" w:pos="8306"/>
        </w:tabs>
      </w:pPr>
      <w:hyperlink w:anchor="_Toc12406" w:history="1">
        <w:r>
          <w:rPr>
            <w:rFonts w:ascii="仿宋" w:eastAsia="仿宋" w:hAnsi="仿宋" w:cs="仿宋" w:hint="eastAsia"/>
            <w:lang w:eastAsia="zh-CN"/>
          </w:rPr>
          <w:t>(三)、飞机翻修或D级检修项目合同管理与法律事务</w:t>
        </w:r>
        <w:r>
          <w:tab/>
        </w:r>
        <w:r>
          <w:fldChar w:fldCharType="begin"/>
        </w:r>
        <w:r>
          <w:instrText xml:space="preserve"> PAGEREF _Toc12406 \h </w:instrText>
        </w:r>
        <w:r>
          <w:fldChar w:fldCharType="separate"/>
        </w:r>
        <w:r>
          <w:t>87</w:t>
        </w:r>
        <w:r>
          <w:fldChar w:fldCharType="end"/>
        </w:r>
      </w:hyperlink>
    </w:p>
    <w:p>
      <w:pPr>
        <w:pStyle w:val="TOC2"/>
        <w:tabs>
          <w:tab w:val="right" w:leader="dot" w:pos="8306"/>
        </w:tabs>
      </w:pPr>
      <w:hyperlink w:anchor="_Toc19480" w:history="1">
        <w:r>
          <w:rPr>
            <w:rFonts w:ascii="仿宋" w:eastAsia="仿宋" w:hAnsi="仿宋" w:cs="仿宋" w:hint="eastAsia"/>
            <w:lang w:eastAsia="zh-CN"/>
          </w:rPr>
          <w:t>(四)、飞机翻修或D级检修项目知识产权保护策略</w:t>
        </w:r>
        <w:r>
          <w:tab/>
        </w:r>
        <w:r>
          <w:fldChar w:fldCharType="begin"/>
        </w:r>
        <w:r>
          <w:instrText xml:space="preserve"> PAGEREF _Toc19480 \h </w:instrText>
        </w:r>
        <w:r>
          <w:fldChar w:fldCharType="separate"/>
        </w:r>
        <w:r>
          <w:t>94</w:t>
        </w:r>
        <w:r>
          <w:fldChar w:fldCharType="end"/>
        </w:r>
      </w:hyperlink>
    </w:p>
    <w:p>
      <w:pPr>
        <w:pStyle w:val="TOC1"/>
        <w:tabs>
          <w:tab w:val="right" w:leader="dot" w:pos="8306"/>
        </w:tabs>
      </w:pPr>
      <w:hyperlink w:anchor="_Toc5890" w:history="1">
        <w:r>
          <w:rPr>
            <w:rFonts w:ascii="仿宋" w:eastAsia="仿宋" w:hAnsi="仿宋" w:cs="仿宋" w:hint="eastAsia"/>
            <w:lang w:eastAsia="zh-CN"/>
          </w:rPr>
          <w:t>十八、飞机翻修或D级检修项目治理与监督</w:t>
        </w:r>
        <w:r>
          <w:tab/>
        </w:r>
        <w:r>
          <w:fldChar w:fldCharType="begin"/>
        </w:r>
        <w:r>
          <w:instrText xml:space="preserve"> PAGEREF _Toc5890 \h </w:instrText>
        </w:r>
        <w:r>
          <w:fldChar w:fldCharType="separate"/>
        </w:r>
        <w:r>
          <w:t>96</w:t>
        </w:r>
        <w:r>
          <w:fldChar w:fldCharType="end"/>
        </w:r>
      </w:hyperlink>
    </w:p>
    <w:p>
      <w:pPr>
        <w:pStyle w:val="TOC2"/>
        <w:tabs>
          <w:tab w:val="right" w:leader="dot" w:pos="8306"/>
        </w:tabs>
      </w:pPr>
      <w:hyperlink w:anchor="_Toc13382" w:history="1">
        <w:r>
          <w:rPr>
            <w:rFonts w:ascii="仿宋" w:eastAsia="仿宋" w:hAnsi="仿宋" w:cs="仿宋" w:hint="eastAsia"/>
            <w:lang w:eastAsia="zh-CN"/>
          </w:rPr>
          <w:t>(一)、飞机翻修或D级检修项目治理结构</w:t>
        </w:r>
        <w:r>
          <w:tab/>
        </w:r>
        <w:r>
          <w:fldChar w:fldCharType="begin"/>
        </w:r>
        <w:r>
          <w:instrText xml:space="preserve"> PAGEREF _Toc13382 \h </w:instrText>
        </w:r>
        <w:r>
          <w:fldChar w:fldCharType="separate"/>
        </w:r>
        <w:r>
          <w:t>96</w:t>
        </w:r>
        <w:r>
          <w:fldChar w:fldCharType="end"/>
        </w:r>
      </w:hyperlink>
    </w:p>
    <w:p>
      <w:pPr>
        <w:pStyle w:val="TOC2"/>
        <w:tabs>
          <w:tab w:val="right" w:leader="dot" w:pos="8306"/>
        </w:tabs>
      </w:pPr>
      <w:hyperlink w:anchor="_Toc7203" w:history="1">
        <w:r>
          <w:rPr>
            <w:rFonts w:ascii="仿宋" w:eastAsia="仿宋" w:hAnsi="仿宋" w:cs="仿宋" w:hint="eastAsia"/>
            <w:lang w:eastAsia="zh-CN"/>
          </w:rPr>
          <w:t>(二)、监督与审计</w:t>
        </w:r>
        <w:r>
          <w:tab/>
        </w:r>
        <w:r>
          <w:fldChar w:fldCharType="begin"/>
        </w:r>
        <w:r>
          <w:instrText xml:space="preserve"> PAGEREF _Toc7203 \h </w:instrText>
        </w:r>
        <w:r>
          <w:fldChar w:fldCharType="separate"/>
        </w:r>
        <w:r>
          <w:t>98</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2139"/>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21605"/>
      <w:r>
        <w:rPr>
          <w:rFonts w:ascii="仿宋" w:eastAsia="仿宋" w:hAnsi="仿宋" w:cs="仿宋" w:hint="eastAsia"/>
          <w:sz w:val="28"/>
          <w:lang w:eastAsia="zh-CN"/>
        </w:rPr>
        <w:t>一、飞机翻修或D级检修项目建设单位说明</w:t>
      </w:r>
      <w:bookmarkEnd w:id="2"/>
    </w:p>
    <w:p>
      <w:pPr>
        <w:pStyle w:val="Heading2"/>
        <w:rPr>
          <w:rFonts w:ascii="仿宋" w:eastAsia="仿宋" w:hAnsi="仿宋" w:cs="仿宋" w:hint="eastAsia"/>
          <w:lang w:eastAsia="zh-CN"/>
        </w:rPr>
      </w:pPr>
      <w:bookmarkStart w:id="3" w:name="_Toc29112"/>
      <w:r>
        <w:rPr>
          <w:rFonts w:ascii="仿宋" w:eastAsia="仿宋" w:hAnsi="仿宋" w:cs="仿宋" w:hint="eastAsia"/>
          <w:lang w:eastAsia="zh-CN"/>
        </w:rPr>
        <w:t>(一)、飞机翻修或D级检修项目承办单位基本情况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4" w:name="_Toc652"/>
      <w:r>
        <w:rPr>
          <w:rFonts w:ascii="仿宋" w:eastAsia="仿宋" w:hAnsi="仿宋" w:cs="仿宋" w:hint="eastAsia"/>
          <w:sz w:val="28"/>
          <w:lang w:eastAsia="zh-CN"/>
        </w:rPr>
        <w:t>(二)、公司经济效益分析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飞机翻修或D级检修项目承办单位的XXXX，我们着眼于实现可持续的经济效益。通过技术创新和解决方案的提供，公司预计在飞机翻修或D级检修项目执行期间将获得可观的收入增长。这一收入来源主要包括飞机翻修或D级检修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同时，我们注重成本控制和效率提升，以确保飞机翻修或D级检修项目的可持续盈利。透过精细的管理和资源优化，公司期望实现飞机翻修或D级检修项目利润最大化。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飞机翻修或D级检修项目实施进行全面的投资评估，包括飞机翻修或D级检修项目启动阶段的资金投入和后续运营成本。通过对飞机翻修或D级检修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为确保公司在飞机翻修或D级检修项目实施过程中具备足够的资金流动性，公司将进行详尽的现金流分析。这包括资金需求的合理预测、飞机翻修或D级检修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5" w:name="_Toc27224"/>
      <w:r>
        <w:rPr>
          <w:rFonts w:ascii="仿宋" w:eastAsia="仿宋" w:hAnsi="仿宋" w:cs="仿宋" w:hint="eastAsia"/>
          <w:sz w:val="28"/>
          <w:lang w:eastAsia="zh-CN"/>
        </w:rPr>
        <w:t>二、飞机翻修或D级检修项目建设背景及必要性分析</w:t>
      </w:r>
      <w:bookmarkEnd w:id="5"/>
    </w:p>
    <w:p>
      <w:pPr>
        <w:pStyle w:val="Heading2"/>
        <w:rPr>
          <w:rFonts w:ascii="仿宋" w:eastAsia="仿宋" w:hAnsi="仿宋" w:cs="仿宋" w:hint="eastAsia"/>
          <w:lang w:eastAsia="zh-CN"/>
        </w:rPr>
      </w:pPr>
      <w:bookmarkStart w:id="6" w:name="_Toc9742"/>
      <w:r>
        <w:rPr>
          <w:rFonts w:ascii="仿宋" w:eastAsia="仿宋" w:hAnsi="仿宋" w:cs="仿宋" w:hint="eastAsia"/>
          <w:lang w:eastAsia="zh-CN"/>
        </w:rPr>
        <w:t>(一)、飞机翻修或D级检修项目背景分析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飞机翻修或D级检修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飞机翻修或D级检修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飞机翻修或D级检修项目在这个潮流中的定位。同时，我们将关注行业内涌现的新兴机遇，以便飞机翻修或D级检修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飞机翻修或D级检修项目提供了强大的发展动力。我们将聚焦于行业内最新的技术发展趋势，包括但不限于人工智能、大数据分析、物联网等领域。通过深度的技术研究，我们将确保飞机翻修或D级检修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飞机翻修或D级检修项目发展的源泉。我们将投入更多的精力对市场需求进行深入剖析，超越表面的需求，深入挖掘潜在的市场痛点和机遇。通过对市场需求的细致了解，飞机翻修或D级检修项目将更有针对性地设计解决方案，满足市场的多样化需求，从而更好地促进飞机翻修或D级检修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飞机翻修或D级检修项目战略至关重要。我们将对竞争态势进行更为深入的分析，包括但不限于市场份额、产品特点、客户满意度等多个维度。通过深度的竞争分析，飞机翻修或D级检修项目将能够更准确地把握市场脉搏，制定具有竞争力的飞机翻修或D级检修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飞机翻修或D级检修项目的发展具有直接的影响。我们将进行更为全面的法规和政策分析，了解行业发展中的潜在法律风险和合规挑战。通过充分了解和遵守相关法规，飞机翻修或D级检修项目将确保在法律框架内合法合规运营，为飞机翻修或D级检修项目的稳健发展提供有力支持。</w:t>
      </w:r>
    </w:p>
    <w:p>
      <w:pPr>
        <w:pStyle w:val="Heading2"/>
        <w:ind w:firstLine="560" w:firstLineChars="200"/>
        <w:rPr>
          <w:rFonts w:ascii="仿宋" w:eastAsia="仿宋" w:hAnsi="仿宋" w:cs="仿宋" w:hint="eastAsia"/>
          <w:sz w:val="28"/>
          <w:lang w:eastAsia="zh-CN"/>
        </w:rPr>
      </w:pPr>
      <w:bookmarkStart w:id="7" w:name="_Toc5072"/>
      <w:r>
        <w:rPr>
          <w:rFonts w:ascii="仿宋" w:eastAsia="仿宋" w:hAnsi="仿宋" w:cs="仿宋" w:hint="eastAsia"/>
          <w:sz w:val="28"/>
          <w:lang w:eastAsia="zh-CN"/>
        </w:rPr>
        <w:t>(二)、飞机翻修或D级检修项目建设必要性分析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飞机翻修或D级检修项目建设的迫切性源于对行业发展趋势的深刻洞察。我们正处于一个行业变革的时代，科技创新、数字化转型成为企业发展的关键动力。飞机翻修或D级检修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飞机翻修或D级检修项目建设不仅仅是为了跟上潮流，更是为了通过技术创新推动企业的持续发展。通过引入先进的技术和解决方案，飞机翻修或D级检修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飞机翻修或D级检修项目的建设成为必然选择，通过提高产品质量、拓展服务领域，从而在竞争中获得更多的机会。飞机翻修或D级检修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飞机翻修或D级检修项目建设的必要性体现在对客户需求更精准的满足。通过飞机翻修或D级检修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飞机翻修或D级检修项目建设的背后是对企业持续创新的追求。只有通过不断创新，企业才能在竞争中立于不败之地。飞机翻修或D级检修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8" w:name="_Toc14664"/>
      <w:r>
        <w:rPr>
          <w:rFonts w:ascii="仿宋" w:eastAsia="仿宋" w:hAnsi="仿宋" w:cs="仿宋" w:hint="eastAsia"/>
          <w:sz w:val="28"/>
          <w:lang w:eastAsia="zh-CN"/>
        </w:rPr>
        <w:t>三、飞机翻修或D级检修项目土建工程</w:t>
      </w:r>
      <w:bookmarkEnd w:id="8"/>
    </w:p>
    <w:p>
      <w:pPr>
        <w:pStyle w:val="Heading2"/>
        <w:rPr>
          <w:rFonts w:ascii="仿宋" w:eastAsia="仿宋" w:hAnsi="仿宋" w:cs="仿宋" w:hint="eastAsia"/>
          <w:lang w:eastAsia="zh-CN"/>
        </w:rPr>
      </w:pPr>
      <w:bookmarkStart w:id="9" w:name="_Toc18515"/>
      <w:r>
        <w:rPr>
          <w:rFonts w:ascii="仿宋" w:eastAsia="仿宋" w:hAnsi="仿宋" w:cs="仿宋" w:hint="eastAsia"/>
          <w:lang w:eastAsia="zh-CN"/>
        </w:rPr>
        <w:t>(一)、建筑工程设计原则</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在飞机翻修或D级检修项目的建筑工程设计中，我们将秉承一系列重要的设计原则，以确保飞机翻修或D级检修项目建筑在功能、美观、可持续性等方面达到最佳效果。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首要原则是确保建筑的功能性得到最大化的发挥。我们将充分理解飞机翻修或D级检修项目的实际需求，合理布局各个功能区域，保证建筑在满足业务需求的同时，提供高效的工作环境。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安全性考虑：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在建筑设计中，我们将综合考虑建设和运营成本。通过精细的经济效益分析，确保设计方案在高效利用资源的同时，对飞机翻修或D级检修项目的长期盈利能力有积极的贡献。</w:t>
      </w:r>
    </w:p>
    <w:p>
      <w:pPr>
        <w:pStyle w:val="Heading2"/>
        <w:ind w:firstLine="560" w:firstLineChars="200"/>
        <w:rPr>
          <w:rFonts w:ascii="仿宋" w:eastAsia="仿宋" w:hAnsi="仿宋" w:cs="仿宋" w:hint="eastAsia"/>
          <w:sz w:val="28"/>
          <w:lang w:eastAsia="zh-CN"/>
        </w:rPr>
      </w:pPr>
      <w:bookmarkStart w:id="10" w:name="_Toc31179"/>
      <w:r>
        <w:rPr>
          <w:rFonts w:ascii="仿宋" w:eastAsia="仿宋" w:hAnsi="仿宋" w:cs="仿宋" w:hint="eastAsia"/>
          <w:sz w:val="28"/>
          <w:lang w:eastAsia="zh-CN"/>
        </w:rPr>
        <w:t>(二)、土建工程设计年限及安全等级</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飞机翻修或D级检修项目的土建工程设计中，我们将精准设定设计年限，结合飞机翻修或D级检修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飞机翻修或D级检修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1" w:name="_Toc29385"/>
      <w:r>
        <w:rPr>
          <w:rFonts w:ascii="仿宋" w:eastAsia="仿宋" w:hAnsi="仿宋" w:cs="仿宋" w:hint="eastAsia"/>
          <w:sz w:val="28"/>
          <w:lang w:eastAsia="zh-CN"/>
        </w:rPr>
        <w:t>(三)、建筑工程设计总体要求</w:t>
      </w:r>
      <w:bookmarkEnd w:id="11"/>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该飞机翻修或D级检修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飞机翻修或D级检修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飞机翻修或D级检修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2" w:name="_Toc9228"/>
      <w:r>
        <w:rPr>
          <w:rFonts w:ascii="仿宋" w:eastAsia="仿宋" w:hAnsi="仿宋" w:cs="仿宋" w:hint="eastAsia"/>
          <w:sz w:val="28"/>
          <w:lang w:eastAsia="zh-CN"/>
        </w:rPr>
        <w:t>(四)、土建工程建设指标</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本期工程飞机翻修或D级检修项目预计总建筑面积XXX平方米，其中：计容建筑面积XXX平方米，计划建筑工程投资XX万元，占飞机翻修或D级检修项目总投资的XX%。</w:t>
      </w:r>
    </w:p>
    <w:p>
      <w:pPr>
        <w:pStyle w:val="Heading1"/>
        <w:ind w:firstLine="560" w:firstLineChars="200"/>
        <w:rPr>
          <w:rFonts w:ascii="仿宋" w:eastAsia="仿宋" w:hAnsi="仿宋" w:cs="仿宋" w:hint="eastAsia"/>
          <w:sz w:val="28"/>
          <w:lang w:eastAsia="zh-CN"/>
        </w:rPr>
      </w:pPr>
      <w:bookmarkStart w:id="13" w:name="_Toc11838"/>
      <w:r>
        <w:rPr>
          <w:rFonts w:ascii="仿宋" w:eastAsia="仿宋" w:hAnsi="仿宋" w:cs="仿宋" w:hint="eastAsia"/>
          <w:sz w:val="28"/>
          <w:lang w:eastAsia="zh-CN"/>
        </w:rPr>
        <w:t>四、飞机翻修或D级检修项目概论</w:t>
      </w:r>
      <w:bookmarkEnd w:id="13"/>
    </w:p>
    <w:p>
      <w:pPr>
        <w:pStyle w:val="Heading2"/>
        <w:rPr>
          <w:rFonts w:ascii="仿宋" w:eastAsia="仿宋" w:hAnsi="仿宋" w:cs="仿宋" w:hint="eastAsia"/>
          <w:lang w:eastAsia="zh-CN"/>
        </w:rPr>
      </w:pPr>
      <w:bookmarkStart w:id="14" w:name="_Toc7595"/>
      <w:r>
        <w:rPr>
          <w:rFonts w:ascii="仿宋" w:eastAsia="仿宋" w:hAnsi="仿宋" w:cs="仿宋" w:hint="eastAsia"/>
          <w:lang w:eastAsia="zh-CN"/>
        </w:rPr>
        <w:t>(一)、飞机翻修或D级检修项目概况</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飞机翻修或D级检修项目的起源追溯至对市场的深入洞察。市场的不断演变与变革为飞机翻修或D级检修项目提供了难得的机遇。当前市场存在的需求缺口和变革的大环境共同构成了飞机翻修或D级检修项目的背景。这个飞机翻修或D级检修项目旨在充分利用市场机遇，填补行业中尚未满足的需求，为客户提供全新的解决方案。市场的变革和需求的增长使得这个飞机翻修或D级检修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飞机翻修或D级检修项目名称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飞机翻修或D级检修项目正式命名为飞机翻修或D级检修。这个名称不仅仅是一个标识，更代表了飞机翻修或D级检修项目的核心理念和愿景。它蕴含着飞机翻修或D级检修项目所要解决问题的关键字，具有强烈的表达和辨识度，为飞机翻修或D级检修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飞机翻修或D级检修项目目标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飞机翻修或D级检修项目的核心目标是提供一种全新、高效的解决方案，满足客户日益增长的需求。飞机翻修或D级检修项目追求的不仅仅是满足市场需求，更是在市场中获得卓越的竞争优势。通过不断提升产品或服务的质量和创新水平，飞机翻修或D级检修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飞机翻修或D级检修项目范围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飞机翻修或D级检修项目全面涵盖了产品研发、制造、市场推广和售后服务，确保从产品设计到最终用户体验的全方位关注。这一全面的飞机翻修或D级检修项目范围是为了确保飞机翻修或D级检修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飞机翻修或D级检修项目时间表</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飞机翻修或D级检修项目计划在未来18个月内完成，包括研发、测试、市场试点和正式推出等不同阶段。这个时间表的合理设计是为了确保飞机翻修或D级检修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飞机翻修或D级检修项目预算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飞机翻修或D级检修项目总预算估算为XX百万美元，主要分配在研发、市场推广、人员培训和运营等方面。这一充足的预算为飞机翻修或D级检修项目提供了充足的资源，确保飞机翻修或D级检修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飞机翻修或D级检修项目风险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飞机翻修或D级检修项目可能面临的风险包括市场接受度低、技术难题、竞争激烈等。飞机翻修或D级检修项目团队已经制定了相应的风险应对计划，通过前瞻性的风险管理，确保飞机翻修或D级检修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飞机翻修或D级检修项目团队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飞机翻修或D级检修项目汇聚了一支经验丰富、多领域专业素养的核心团队，确保飞机翻修或D级检修项目在各个方面都能拥有高水平的执行力。团队的协同作战是飞机翻修或D级检修项目成功的关键因素之一。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飞机翻修或D级检修项目背景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飞机翻修或D级检修项目的背景根植于市场对更高效、创新产品的渴望，同时也受到科技发展对行业格局的深刻改变的影响。这为飞机翻修或D级检修项目提供了广阔的发展空间和市场需求。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飞机翻修或D级检修项目现状</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截至目前，飞机翻修或D级检修项目已完成市场调研和技术验证，取得了初步的成功。这为飞机翻修或D级检修项目在未来的发展奠定了坚实的基础，为更远大的目标打下了坚实的基石。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5" w:name="_Toc11654"/>
      <w:r>
        <w:rPr>
          <w:rFonts w:ascii="仿宋" w:eastAsia="仿宋" w:hAnsi="仿宋" w:cs="仿宋" w:hint="eastAsia"/>
          <w:sz w:val="28"/>
          <w:lang w:eastAsia="zh-CN"/>
        </w:rPr>
        <w:t>(二)、飞机翻修或D级检修项目目标</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keyword》飞机翻修或D级检修项目首要业务目标是在市场中占据有利地位，实现产品/服务的成功推广和销售。通过不断提升产品质量、创新性，飞机翻修或D级检修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在科技迅速发展的时代，飞机翻修或D级检修项目着眼于技术创新。通过持续的研发和技术升级，飞机翻修或D级检修项目旨在推出更具创新性的产品或服务，以满足市场对新鲜、先进解决方案的需求。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飞机翻修或D级检修项目设定了客户满意度目标。通过提供卓越的产品质量和优质的客户服务，飞机翻修或D级检修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飞机翻修或D级检修项目注重社会责任和可持续发展。通过实施环保、社会责任飞机翻修或D级检修项目，飞机翻修或D级检修项目致力于在经济发展的同时保护环境，促进社会公平，实现可持续经营。</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飞机翻修或D级检修项目的团队是实现目标的核心驱动力。因此，飞机翻修或D级检修项目设定了团队发展目标，包括提升团队成员的专业技能、培养领导力，以及搭建协同高效的团队工作氛围。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6" w:name="_Toc2813"/>
      <w:r>
        <w:rPr>
          <w:rFonts w:ascii="仿宋" w:eastAsia="仿宋" w:hAnsi="仿宋" w:cs="仿宋" w:hint="eastAsia"/>
          <w:sz w:val="28"/>
          <w:lang w:eastAsia="zh-CN"/>
        </w:rPr>
        <w:t>(三)、飞机翻修或D级检修项目提出的理由</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 2. 飞机翻修或D级检修项目提出的理由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飞机翻修或D级检修项目的提出源于对市场机遇的深刻洞察。当前市场中存在的需求缺口和行业发展趋势表明，有巨大的商业机会等待被开发。通过准确捕捉市场机遇，飞机翻修或D级检修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飞机翻修或D级检修项目的理念基于对技术创新的信仰。通过持续的研发和技术投入，飞机翻修或D级检修项目有望推出更具创新性的产品或服务。在科技飞速发展的当下，飞机翻修或D级检修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飞机翻修或D级检修项目的提出是为了增强企业的行业竞争力。通过提升产品或服务的质量和独特性，飞机翻修或D级检修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飞机翻修或D级检修项目响应了消费者需求的变化。随着社会和科技的不断发展，消费者对产品和服务的需求也在发生变化。通过深入了解并及时回应消费者的新需求，飞机翻修或D级检修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飞机翻修或D级检修项目的提出是企业战略发展规划的一部分。在面对日益激烈的市场竞争和不断变化的商业环境中，飞机翻修或D级检修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飞机翻修或D级检修项目的提出不仅仅是基于商业考量，还注重社会责任。通过推出环保、社会责任等方面的飞机翻修或D级检修项目，飞机翻修或D级检修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飞机翻修或D级检修项目的提出反映了对利益相关者期望的关注。包括客户、员工、投资者等利益相关者在企业发展中都有着各自的期望，飞机翻修或D级检修项目力求在满足这些期望的同时，取得更大的共赢。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7" w:name="_Toc5427"/>
      <w:r>
        <w:rPr>
          <w:rFonts w:ascii="仿宋" w:eastAsia="仿宋" w:hAnsi="仿宋" w:cs="仿宋" w:hint="eastAsia"/>
          <w:sz w:val="28"/>
          <w:lang w:eastAsia="zh-CN"/>
        </w:rPr>
        <w:t>(四)、飞机翻修或D级检修项目意义</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在实施飞机翻修或D级检修项目的过程中，我们不仅仅是在追逐商业成功，更是为企业和社会的多个层面创造了深远的意义。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https://d.book118.com/247150151133006053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飞机翻修或D级检修项目规划设计蓝图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飞机翻修或D级检修项目规划设计蓝图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飞机翻修或D级检修项目规划设计蓝图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飞机翻修或D级检修项目规划设计蓝图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飞机翻修或D级检修项目规划设计蓝图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飞机翻修或D级检修项目规划设计蓝图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飞机翻修或D级检修项目规划设计蓝图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飞机翻修或D级检修项目规划设计蓝图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飞机翻修或D级检修项目规划设计蓝图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飞机翻修或D级检修项目规划设计蓝图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飞机翻修或D级检修项目规划设计蓝图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飞机翻修或D级检修项目规划设计蓝图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飞机翻修或D级检修项目规划设计蓝图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飞机翻修或D级检修项目规划设计蓝图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飞机翻修或D级检修项目规划设计蓝图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飞机翻修或D级检修项目规划设计蓝图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飞机翻修或D级检修项目规划设计蓝图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DD360C0"/>
    <w:rsid w:val="0DD360C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24715015113300605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2024-03-06T00:18:00Z</dcterms:created>
  <dcterms:modified xsi:type="dcterms:W3CDTF">2024-03-06T00:18:27Z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7679D18D20FE47FB85DBA2581D98E4DF_11</vt:lpwstr>
  </property>
  <property fmtid="{D5CDD505-2E9C-101B-9397-08002B2CF9AE}" pid="3" name="KSOProductBuildVer">
    <vt:lpwstr>2052-12.1.0.16388</vt:lpwstr>
  </property>
</Properties>
</file>