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脂质体载体材料项目规划设计蓝图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54" w:history="1">
        <w:r>
          <w:rPr>
            <w:rFonts w:ascii="仿宋" w:eastAsia="仿宋" w:hAnsi="仿宋" w:cs="仿宋" w:hint="eastAsia"/>
            <w:lang w:eastAsia="zh-CN"/>
          </w:rPr>
          <w:t>序言</w:t>
        </w:r>
        <w:r>
          <w:tab/>
        </w:r>
        <w:r>
          <w:fldChar w:fldCharType="begin"/>
        </w:r>
        <w:r>
          <w:instrText xml:space="preserve"> PAGEREF _Toc9454 \h </w:instrText>
        </w:r>
        <w:r>
          <w:fldChar w:fldCharType="separate"/>
        </w:r>
        <w:r>
          <w:t>3</w:t>
        </w:r>
        <w:r>
          <w:fldChar w:fldCharType="end"/>
        </w:r>
      </w:hyperlink>
    </w:p>
    <w:p>
      <w:pPr>
        <w:pStyle w:val="TOC1"/>
        <w:tabs>
          <w:tab w:val="right" w:leader="dot" w:pos="8306"/>
        </w:tabs>
      </w:pPr>
      <w:hyperlink w:anchor="_Toc23238" w:history="1">
        <w:r>
          <w:rPr>
            <w:rFonts w:ascii="仿宋" w:eastAsia="仿宋" w:hAnsi="仿宋" w:cs="仿宋" w:hint="eastAsia"/>
            <w:lang w:eastAsia="zh-CN"/>
          </w:rPr>
          <w:t>一、脂质体载体材料项目土建工程</w:t>
        </w:r>
        <w:r>
          <w:tab/>
        </w:r>
        <w:r>
          <w:fldChar w:fldCharType="begin"/>
        </w:r>
        <w:r>
          <w:instrText xml:space="preserve"> PAGEREF _Toc23238 \h </w:instrText>
        </w:r>
        <w:r>
          <w:fldChar w:fldCharType="separate"/>
        </w:r>
        <w:r>
          <w:t>3</w:t>
        </w:r>
        <w:r>
          <w:fldChar w:fldCharType="end"/>
        </w:r>
      </w:hyperlink>
    </w:p>
    <w:p>
      <w:pPr>
        <w:pStyle w:val="TOC2"/>
        <w:tabs>
          <w:tab w:val="right" w:leader="dot" w:pos="8306"/>
        </w:tabs>
      </w:pPr>
      <w:hyperlink w:anchor="_Toc4369" w:history="1">
        <w:r>
          <w:rPr>
            <w:rFonts w:ascii="仿宋" w:eastAsia="仿宋" w:hAnsi="仿宋" w:cs="仿宋" w:hint="eastAsia"/>
            <w:lang w:eastAsia="zh-CN"/>
          </w:rPr>
          <w:t>(一)、建筑工程设计原则</w:t>
        </w:r>
        <w:r>
          <w:tab/>
        </w:r>
        <w:r>
          <w:fldChar w:fldCharType="begin"/>
        </w:r>
        <w:r>
          <w:instrText xml:space="preserve"> PAGEREF _Toc4369 \h </w:instrText>
        </w:r>
        <w:r>
          <w:fldChar w:fldCharType="separate"/>
        </w:r>
        <w:r>
          <w:t>3</w:t>
        </w:r>
        <w:r>
          <w:fldChar w:fldCharType="end"/>
        </w:r>
      </w:hyperlink>
    </w:p>
    <w:p>
      <w:pPr>
        <w:pStyle w:val="TOC2"/>
        <w:tabs>
          <w:tab w:val="right" w:leader="dot" w:pos="8306"/>
        </w:tabs>
      </w:pPr>
      <w:hyperlink w:anchor="_Toc5289" w:history="1">
        <w:r>
          <w:rPr>
            <w:rFonts w:ascii="仿宋" w:eastAsia="仿宋" w:hAnsi="仿宋" w:cs="仿宋" w:hint="eastAsia"/>
            <w:lang w:eastAsia="zh-CN"/>
          </w:rPr>
          <w:t>(二)、土建工程设计年限及安全等级</w:t>
        </w:r>
        <w:r>
          <w:tab/>
        </w:r>
        <w:r>
          <w:fldChar w:fldCharType="begin"/>
        </w:r>
        <w:r>
          <w:instrText xml:space="preserve"> PAGEREF _Toc5289 \h </w:instrText>
        </w:r>
        <w:r>
          <w:fldChar w:fldCharType="separate"/>
        </w:r>
        <w:r>
          <w:t>4</w:t>
        </w:r>
        <w:r>
          <w:fldChar w:fldCharType="end"/>
        </w:r>
      </w:hyperlink>
    </w:p>
    <w:p>
      <w:pPr>
        <w:pStyle w:val="TOC2"/>
        <w:tabs>
          <w:tab w:val="right" w:leader="dot" w:pos="8306"/>
        </w:tabs>
      </w:pPr>
      <w:hyperlink w:anchor="_Toc19627" w:history="1">
        <w:r>
          <w:rPr>
            <w:rFonts w:ascii="仿宋" w:eastAsia="仿宋" w:hAnsi="仿宋" w:cs="仿宋" w:hint="eastAsia"/>
            <w:lang w:eastAsia="zh-CN"/>
          </w:rPr>
          <w:t>(三)、建筑工程设计总体要求</w:t>
        </w:r>
        <w:r>
          <w:tab/>
        </w:r>
        <w:r>
          <w:fldChar w:fldCharType="begin"/>
        </w:r>
        <w:r>
          <w:instrText xml:space="preserve"> PAGEREF _Toc19627 \h </w:instrText>
        </w:r>
        <w:r>
          <w:fldChar w:fldCharType="separate"/>
        </w:r>
        <w:r>
          <w:t>5</w:t>
        </w:r>
        <w:r>
          <w:fldChar w:fldCharType="end"/>
        </w:r>
      </w:hyperlink>
    </w:p>
    <w:p>
      <w:pPr>
        <w:pStyle w:val="TOC2"/>
        <w:tabs>
          <w:tab w:val="right" w:leader="dot" w:pos="8306"/>
        </w:tabs>
      </w:pPr>
      <w:hyperlink w:anchor="_Toc31163" w:history="1">
        <w:r>
          <w:rPr>
            <w:rFonts w:ascii="仿宋" w:eastAsia="仿宋" w:hAnsi="仿宋" w:cs="仿宋" w:hint="eastAsia"/>
            <w:lang w:eastAsia="zh-CN"/>
          </w:rPr>
          <w:t>(四)、土建工程建设指标</w:t>
        </w:r>
        <w:r>
          <w:tab/>
        </w:r>
        <w:r>
          <w:fldChar w:fldCharType="begin"/>
        </w:r>
        <w:r>
          <w:instrText xml:space="preserve"> PAGEREF _Toc31163 \h </w:instrText>
        </w:r>
        <w:r>
          <w:fldChar w:fldCharType="separate"/>
        </w:r>
        <w:r>
          <w:t>6</w:t>
        </w:r>
        <w:r>
          <w:fldChar w:fldCharType="end"/>
        </w:r>
      </w:hyperlink>
    </w:p>
    <w:p>
      <w:pPr>
        <w:pStyle w:val="TOC1"/>
        <w:tabs>
          <w:tab w:val="right" w:leader="dot" w:pos="8306"/>
        </w:tabs>
      </w:pPr>
      <w:hyperlink w:anchor="_Toc23288" w:history="1">
        <w:r>
          <w:rPr>
            <w:rFonts w:ascii="仿宋" w:eastAsia="仿宋" w:hAnsi="仿宋" w:cs="仿宋" w:hint="eastAsia"/>
            <w:lang w:eastAsia="zh-CN"/>
          </w:rPr>
          <w:t>二、产品规划分析</w:t>
        </w:r>
        <w:r>
          <w:tab/>
        </w:r>
        <w:r>
          <w:fldChar w:fldCharType="begin"/>
        </w:r>
        <w:r>
          <w:instrText xml:space="preserve"> PAGEREF _Toc23288 \h </w:instrText>
        </w:r>
        <w:r>
          <w:fldChar w:fldCharType="separate"/>
        </w:r>
        <w:r>
          <w:t>6</w:t>
        </w:r>
        <w:r>
          <w:fldChar w:fldCharType="end"/>
        </w:r>
      </w:hyperlink>
    </w:p>
    <w:p>
      <w:pPr>
        <w:pStyle w:val="TOC2"/>
        <w:tabs>
          <w:tab w:val="right" w:leader="dot" w:pos="8306"/>
        </w:tabs>
      </w:pPr>
      <w:hyperlink w:anchor="_Toc1766" w:history="1">
        <w:r>
          <w:rPr>
            <w:rFonts w:ascii="仿宋" w:eastAsia="仿宋" w:hAnsi="仿宋" w:cs="仿宋" w:hint="eastAsia"/>
            <w:lang w:eastAsia="zh-CN"/>
          </w:rPr>
          <w:t>(一)、产品规划</w:t>
        </w:r>
        <w:r>
          <w:tab/>
        </w:r>
        <w:r>
          <w:fldChar w:fldCharType="begin"/>
        </w:r>
        <w:r>
          <w:instrText xml:space="preserve"> PAGEREF _Toc1766 \h </w:instrText>
        </w:r>
        <w:r>
          <w:fldChar w:fldCharType="separate"/>
        </w:r>
        <w:r>
          <w:t>6</w:t>
        </w:r>
        <w:r>
          <w:fldChar w:fldCharType="end"/>
        </w:r>
      </w:hyperlink>
    </w:p>
    <w:p>
      <w:pPr>
        <w:pStyle w:val="TOC2"/>
        <w:tabs>
          <w:tab w:val="right" w:leader="dot" w:pos="8306"/>
        </w:tabs>
      </w:pPr>
      <w:hyperlink w:anchor="_Toc14677" w:history="1">
        <w:r>
          <w:rPr>
            <w:rFonts w:ascii="仿宋" w:eastAsia="仿宋" w:hAnsi="仿宋" w:cs="仿宋" w:hint="eastAsia"/>
            <w:lang w:eastAsia="zh-CN"/>
          </w:rPr>
          <w:t>(二)、建设规模</w:t>
        </w:r>
        <w:r>
          <w:tab/>
        </w:r>
        <w:r>
          <w:fldChar w:fldCharType="begin"/>
        </w:r>
        <w:r>
          <w:instrText xml:space="preserve"> PAGEREF _Toc14677 \h </w:instrText>
        </w:r>
        <w:r>
          <w:fldChar w:fldCharType="separate"/>
        </w:r>
        <w:r>
          <w:t>7</w:t>
        </w:r>
        <w:r>
          <w:fldChar w:fldCharType="end"/>
        </w:r>
      </w:hyperlink>
    </w:p>
    <w:p>
      <w:pPr>
        <w:pStyle w:val="TOC1"/>
        <w:tabs>
          <w:tab w:val="right" w:leader="dot" w:pos="8306"/>
        </w:tabs>
      </w:pPr>
      <w:hyperlink w:anchor="_Toc20429" w:history="1">
        <w:r>
          <w:rPr>
            <w:rFonts w:ascii="仿宋" w:eastAsia="仿宋" w:hAnsi="仿宋" w:cs="仿宋" w:hint="eastAsia"/>
            <w:lang w:eastAsia="zh-CN"/>
          </w:rPr>
          <w:t>三、脂质体载体材料项目绩效评估</w:t>
        </w:r>
        <w:r>
          <w:tab/>
        </w:r>
        <w:r>
          <w:fldChar w:fldCharType="begin"/>
        </w:r>
        <w:r>
          <w:instrText xml:space="preserve"> PAGEREF _Toc20429 \h </w:instrText>
        </w:r>
        <w:r>
          <w:fldChar w:fldCharType="separate"/>
        </w:r>
        <w:r>
          <w:t>8</w:t>
        </w:r>
        <w:r>
          <w:fldChar w:fldCharType="end"/>
        </w:r>
      </w:hyperlink>
    </w:p>
    <w:p>
      <w:pPr>
        <w:pStyle w:val="TOC2"/>
        <w:tabs>
          <w:tab w:val="right" w:leader="dot" w:pos="8306"/>
        </w:tabs>
      </w:pPr>
      <w:hyperlink w:anchor="_Toc20939" w:history="1">
        <w:r>
          <w:rPr>
            <w:rFonts w:ascii="仿宋" w:eastAsia="仿宋" w:hAnsi="仿宋" w:cs="仿宋" w:hint="eastAsia"/>
            <w:lang w:eastAsia="zh-CN"/>
          </w:rPr>
          <w:t>(一)、绩效评估指标</w:t>
        </w:r>
        <w:r>
          <w:tab/>
        </w:r>
        <w:r>
          <w:fldChar w:fldCharType="begin"/>
        </w:r>
        <w:r>
          <w:instrText xml:space="preserve"> PAGEREF _Toc20939 \h </w:instrText>
        </w:r>
        <w:r>
          <w:fldChar w:fldCharType="separate"/>
        </w:r>
        <w:r>
          <w:t>8</w:t>
        </w:r>
        <w:r>
          <w:fldChar w:fldCharType="end"/>
        </w:r>
      </w:hyperlink>
    </w:p>
    <w:p>
      <w:pPr>
        <w:pStyle w:val="TOC2"/>
        <w:tabs>
          <w:tab w:val="right" w:leader="dot" w:pos="8306"/>
        </w:tabs>
      </w:pPr>
      <w:hyperlink w:anchor="_Toc20371" w:history="1">
        <w:r>
          <w:rPr>
            <w:rFonts w:ascii="仿宋" w:eastAsia="仿宋" w:hAnsi="仿宋" w:cs="仿宋" w:hint="eastAsia"/>
            <w:lang w:eastAsia="zh-CN"/>
          </w:rPr>
          <w:t>(二)、绩效评估方法</w:t>
        </w:r>
        <w:r>
          <w:tab/>
        </w:r>
        <w:r>
          <w:fldChar w:fldCharType="begin"/>
        </w:r>
        <w:r>
          <w:instrText xml:space="preserve"> PAGEREF _Toc20371 \h </w:instrText>
        </w:r>
        <w:r>
          <w:fldChar w:fldCharType="separate"/>
        </w:r>
        <w:r>
          <w:t>9</w:t>
        </w:r>
        <w:r>
          <w:fldChar w:fldCharType="end"/>
        </w:r>
      </w:hyperlink>
    </w:p>
    <w:p>
      <w:pPr>
        <w:pStyle w:val="TOC2"/>
        <w:tabs>
          <w:tab w:val="right" w:leader="dot" w:pos="8306"/>
        </w:tabs>
      </w:pPr>
      <w:hyperlink w:anchor="_Toc3874" w:history="1">
        <w:r>
          <w:rPr>
            <w:rFonts w:ascii="仿宋" w:eastAsia="仿宋" w:hAnsi="仿宋" w:cs="仿宋" w:hint="eastAsia"/>
            <w:lang w:eastAsia="zh-CN"/>
          </w:rPr>
          <w:t>(三)、绩效评估周期</w:t>
        </w:r>
        <w:r>
          <w:tab/>
        </w:r>
        <w:r>
          <w:fldChar w:fldCharType="begin"/>
        </w:r>
        <w:r>
          <w:instrText xml:space="preserve"> PAGEREF _Toc3874 \h </w:instrText>
        </w:r>
        <w:r>
          <w:fldChar w:fldCharType="separate"/>
        </w:r>
        <w:r>
          <w:t>10</w:t>
        </w:r>
        <w:r>
          <w:fldChar w:fldCharType="end"/>
        </w:r>
      </w:hyperlink>
    </w:p>
    <w:p>
      <w:pPr>
        <w:pStyle w:val="TOC1"/>
        <w:tabs>
          <w:tab w:val="right" w:leader="dot" w:pos="8306"/>
        </w:tabs>
      </w:pPr>
      <w:hyperlink w:anchor="_Toc6449" w:history="1">
        <w:r>
          <w:rPr>
            <w:rFonts w:ascii="仿宋" w:eastAsia="仿宋" w:hAnsi="仿宋" w:cs="仿宋" w:hint="eastAsia"/>
            <w:lang w:eastAsia="zh-CN"/>
          </w:rPr>
          <w:t>四、脂质体载体材料项目建设单位说明</w:t>
        </w:r>
        <w:r>
          <w:tab/>
        </w:r>
        <w:r>
          <w:fldChar w:fldCharType="begin"/>
        </w:r>
        <w:r>
          <w:instrText xml:space="preserve"> PAGEREF _Toc6449 \h </w:instrText>
        </w:r>
        <w:r>
          <w:fldChar w:fldCharType="separate"/>
        </w:r>
        <w:r>
          <w:t>11</w:t>
        </w:r>
        <w:r>
          <w:fldChar w:fldCharType="end"/>
        </w:r>
      </w:hyperlink>
    </w:p>
    <w:p>
      <w:pPr>
        <w:pStyle w:val="TOC2"/>
        <w:tabs>
          <w:tab w:val="right" w:leader="dot" w:pos="8306"/>
        </w:tabs>
      </w:pPr>
      <w:hyperlink w:anchor="_Toc1661" w:history="1">
        <w:r>
          <w:rPr>
            <w:rFonts w:ascii="仿宋" w:eastAsia="仿宋" w:hAnsi="仿宋" w:cs="仿宋" w:hint="eastAsia"/>
            <w:lang w:eastAsia="zh-CN"/>
          </w:rPr>
          <w:t>(一)、脂质体载体材料项目承办单位基本情况</w:t>
        </w:r>
        <w:r>
          <w:tab/>
        </w:r>
        <w:r>
          <w:fldChar w:fldCharType="begin"/>
        </w:r>
        <w:r>
          <w:instrText xml:space="preserve"> PAGEREF _Toc1661 \h </w:instrText>
        </w:r>
        <w:r>
          <w:fldChar w:fldCharType="separate"/>
        </w:r>
        <w:r>
          <w:t>11</w:t>
        </w:r>
        <w:r>
          <w:fldChar w:fldCharType="end"/>
        </w:r>
      </w:hyperlink>
    </w:p>
    <w:p>
      <w:pPr>
        <w:pStyle w:val="TOC2"/>
        <w:tabs>
          <w:tab w:val="right" w:leader="dot" w:pos="8306"/>
        </w:tabs>
      </w:pPr>
      <w:hyperlink w:anchor="_Toc11042" w:history="1">
        <w:r>
          <w:rPr>
            <w:rFonts w:ascii="仿宋" w:eastAsia="仿宋" w:hAnsi="仿宋" w:cs="仿宋" w:hint="eastAsia"/>
            <w:lang w:eastAsia="zh-CN"/>
          </w:rPr>
          <w:t>(二)、公司经济效益分析</w:t>
        </w:r>
        <w:r>
          <w:tab/>
        </w:r>
        <w:r>
          <w:fldChar w:fldCharType="begin"/>
        </w:r>
        <w:r>
          <w:instrText xml:space="preserve"> PAGEREF _Toc11042 \h </w:instrText>
        </w:r>
        <w:r>
          <w:fldChar w:fldCharType="separate"/>
        </w:r>
        <w:r>
          <w:t>12</w:t>
        </w:r>
        <w:r>
          <w:fldChar w:fldCharType="end"/>
        </w:r>
      </w:hyperlink>
    </w:p>
    <w:p>
      <w:pPr>
        <w:pStyle w:val="TOC1"/>
        <w:tabs>
          <w:tab w:val="right" w:leader="dot" w:pos="8306"/>
        </w:tabs>
      </w:pPr>
      <w:hyperlink w:anchor="_Toc2754" w:history="1">
        <w:r>
          <w:rPr>
            <w:rFonts w:ascii="仿宋" w:eastAsia="仿宋" w:hAnsi="仿宋" w:cs="仿宋" w:hint="eastAsia"/>
            <w:lang w:eastAsia="zh-CN"/>
          </w:rPr>
          <w:t>五、脂质体载体材料项目文档管理</w:t>
        </w:r>
        <w:r>
          <w:tab/>
        </w:r>
        <w:r>
          <w:fldChar w:fldCharType="begin"/>
        </w:r>
        <w:r>
          <w:instrText xml:space="preserve"> PAGEREF _Toc2754 \h </w:instrText>
        </w:r>
        <w:r>
          <w:fldChar w:fldCharType="separate"/>
        </w:r>
        <w:r>
          <w:t>13</w:t>
        </w:r>
        <w:r>
          <w:fldChar w:fldCharType="end"/>
        </w:r>
      </w:hyperlink>
    </w:p>
    <w:p>
      <w:pPr>
        <w:pStyle w:val="TOC2"/>
        <w:tabs>
          <w:tab w:val="right" w:leader="dot" w:pos="8306"/>
        </w:tabs>
      </w:pPr>
      <w:hyperlink w:anchor="_Toc2470" w:history="1">
        <w:r>
          <w:rPr>
            <w:rFonts w:ascii="仿宋" w:eastAsia="仿宋" w:hAnsi="仿宋" w:cs="仿宋" w:hint="eastAsia"/>
            <w:lang w:eastAsia="zh-CN"/>
          </w:rPr>
          <w:t>(一)、文档编制与审查</w:t>
        </w:r>
        <w:r>
          <w:tab/>
        </w:r>
        <w:r>
          <w:fldChar w:fldCharType="begin"/>
        </w:r>
        <w:r>
          <w:instrText xml:space="preserve"> PAGEREF _Toc2470 \h </w:instrText>
        </w:r>
        <w:r>
          <w:fldChar w:fldCharType="separate"/>
        </w:r>
        <w:r>
          <w:t>13</w:t>
        </w:r>
        <w:r>
          <w:fldChar w:fldCharType="end"/>
        </w:r>
      </w:hyperlink>
    </w:p>
    <w:p>
      <w:pPr>
        <w:pStyle w:val="TOC2"/>
        <w:tabs>
          <w:tab w:val="right" w:leader="dot" w:pos="8306"/>
        </w:tabs>
      </w:pPr>
      <w:hyperlink w:anchor="_Toc24672" w:history="1">
        <w:r>
          <w:rPr>
            <w:rFonts w:ascii="仿宋" w:eastAsia="仿宋" w:hAnsi="仿宋" w:cs="仿宋" w:hint="eastAsia"/>
            <w:lang w:eastAsia="zh-CN"/>
          </w:rPr>
          <w:t>(二)、文档发布与分发</w:t>
        </w:r>
        <w:r>
          <w:tab/>
        </w:r>
        <w:r>
          <w:fldChar w:fldCharType="begin"/>
        </w:r>
        <w:r>
          <w:instrText xml:space="preserve"> PAGEREF _Toc24672 \h </w:instrText>
        </w:r>
        <w:r>
          <w:fldChar w:fldCharType="separate"/>
        </w:r>
        <w:r>
          <w:t>14</w:t>
        </w:r>
        <w:r>
          <w:fldChar w:fldCharType="end"/>
        </w:r>
      </w:hyperlink>
    </w:p>
    <w:p>
      <w:pPr>
        <w:pStyle w:val="TOC2"/>
        <w:tabs>
          <w:tab w:val="right" w:leader="dot" w:pos="8306"/>
        </w:tabs>
      </w:pPr>
      <w:hyperlink w:anchor="_Toc7152" w:history="1">
        <w:r>
          <w:rPr>
            <w:rFonts w:ascii="仿宋" w:eastAsia="仿宋" w:hAnsi="仿宋" w:cs="仿宋" w:hint="eastAsia"/>
            <w:lang w:eastAsia="zh-CN"/>
          </w:rPr>
          <w:t>(三)、文档存档与归档</w:t>
        </w:r>
        <w:r>
          <w:tab/>
        </w:r>
        <w:r>
          <w:fldChar w:fldCharType="begin"/>
        </w:r>
        <w:r>
          <w:instrText xml:space="preserve"> PAGEREF _Toc7152 \h </w:instrText>
        </w:r>
        <w:r>
          <w:fldChar w:fldCharType="separate"/>
        </w:r>
        <w:r>
          <w:t>15</w:t>
        </w:r>
        <w:r>
          <w:fldChar w:fldCharType="end"/>
        </w:r>
      </w:hyperlink>
    </w:p>
    <w:p>
      <w:pPr>
        <w:pStyle w:val="TOC1"/>
        <w:tabs>
          <w:tab w:val="right" w:leader="dot" w:pos="8306"/>
        </w:tabs>
      </w:pPr>
      <w:hyperlink w:anchor="_Toc15413" w:history="1">
        <w:r>
          <w:rPr>
            <w:rFonts w:ascii="仿宋" w:eastAsia="仿宋" w:hAnsi="仿宋" w:cs="仿宋" w:hint="eastAsia"/>
            <w:lang w:eastAsia="zh-CN"/>
          </w:rPr>
          <w:t>六、脂质体载体材料项目危机管理</w:t>
        </w:r>
        <w:r>
          <w:tab/>
        </w:r>
        <w:r>
          <w:fldChar w:fldCharType="begin"/>
        </w:r>
        <w:r>
          <w:instrText xml:space="preserve"> PAGEREF _Toc15413 \h </w:instrText>
        </w:r>
        <w:r>
          <w:fldChar w:fldCharType="separate"/>
        </w:r>
        <w:r>
          <w:t>16</w:t>
        </w:r>
        <w:r>
          <w:fldChar w:fldCharType="end"/>
        </w:r>
      </w:hyperlink>
    </w:p>
    <w:p>
      <w:pPr>
        <w:pStyle w:val="TOC2"/>
        <w:tabs>
          <w:tab w:val="right" w:leader="dot" w:pos="8306"/>
        </w:tabs>
      </w:pPr>
      <w:hyperlink w:anchor="_Toc27643" w:history="1">
        <w:r>
          <w:rPr>
            <w:rFonts w:ascii="仿宋" w:eastAsia="仿宋" w:hAnsi="仿宋" w:cs="仿宋" w:hint="eastAsia"/>
            <w:lang w:eastAsia="zh-CN"/>
          </w:rPr>
          <w:t>(一)、危机预警与识别</w:t>
        </w:r>
        <w:r>
          <w:tab/>
        </w:r>
        <w:r>
          <w:fldChar w:fldCharType="begin"/>
        </w:r>
        <w:r>
          <w:instrText xml:space="preserve"> PAGEREF _Toc27643 \h </w:instrText>
        </w:r>
        <w:r>
          <w:fldChar w:fldCharType="separate"/>
        </w:r>
        <w:r>
          <w:t>16</w:t>
        </w:r>
        <w:r>
          <w:fldChar w:fldCharType="end"/>
        </w:r>
      </w:hyperlink>
    </w:p>
    <w:p>
      <w:pPr>
        <w:pStyle w:val="TOC2"/>
        <w:tabs>
          <w:tab w:val="right" w:leader="dot" w:pos="8306"/>
        </w:tabs>
      </w:pPr>
      <w:hyperlink w:anchor="_Toc20120" w:history="1">
        <w:r>
          <w:rPr>
            <w:rFonts w:ascii="仿宋" w:eastAsia="仿宋" w:hAnsi="仿宋" w:cs="仿宋" w:hint="eastAsia"/>
            <w:lang w:eastAsia="zh-CN"/>
          </w:rPr>
          <w:t>(二)、危机应对与恢复</w:t>
        </w:r>
        <w:r>
          <w:tab/>
        </w:r>
        <w:r>
          <w:fldChar w:fldCharType="begin"/>
        </w:r>
        <w:r>
          <w:instrText xml:space="preserve"> PAGEREF _Toc20120 \h </w:instrText>
        </w:r>
        <w:r>
          <w:fldChar w:fldCharType="separate"/>
        </w:r>
        <w:r>
          <w:t>17</w:t>
        </w:r>
        <w:r>
          <w:fldChar w:fldCharType="end"/>
        </w:r>
      </w:hyperlink>
    </w:p>
    <w:p>
      <w:pPr>
        <w:pStyle w:val="TOC1"/>
        <w:tabs>
          <w:tab w:val="right" w:leader="dot" w:pos="8306"/>
        </w:tabs>
      </w:pPr>
      <w:hyperlink w:anchor="_Toc9695" w:history="1">
        <w:r>
          <w:rPr>
            <w:rFonts w:ascii="仿宋" w:eastAsia="仿宋" w:hAnsi="仿宋" w:cs="仿宋" w:hint="eastAsia"/>
            <w:lang w:eastAsia="zh-CN"/>
          </w:rPr>
          <w:t>七、脂质体载体材料项目投资规划</w:t>
        </w:r>
        <w:r>
          <w:tab/>
        </w:r>
        <w:r>
          <w:fldChar w:fldCharType="begin"/>
        </w:r>
        <w:r>
          <w:instrText xml:space="preserve"> PAGEREF _Toc9695 \h </w:instrText>
        </w:r>
        <w:r>
          <w:fldChar w:fldCharType="separate"/>
        </w:r>
        <w:r>
          <w:t>19</w:t>
        </w:r>
        <w:r>
          <w:fldChar w:fldCharType="end"/>
        </w:r>
      </w:hyperlink>
    </w:p>
    <w:p>
      <w:pPr>
        <w:pStyle w:val="TOC2"/>
        <w:tabs>
          <w:tab w:val="right" w:leader="dot" w:pos="8306"/>
        </w:tabs>
      </w:pPr>
      <w:hyperlink w:anchor="_Toc25567" w:history="1">
        <w:r>
          <w:rPr>
            <w:rFonts w:ascii="仿宋" w:eastAsia="仿宋" w:hAnsi="仿宋" w:cs="仿宋" w:hint="eastAsia"/>
            <w:lang w:eastAsia="zh-CN"/>
          </w:rPr>
          <w:t>(一)、脂质体载体材料项目总投资估算</w:t>
        </w:r>
        <w:r>
          <w:tab/>
        </w:r>
        <w:r>
          <w:fldChar w:fldCharType="begin"/>
        </w:r>
        <w:r>
          <w:instrText xml:space="preserve"> PAGEREF _Toc25567 \h </w:instrText>
        </w:r>
        <w:r>
          <w:fldChar w:fldCharType="separate"/>
        </w:r>
        <w:r>
          <w:t>19</w:t>
        </w:r>
        <w:r>
          <w:fldChar w:fldCharType="end"/>
        </w:r>
      </w:hyperlink>
    </w:p>
    <w:p>
      <w:pPr>
        <w:pStyle w:val="TOC2"/>
        <w:tabs>
          <w:tab w:val="right" w:leader="dot" w:pos="8306"/>
        </w:tabs>
      </w:pPr>
      <w:hyperlink w:anchor="_Toc23250" w:history="1">
        <w:r>
          <w:rPr>
            <w:rFonts w:ascii="仿宋" w:eastAsia="仿宋" w:hAnsi="仿宋" w:cs="仿宋" w:hint="eastAsia"/>
            <w:lang w:eastAsia="zh-CN"/>
          </w:rPr>
          <w:t>(二)、资金筹措</w:t>
        </w:r>
        <w:r>
          <w:tab/>
        </w:r>
        <w:r>
          <w:fldChar w:fldCharType="begin"/>
        </w:r>
        <w:r>
          <w:instrText xml:space="preserve"> PAGEREF _Toc23250 \h </w:instrText>
        </w:r>
        <w:r>
          <w:fldChar w:fldCharType="separate"/>
        </w:r>
        <w:r>
          <w:t>20</w:t>
        </w:r>
        <w:r>
          <w:fldChar w:fldCharType="end"/>
        </w:r>
      </w:hyperlink>
    </w:p>
    <w:p>
      <w:pPr>
        <w:pStyle w:val="TOC1"/>
        <w:tabs>
          <w:tab w:val="right" w:leader="dot" w:pos="8306"/>
        </w:tabs>
      </w:pPr>
      <w:hyperlink w:anchor="_Toc11728" w:history="1">
        <w:r>
          <w:rPr>
            <w:rFonts w:ascii="仿宋" w:eastAsia="仿宋" w:hAnsi="仿宋" w:cs="仿宋" w:hint="eastAsia"/>
            <w:lang w:eastAsia="zh-CN"/>
          </w:rPr>
          <w:t>八、脂质体载体材料项目经营效益</w:t>
        </w:r>
        <w:r>
          <w:tab/>
        </w:r>
        <w:r>
          <w:fldChar w:fldCharType="begin"/>
        </w:r>
        <w:r>
          <w:instrText xml:space="preserve"> PAGEREF _Toc11728 \h </w:instrText>
        </w:r>
        <w:r>
          <w:fldChar w:fldCharType="separate"/>
        </w:r>
        <w:r>
          <w:t>21</w:t>
        </w:r>
        <w:r>
          <w:fldChar w:fldCharType="end"/>
        </w:r>
      </w:hyperlink>
    </w:p>
    <w:p>
      <w:pPr>
        <w:pStyle w:val="TOC2"/>
        <w:tabs>
          <w:tab w:val="right" w:leader="dot" w:pos="8306"/>
        </w:tabs>
      </w:pPr>
      <w:hyperlink w:anchor="_Toc27969" w:history="1">
        <w:r>
          <w:rPr>
            <w:rFonts w:ascii="仿宋" w:eastAsia="仿宋" w:hAnsi="仿宋" w:cs="仿宋" w:hint="eastAsia"/>
            <w:lang w:eastAsia="zh-CN"/>
          </w:rPr>
          <w:t>(一)、经济评价财务测算</w:t>
        </w:r>
        <w:r>
          <w:tab/>
        </w:r>
        <w:r>
          <w:fldChar w:fldCharType="begin"/>
        </w:r>
        <w:r>
          <w:instrText xml:space="preserve"> PAGEREF _Toc27969 \h </w:instrText>
        </w:r>
        <w:r>
          <w:fldChar w:fldCharType="separate"/>
        </w:r>
        <w:r>
          <w:t>21</w:t>
        </w:r>
        <w:r>
          <w:fldChar w:fldCharType="end"/>
        </w:r>
      </w:hyperlink>
    </w:p>
    <w:p>
      <w:pPr>
        <w:pStyle w:val="TOC2"/>
        <w:tabs>
          <w:tab w:val="right" w:leader="dot" w:pos="8306"/>
        </w:tabs>
      </w:pPr>
      <w:hyperlink w:anchor="_Toc9694" w:history="1">
        <w:r>
          <w:rPr>
            <w:rFonts w:ascii="仿宋" w:eastAsia="仿宋" w:hAnsi="仿宋" w:cs="仿宋" w:hint="eastAsia"/>
            <w:lang w:eastAsia="zh-CN"/>
          </w:rPr>
          <w:t>(二)、脂质体载体材料项目盈利能力分析</w:t>
        </w:r>
        <w:r>
          <w:tab/>
        </w:r>
        <w:r>
          <w:fldChar w:fldCharType="begin"/>
        </w:r>
        <w:r>
          <w:instrText xml:space="preserve"> PAGEREF _Toc9694 \h </w:instrText>
        </w:r>
        <w:r>
          <w:fldChar w:fldCharType="separate"/>
        </w:r>
        <w:r>
          <w:t>22</w:t>
        </w:r>
        <w:r>
          <w:fldChar w:fldCharType="end"/>
        </w:r>
      </w:hyperlink>
    </w:p>
    <w:p>
      <w:pPr>
        <w:pStyle w:val="TOC1"/>
        <w:tabs>
          <w:tab w:val="right" w:leader="dot" w:pos="8306"/>
        </w:tabs>
      </w:pPr>
      <w:hyperlink w:anchor="_Toc30373" w:history="1">
        <w:r>
          <w:rPr>
            <w:rFonts w:ascii="仿宋" w:eastAsia="仿宋" w:hAnsi="仿宋" w:cs="仿宋" w:hint="eastAsia"/>
            <w:lang w:eastAsia="zh-CN"/>
          </w:rPr>
          <w:t>九、脂质体载体材料项目财务管理</w:t>
        </w:r>
        <w:r>
          <w:tab/>
        </w:r>
        <w:r>
          <w:fldChar w:fldCharType="begin"/>
        </w:r>
        <w:r>
          <w:instrText xml:space="preserve"> PAGEREF _Toc30373 \h </w:instrText>
        </w:r>
        <w:r>
          <w:fldChar w:fldCharType="separate"/>
        </w:r>
        <w:r>
          <w:t>23</w:t>
        </w:r>
        <w:r>
          <w:fldChar w:fldCharType="end"/>
        </w:r>
      </w:hyperlink>
    </w:p>
    <w:p>
      <w:pPr>
        <w:pStyle w:val="TOC2"/>
        <w:tabs>
          <w:tab w:val="right" w:leader="dot" w:pos="8306"/>
        </w:tabs>
      </w:pPr>
      <w:hyperlink w:anchor="_Toc13868" w:history="1">
        <w:r>
          <w:rPr>
            <w:rFonts w:ascii="仿宋" w:eastAsia="仿宋" w:hAnsi="仿宋" w:cs="仿宋" w:hint="eastAsia"/>
            <w:lang w:eastAsia="zh-CN"/>
          </w:rPr>
          <w:t>(一)、资金需求大</w:t>
        </w:r>
        <w:r>
          <w:tab/>
        </w:r>
        <w:r>
          <w:fldChar w:fldCharType="begin"/>
        </w:r>
        <w:r>
          <w:instrText xml:space="preserve"> PAGEREF _Toc13868 \h </w:instrText>
        </w:r>
        <w:r>
          <w:fldChar w:fldCharType="separate"/>
        </w:r>
        <w:r>
          <w:t>23</w:t>
        </w:r>
        <w:r>
          <w:fldChar w:fldCharType="end"/>
        </w:r>
      </w:hyperlink>
    </w:p>
    <w:p>
      <w:pPr>
        <w:pStyle w:val="TOC2"/>
        <w:tabs>
          <w:tab w:val="right" w:leader="dot" w:pos="8306"/>
        </w:tabs>
      </w:pPr>
      <w:hyperlink w:anchor="_Toc15609" w:history="1">
        <w:r>
          <w:rPr>
            <w:rFonts w:ascii="仿宋" w:eastAsia="仿宋" w:hAnsi="仿宋" w:cs="仿宋" w:hint="eastAsia"/>
            <w:lang w:eastAsia="zh-CN"/>
          </w:rPr>
          <w:t>(二)、研发周期长</w:t>
        </w:r>
        <w:r>
          <w:tab/>
        </w:r>
        <w:r>
          <w:fldChar w:fldCharType="begin"/>
        </w:r>
        <w:r>
          <w:instrText xml:space="preserve"> PAGEREF _Toc15609 \h </w:instrText>
        </w:r>
        <w:r>
          <w:fldChar w:fldCharType="separate"/>
        </w:r>
        <w:r>
          <w:t>24</w:t>
        </w:r>
        <w:r>
          <w:fldChar w:fldCharType="end"/>
        </w:r>
      </w:hyperlink>
    </w:p>
    <w:p>
      <w:pPr>
        <w:pStyle w:val="TOC2"/>
        <w:tabs>
          <w:tab w:val="right" w:leader="dot" w:pos="8306"/>
        </w:tabs>
      </w:pPr>
      <w:hyperlink w:anchor="_Toc1947" w:history="1">
        <w:r>
          <w:rPr>
            <w:rFonts w:ascii="仿宋" w:eastAsia="仿宋" w:hAnsi="仿宋" w:cs="仿宋" w:hint="eastAsia"/>
            <w:lang w:eastAsia="zh-CN"/>
          </w:rPr>
          <w:t>(三)、市场风险大</w:t>
        </w:r>
        <w:r>
          <w:tab/>
        </w:r>
        <w:r>
          <w:fldChar w:fldCharType="begin"/>
        </w:r>
        <w:r>
          <w:instrText xml:space="preserve"> PAGEREF _Toc1947 \h </w:instrText>
        </w:r>
        <w:r>
          <w:fldChar w:fldCharType="separate"/>
        </w:r>
        <w:r>
          <w:t>26</w:t>
        </w:r>
        <w:r>
          <w:fldChar w:fldCharType="end"/>
        </w:r>
      </w:hyperlink>
    </w:p>
    <w:p>
      <w:pPr>
        <w:pStyle w:val="TOC2"/>
        <w:tabs>
          <w:tab w:val="right" w:leader="dot" w:pos="8306"/>
        </w:tabs>
      </w:pPr>
      <w:hyperlink w:anchor="_Toc15622" w:history="1">
        <w:r>
          <w:rPr>
            <w:rFonts w:ascii="仿宋" w:eastAsia="仿宋" w:hAnsi="仿宋" w:cs="仿宋" w:hint="eastAsia"/>
            <w:lang w:eastAsia="zh-CN"/>
          </w:rPr>
          <w:t>(四)、利润率高</w:t>
        </w:r>
        <w:r>
          <w:tab/>
        </w:r>
        <w:r>
          <w:fldChar w:fldCharType="begin"/>
        </w:r>
        <w:r>
          <w:instrText xml:space="preserve"> PAGEREF _Toc15622 \h </w:instrText>
        </w:r>
        <w:r>
          <w:fldChar w:fldCharType="separate"/>
        </w:r>
        <w:r>
          <w:t>28</w:t>
        </w:r>
        <w:r>
          <w:fldChar w:fldCharType="end"/>
        </w:r>
      </w:hyperlink>
    </w:p>
    <w:p>
      <w:pPr>
        <w:pStyle w:val="TOC1"/>
        <w:tabs>
          <w:tab w:val="right" w:leader="dot" w:pos="8306"/>
        </w:tabs>
      </w:pPr>
      <w:hyperlink w:anchor="_Toc1406" w:history="1">
        <w:r>
          <w:rPr>
            <w:rFonts w:ascii="仿宋" w:eastAsia="仿宋" w:hAnsi="仿宋" w:cs="仿宋" w:hint="eastAsia"/>
            <w:lang w:eastAsia="zh-CN"/>
          </w:rPr>
          <w:t>十、脂质体载体材料项目创新与研发</w:t>
        </w:r>
        <w:r>
          <w:tab/>
        </w:r>
        <w:r>
          <w:fldChar w:fldCharType="begin"/>
        </w:r>
        <w:r>
          <w:instrText xml:space="preserve"> PAGEREF _Toc1406 \h </w:instrText>
        </w:r>
        <w:r>
          <w:fldChar w:fldCharType="separate"/>
        </w:r>
        <w:r>
          <w:t>30</w:t>
        </w:r>
        <w:r>
          <w:fldChar w:fldCharType="end"/>
        </w:r>
      </w:hyperlink>
    </w:p>
    <w:p>
      <w:pPr>
        <w:pStyle w:val="TOC2"/>
        <w:tabs>
          <w:tab w:val="right" w:leader="dot" w:pos="8306"/>
        </w:tabs>
      </w:pPr>
      <w:hyperlink w:anchor="_Toc14300" w:history="1">
        <w:r>
          <w:rPr>
            <w:rFonts w:ascii="仿宋" w:eastAsia="仿宋" w:hAnsi="仿宋" w:cs="仿宋" w:hint="eastAsia"/>
            <w:lang w:eastAsia="zh-CN"/>
          </w:rPr>
          <w:t>(一)、创新策略与方向</w:t>
        </w:r>
        <w:r>
          <w:tab/>
        </w:r>
        <w:r>
          <w:fldChar w:fldCharType="begin"/>
        </w:r>
        <w:r>
          <w:instrText xml:space="preserve"> PAGEREF _Toc14300 \h </w:instrText>
        </w:r>
        <w:r>
          <w:fldChar w:fldCharType="separate"/>
        </w:r>
        <w:r>
          <w:t>30</w:t>
        </w:r>
        <w:r>
          <w:fldChar w:fldCharType="end"/>
        </w:r>
      </w:hyperlink>
    </w:p>
    <w:p>
      <w:pPr>
        <w:pStyle w:val="TOC2"/>
        <w:tabs>
          <w:tab w:val="right" w:leader="dot" w:pos="8306"/>
        </w:tabs>
      </w:pPr>
      <w:hyperlink w:anchor="_Toc27551" w:history="1">
        <w:r>
          <w:rPr>
            <w:rFonts w:ascii="仿宋" w:eastAsia="仿宋" w:hAnsi="仿宋" w:cs="仿宋" w:hint="eastAsia"/>
            <w:lang w:eastAsia="zh-CN"/>
          </w:rPr>
          <w:t>(二)、研发规划与投入</w:t>
        </w:r>
        <w:r>
          <w:tab/>
        </w:r>
        <w:r>
          <w:fldChar w:fldCharType="begin"/>
        </w:r>
        <w:r>
          <w:instrText xml:space="preserve"> PAGEREF _Toc27551 \h </w:instrText>
        </w:r>
        <w:r>
          <w:fldChar w:fldCharType="separate"/>
        </w:r>
        <w:r>
          <w:t>32</w:t>
        </w:r>
        <w:r>
          <w:fldChar w:fldCharType="end"/>
        </w:r>
      </w:hyperlink>
    </w:p>
    <w:p>
      <w:pPr>
        <w:pStyle w:val="TOC1"/>
        <w:tabs>
          <w:tab w:val="right" w:leader="dot" w:pos="8306"/>
        </w:tabs>
      </w:pPr>
      <w:hyperlink w:anchor="_Toc25899" w:history="1">
        <w:r>
          <w:rPr>
            <w:rFonts w:ascii="仿宋" w:eastAsia="仿宋" w:hAnsi="仿宋" w:cs="仿宋" w:hint="eastAsia"/>
            <w:lang w:eastAsia="zh-CN"/>
          </w:rPr>
          <w:t>十一、脂质体载体材料项目环境影响分析</w:t>
        </w:r>
        <w:r>
          <w:tab/>
        </w:r>
        <w:r>
          <w:fldChar w:fldCharType="begin"/>
        </w:r>
        <w:r>
          <w:instrText xml:space="preserve"> PAGEREF _Toc25899 \h </w:instrText>
        </w:r>
        <w:r>
          <w:fldChar w:fldCharType="separate"/>
        </w:r>
        <w:r>
          <w:t>34</w:t>
        </w:r>
        <w:r>
          <w:fldChar w:fldCharType="end"/>
        </w:r>
      </w:hyperlink>
    </w:p>
    <w:p>
      <w:pPr>
        <w:pStyle w:val="TOC2"/>
        <w:tabs>
          <w:tab w:val="right" w:leader="dot" w:pos="8306"/>
        </w:tabs>
      </w:pPr>
      <w:hyperlink w:anchor="_Toc6588" w:history="1">
        <w:r>
          <w:rPr>
            <w:rFonts w:ascii="仿宋" w:eastAsia="仿宋" w:hAnsi="仿宋" w:cs="仿宋" w:hint="eastAsia"/>
            <w:lang w:eastAsia="zh-CN"/>
          </w:rPr>
          <w:t>(一)、建设区域环境质量现状</w:t>
        </w:r>
        <w:r>
          <w:tab/>
        </w:r>
        <w:r>
          <w:fldChar w:fldCharType="begin"/>
        </w:r>
        <w:r>
          <w:instrText xml:space="preserve"> PAGEREF _Toc6588 \h </w:instrText>
        </w:r>
        <w:r>
          <w:fldChar w:fldCharType="separate"/>
        </w:r>
        <w:r>
          <w:t>34</w:t>
        </w:r>
        <w:r>
          <w:fldChar w:fldCharType="end"/>
        </w:r>
      </w:hyperlink>
    </w:p>
    <w:p>
      <w:pPr>
        <w:pStyle w:val="TOC2"/>
        <w:tabs>
          <w:tab w:val="right" w:leader="dot" w:pos="8306"/>
        </w:tabs>
      </w:pPr>
      <w:hyperlink w:anchor="_Toc14686" w:history="1">
        <w:r>
          <w:rPr>
            <w:rFonts w:ascii="仿宋" w:eastAsia="仿宋" w:hAnsi="仿宋" w:cs="仿宋" w:hint="eastAsia"/>
            <w:lang w:eastAsia="zh-CN"/>
          </w:rPr>
          <w:t>(二)、建设期环境保护</w:t>
        </w:r>
        <w:r>
          <w:tab/>
        </w:r>
        <w:r>
          <w:fldChar w:fldCharType="begin"/>
        </w:r>
        <w:r>
          <w:instrText xml:space="preserve"> PAGEREF _Toc14686 \h </w:instrText>
        </w:r>
        <w:r>
          <w:fldChar w:fldCharType="separate"/>
        </w:r>
        <w:r>
          <w:t>35</w:t>
        </w:r>
        <w:r>
          <w:fldChar w:fldCharType="end"/>
        </w:r>
      </w:hyperlink>
    </w:p>
    <w:p>
      <w:pPr>
        <w:pStyle w:val="TOC2"/>
        <w:tabs>
          <w:tab w:val="right" w:leader="dot" w:pos="8306"/>
        </w:tabs>
      </w:pPr>
      <w:hyperlink w:anchor="_Toc32681" w:history="1">
        <w:r>
          <w:rPr>
            <w:rFonts w:ascii="仿宋" w:eastAsia="仿宋" w:hAnsi="仿宋" w:cs="仿宋" w:hint="eastAsia"/>
            <w:lang w:eastAsia="zh-CN"/>
          </w:rPr>
          <w:t>(三)、运营期环境保护</w:t>
        </w:r>
        <w:r>
          <w:tab/>
        </w:r>
        <w:r>
          <w:fldChar w:fldCharType="begin"/>
        </w:r>
        <w:r>
          <w:instrText xml:space="preserve"> PAGEREF _Toc32681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25" w:history="1">
        <w:r>
          <w:rPr>
            <w:rFonts w:ascii="仿宋" w:eastAsia="仿宋" w:hAnsi="仿宋" w:cs="仿宋" w:hint="eastAsia"/>
            <w:lang w:eastAsia="zh-CN"/>
          </w:rPr>
          <w:t>(四)、脂质体载体材料项目建设对区域经济的影响</w:t>
        </w:r>
        <w:r>
          <w:tab/>
        </w:r>
        <w:r>
          <w:fldChar w:fldCharType="begin"/>
        </w:r>
        <w:r>
          <w:instrText xml:space="preserve"> PAGEREF _Toc26025 \h </w:instrText>
        </w:r>
        <w:r>
          <w:fldChar w:fldCharType="separate"/>
        </w:r>
        <w:r>
          <w:t>38</w:t>
        </w:r>
        <w:r>
          <w:fldChar w:fldCharType="end"/>
        </w:r>
      </w:hyperlink>
    </w:p>
    <w:p>
      <w:pPr>
        <w:pStyle w:val="TOC2"/>
        <w:tabs>
          <w:tab w:val="right" w:leader="dot" w:pos="8306"/>
        </w:tabs>
      </w:pPr>
      <w:hyperlink w:anchor="_Toc20402" w:history="1">
        <w:r>
          <w:rPr>
            <w:rFonts w:ascii="仿宋" w:eastAsia="仿宋" w:hAnsi="仿宋" w:cs="仿宋" w:hint="eastAsia"/>
            <w:lang w:eastAsia="zh-CN"/>
          </w:rPr>
          <w:t>(五)、废弃物处理</w:t>
        </w:r>
        <w:r>
          <w:tab/>
        </w:r>
        <w:r>
          <w:fldChar w:fldCharType="begin"/>
        </w:r>
        <w:r>
          <w:instrText xml:space="preserve"> PAGEREF _Toc20402 \h </w:instrText>
        </w:r>
        <w:r>
          <w:fldChar w:fldCharType="separate"/>
        </w:r>
        <w:r>
          <w:t>40</w:t>
        </w:r>
        <w:r>
          <w:fldChar w:fldCharType="end"/>
        </w:r>
      </w:hyperlink>
    </w:p>
    <w:p>
      <w:pPr>
        <w:pStyle w:val="TOC2"/>
        <w:tabs>
          <w:tab w:val="right" w:leader="dot" w:pos="8306"/>
        </w:tabs>
      </w:pPr>
      <w:hyperlink w:anchor="_Toc10602" w:history="1">
        <w:r>
          <w:rPr>
            <w:rFonts w:ascii="仿宋" w:eastAsia="仿宋" w:hAnsi="仿宋" w:cs="仿宋" w:hint="eastAsia"/>
            <w:lang w:eastAsia="zh-CN"/>
          </w:rPr>
          <w:t>(六)、特殊环境影响分析</w:t>
        </w:r>
        <w:r>
          <w:tab/>
        </w:r>
        <w:r>
          <w:fldChar w:fldCharType="begin"/>
        </w:r>
        <w:r>
          <w:instrText xml:space="preserve"> PAGEREF _Toc10602 \h </w:instrText>
        </w:r>
        <w:r>
          <w:fldChar w:fldCharType="separate"/>
        </w:r>
        <w:r>
          <w:t>41</w:t>
        </w:r>
        <w:r>
          <w:fldChar w:fldCharType="end"/>
        </w:r>
      </w:hyperlink>
    </w:p>
    <w:p>
      <w:pPr>
        <w:pStyle w:val="TOC2"/>
        <w:tabs>
          <w:tab w:val="right" w:leader="dot" w:pos="8306"/>
        </w:tabs>
      </w:pPr>
      <w:hyperlink w:anchor="_Toc20733" w:history="1">
        <w:r>
          <w:rPr>
            <w:rFonts w:ascii="仿宋" w:eastAsia="仿宋" w:hAnsi="仿宋" w:cs="仿宋" w:hint="eastAsia"/>
            <w:lang w:eastAsia="zh-CN"/>
          </w:rPr>
          <w:t>(七)、清洁生产</w:t>
        </w:r>
        <w:r>
          <w:tab/>
        </w:r>
        <w:r>
          <w:fldChar w:fldCharType="begin"/>
        </w:r>
        <w:r>
          <w:instrText xml:space="preserve"> PAGEREF _Toc20733 \h </w:instrText>
        </w:r>
        <w:r>
          <w:fldChar w:fldCharType="separate"/>
        </w:r>
        <w:r>
          <w:t>42</w:t>
        </w:r>
        <w:r>
          <w:fldChar w:fldCharType="end"/>
        </w:r>
      </w:hyperlink>
    </w:p>
    <w:p>
      <w:pPr>
        <w:pStyle w:val="TOC2"/>
        <w:tabs>
          <w:tab w:val="right" w:leader="dot" w:pos="8306"/>
        </w:tabs>
      </w:pPr>
      <w:hyperlink w:anchor="_Toc1920" w:history="1">
        <w:r>
          <w:rPr>
            <w:rFonts w:ascii="仿宋" w:eastAsia="仿宋" w:hAnsi="仿宋" w:cs="仿宋" w:hint="eastAsia"/>
            <w:lang w:eastAsia="zh-CN"/>
          </w:rPr>
          <w:t>(八)、环境保护综合评价</w:t>
        </w:r>
        <w:r>
          <w:tab/>
        </w:r>
        <w:r>
          <w:fldChar w:fldCharType="begin"/>
        </w:r>
        <w:r>
          <w:instrText xml:space="preserve"> PAGEREF _Toc1920 \h </w:instrText>
        </w:r>
        <w:r>
          <w:fldChar w:fldCharType="separate"/>
        </w:r>
        <w:r>
          <w:t>43</w:t>
        </w:r>
        <w:r>
          <w:fldChar w:fldCharType="end"/>
        </w:r>
      </w:hyperlink>
    </w:p>
    <w:p>
      <w:pPr>
        <w:pStyle w:val="TOC1"/>
        <w:tabs>
          <w:tab w:val="right" w:leader="dot" w:pos="8306"/>
        </w:tabs>
      </w:pPr>
      <w:hyperlink w:anchor="_Toc14836" w:history="1">
        <w:r>
          <w:rPr>
            <w:rFonts w:ascii="仿宋" w:eastAsia="仿宋" w:hAnsi="仿宋" w:cs="仿宋" w:hint="eastAsia"/>
            <w:lang w:eastAsia="zh-CN"/>
          </w:rPr>
          <w:t>十二、脂质体载体材料项目技术管理</w:t>
        </w:r>
        <w:r>
          <w:tab/>
        </w:r>
        <w:r>
          <w:fldChar w:fldCharType="begin"/>
        </w:r>
        <w:r>
          <w:instrText xml:space="preserve"> PAGEREF _Toc14836 \h </w:instrText>
        </w:r>
        <w:r>
          <w:fldChar w:fldCharType="separate"/>
        </w:r>
        <w:r>
          <w:t>45</w:t>
        </w:r>
        <w:r>
          <w:fldChar w:fldCharType="end"/>
        </w:r>
      </w:hyperlink>
    </w:p>
    <w:p>
      <w:pPr>
        <w:pStyle w:val="TOC2"/>
        <w:tabs>
          <w:tab w:val="right" w:leader="dot" w:pos="8306"/>
        </w:tabs>
      </w:pPr>
      <w:hyperlink w:anchor="_Toc18321" w:history="1">
        <w:r>
          <w:rPr>
            <w:rFonts w:ascii="仿宋" w:eastAsia="仿宋" w:hAnsi="仿宋" w:cs="仿宋" w:hint="eastAsia"/>
            <w:lang w:eastAsia="zh-CN"/>
          </w:rPr>
          <w:t>(一)、技术方案选用方向</w:t>
        </w:r>
        <w:r>
          <w:tab/>
        </w:r>
        <w:r>
          <w:fldChar w:fldCharType="begin"/>
        </w:r>
        <w:r>
          <w:instrText xml:space="preserve"> PAGEREF _Toc18321 \h </w:instrText>
        </w:r>
        <w:r>
          <w:fldChar w:fldCharType="separate"/>
        </w:r>
        <w:r>
          <w:t>45</w:t>
        </w:r>
        <w:r>
          <w:fldChar w:fldCharType="end"/>
        </w:r>
      </w:hyperlink>
    </w:p>
    <w:p>
      <w:pPr>
        <w:pStyle w:val="TOC2"/>
        <w:tabs>
          <w:tab w:val="right" w:leader="dot" w:pos="8306"/>
        </w:tabs>
      </w:pPr>
      <w:hyperlink w:anchor="_Toc31486" w:history="1">
        <w:r>
          <w:rPr>
            <w:rFonts w:ascii="仿宋" w:eastAsia="仿宋" w:hAnsi="仿宋" w:cs="仿宋" w:hint="eastAsia"/>
            <w:lang w:eastAsia="zh-CN"/>
          </w:rPr>
          <w:t>(二)、工艺技术方案选用原则</w:t>
        </w:r>
        <w:r>
          <w:tab/>
        </w:r>
        <w:r>
          <w:fldChar w:fldCharType="begin"/>
        </w:r>
        <w:r>
          <w:instrText xml:space="preserve"> PAGEREF _Toc31486 \h </w:instrText>
        </w:r>
        <w:r>
          <w:fldChar w:fldCharType="separate"/>
        </w:r>
        <w:r>
          <w:t>46</w:t>
        </w:r>
        <w:r>
          <w:fldChar w:fldCharType="end"/>
        </w:r>
      </w:hyperlink>
    </w:p>
    <w:p>
      <w:pPr>
        <w:pStyle w:val="TOC2"/>
        <w:tabs>
          <w:tab w:val="right" w:leader="dot" w:pos="8306"/>
        </w:tabs>
      </w:pPr>
      <w:hyperlink w:anchor="_Toc10840" w:history="1">
        <w:r>
          <w:rPr>
            <w:rFonts w:ascii="仿宋" w:eastAsia="仿宋" w:hAnsi="仿宋" w:cs="仿宋" w:hint="eastAsia"/>
            <w:lang w:eastAsia="zh-CN"/>
          </w:rPr>
          <w:t>(三)、工艺技术方案要求</w:t>
        </w:r>
        <w:r>
          <w:tab/>
        </w:r>
        <w:r>
          <w:fldChar w:fldCharType="begin"/>
        </w:r>
        <w:r>
          <w:instrText xml:space="preserve"> PAGEREF _Toc10840 \h </w:instrText>
        </w:r>
        <w:r>
          <w:fldChar w:fldCharType="separate"/>
        </w:r>
        <w:r>
          <w:t>49</w:t>
        </w:r>
        <w:r>
          <w:fldChar w:fldCharType="end"/>
        </w:r>
      </w:hyperlink>
    </w:p>
    <w:p>
      <w:pPr>
        <w:pStyle w:val="TOC1"/>
        <w:tabs>
          <w:tab w:val="right" w:leader="dot" w:pos="8306"/>
        </w:tabs>
      </w:pPr>
      <w:hyperlink w:anchor="_Toc25623" w:history="1">
        <w:r>
          <w:rPr>
            <w:rFonts w:ascii="仿宋" w:eastAsia="仿宋" w:hAnsi="仿宋" w:cs="仿宋" w:hint="eastAsia"/>
            <w:lang w:eastAsia="zh-CN"/>
          </w:rPr>
          <w:t>十三、脂质体载体材料项目变更管理</w:t>
        </w:r>
        <w:r>
          <w:tab/>
        </w:r>
        <w:r>
          <w:fldChar w:fldCharType="begin"/>
        </w:r>
        <w:r>
          <w:instrText xml:space="preserve"> PAGEREF _Toc25623 \h </w:instrText>
        </w:r>
        <w:r>
          <w:fldChar w:fldCharType="separate"/>
        </w:r>
        <w:r>
          <w:t>51</w:t>
        </w:r>
        <w:r>
          <w:fldChar w:fldCharType="end"/>
        </w:r>
      </w:hyperlink>
    </w:p>
    <w:p>
      <w:pPr>
        <w:pStyle w:val="TOC2"/>
        <w:tabs>
          <w:tab w:val="right" w:leader="dot" w:pos="8306"/>
        </w:tabs>
      </w:pPr>
      <w:hyperlink w:anchor="_Toc12647" w:history="1">
        <w:r>
          <w:rPr>
            <w:rFonts w:ascii="仿宋" w:eastAsia="仿宋" w:hAnsi="仿宋" w:cs="仿宋" w:hint="eastAsia"/>
            <w:lang w:eastAsia="zh-CN"/>
          </w:rPr>
          <w:t>(一)、变更申请与评估</w:t>
        </w:r>
        <w:r>
          <w:tab/>
        </w:r>
        <w:r>
          <w:fldChar w:fldCharType="begin"/>
        </w:r>
        <w:r>
          <w:instrText xml:space="preserve"> PAGEREF _Toc12647 \h </w:instrText>
        </w:r>
        <w:r>
          <w:fldChar w:fldCharType="separate"/>
        </w:r>
        <w:r>
          <w:t>51</w:t>
        </w:r>
        <w:r>
          <w:fldChar w:fldCharType="end"/>
        </w:r>
      </w:hyperlink>
    </w:p>
    <w:p>
      <w:pPr>
        <w:pStyle w:val="TOC2"/>
        <w:tabs>
          <w:tab w:val="right" w:leader="dot" w:pos="8306"/>
        </w:tabs>
      </w:pPr>
      <w:hyperlink w:anchor="_Toc9215" w:history="1">
        <w:r>
          <w:rPr>
            <w:rFonts w:ascii="仿宋" w:eastAsia="仿宋" w:hAnsi="仿宋" w:cs="仿宋" w:hint="eastAsia"/>
            <w:lang w:eastAsia="zh-CN"/>
          </w:rPr>
          <w:t>(二)、变更实施与控制</w:t>
        </w:r>
        <w:r>
          <w:tab/>
        </w:r>
        <w:r>
          <w:fldChar w:fldCharType="begin"/>
        </w:r>
        <w:r>
          <w:instrText xml:space="preserve"> PAGEREF _Toc9215 \h </w:instrText>
        </w:r>
        <w:r>
          <w:fldChar w:fldCharType="separate"/>
        </w:r>
        <w:r>
          <w:t>51</w:t>
        </w:r>
        <w:r>
          <w:fldChar w:fldCharType="end"/>
        </w:r>
      </w:hyperlink>
    </w:p>
    <w:p>
      <w:pPr>
        <w:pStyle w:val="TOC1"/>
        <w:tabs>
          <w:tab w:val="right" w:leader="dot" w:pos="8306"/>
        </w:tabs>
      </w:pPr>
      <w:hyperlink w:anchor="_Toc7690" w:history="1">
        <w:r>
          <w:rPr>
            <w:rFonts w:ascii="仿宋" w:eastAsia="仿宋" w:hAnsi="仿宋" w:cs="仿宋" w:hint="eastAsia"/>
            <w:lang w:eastAsia="zh-CN"/>
          </w:rPr>
          <w:t>十四、脂质体载体材料项目工程方案分析</w:t>
        </w:r>
        <w:r>
          <w:tab/>
        </w:r>
        <w:r>
          <w:fldChar w:fldCharType="begin"/>
        </w:r>
        <w:r>
          <w:instrText xml:space="preserve"> PAGEREF _Toc7690 \h </w:instrText>
        </w:r>
        <w:r>
          <w:fldChar w:fldCharType="separate"/>
        </w:r>
        <w:r>
          <w:t>52</w:t>
        </w:r>
        <w:r>
          <w:fldChar w:fldCharType="end"/>
        </w:r>
      </w:hyperlink>
    </w:p>
    <w:p>
      <w:pPr>
        <w:pStyle w:val="TOC2"/>
        <w:tabs>
          <w:tab w:val="right" w:leader="dot" w:pos="8306"/>
        </w:tabs>
      </w:pPr>
      <w:hyperlink w:anchor="_Toc22048" w:history="1">
        <w:r>
          <w:rPr>
            <w:rFonts w:ascii="仿宋" w:eastAsia="仿宋" w:hAnsi="仿宋" w:cs="仿宋" w:hint="eastAsia"/>
            <w:lang w:eastAsia="zh-CN"/>
          </w:rPr>
          <w:t>(一)、建筑工程设计原则</w:t>
        </w:r>
        <w:r>
          <w:tab/>
        </w:r>
        <w:r>
          <w:fldChar w:fldCharType="begin"/>
        </w:r>
        <w:r>
          <w:instrText xml:space="preserve"> PAGEREF _Toc22048 \h </w:instrText>
        </w:r>
        <w:r>
          <w:fldChar w:fldCharType="separate"/>
        </w:r>
        <w:r>
          <w:t>52</w:t>
        </w:r>
        <w:r>
          <w:fldChar w:fldCharType="end"/>
        </w:r>
      </w:hyperlink>
    </w:p>
    <w:p>
      <w:pPr>
        <w:pStyle w:val="TOC2"/>
        <w:tabs>
          <w:tab w:val="right" w:leader="dot" w:pos="8306"/>
        </w:tabs>
      </w:pPr>
      <w:hyperlink w:anchor="_Toc10282" w:history="1">
        <w:r>
          <w:rPr>
            <w:rFonts w:ascii="仿宋" w:eastAsia="仿宋" w:hAnsi="仿宋" w:cs="仿宋" w:hint="eastAsia"/>
            <w:lang w:eastAsia="zh-CN"/>
          </w:rPr>
          <w:t>(二)、土建工程建设指标</w:t>
        </w:r>
        <w:r>
          <w:tab/>
        </w:r>
        <w:r>
          <w:fldChar w:fldCharType="begin"/>
        </w:r>
        <w:r>
          <w:instrText xml:space="preserve"> PAGEREF _Toc10282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238"/>
      <w:r>
        <w:rPr>
          <w:rFonts w:ascii="仿宋" w:eastAsia="仿宋" w:hAnsi="仿宋" w:cs="仿宋" w:hint="eastAsia"/>
          <w:sz w:val="28"/>
          <w:lang w:eastAsia="zh-CN"/>
        </w:rPr>
        <w:t>一、脂质体载体材料项目土建工程</w:t>
      </w:r>
      <w:bookmarkEnd w:id="2"/>
    </w:p>
    <w:p>
      <w:pPr>
        <w:pStyle w:val="Heading2"/>
        <w:rPr>
          <w:rFonts w:ascii="仿宋" w:eastAsia="仿宋" w:hAnsi="仿宋" w:cs="仿宋" w:hint="eastAsia"/>
          <w:lang w:eastAsia="zh-CN"/>
        </w:rPr>
      </w:pPr>
      <w:bookmarkStart w:id="3" w:name="_Toc436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在脂质体载体材料项目的建筑工程设计中，我们将秉承一系列重要的设计原则，以确保脂质体载体材料项目建筑在功能、美观、可持续性等方面达到最佳效果。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首要原则是确保建筑的功能性得到最大化的发挥。我们将充分理解脂质体载体材料项目的实际需求，合理布局各个功能区域，保证建筑在满足业务需求的同时，提供高效的工作环境。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在建筑设计中，我们将综合考虑建设和运营成本。通过精细的经济效益分析，确保设计方案在高效利用资源的同时，对脂质体载体材料项目的长期盈利能力有积极的贡献。</w:t>
      </w:r>
    </w:p>
    <w:p>
      <w:pPr>
        <w:pStyle w:val="Heading2"/>
        <w:ind w:firstLine="560" w:firstLineChars="200"/>
        <w:rPr>
          <w:rFonts w:ascii="仿宋" w:eastAsia="仿宋" w:hAnsi="仿宋" w:cs="仿宋" w:hint="eastAsia"/>
          <w:sz w:val="28"/>
          <w:lang w:eastAsia="zh-CN"/>
        </w:rPr>
      </w:pPr>
      <w:bookmarkStart w:id="4" w:name="_Toc528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脂质体载体材料项目的土建工程设计中，我们将精准设定设计年限，结合脂质体载体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脂质体载体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962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脂质体载体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脂质体载体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脂质体载体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116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本期工程脂质体载体材料项目预计总建筑面积XXX平方米，其中：计容建筑面积XXX平方米，计划建筑工程投资XX万元，占脂质体载体材料项目总投资的XX%。</w:t>
      </w:r>
    </w:p>
    <w:p>
      <w:pPr>
        <w:pStyle w:val="Heading1"/>
        <w:ind w:firstLine="560" w:firstLineChars="200"/>
        <w:rPr>
          <w:rFonts w:ascii="仿宋" w:eastAsia="仿宋" w:hAnsi="仿宋" w:cs="仿宋" w:hint="eastAsia"/>
          <w:sz w:val="28"/>
          <w:lang w:eastAsia="zh-CN"/>
        </w:rPr>
      </w:pPr>
      <w:bookmarkStart w:id="7" w:name="_Toc23288"/>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1766"/>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脂质体载体材料项目的主要产品是XXXX，预计年产值为XXX万元。这一产品在市场中占据着重要的地位，其广泛的应用范围使得该脂质体载体材料项目的市场前景非常广阔。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脂质体载体材料项目的xxx产品作为重要的原材料之一，将在多个领域发挥关键作用。其在建筑、交通、能源等方面的广泛应用将为整个产业链提供强大的支持，形成产业协同效应。脂质体载体材料项目的年产值XXX万XXX万XXX万万元不仅反映了其在市场上的巨大潜力，更预示着它对国民经济的积极贡献。这种关联度高、涉及面广的产业关系，使得该脂质体载体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4677"/>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总征地面积为XXXX平方米，相当于约XX.XX亩，其中净用地面积为XXXX平方米，红线范围内相当于约XX.XX亩。这一用地规模充分考虑了脂质体载体材料项目的建设需求，保障了脂质体载体材料项目在合适的空间内得以充分发展。脂质体载体材料项目规划的总建筑面积为XXXX平方米，其中主体工程建设占XXXX平方米，计容建筑面积达XXXX平方米。预计建筑工程的投资将达到XXXX万元，为脂质体载体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计划购置的设备共计XXXX台（套），设备购置费用为XXXX万元。这一设备购置计划充分考虑到脂质体载体材料项目的生产需求和技术要求，确保了脂质体载体材料项目在生产运营中具备先进的技术装备和高效的生产能力。设备的合理配置将为脂质体载体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计划总投资为XXXX万元，预计年实现营业收入为XXXX万元。这一产能规模的设定旨在确保脂质体载体材料项目能够在投资与回报之间取得平衡，实现长期可持续的发展。脂质体载体材料项目的总投资充分考虑到各个方面的需求，包括用地建设、设备购置等多个环节，以确保脂质体载体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0429"/>
      <w:r>
        <w:rPr>
          <w:rFonts w:ascii="仿宋" w:eastAsia="仿宋" w:hAnsi="仿宋" w:cs="仿宋" w:hint="eastAsia"/>
          <w:sz w:val="28"/>
          <w:lang w:eastAsia="zh-CN"/>
        </w:rPr>
        <w:t>三、脂质体载体材料项目绩效评估</w:t>
      </w:r>
      <w:bookmarkEnd w:id="10"/>
    </w:p>
    <w:p>
      <w:pPr>
        <w:pStyle w:val="Heading2"/>
        <w:rPr>
          <w:rFonts w:ascii="仿宋" w:eastAsia="仿宋" w:hAnsi="仿宋" w:cs="仿宋" w:hint="eastAsia"/>
          <w:lang w:eastAsia="zh-CN"/>
        </w:rPr>
      </w:pPr>
      <w:bookmarkStart w:id="11" w:name="_Toc20939"/>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脂质体载体材料项目中，我们设计了一套全面的绩效评估指标，以确保脂质体载体材料项目的可控和成功交付。这些指标跨足脂质体载体材料项目目标、成本、进度和质量等多个维度，为我们提供了全面洞察脂质体载体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目标达成率是我们关注的首要指标。我们设定了明确的目标，并通过定期监测和评估，迅速发现并应对潜在的目标偏差。这为脂质体载体材料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成本绩效是另一个核心关注点。通过实际成本与预算成本的对比分析，我们深入了解成本差异的原因，及时调整资源分配，保持脂质体载体材料项目在经济效益方面的合理水平。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进度作为关键的绩效指标之一，得到了精心的关注。我们制定了详细的脂质体载体材料项目进度计划，并设立了进度符合度指标，确保实际进度与计划进度保持一致。这使我们能够快速发现和解决潜在的进度问题，保持脂质体载体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脂质体载体材料项目绩效的不可或缺的一环。我们引入了一系列的质量标准和客户满意度指标，以确保脂质体载体材料项目交付的成果在质量上达到或超越预期水平。通过持续监测这些指标，我们努力提升脂质体载体材料项目整体质量水平，为脂质体载体材料项目的成功交付提供有力保障。通过这些科学且全面的绩效评估，我们能够更好地引导脂质体载体材料项目的持续改进，确保脂质体载体材料项目目标的顺利达成。</w:t>
      </w:r>
    </w:p>
    <w:p>
      <w:pPr>
        <w:pStyle w:val="Heading2"/>
        <w:ind w:firstLine="560" w:firstLineChars="200"/>
        <w:rPr>
          <w:rFonts w:ascii="仿宋" w:eastAsia="仿宋" w:hAnsi="仿宋" w:cs="仿宋" w:hint="eastAsia"/>
          <w:sz w:val="28"/>
          <w:lang w:eastAsia="zh-CN"/>
        </w:rPr>
      </w:pPr>
      <w:bookmarkStart w:id="12" w:name="_Toc20371"/>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绩效评估是脂质体载体材料项目中的关键环节，为确保脂质体载体材料项目达到预期目标，我们采用了多层次、多维度的绩效评估方法。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脂质体载体材料项目的战略目标对齐，确保每个决策和行动都与脂质体载体材料项目整体目标保持一致。团队会定期召开战略对齐会议，审视当前工作与脂质体载体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脂质体载体材料项目进度、质量、成本和风险等方面。这些指标通过数据收集和分析，为脂质体载体材料项目管理团队提供了客观的评估依据。例如，我们通过脂质体载体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脂质体载体材料项目内部，还考虑了脂质体载体材料项目对外部环境的影响。我们定期进行干系人满意度调查，以了解各利益相关方对脂质体载体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这种多层次、多角度的绩效评估方法，使得我们能够全面了解脂质体载体材料项目的运行状态，及时做出调整，确保脂质体载体材料项目在不断变化的环境中保持稳健前行。</w:t>
      </w:r>
    </w:p>
    <w:p>
      <w:pPr>
        <w:pStyle w:val="Heading2"/>
        <w:ind w:firstLine="560" w:firstLineChars="200"/>
        <w:rPr>
          <w:rFonts w:ascii="仿宋" w:eastAsia="仿宋" w:hAnsi="仿宋" w:cs="仿宋" w:hint="eastAsia"/>
          <w:sz w:val="28"/>
          <w:lang w:eastAsia="zh-CN"/>
        </w:rPr>
      </w:pPr>
      <w:bookmarkStart w:id="13" w:name="_Toc3874"/>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为了确保脂质体载体材料项目的有效管理和不断优化，我们采用了精心设计的绩效评估周期。这个周期旨在实现灵活、实时和全面的评估，以适应脂质体载体材料项目执行中的各种挑战。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脂质体载体材料项目的不同需求，分为短期、中期和长期。短期评估关注每个迭代或工作周期，以及时发现和解决当前任务中的问题。中期评估涵盖几个迭代，深入了解整体脂质体载体材料项目的趋势和性能。长期评估则着眼于整个脂质体载体材料项目阶段，确保脂质体载体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脂质体载体材料项目管理工具和协作平台，团队成员能够随时更新和分享脂质体载体材料项目数据。这种实时性的反馈机制使我们能够及时察觉潜在问题，快速调整，保持脂质体载体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脂质体载体材料项目的决策制定密不可分。每个周期的脂质体载体材料项目回顾会议成为集体总结经验、识别问题深层次原因并找到创新解决方案的平台。这种定期的反思与调整机制使脂质体载体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6449"/>
      <w:r>
        <w:rPr>
          <w:rFonts w:ascii="仿宋" w:eastAsia="仿宋" w:hAnsi="仿宋" w:cs="仿宋" w:hint="eastAsia"/>
          <w:sz w:val="28"/>
          <w:lang w:eastAsia="zh-CN"/>
        </w:rPr>
        <w:t>四、脂质体载体材料项目建设单位说明</w:t>
      </w:r>
      <w:bookmarkEnd w:id="14"/>
    </w:p>
    <w:p>
      <w:pPr>
        <w:pStyle w:val="Heading2"/>
        <w:rPr>
          <w:rFonts w:ascii="仿宋" w:eastAsia="仿宋" w:hAnsi="仿宋" w:cs="仿宋" w:hint="eastAsia"/>
          <w:lang w:eastAsia="zh-CN"/>
        </w:rPr>
      </w:pPr>
      <w:bookmarkStart w:id="15" w:name="_Toc1661"/>
      <w:r>
        <w:rPr>
          <w:rFonts w:ascii="仿宋" w:eastAsia="仿宋" w:hAnsi="仿宋" w:cs="仿宋" w:hint="eastAsia"/>
          <w:lang w:eastAsia="zh-CN"/>
        </w:rPr>
        <w:t>(一)、脂质体载体材料项目承办单位基本情况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104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脂质体载体材料项目承办单位的XXXX，我们着眼于实现可持续的经济效益。通过技术创新和解决方案的提供，公司预计在脂质体载体材料项目执行期间将获得可观的收入增长。这一收入来源主要包括脂质体载体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同时，我们注重成本控制和效率提升，以确保脂质体载体材料项目的可持续盈利。透过精细的管理和资源优化，公司期望实现脂质体载体材料项目利润最大化。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脂质体载体材料项目实施进行全面的投资评估，包括脂质体载体材料项目启动阶段的资金投入和后续运营成本。通过对脂质体载体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脂质体载体材料项目实施过程中具备足够的资金流动性，公司将进行详尽的现金流分析。这包括资金需求的合理预测、脂质体载体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754"/>
      <w:r>
        <w:rPr>
          <w:rFonts w:ascii="仿宋" w:eastAsia="仿宋" w:hAnsi="仿宋" w:cs="仿宋" w:hint="eastAsia"/>
          <w:sz w:val="28"/>
          <w:lang w:eastAsia="zh-CN"/>
        </w:rPr>
        <w:t>五、脂质体载体材料项目文档管理</w:t>
      </w:r>
      <w:bookmarkEnd w:id="17"/>
    </w:p>
    <w:p>
      <w:pPr>
        <w:pStyle w:val="Heading2"/>
        <w:rPr>
          <w:rFonts w:ascii="仿宋" w:eastAsia="仿宋" w:hAnsi="仿宋" w:cs="仿宋" w:hint="eastAsia"/>
          <w:lang w:eastAsia="zh-CN"/>
        </w:rPr>
      </w:pPr>
      <w:bookmarkStart w:id="18" w:name="_Toc247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脂质体载体材料项目高度重视文档的质量和准确性，以支持脂质体载体材料项目的各项活动和决策。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文档的编制始于脂质体载体材料项目计划的初期，我们制定了详细的文档编制计划，明确了每个文档的内容、格式和编写责任人。在脂质体载体材料项目启动阶段，我们首先编制了脂质体载体材料项目章程，明确定义了脂质体载体材料项目的目标、范围、风险等关键要素。随后，脂质体载体材料项目团队根据计划陆续编制了需求文档、设计文档、测试文档等各类文档，确保脂质体载体材料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脂质体载体材料项目管理中的重要环节，旨在确保脂质体载体材料项目文档符合质量标准和脂质体载体材料项目需求。在脂质体载体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脂质体载体材料项目相关利益方和专业领域的专家对文档进行独立审查。这有助于获取更全面、客观的反馈，确保脂质体载体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脂质体载体材料项目在文档编制与审查方面建立了严格的管理机制，通过规范的流程和多维度的审查，确保脂质体载体材料项目文档的质量、准确性和可靠性，为脂质体载体材料项目的顺利推进提供了有力支持。</w:t>
      </w:r>
    </w:p>
    <w:p>
      <w:pPr>
        <w:pStyle w:val="Heading2"/>
        <w:ind w:firstLine="560" w:firstLineChars="200"/>
        <w:rPr>
          <w:rFonts w:ascii="仿宋" w:eastAsia="仿宋" w:hAnsi="仿宋" w:cs="仿宋" w:hint="eastAsia"/>
          <w:sz w:val="28"/>
          <w:lang w:eastAsia="zh-CN"/>
        </w:rPr>
      </w:pPr>
      <w:bookmarkStart w:id="19" w:name="_Toc24672"/>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在脂质体载体材料项目中，我们致力于优化文档发布与分发过程，以确保信息的高效传递和团队间协作的顺畅进行。以下是我们采取的关键优化策略：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我们通过多渠道发布文档，包括电子邮件、脂质体载体材料项目管理平台、内部网站等，以满足不同团队成员的偏好和需求。多渠道发布确保了信息的全面覆盖。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我们采用了精细的权限控制，确保只有授权人员可以访问敏感信息。这种安全措施保护了脂质体载体材料项目文档的机密性，防止了未经授权的信息泄露。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7152"/>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脂质体载体材料项目生命周期中一个至关重要的环节，直接关系到脂质体载体材料项目信息的长期保存和历史记录的完整性。在脂质体载体材料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1" w:name="_Toc15413"/>
      <w:r>
        <w:rPr>
          <w:rFonts w:ascii="仿宋" w:eastAsia="仿宋" w:hAnsi="仿宋" w:cs="仿宋" w:hint="eastAsia"/>
          <w:sz w:val="28"/>
          <w:lang w:eastAsia="zh-CN"/>
        </w:rPr>
        <w:t>六、脂质体载体材料项目危机管理</w:t>
      </w:r>
      <w:bookmarkEnd w:id="21"/>
    </w:p>
    <w:p>
      <w:pPr>
        <w:pStyle w:val="Heading2"/>
        <w:rPr>
          <w:rFonts w:ascii="仿宋" w:eastAsia="仿宋" w:hAnsi="仿宋" w:cs="仿宋" w:hint="eastAsia"/>
          <w:lang w:eastAsia="zh-CN"/>
        </w:rPr>
      </w:pPr>
      <w:bookmarkStart w:id="22" w:name="_Toc27643"/>
      <w:r>
        <w:rPr>
          <w:rFonts w:ascii="仿宋" w:eastAsia="仿宋" w:hAnsi="仿宋" w:cs="仿宋" w:hint="eastAsia"/>
          <w:lang w:eastAsia="zh-CN"/>
        </w:rPr>
        <w:t>(一)、危机预警与识别</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https://d.book118.com/247153043132006051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脂质体载体材料项目规划设计蓝图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092F3C"/>
    <w:rsid w:val="24092F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153043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2024-03-04T04:33:00Z</dcterms:created>
  <dcterms:modified xsi:type="dcterms:W3CDTF">2024-03-04T04:33:55Z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761956355B9D40938265AAC590C909B0_11</vt:lpwstr>
  </property>
  <property fmtid="{D5CDD505-2E9C-101B-9397-08002B2CF9AE}" pid="3" name="KSOProductBuildVer">
    <vt:lpwstr>2052-12.1.0.16388</vt:lpwstr>
  </property>
</Properties>
</file>