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866">
      <w:pPr>
        <w:spacing w:line="360" w:lineRule="auto"/>
        <w:ind w:firstLine="640" w:firstLineChars="200"/>
        <w:jc w:val="center"/>
        <w:rPr>
          <w:rFonts w:ascii="黑体" w:eastAsia="黑体" w:hAnsi="黑体" w:cs="黑体"/>
          <w:sz w:val="32"/>
          <w:szCs w:val="32"/>
        </w:rPr>
      </w:pPr>
      <w:r>
        <w:rPr>
          <w:rFonts w:ascii="黑体" w:eastAsia="黑体" w:hAnsi="黑体" w:cs="黑体" w:hint="eastAsia"/>
          <w:sz w:val="32"/>
          <w:szCs w:val="32"/>
        </w:rPr>
        <w:t>校园网络综合布线系统设计与实践</w:t>
      </w:r>
    </w:p>
    <w:p w:rsidR="00F95866">
      <w:pPr>
        <w:spacing w:line="360" w:lineRule="auto"/>
        <w:ind w:firstLine="480" w:firstLineChars="200"/>
        <w:rPr>
          <w:rFonts w:ascii="宋体" w:eastAsia="宋体" w:hAnsi="宋体" w:cs="宋体"/>
          <w:sz w:val="24"/>
        </w:rPr>
      </w:pPr>
      <w:r>
        <w:rPr>
          <w:rFonts w:ascii="宋体" w:eastAsia="宋体" w:hAnsi="宋体" w:cs="宋体" w:hint="eastAsia"/>
          <w:b/>
          <w:bCs/>
          <w:sz w:val="24"/>
        </w:rPr>
        <w:t>摘要：</w:t>
      </w:r>
      <w:r>
        <w:rPr>
          <w:rFonts w:ascii="宋体" w:eastAsia="宋体" w:hAnsi="宋体" w:cs="宋体" w:hint="eastAsia"/>
          <w:sz w:val="24"/>
        </w:rPr>
        <w:t>随着信息时代的发展，网络综合布线显得更加重要。综合布线技术也日益引起人的重视。综合布线管理系统是一个实用性十分强的系统工程，同样又是现代社区信息化建设的基础与必要产品，是对多用途、智能化大厦建设的必须需要。综合布线系统在建立的各类系统资源的大厦中对总体功能的完成</w:t>
      </w:r>
      <w:r>
        <w:rPr>
          <w:rFonts w:ascii="宋体" w:eastAsia="宋体" w:hAnsi="宋体" w:cs="宋体" w:hint="eastAsia"/>
          <w:sz w:val="24"/>
        </w:rPr>
        <w:t>,</w:t>
      </w:r>
      <w:r>
        <w:rPr>
          <w:rFonts w:ascii="宋体" w:eastAsia="宋体" w:hAnsi="宋体" w:cs="宋体" w:hint="eastAsia"/>
          <w:sz w:val="24"/>
        </w:rPr>
        <w:t>和确保各部间长久、有效的顺利工作</w:t>
      </w:r>
      <w:r>
        <w:rPr>
          <w:rFonts w:ascii="宋体" w:eastAsia="宋体" w:hAnsi="宋体" w:cs="宋体" w:hint="eastAsia"/>
          <w:sz w:val="24"/>
        </w:rPr>
        <w:t>,</w:t>
      </w:r>
      <w:r>
        <w:rPr>
          <w:rFonts w:ascii="宋体" w:eastAsia="宋体" w:hAnsi="宋体" w:cs="宋体" w:hint="eastAsia"/>
          <w:sz w:val="24"/>
        </w:rPr>
        <w:t>都发挥着很重要的影响。整体综合布线方案的系统</w:t>
      </w:r>
      <w:r>
        <w:rPr>
          <w:rFonts w:ascii="宋体" w:eastAsia="宋体" w:hAnsi="宋体" w:cs="宋体" w:hint="eastAsia"/>
          <w:sz w:val="24"/>
        </w:rPr>
        <w:t>(PDS)</w:t>
      </w:r>
      <w:r>
        <w:rPr>
          <w:rFonts w:ascii="宋体" w:eastAsia="宋体" w:hAnsi="宋体" w:cs="宋体" w:hint="eastAsia"/>
          <w:sz w:val="24"/>
        </w:rPr>
        <w:t>，又称构件</w:t>
      </w:r>
      <w:r>
        <w:rPr>
          <w:rFonts w:ascii="宋体" w:eastAsia="宋体" w:hAnsi="宋体" w:cs="宋体" w:hint="eastAsia"/>
          <w:sz w:val="24"/>
        </w:rPr>
        <w:t>化整体</w:t>
      </w:r>
      <w:r>
        <w:rPr>
          <w:rFonts w:ascii="宋体" w:eastAsia="宋体" w:hAnsi="宋体" w:cs="宋体" w:hint="eastAsia"/>
          <w:sz w:val="24"/>
        </w:rPr>
        <w:t>综合布线系统</w:t>
      </w:r>
      <w:r>
        <w:rPr>
          <w:rFonts w:ascii="宋体" w:eastAsia="宋体" w:hAnsi="宋体" w:cs="宋体" w:hint="eastAsia"/>
          <w:sz w:val="24"/>
        </w:rPr>
        <w:t>(SCS)</w:t>
      </w:r>
      <w:r>
        <w:rPr>
          <w:rFonts w:ascii="宋体" w:eastAsia="宋体" w:hAnsi="宋体" w:cs="宋体" w:hint="eastAsia"/>
          <w:sz w:val="24"/>
        </w:rPr>
        <w:t>。综合布线设备，主要是专门为通讯以及现代计算机网络而设计的电子产品，它可以满足对于各类通讯和现代计算机信息网络系统传输的要</w:t>
      </w:r>
      <w:r>
        <w:rPr>
          <w:rFonts w:ascii="宋体" w:eastAsia="宋体" w:hAnsi="宋体" w:cs="宋体" w:hint="eastAsia"/>
          <w:sz w:val="24"/>
        </w:rPr>
        <w:t>求，是专门针对具体的综合业务需求的现代计算机数据网设计的产品。在政府大力提倡建设知识型社会的情况下，随着高等教育产业发展，新型校舍建设不断增加，学校校园规模也逐渐扩大，这对作为学校课余休闲场所的学生宿舍也有了更高的需求，从过去仅是住宿的用途发展为生活，学习，指娱乐的空间。而学校网络也就变成了最主要载体，因为学校的课余时间中大部分都是寝室内上网自习，玩乐等，而近年来在校内网里也发布消息，由老师布置作业，发布消息学习计划等，使得学生在宿舍中对网络综合布线方式有了更多样的要求。</w:t>
      </w:r>
    </w:p>
    <w:p w:rsidR="00F95866">
      <w:pPr>
        <w:spacing w:line="360" w:lineRule="auto"/>
        <w:ind w:firstLine="480" w:firstLineChars="200"/>
        <w:rPr>
          <w:rFonts w:ascii="宋体" w:eastAsia="宋体" w:hAnsi="宋体" w:cs="宋体"/>
          <w:sz w:val="24"/>
        </w:rPr>
        <w:sectPr w:rsidSect="00F95866">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bCs/>
          <w:sz w:val="24"/>
        </w:rPr>
        <w:t>关键词：</w:t>
      </w:r>
      <w:r>
        <w:rPr>
          <w:rFonts w:ascii="宋体" w:eastAsia="宋体" w:hAnsi="宋体" w:cs="宋体" w:hint="eastAsia"/>
          <w:sz w:val="24"/>
        </w:rPr>
        <w:t>综合布线、信息传输、通信</w:t>
      </w:r>
    </w:p>
    <w:p w:rsidR="00F95866">
      <w:pPr>
        <w:spacing w:line="360" w:lineRule="auto"/>
        <w:ind w:firstLine="480" w:firstLineChars="200"/>
        <w:rPr>
          <w:rFonts w:ascii="宋体" w:eastAsia="宋体" w:hAnsi="宋体" w:cs="宋体"/>
          <w:sz w:val="24"/>
        </w:rPr>
      </w:pPr>
      <w:r>
        <w:rPr>
          <w:rFonts w:ascii="宋体" w:eastAsia="宋体" w:hAnsi="宋体" w:cs="宋体" w:hint="eastAsia"/>
          <w:b/>
          <w:bCs/>
          <w:sz w:val="24"/>
        </w:rPr>
        <w:t>Abstract:</w:t>
      </w:r>
      <w:r>
        <w:rPr>
          <w:rFonts w:ascii="宋体" w:eastAsia="宋体" w:hAnsi="宋体" w:cs="宋体" w:hint="eastAsia"/>
          <w:sz w:val="24"/>
        </w:rPr>
        <w:t xml:space="preserve"> With the development of the information age, the network integrated wiring is more important. Integrated cabling technology has also attracted increasing attention. Comprehensive cabling management system is a very practical system engineering, </w:t>
      </w:r>
      <w:r>
        <w:rPr>
          <w:rFonts w:ascii="宋体" w:eastAsia="宋体" w:hAnsi="宋体" w:cs="宋体" w:hint="eastAsia"/>
          <w:sz w:val="24"/>
        </w:rPr>
        <w:t>which is also the foundation and necessary product of modern community information construction, which is necessary for multi-purpose, intelligent building construction. The comprehensive wiring system plays a very important influence in the established bu</w:t>
      </w:r>
      <w:r>
        <w:rPr>
          <w:rFonts w:ascii="宋体" w:eastAsia="宋体" w:hAnsi="宋体" w:cs="宋体" w:hint="eastAsia"/>
          <w:sz w:val="24"/>
        </w:rPr>
        <w:t xml:space="preserve">ilding of various system resources to complete the overall functions, and to ensure the long-term, effective and smooth work between the various departments. </w:t>
      </w:r>
      <w:r>
        <w:rPr>
          <w:rFonts w:ascii="宋体" w:eastAsia="宋体" w:hAnsi="宋体" w:cs="宋体" w:hint="eastAsia"/>
          <w:sz w:val="24"/>
        </w:rPr>
        <w:t>Overall integrated cabling scheme system (PDS), also known as the component of the overall integra</w:t>
      </w:r>
      <w:r>
        <w:rPr>
          <w:rFonts w:ascii="宋体" w:eastAsia="宋体" w:hAnsi="宋体" w:cs="宋体" w:hint="eastAsia"/>
          <w:sz w:val="24"/>
        </w:rPr>
        <w:t>ted cabling system (SCS).</w:t>
      </w:r>
      <w:r>
        <w:rPr>
          <w:rFonts w:ascii="宋体" w:eastAsia="宋体" w:hAnsi="宋体" w:cs="宋体" w:hint="eastAsia"/>
          <w:sz w:val="24"/>
        </w:rPr>
        <w:t xml:space="preserve"> Integrated cabling equipment, mainly is specially designed for communication and modern computer network and electronic products, it can meet the requirements of all kinds of communication and modern computer information network s</w:t>
      </w:r>
      <w:r>
        <w:rPr>
          <w:rFonts w:ascii="宋体" w:eastAsia="宋体" w:hAnsi="宋体" w:cs="宋体" w:hint="eastAsia"/>
          <w:sz w:val="24"/>
        </w:rPr>
        <w:t>ystem transmission, is specifically for the specific comprehensive business needs of the modern computer data network design products. In the government advocates the construction of the intellectual society, with the development of higher education indust</w:t>
      </w:r>
      <w:r>
        <w:rPr>
          <w:rFonts w:ascii="宋体" w:eastAsia="宋体" w:hAnsi="宋体" w:cs="宋体" w:hint="eastAsia"/>
          <w:sz w:val="24"/>
        </w:rPr>
        <w:t>ry, the new school construction, the school campus scale is gradually expanding, the students dormitory as school extracurricular leisure places also have a higher demand, from the past is only the purpose of accommodation development for life, learning, r</w:t>
      </w:r>
      <w:r>
        <w:rPr>
          <w:rFonts w:ascii="宋体" w:eastAsia="宋体" w:hAnsi="宋体" w:cs="宋体" w:hint="eastAsia"/>
          <w:sz w:val="24"/>
        </w:rPr>
        <w:t xml:space="preserve">efers to the entertainment space. And the school network has become the main carrier, because most of the school's spare time is the dormitory online study, play, etc., and in the campus network in recent years, by the teacher assignment, message learning </w:t>
      </w:r>
      <w:r>
        <w:rPr>
          <w:rFonts w:ascii="宋体" w:eastAsia="宋体" w:hAnsi="宋体" w:cs="宋体" w:hint="eastAsia"/>
          <w:sz w:val="24"/>
        </w:rPr>
        <w:t xml:space="preserve">plan, etc., make students in the dormitory to network integrated wiring way has more diverse requirements. </w:t>
      </w:r>
    </w:p>
    <w:p w:rsidR="00F95866">
      <w:pPr>
        <w:spacing w:line="360" w:lineRule="auto"/>
        <w:rPr>
          <w:rFonts w:ascii="宋体" w:eastAsia="宋体" w:hAnsi="宋体" w:cs="宋体"/>
          <w:sz w:val="24"/>
        </w:rPr>
      </w:pPr>
      <w:r>
        <w:rPr>
          <w:rFonts w:ascii="宋体" w:eastAsia="宋体" w:hAnsi="宋体" w:cs="宋体" w:hint="eastAsia"/>
          <w:b/>
          <w:bCs/>
          <w:sz w:val="24"/>
        </w:rPr>
        <w:t xml:space="preserve">Key words: </w:t>
      </w:r>
      <w:r>
        <w:rPr>
          <w:rFonts w:ascii="宋体" w:eastAsia="宋体" w:hAnsi="宋体" w:cs="宋体" w:hint="eastAsia"/>
          <w:sz w:val="24"/>
        </w:rPr>
        <w:t>integrated wiring, information transmission, communication</w:t>
      </w:r>
    </w:p>
    <w:sdt>
      <w:sdtPr>
        <w:rPr>
          <w:rFonts w:ascii="宋体" w:eastAsia="宋体" w:hAnsi="宋体"/>
        </w:rPr>
        <w:id w:val="147461449"/>
        <w:docPartObj>
          <w:docPartGallery w:val="Table of Contents"/>
          <w:docPartUnique/>
        </w:docPartObj>
      </w:sdtPr>
      <w:sdtEndPr>
        <w:rPr>
          <w:rFonts w:cs="宋体" w:hint="eastAsia"/>
        </w:rPr>
      </w:sdtEndPr>
      <w:sdtContent>
        <w:p w:rsidR="00F95866">
          <w:pPr>
            <w:jc w:val="center"/>
            <w:rPr>
              <w:rFonts w:ascii="宋体" w:eastAsia="宋体" w:hAnsi="宋体"/>
            </w:rPr>
            <w:sectPr w:rsidSect="00F95866">
              <w:headerReference w:type="default" r:id="rId5"/>
              <w:type w:val="nextPage"/>
              <w:pgSz w:w="11906" w:h="16838"/>
              <w:pgMar w:top="1440" w:right="1800" w:bottom="1440" w:left="1800" w:header="851" w:footer="992" w:gutter="0"/>
              <w:pgNumType w:start="2"/>
              <w:cols w:space="425"/>
              <w:titlePg w:val="0"/>
              <w:docGrid w:type="lines" w:linePitch="312"/>
            </w:sectPr>
          </w:pPr>
        </w:p>
      </w:sdtContent>
    </w:sdt>
    <w:sdt>
      <w:sdtPr>
        <w:rPr>
          <w:rFonts w:ascii="宋体" w:eastAsia="宋体" w:hAnsi="宋体"/>
        </w:rPr>
        <w:id w:val="1424640477"/>
        <w:docPartObj>
          <w:docPartGallery w:val="Table of Contents"/>
          <w:docPartUnique/>
        </w:docPartObj>
      </w:sdtPr>
      <w:sdtEndPr>
        <w:rPr>
          <w:rFonts w:cs="宋体" w:hint="eastAsia"/>
        </w:rPr>
      </w:sdtEndPr>
      <w:sdtContent>
        <w:p w:rsidR="00F95866" w:rsidP="00F821EA">
          <w:pPr>
            <w:rPr>
              <w:rFonts w:ascii="黑体" w:eastAsia="黑体" w:hAnsi="黑体" w:cs="黑体"/>
              <w:sz w:val="30"/>
              <w:szCs w:val="30"/>
            </w:rPr>
          </w:pPr>
          <w:r>
            <w:rPr>
              <w:rFonts w:ascii="黑体" w:eastAsia="黑体" w:hAnsi="黑体" w:cs="黑体" w:hint="eastAsia"/>
              <w:sz w:val="30"/>
              <w:szCs w:val="30"/>
            </w:rPr>
            <w:t>目录</w:t>
          </w:r>
        </w:p>
        <w:p w:rsidR="00F95866">
          <w:pPr>
            <w:pStyle w:val="TOC1"/>
            <w:tabs>
              <w:tab w:val="right" w:leader="dot" w:pos="8306"/>
            </w:tabs>
            <w:rPr>
              <w:rFonts w:ascii="宋体" w:eastAsia="宋体" w:hAnsi="宋体" w:cs="宋体"/>
              <w:sz w:val="24"/>
            </w:rPr>
          </w:pPr>
          <w:r w:rsidRPr="00F95866">
            <w:rPr>
              <w:rFonts w:ascii="宋体" w:eastAsia="宋体" w:hAnsi="宋体" w:cs="宋体" w:hint="eastAsia"/>
              <w:sz w:val="24"/>
            </w:rPr>
            <w:fldChar w:fldCharType="begin"/>
          </w:r>
          <w:r w:rsidR="005B38BD">
            <w:rPr>
              <w:rFonts w:ascii="宋体" w:eastAsia="宋体" w:hAnsi="宋体" w:cs="宋体" w:hint="eastAsia"/>
              <w:sz w:val="24"/>
            </w:rPr>
            <w:instrText xml:space="preserve">TOC \o "1-3" \h \u </w:instrText>
          </w:r>
          <w:r w:rsidRPr="00F95866">
            <w:rPr>
              <w:rFonts w:ascii="宋体" w:eastAsia="宋体" w:hAnsi="宋体" w:cs="宋体" w:hint="eastAsia"/>
              <w:sz w:val="24"/>
            </w:rPr>
            <w:fldChar w:fldCharType="separate"/>
          </w:r>
          <w:hyperlink w:anchor="_Toc4092" w:history="1">
            <w:r w:rsidR="005B38BD">
              <w:rPr>
                <w:rFonts w:ascii="宋体" w:eastAsia="宋体" w:hAnsi="宋体" w:cs="宋体" w:hint="eastAsia"/>
                <w:sz w:val="24"/>
              </w:rPr>
              <w:t>1</w:t>
            </w:r>
            <w:r w:rsidR="005B38BD">
              <w:rPr>
                <w:rFonts w:ascii="宋体" w:eastAsia="宋体" w:hAnsi="宋体" w:cs="宋体" w:hint="eastAsia"/>
                <w:sz w:val="24"/>
              </w:rPr>
              <w:t>概述</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_Toc4092 \h </w:instrText>
            </w:r>
            <w:r>
              <w:rPr>
                <w:rFonts w:ascii="宋体" w:eastAsia="宋体" w:hAnsi="宋体" w:cs="宋体" w:hint="eastAsia"/>
                <w:sz w:val="24"/>
              </w:rPr>
              <w:fldChar w:fldCharType="separate"/>
            </w:r>
            <w:r w:rsidR="005B38BD">
              <w:rPr>
                <w:rFonts w:ascii="宋体" w:eastAsia="宋体" w:hAnsi="宋体" w:cs="宋体" w:hint="eastAsia"/>
                <w:sz w:val="24"/>
              </w:rPr>
              <w:t>4</w:t>
            </w:r>
            <w:r>
              <w:rPr>
                <w:rFonts w:ascii="宋体" w:eastAsia="宋体" w:hAnsi="宋体" w:cs="宋体" w:hint="eastAsia"/>
                <w:sz w:val="24"/>
              </w:rPr>
              <w:fldChar w:fldCharType="end"/>
            </w:r>
          </w:hyperlink>
        </w:p>
        <w:p w:rsidR="00F95866">
          <w:pPr>
            <w:pStyle w:val="TOC1"/>
            <w:tabs>
              <w:tab w:val="right" w:leader="dot" w:pos="8306"/>
            </w:tabs>
            <w:rPr>
              <w:rFonts w:ascii="宋体" w:eastAsia="宋体" w:hAnsi="宋体" w:cs="宋体"/>
              <w:sz w:val="24"/>
            </w:rPr>
          </w:pPr>
          <w:hyperlink w:anchor="_Toc20497" w:history="1">
            <w:r w:rsidR="005B38BD">
              <w:rPr>
                <w:rFonts w:ascii="宋体" w:eastAsia="宋体" w:hAnsi="宋体" w:cs="宋体" w:hint="eastAsia"/>
                <w:sz w:val="24"/>
              </w:rPr>
              <w:t>2</w:t>
            </w:r>
            <w:r w:rsidR="005B38BD">
              <w:rPr>
                <w:rFonts w:ascii="宋体" w:eastAsia="宋体" w:hAnsi="宋体" w:cs="宋体" w:hint="eastAsia"/>
                <w:sz w:val="24"/>
              </w:rPr>
              <w:t>用户需求分析</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_Toc20497 \h </w:instrText>
            </w:r>
            <w:r>
              <w:rPr>
                <w:rFonts w:ascii="宋体" w:eastAsia="宋体" w:hAnsi="宋体" w:cs="宋体" w:hint="eastAsia"/>
                <w:sz w:val="24"/>
              </w:rPr>
              <w:fldChar w:fldCharType="separate"/>
            </w:r>
            <w:r w:rsidR="005B38BD">
              <w:rPr>
                <w:rFonts w:ascii="宋体" w:eastAsia="宋体" w:hAnsi="宋体" w:cs="宋体" w:hint="eastAsia"/>
                <w:sz w:val="24"/>
              </w:rPr>
              <w:t>4</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5261" w:history="1">
            <w:r w:rsidR="005B38BD">
              <w:rPr>
                <w:rFonts w:ascii="宋体" w:eastAsia="宋体" w:hAnsi="宋体" w:cs="宋体" w:hint="eastAsia"/>
                <w:sz w:val="24"/>
              </w:rPr>
              <w:t>2.1</w:t>
            </w:r>
            <w:r w:rsidR="005B38BD">
              <w:rPr>
                <w:rFonts w:ascii="宋体" w:eastAsia="宋体" w:hAnsi="宋体" w:cs="宋体" w:hint="eastAsia"/>
                <w:sz w:val="24"/>
              </w:rPr>
              <w:t>工程概况</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_Toc5261 \h </w:instrText>
            </w:r>
            <w:r>
              <w:rPr>
                <w:rFonts w:ascii="宋体" w:eastAsia="宋体" w:hAnsi="宋体" w:cs="宋体" w:hint="eastAsia"/>
                <w:sz w:val="24"/>
              </w:rPr>
              <w:fldChar w:fldCharType="separate"/>
            </w:r>
            <w:r w:rsidR="005B38BD">
              <w:rPr>
                <w:rFonts w:ascii="宋体" w:eastAsia="宋体" w:hAnsi="宋体" w:cs="宋体" w:hint="eastAsia"/>
                <w:sz w:val="24"/>
              </w:rPr>
              <w:t>5</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3095" w:history="1">
            <w:r w:rsidR="005B38BD">
              <w:rPr>
                <w:rFonts w:ascii="宋体" w:eastAsia="宋体" w:hAnsi="宋体" w:cs="宋体" w:hint="eastAsia"/>
                <w:sz w:val="24"/>
              </w:rPr>
              <w:t>2.2</w:t>
            </w:r>
            <w:r w:rsidR="005B38BD">
              <w:rPr>
                <w:rFonts w:ascii="宋体" w:eastAsia="宋体" w:hAnsi="宋体" w:cs="宋体" w:hint="eastAsia"/>
                <w:sz w:val="24"/>
              </w:rPr>
              <w:t>总体需求</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_Toc3095 \h </w:instrText>
            </w:r>
            <w:r>
              <w:rPr>
                <w:rFonts w:ascii="宋体" w:eastAsia="宋体" w:hAnsi="宋体" w:cs="宋体" w:hint="eastAsia"/>
                <w:sz w:val="24"/>
              </w:rPr>
              <w:fldChar w:fldCharType="separate"/>
            </w:r>
            <w:r w:rsidR="005B38BD">
              <w:rPr>
                <w:rFonts w:ascii="宋体" w:eastAsia="宋体" w:hAnsi="宋体" w:cs="宋体" w:hint="eastAsia"/>
                <w:sz w:val="24"/>
              </w:rPr>
              <w:t>5</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7403" w:history="1">
            <w:r w:rsidR="005B38BD">
              <w:rPr>
                <w:rFonts w:ascii="宋体" w:eastAsia="宋体" w:hAnsi="宋体" w:cs="宋体" w:hint="eastAsia"/>
                <w:sz w:val="24"/>
              </w:rPr>
              <w:t>2.3</w:t>
            </w:r>
            <w:r w:rsidR="005B38BD">
              <w:rPr>
                <w:rFonts w:ascii="宋体" w:eastAsia="宋体" w:hAnsi="宋体" w:cs="宋体" w:hint="eastAsia"/>
                <w:sz w:val="24"/>
              </w:rPr>
              <w:t>功能的需求</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_Toc7403 \h </w:instrText>
            </w:r>
            <w:r>
              <w:rPr>
                <w:rFonts w:ascii="宋体" w:eastAsia="宋体" w:hAnsi="宋体" w:cs="宋体" w:hint="eastAsia"/>
                <w:sz w:val="24"/>
              </w:rPr>
              <w:fldChar w:fldCharType="separate"/>
            </w:r>
            <w:r w:rsidR="005B38BD">
              <w:rPr>
                <w:rFonts w:ascii="宋体" w:eastAsia="宋体" w:hAnsi="宋体" w:cs="宋体" w:hint="eastAsia"/>
                <w:sz w:val="24"/>
              </w:rPr>
              <w:t>6</w:t>
            </w:r>
            <w:r>
              <w:rPr>
                <w:rFonts w:ascii="宋体" w:eastAsia="宋体" w:hAnsi="宋体" w:cs="宋体" w:hint="eastAsia"/>
                <w:sz w:val="24"/>
              </w:rPr>
              <w:fldChar w:fldCharType="end"/>
            </w:r>
          </w:hyperlink>
        </w:p>
        <w:p w:rsidR="00F95866">
          <w:pPr>
            <w:pStyle w:val="TOC1"/>
            <w:tabs>
              <w:tab w:val="right" w:leader="dot" w:pos="8306"/>
            </w:tabs>
            <w:rPr>
              <w:rFonts w:ascii="宋体" w:eastAsia="宋体" w:hAnsi="宋体" w:cs="宋体"/>
              <w:sz w:val="24"/>
            </w:rPr>
          </w:pPr>
          <w:hyperlink w:anchor="_Toc28869" w:history="1">
            <w:r w:rsidR="005B38BD">
              <w:rPr>
                <w:rFonts w:ascii="宋体" w:eastAsia="宋体" w:hAnsi="宋体" w:cs="宋体" w:hint="eastAsia"/>
                <w:sz w:val="24"/>
              </w:rPr>
              <w:t>3</w:t>
            </w:r>
            <w:r w:rsidR="005B38BD">
              <w:rPr>
                <w:rFonts w:ascii="宋体" w:eastAsia="宋体" w:hAnsi="宋体" w:cs="宋体" w:hint="eastAsia"/>
                <w:sz w:val="24"/>
              </w:rPr>
              <w:t>设计目标及依据</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_Toc28869 \h </w:instrText>
            </w:r>
            <w:r>
              <w:rPr>
                <w:rFonts w:ascii="宋体" w:eastAsia="宋体" w:hAnsi="宋体" w:cs="宋体" w:hint="eastAsia"/>
                <w:sz w:val="24"/>
              </w:rPr>
              <w:fldChar w:fldCharType="separate"/>
            </w:r>
            <w:r w:rsidR="005B38BD">
              <w:rPr>
                <w:rFonts w:ascii="宋体" w:eastAsia="宋体" w:hAnsi="宋体" w:cs="宋体" w:hint="eastAsia"/>
                <w:sz w:val="24"/>
              </w:rPr>
              <w:t>6</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23589" w:history="1">
            <w:r w:rsidR="005B38BD">
              <w:rPr>
                <w:rFonts w:ascii="宋体" w:eastAsia="宋体" w:hAnsi="宋体" w:cs="宋体" w:hint="eastAsia"/>
                <w:sz w:val="24"/>
              </w:rPr>
              <w:t>3.1</w:t>
            </w:r>
            <w:r w:rsidR="005B38BD">
              <w:rPr>
                <w:rFonts w:ascii="宋体" w:eastAsia="宋体" w:hAnsi="宋体" w:cs="宋体" w:hint="eastAsia"/>
                <w:sz w:val="24"/>
              </w:rPr>
              <w:t>设计目标</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_Toc23589 \h </w:instrText>
            </w:r>
            <w:r>
              <w:rPr>
                <w:rFonts w:ascii="宋体" w:eastAsia="宋体" w:hAnsi="宋体" w:cs="宋体" w:hint="eastAsia"/>
                <w:sz w:val="24"/>
              </w:rPr>
              <w:fldChar w:fldCharType="separate"/>
            </w:r>
            <w:r w:rsidR="005B38BD">
              <w:rPr>
                <w:rFonts w:ascii="宋体" w:eastAsia="宋体" w:hAnsi="宋体" w:cs="宋体" w:hint="eastAsia"/>
                <w:sz w:val="24"/>
              </w:rPr>
              <w:t>6</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14186" w:history="1">
            <w:r w:rsidR="005B38BD">
              <w:rPr>
                <w:rFonts w:ascii="宋体" w:eastAsia="宋体" w:hAnsi="宋体" w:cs="宋体" w:hint="eastAsia"/>
                <w:sz w:val="24"/>
              </w:rPr>
              <w:t>3.2</w:t>
            </w:r>
            <w:r w:rsidR="005B38BD">
              <w:rPr>
                <w:rFonts w:ascii="宋体" w:eastAsia="宋体" w:hAnsi="宋体" w:cs="宋体" w:hint="eastAsia"/>
                <w:sz w:val="24"/>
              </w:rPr>
              <w:t>设计原则</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_Toc14186 \h </w:instrText>
            </w:r>
            <w:r>
              <w:rPr>
                <w:rFonts w:ascii="宋体" w:eastAsia="宋体" w:hAnsi="宋体" w:cs="宋体" w:hint="eastAsia"/>
                <w:sz w:val="24"/>
              </w:rPr>
              <w:fldChar w:fldCharType="separate"/>
            </w:r>
            <w:r w:rsidR="005B38BD">
              <w:rPr>
                <w:rFonts w:ascii="宋体" w:eastAsia="宋体" w:hAnsi="宋体" w:cs="宋体" w:hint="eastAsia"/>
                <w:sz w:val="24"/>
              </w:rPr>
              <w:t>7</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5855" w:history="1">
            <w:r w:rsidR="005B38BD">
              <w:rPr>
                <w:rFonts w:ascii="宋体" w:eastAsia="宋体" w:hAnsi="宋体" w:cs="宋体" w:hint="eastAsia"/>
                <w:sz w:val="24"/>
              </w:rPr>
              <w:t>3.3</w:t>
            </w:r>
            <w:r w:rsidR="005B38BD">
              <w:rPr>
                <w:rFonts w:ascii="宋体" w:eastAsia="宋体" w:hAnsi="宋体" w:cs="宋体" w:hint="eastAsia"/>
                <w:sz w:val="24"/>
              </w:rPr>
              <w:t>设计依据</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_Toc5855 \h </w:instrText>
            </w:r>
            <w:r>
              <w:rPr>
                <w:rFonts w:ascii="宋体" w:eastAsia="宋体" w:hAnsi="宋体" w:cs="宋体" w:hint="eastAsia"/>
                <w:sz w:val="24"/>
              </w:rPr>
              <w:fldChar w:fldCharType="separate"/>
            </w:r>
            <w:r w:rsidR="005B38BD">
              <w:rPr>
                <w:rFonts w:ascii="宋体" w:eastAsia="宋体" w:hAnsi="宋体" w:cs="宋体" w:hint="eastAsia"/>
                <w:sz w:val="24"/>
              </w:rPr>
              <w:t>8</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2144" w:history="1">
            <w:r w:rsidR="005B38BD">
              <w:rPr>
                <w:rFonts w:ascii="宋体" w:eastAsia="宋体" w:hAnsi="宋体" w:cs="宋体" w:hint="eastAsia"/>
                <w:sz w:val="24"/>
              </w:rPr>
              <w:t>3.4</w:t>
            </w:r>
            <w:r w:rsidR="005B38BD">
              <w:rPr>
                <w:rFonts w:ascii="宋体" w:eastAsia="宋体" w:hAnsi="宋体" w:cs="宋体" w:hint="eastAsia"/>
                <w:sz w:val="24"/>
              </w:rPr>
              <w:t>设计标准及规范</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_Toc2144 \h </w:instrText>
            </w:r>
            <w:r>
              <w:rPr>
                <w:rFonts w:ascii="宋体" w:eastAsia="宋体" w:hAnsi="宋体" w:cs="宋体" w:hint="eastAsia"/>
                <w:sz w:val="24"/>
              </w:rPr>
              <w:fldChar w:fldCharType="separate"/>
            </w:r>
            <w:r w:rsidR="005B38BD">
              <w:rPr>
                <w:rFonts w:ascii="宋体" w:eastAsia="宋体" w:hAnsi="宋体" w:cs="宋体" w:hint="eastAsia"/>
                <w:sz w:val="24"/>
              </w:rPr>
              <w:t>8</w:t>
            </w:r>
            <w:r>
              <w:rPr>
                <w:rFonts w:ascii="宋体" w:eastAsia="宋体" w:hAnsi="宋体" w:cs="宋体" w:hint="eastAsia"/>
                <w:sz w:val="24"/>
              </w:rPr>
              <w:fldChar w:fldCharType="end"/>
            </w:r>
          </w:hyperlink>
        </w:p>
        <w:p w:rsidR="00F95866">
          <w:pPr>
            <w:pStyle w:val="TOC1"/>
            <w:tabs>
              <w:tab w:val="right" w:leader="dot" w:pos="8306"/>
            </w:tabs>
            <w:rPr>
              <w:rFonts w:ascii="宋体" w:eastAsia="宋体" w:hAnsi="宋体" w:cs="宋体"/>
              <w:sz w:val="24"/>
            </w:rPr>
          </w:pPr>
          <w:hyperlink w:anchor="_Toc6444" w:history="1">
            <w:r w:rsidR="005B38BD">
              <w:rPr>
                <w:rFonts w:ascii="宋体" w:eastAsia="宋体" w:hAnsi="宋体" w:cs="宋体" w:hint="eastAsia"/>
                <w:sz w:val="24"/>
              </w:rPr>
              <w:t>4</w:t>
            </w:r>
            <w:r w:rsidR="005B38BD">
              <w:rPr>
                <w:rFonts w:ascii="宋体" w:eastAsia="宋体" w:hAnsi="宋体" w:cs="宋体" w:hint="eastAsia"/>
                <w:sz w:val="24"/>
              </w:rPr>
              <w:t>设计方案</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_Toc6444 \h </w:instrText>
            </w:r>
            <w:r>
              <w:rPr>
                <w:rFonts w:ascii="宋体" w:eastAsia="宋体" w:hAnsi="宋体" w:cs="宋体" w:hint="eastAsia"/>
                <w:sz w:val="24"/>
              </w:rPr>
              <w:fldChar w:fldCharType="separate"/>
            </w:r>
            <w:r w:rsidR="005B38BD">
              <w:rPr>
                <w:rFonts w:ascii="宋体" w:eastAsia="宋体" w:hAnsi="宋体" w:cs="宋体" w:hint="eastAsia"/>
                <w:sz w:val="24"/>
              </w:rPr>
              <w:t>9</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14350" w:history="1">
            <w:r w:rsidR="005B38BD">
              <w:rPr>
                <w:rFonts w:ascii="宋体" w:eastAsia="宋体" w:hAnsi="宋体" w:cs="宋体" w:hint="eastAsia"/>
                <w:sz w:val="24"/>
              </w:rPr>
              <w:t>4.1</w:t>
            </w:r>
            <w:r w:rsidR="005B38BD">
              <w:rPr>
                <w:rFonts w:ascii="宋体" w:eastAsia="宋体" w:hAnsi="宋体" w:cs="宋体" w:hint="eastAsia"/>
                <w:sz w:val="24"/>
              </w:rPr>
              <w:t>设计范围</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_Toc14350 \h </w:instrText>
            </w:r>
            <w:r>
              <w:rPr>
                <w:rFonts w:ascii="宋体" w:eastAsia="宋体" w:hAnsi="宋体" w:cs="宋体" w:hint="eastAsia"/>
                <w:sz w:val="24"/>
              </w:rPr>
              <w:fldChar w:fldCharType="separate"/>
            </w:r>
            <w:r w:rsidR="005B38BD">
              <w:rPr>
                <w:rFonts w:ascii="宋体" w:eastAsia="宋体" w:hAnsi="宋体" w:cs="宋体" w:hint="eastAsia"/>
                <w:sz w:val="24"/>
              </w:rPr>
              <w:t>9</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9227" w:history="1">
            <w:r w:rsidR="005B38BD">
              <w:rPr>
                <w:rFonts w:ascii="宋体" w:eastAsia="宋体" w:hAnsi="宋体" w:cs="宋体" w:hint="eastAsia"/>
                <w:sz w:val="24"/>
              </w:rPr>
              <w:t>4.2</w:t>
            </w:r>
            <w:r w:rsidR="005B38BD">
              <w:rPr>
                <w:rFonts w:ascii="宋体" w:eastAsia="宋体" w:hAnsi="宋体" w:cs="宋体" w:hint="eastAsia"/>
                <w:sz w:val="24"/>
              </w:rPr>
              <w:t>结构分析</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_Toc9227 \h </w:instrText>
            </w:r>
            <w:r>
              <w:rPr>
                <w:rFonts w:ascii="宋体" w:eastAsia="宋体" w:hAnsi="宋体" w:cs="宋体" w:hint="eastAsia"/>
                <w:sz w:val="24"/>
              </w:rPr>
              <w:fldChar w:fldCharType="separate"/>
            </w:r>
            <w:r w:rsidR="005B38BD">
              <w:rPr>
                <w:rFonts w:ascii="宋体" w:eastAsia="宋体" w:hAnsi="宋体" w:cs="宋体" w:hint="eastAsia"/>
                <w:sz w:val="24"/>
              </w:rPr>
              <w:t>9</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4316" w:history="1">
            <w:r w:rsidR="005B38BD">
              <w:rPr>
                <w:rFonts w:ascii="宋体" w:eastAsia="宋体" w:hAnsi="宋体" w:cs="宋体" w:hint="eastAsia"/>
                <w:sz w:val="24"/>
              </w:rPr>
              <w:t>4.2.1.</w:t>
            </w:r>
            <w:r w:rsidR="005B38BD">
              <w:rPr>
                <w:rFonts w:ascii="宋体" w:eastAsia="宋体" w:hAnsi="宋体" w:cs="宋体" w:hint="eastAsia"/>
                <w:sz w:val="24"/>
              </w:rPr>
              <w:t>黄楼</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_Toc4316 \h </w:instrText>
            </w:r>
            <w:r>
              <w:rPr>
                <w:rFonts w:ascii="宋体" w:eastAsia="宋体" w:hAnsi="宋体" w:cs="宋体" w:hint="eastAsia"/>
                <w:sz w:val="24"/>
              </w:rPr>
              <w:fldChar w:fldCharType="separate"/>
            </w:r>
            <w:r w:rsidR="005B38BD">
              <w:rPr>
                <w:rFonts w:ascii="宋体" w:eastAsia="宋体" w:hAnsi="宋体" w:cs="宋体" w:hint="eastAsia"/>
                <w:sz w:val="24"/>
              </w:rPr>
              <w:t>9</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22530" w:history="1">
            <w:r w:rsidR="005B38BD">
              <w:rPr>
                <w:rFonts w:ascii="宋体" w:eastAsia="宋体" w:hAnsi="宋体" w:cs="宋体" w:hint="eastAsia"/>
                <w:sz w:val="24"/>
              </w:rPr>
              <w:t>4.2.2</w:t>
            </w:r>
            <w:r w:rsidR="005B38BD">
              <w:rPr>
                <w:rFonts w:ascii="宋体" w:eastAsia="宋体" w:hAnsi="宋体" w:cs="宋体" w:hint="eastAsia"/>
                <w:sz w:val="24"/>
              </w:rPr>
              <w:t>主教楼</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_Toc22530 \h </w:instrText>
            </w:r>
            <w:r>
              <w:rPr>
                <w:rFonts w:ascii="宋体" w:eastAsia="宋体" w:hAnsi="宋体" w:cs="宋体" w:hint="eastAsia"/>
                <w:sz w:val="24"/>
              </w:rPr>
              <w:fldChar w:fldCharType="separate"/>
            </w:r>
            <w:r w:rsidR="005B38BD">
              <w:rPr>
                <w:rFonts w:ascii="宋体" w:eastAsia="宋体" w:hAnsi="宋体" w:cs="宋体" w:hint="eastAsia"/>
                <w:sz w:val="24"/>
              </w:rPr>
              <w:t>10</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14831" w:history="1">
            <w:r w:rsidR="005B38BD">
              <w:rPr>
                <w:rFonts w:ascii="宋体" w:eastAsia="宋体" w:hAnsi="宋体" w:cs="宋体" w:hint="eastAsia"/>
                <w:sz w:val="24"/>
              </w:rPr>
              <w:t>4.2.3</w:t>
            </w:r>
            <w:r w:rsidR="005B38BD">
              <w:rPr>
                <w:rFonts w:ascii="宋体" w:eastAsia="宋体" w:hAnsi="宋体" w:cs="宋体" w:hint="eastAsia"/>
                <w:sz w:val="24"/>
              </w:rPr>
              <w:t>系办公楼</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_Toc14831 \h </w:instrText>
            </w:r>
            <w:r>
              <w:rPr>
                <w:rFonts w:ascii="宋体" w:eastAsia="宋体" w:hAnsi="宋体" w:cs="宋体" w:hint="eastAsia"/>
                <w:sz w:val="24"/>
              </w:rPr>
              <w:fldChar w:fldCharType="separate"/>
            </w:r>
            <w:r w:rsidR="005B38BD">
              <w:rPr>
                <w:rFonts w:ascii="宋体" w:eastAsia="宋体" w:hAnsi="宋体" w:cs="宋体" w:hint="eastAsia"/>
                <w:sz w:val="24"/>
              </w:rPr>
              <w:t>11</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3446" w:history="1">
            <w:r w:rsidR="005B38BD">
              <w:rPr>
                <w:rFonts w:ascii="宋体" w:eastAsia="宋体" w:hAnsi="宋体" w:cs="宋体" w:hint="eastAsia"/>
                <w:sz w:val="24"/>
              </w:rPr>
              <w:t>4.3</w:t>
            </w:r>
            <w:r w:rsidR="005B38BD">
              <w:rPr>
                <w:rFonts w:ascii="宋体" w:eastAsia="宋体" w:hAnsi="宋体" w:cs="宋体" w:hint="eastAsia"/>
                <w:sz w:val="24"/>
              </w:rPr>
              <w:t>布线系统</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_Toc3446 \h </w:instrText>
            </w:r>
            <w:r>
              <w:rPr>
                <w:rFonts w:ascii="宋体" w:eastAsia="宋体" w:hAnsi="宋体" w:cs="宋体" w:hint="eastAsia"/>
                <w:sz w:val="24"/>
              </w:rPr>
              <w:fldChar w:fldCharType="separate"/>
            </w:r>
            <w:r w:rsidR="005B38BD">
              <w:rPr>
                <w:rFonts w:ascii="宋体" w:eastAsia="宋体" w:hAnsi="宋体" w:cs="宋体" w:hint="eastAsia"/>
                <w:sz w:val="24"/>
              </w:rPr>
              <w:t>11</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2220" w:history="1">
            <w:r w:rsidR="005B38BD">
              <w:rPr>
                <w:rFonts w:ascii="宋体" w:eastAsia="宋体" w:hAnsi="宋体" w:cs="宋体" w:hint="eastAsia"/>
                <w:sz w:val="24"/>
              </w:rPr>
              <w:t>4.3.1</w:t>
            </w:r>
            <w:r w:rsidR="005B38BD">
              <w:rPr>
                <w:rFonts w:ascii="宋体" w:eastAsia="宋体" w:hAnsi="宋体" w:cs="宋体" w:hint="eastAsia"/>
                <w:sz w:val="24"/>
              </w:rPr>
              <w:t>工作区子系统</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_Toc2220 \h </w:instrText>
            </w:r>
            <w:r>
              <w:rPr>
                <w:rFonts w:ascii="宋体" w:eastAsia="宋体" w:hAnsi="宋体" w:cs="宋体" w:hint="eastAsia"/>
                <w:sz w:val="24"/>
              </w:rPr>
              <w:fldChar w:fldCharType="separate"/>
            </w:r>
            <w:r w:rsidR="005B38BD">
              <w:rPr>
                <w:rFonts w:ascii="宋体" w:eastAsia="宋体" w:hAnsi="宋体" w:cs="宋体" w:hint="eastAsia"/>
                <w:sz w:val="24"/>
              </w:rPr>
              <w:t>11</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20635" w:history="1">
            <w:r w:rsidR="005B38BD">
              <w:rPr>
                <w:rFonts w:ascii="宋体" w:eastAsia="宋体" w:hAnsi="宋体" w:cs="宋体" w:hint="eastAsia"/>
                <w:sz w:val="24"/>
              </w:rPr>
              <w:t>4.3.2</w:t>
            </w:r>
            <w:r w:rsidR="005B38BD">
              <w:rPr>
                <w:rFonts w:ascii="宋体" w:eastAsia="宋体" w:hAnsi="宋体" w:cs="宋体" w:hint="eastAsia"/>
                <w:sz w:val="24"/>
              </w:rPr>
              <w:t>水平子系统</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_Toc20635 \h </w:instrText>
            </w:r>
            <w:r>
              <w:rPr>
                <w:rFonts w:ascii="宋体" w:eastAsia="宋体" w:hAnsi="宋体" w:cs="宋体" w:hint="eastAsia"/>
                <w:sz w:val="24"/>
              </w:rPr>
              <w:fldChar w:fldCharType="separate"/>
            </w:r>
            <w:r w:rsidR="005B38BD">
              <w:rPr>
                <w:rFonts w:ascii="宋体" w:eastAsia="宋体" w:hAnsi="宋体" w:cs="宋体" w:hint="eastAsia"/>
                <w:sz w:val="24"/>
              </w:rPr>
              <w:t>12</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15175" w:history="1">
            <w:r w:rsidR="005B38BD">
              <w:rPr>
                <w:rFonts w:ascii="宋体" w:eastAsia="宋体" w:hAnsi="宋体" w:cs="宋体" w:hint="eastAsia"/>
                <w:sz w:val="24"/>
              </w:rPr>
              <w:t>4.3.2</w:t>
            </w:r>
            <w:r w:rsidR="005B38BD">
              <w:rPr>
                <w:rFonts w:ascii="宋体" w:eastAsia="宋体" w:hAnsi="宋体" w:cs="宋体" w:hint="eastAsia"/>
                <w:sz w:val="24"/>
              </w:rPr>
              <w:t>接地保护</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_Toc15175 \h </w:instrText>
            </w:r>
            <w:r>
              <w:rPr>
                <w:rFonts w:ascii="宋体" w:eastAsia="宋体" w:hAnsi="宋体" w:cs="宋体" w:hint="eastAsia"/>
                <w:sz w:val="24"/>
              </w:rPr>
              <w:fldChar w:fldCharType="separate"/>
            </w:r>
            <w:r w:rsidR="005B38BD">
              <w:rPr>
                <w:rFonts w:ascii="宋体" w:eastAsia="宋体" w:hAnsi="宋体" w:cs="宋体" w:hint="eastAsia"/>
                <w:sz w:val="24"/>
              </w:rPr>
              <w:t>13</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9797" w:history="1">
            <w:r w:rsidR="005B38BD">
              <w:rPr>
                <w:rFonts w:ascii="宋体" w:eastAsia="宋体" w:hAnsi="宋体" w:cs="宋体" w:hint="eastAsia"/>
                <w:sz w:val="24"/>
              </w:rPr>
              <w:t>4.3.3</w:t>
            </w:r>
            <w:r w:rsidR="005B38BD">
              <w:rPr>
                <w:rFonts w:ascii="宋体" w:eastAsia="宋体" w:hAnsi="宋体" w:cs="宋体" w:hint="eastAsia"/>
                <w:sz w:val="24"/>
              </w:rPr>
              <w:t>接地系统</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_Toc9797 \h </w:instrText>
            </w:r>
            <w:r>
              <w:rPr>
                <w:rFonts w:ascii="宋体" w:eastAsia="宋体" w:hAnsi="宋体" w:cs="宋体" w:hint="eastAsia"/>
                <w:sz w:val="24"/>
              </w:rPr>
              <w:fldChar w:fldCharType="separate"/>
            </w:r>
            <w:r w:rsidR="005B38BD">
              <w:rPr>
                <w:rFonts w:ascii="宋体" w:eastAsia="宋体" w:hAnsi="宋体" w:cs="宋体" w:hint="eastAsia"/>
                <w:sz w:val="24"/>
              </w:rPr>
              <w:t>14</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19700" w:history="1">
            <w:r w:rsidR="005B38BD">
              <w:rPr>
                <w:rFonts w:ascii="宋体" w:eastAsia="宋体" w:hAnsi="宋体" w:cs="宋体" w:hint="eastAsia"/>
                <w:sz w:val="24"/>
              </w:rPr>
              <w:t>4.3.4</w:t>
            </w:r>
            <w:r w:rsidR="005B38BD">
              <w:rPr>
                <w:rFonts w:ascii="宋体" w:eastAsia="宋体" w:hAnsi="宋体" w:cs="宋体" w:hint="eastAsia"/>
                <w:sz w:val="24"/>
              </w:rPr>
              <w:t>垂直干线子系统</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_Toc19700 \h </w:instrText>
            </w:r>
            <w:r>
              <w:rPr>
                <w:rFonts w:ascii="宋体" w:eastAsia="宋体" w:hAnsi="宋体" w:cs="宋体" w:hint="eastAsia"/>
                <w:sz w:val="24"/>
              </w:rPr>
              <w:fldChar w:fldCharType="separate"/>
            </w:r>
            <w:r w:rsidR="005B38BD">
              <w:rPr>
                <w:rFonts w:ascii="宋体" w:eastAsia="宋体" w:hAnsi="宋体" w:cs="宋体" w:hint="eastAsia"/>
                <w:sz w:val="24"/>
              </w:rPr>
              <w:t>15</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10206" w:history="1">
            <w:r w:rsidR="005B38BD">
              <w:rPr>
                <w:rFonts w:ascii="宋体" w:eastAsia="宋体" w:hAnsi="宋体" w:cs="宋体" w:hint="eastAsia"/>
                <w:sz w:val="24"/>
              </w:rPr>
              <w:t>4.3.5</w:t>
            </w:r>
            <w:r w:rsidR="005B38BD">
              <w:rPr>
                <w:rFonts w:ascii="宋体" w:eastAsia="宋体" w:hAnsi="宋体" w:cs="宋体" w:hint="eastAsia"/>
                <w:sz w:val="24"/>
              </w:rPr>
              <w:t>设备间子系统</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_Toc10206 \h </w:instrText>
            </w:r>
            <w:r>
              <w:rPr>
                <w:rFonts w:ascii="宋体" w:eastAsia="宋体" w:hAnsi="宋体" w:cs="宋体" w:hint="eastAsia"/>
                <w:sz w:val="24"/>
              </w:rPr>
              <w:fldChar w:fldCharType="separate"/>
            </w:r>
            <w:r w:rsidR="005B38BD">
              <w:rPr>
                <w:rFonts w:ascii="宋体" w:eastAsia="宋体" w:hAnsi="宋体" w:cs="宋体" w:hint="eastAsia"/>
                <w:sz w:val="24"/>
              </w:rPr>
              <w:t>15</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22640" w:history="1">
            <w:r w:rsidR="005B38BD">
              <w:rPr>
                <w:rFonts w:ascii="宋体" w:eastAsia="宋体" w:hAnsi="宋体" w:cs="宋体" w:hint="eastAsia"/>
                <w:sz w:val="24"/>
              </w:rPr>
              <w:t>4.3.6</w:t>
            </w:r>
            <w:r w:rsidR="005B38BD">
              <w:rPr>
                <w:rFonts w:ascii="宋体" w:eastAsia="宋体" w:hAnsi="宋体" w:cs="宋体" w:hint="eastAsia"/>
                <w:sz w:val="24"/>
              </w:rPr>
              <w:t>管理间子系统</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_Toc22640 \h </w:instrText>
            </w:r>
            <w:r>
              <w:rPr>
                <w:rFonts w:ascii="宋体" w:eastAsia="宋体" w:hAnsi="宋体" w:cs="宋体" w:hint="eastAsia"/>
                <w:sz w:val="24"/>
              </w:rPr>
              <w:fldChar w:fldCharType="separate"/>
            </w:r>
            <w:r w:rsidR="005B38BD">
              <w:rPr>
                <w:rFonts w:ascii="宋体" w:eastAsia="宋体" w:hAnsi="宋体" w:cs="宋体" w:hint="eastAsia"/>
                <w:sz w:val="24"/>
              </w:rPr>
              <w:t>16</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14397" w:history="1">
            <w:r w:rsidR="005B38BD">
              <w:rPr>
                <w:rFonts w:ascii="宋体" w:eastAsia="宋体" w:hAnsi="宋体" w:cs="宋体" w:hint="eastAsia"/>
                <w:sz w:val="24"/>
              </w:rPr>
              <w:t>4.3.7</w:t>
            </w:r>
            <w:r w:rsidR="005B38BD">
              <w:rPr>
                <w:rFonts w:ascii="宋体" w:eastAsia="宋体" w:hAnsi="宋体" w:cs="宋体" w:hint="eastAsia"/>
                <w:sz w:val="24"/>
              </w:rPr>
              <w:t>建筑群子系统</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_Toc14397 \h </w:instrText>
            </w:r>
            <w:r>
              <w:rPr>
                <w:rFonts w:ascii="宋体" w:eastAsia="宋体" w:hAnsi="宋体" w:cs="宋体" w:hint="eastAsia"/>
                <w:sz w:val="24"/>
              </w:rPr>
              <w:fldChar w:fldCharType="separate"/>
            </w:r>
            <w:r w:rsidR="005B38BD">
              <w:rPr>
                <w:rFonts w:ascii="宋体" w:eastAsia="宋体" w:hAnsi="宋体" w:cs="宋体" w:hint="eastAsia"/>
                <w:sz w:val="24"/>
              </w:rPr>
              <w:t>16</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25593" w:history="1">
            <w:r w:rsidR="005B38BD">
              <w:rPr>
                <w:rFonts w:ascii="宋体" w:eastAsia="宋体" w:hAnsi="宋体" w:cs="宋体" w:hint="eastAsia"/>
                <w:sz w:val="24"/>
              </w:rPr>
              <w:t>4.4</w:t>
            </w:r>
            <w:r w:rsidR="005B38BD">
              <w:rPr>
                <w:rFonts w:ascii="宋体" w:eastAsia="宋体" w:hAnsi="宋体" w:cs="宋体" w:hint="eastAsia"/>
                <w:sz w:val="24"/>
              </w:rPr>
              <w:t>总体设计</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_Toc25593 \h </w:instrText>
            </w:r>
            <w:r>
              <w:rPr>
                <w:rFonts w:ascii="宋体" w:eastAsia="宋体" w:hAnsi="宋体" w:cs="宋体" w:hint="eastAsia"/>
                <w:sz w:val="24"/>
              </w:rPr>
              <w:fldChar w:fldCharType="separate"/>
            </w:r>
            <w:r w:rsidR="005B38BD">
              <w:rPr>
                <w:rFonts w:ascii="宋体" w:eastAsia="宋体" w:hAnsi="宋体" w:cs="宋体" w:hint="eastAsia"/>
                <w:sz w:val="24"/>
              </w:rPr>
              <w:t>17</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24650" w:history="1">
            <w:r w:rsidR="005B38BD">
              <w:rPr>
                <w:rFonts w:ascii="宋体" w:eastAsia="宋体" w:hAnsi="宋体" w:cs="宋体" w:hint="eastAsia"/>
                <w:sz w:val="24"/>
              </w:rPr>
              <w:t>4.4.1</w:t>
            </w:r>
            <w:r w:rsidR="005B38BD">
              <w:rPr>
                <w:rFonts w:ascii="宋体" w:eastAsia="宋体" w:hAnsi="宋体" w:cs="宋体" w:hint="eastAsia"/>
                <w:sz w:val="24"/>
              </w:rPr>
              <w:t>总需求信息点</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_Toc24650 \h </w:instrText>
            </w:r>
            <w:r>
              <w:rPr>
                <w:rFonts w:ascii="宋体" w:eastAsia="宋体" w:hAnsi="宋体" w:cs="宋体" w:hint="eastAsia"/>
                <w:sz w:val="24"/>
              </w:rPr>
              <w:fldChar w:fldCharType="separate"/>
            </w:r>
            <w:r w:rsidR="005B38BD">
              <w:rPr>
                <w:rFonts w:ascii="宋体" w:eastAsia="宋体" w:hAnsi="宋体" w:cs="宋体" w:hint="eastAsia"/>
                <w:sz w:val="24"/>
              </w:rPr>
              <w:t>17</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2551" w:history="1">
            <w:r w:rsidR="005B38BD">
              <w:rPr>
                <w:rFonts w:ascii="宋体" w:eastAsia="宋体" w:hAnsi="宋体" w:cs="宋体" w:hint="eastAsia"/>
                <w:sz w:val="24"/>
              </w:rPr>
              <w:t>4.4.2</w:t>
            </w:r>
            <w:r w:rsidR="005B38BD">
              <w:rPr>
                <w:rFonts w:ascii="宋体" w:eastAsia="宋体" w:hAnsi="宋体" w:cs="宋体" w:hint="eastAsia"/>
                <w:sz w:val="24"/>
              </w:rPr>
              <w:t>材料需求</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_Toc2551 \h </w:instrText>
            </w:r>
            <w:r>
              <w:rPr>
                <w:rFonts w:ascii="宋体" w:eastAsia="宋体" w:hAnsi="宋体" w:cs="宋体" w:hint="eastAsia"/>
                <w:sz w:val="24"/>
              </w:rPr>
              <w:fldChar w:fldCharType="separate"/>
            </w:r>
            <w:r w:rsidR="005B38BD">
              <w:rPr>
                <w:rFonts w:ascii="宋体" w:eastAsia="宋体" w:hAnsi="宋体" w:cs="宋体" w:hint="eastAsia"/>
                <w:sz w:val="24"/>
              </w:rPr>
              <w:t>17</w:t>
            </w:r>
            <w:r>
              <w:rPr>
                <w:rFonts w:ascii="宋体" w:eastAsia="宋体" w:hAnsi="宋体" w:cs="宋体" w:hint="eastAsia"/>
                <w:sz w:val="24"/>
              </w:rPr>
              <w:fldChar w:fldCharType="end"/>
            </w:r>
          </w:hyperlink>
        </w:p>
        <w:p w:rsidR="00F95866">
          <w:pPr>
            <w:pStyle w:val="TOC1"/>
            <w:tabs>
              <w:tab w:val="right" w:leader="dot" w:pos="8306"/>
            </w:tabs>
            <w:rPr>
              <w:rFonts w:ascii="宋体" w:eastAsia="宋体" w:hAnsi="宋体" w:cs="宋体"/>
              <w:sz w:val="24"/>
            </w:rPr>
          </w:pPr>
          <w:hyperlink w:anchor="_Toc6532" w:history="1">
            <w:r w:rsidR="005B38BD">
              <w:rPr>
                <w:rFonts w:ascii="宋体" w:eastAsia="宋体" w:hAnsi="宋体" w:cs="宋体" w:hint="eastAsia"/>
                <w:sz w:val="24"/>
              </w:rPr>
              <w:t>5</w:t>
            </w:r>
            <w:r w:rsidR="005B38BD">
              <w:rPr>
                <w:rFonts w:ascii="宋体" w:eastAsia="宋体" w:hAnsi="宋体" w:cs="宋体" w:hint="eastAsia"/>
                <w:sz w:val="24"/>
              </w:rPr>
              <w:t>施工安排</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_Toc6532 \h </w:instrText>
            </w:r>
            <w:r>
              <w:rPr>
                <w:rFonts w:ascii="宋体" w:eastAsia="宋体" w:hAnsi="宋体" w:cs="宋体" w:hint="eastAsia"/>
                <w:sz w:val="24"/>
              </w:rPr>
              <w:fldChar w:fldCharType="separate"/>
            </w:r>
            <w:r w:rsidR="005B38BD">
              <w:rPr>
                <w:rFonts w:ascii="宋体" w:eastAsia="宋体" w:hAnsi="宋体" w:cs="宋体" w:hint="eastAsia"/>
                <w:sz w:val="24"/>
              </w:rPr>
              <w:t>18</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19415" w:history="1">
            <w:r w:rsidR="005B38BD">
              <w:rPr>
                <w:rFonts w:ascii="宋体" w:eastAsia="宋体" w:hAnsi="宋体" w:cs="宋体" w:hint="eastAsia"/>
                <w:sz w:val="24"/>
              </w:rPr>
              <w:t>5.1</w:t>
            </w:r>
            <w:r w:rsidR="005B38BD">
              <w:rPr>
                <w:rFonts w:ascii="宋体" w:eastAsia="宋体" w:hAnsi="宋体" w:cs="宋体" w:hint="eastAsia"/>
                <w:sz w:val="24"/>
              </w:rPr>
              <w:t>设备要求与线路铺设建议</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_Toc19415 \h </w:instrText>
            </w:r>
            <w:r>
              <w:rPr>
                <w:rFonts w:ascii="宋体" w:eastAsia="宋体" w:hAnsi="宋体" w:cs="宋体" w:hint="eastAsia"/>
                <w:sz w:val="24"/>
              </w:rPr>
              <w:fldChar w:fldCharType="separate"/>
            </w:r>
            <w:r w:rsidR="005B38BD">
              <w:rPr>
                <w:rFonts w:ascii="宋体" w:eastAsia="宋体" w:hAnsi="宋体" w:cs="宋体" w:hint="eastAsia"/>
                <w:sz w:val="24"/>
              </w:rPr>
              <w:t>18</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15839" w:history="1">
            <w:r w:rsidR="005B38BD">
              <w:rPr>
                <w:rFonts w:ascii="宋体" w:eastAsia="宋体" w:hAnsi="宋体" w:cs="宋体" w:hint="eastAsia"/>
                <w:sz w:val="24"/>
              </w:rPr>
              <w:t>5.1.1</w:t>
            </w:r>
            <w:r w:rsidR="005B38BD">
              <w:rPr>
                <w:rFonts w:ascii="宋体" w:eastAsia="宋体" w:hAnsi="宋体" w:cs="宋体" w:hint="eastAsia"/>
                <w:sz w:val="24"/>
              </w:rPr>
              <w:t>设备要求</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_Toc15839 \h </w:instrText>
            </w:r>
            <w:r>
              <w:rPr>
                <w:rFonts w:ascii="宋体" w:eastAsia="宋体" w:hAnsi="宋体" w:cs="宋体" w:hint="eastAsia"/>
                <w:sz w:val="24"/>
              </w:rPr>
              <w:fldChar w:fldCharType="separate"/>
            </w:r>
            <w:r w:rsidR="005B38BD">
              <w:rPr>
                <w:rFonts w:ascii="宋体" w:eastAsia="宋体" w:hAnsi="宋体" w:cs="宋体" w:hint="eastAsia"/>
                <w:sz w:val="24"/>
              </w:rPr>
              <w:t>18</w:t>
            </w:r>
            <w:r>
              <w:rPr>
                <w:rFonts w:ascii="宋体" w:eastAsia="宋体" w:hAnsi="宋体" w:cs="宋体" w:hint="eastAsia"/>
                <w:sz w:val="24"/>
              </w:rPr>
              <w:fldChar w:fldCharType="end"/>
            </w:r>
          </w:hyperlink>
        </w:p>
        <w:p w:rsidR="00F95866">
          <w:pPr>
            <w:pStyle w:val="TOC1"/>
            <w:tabs>
              <w:tab w:val="right" w:leader="dot" w:pos="8306"/>
            </w:tabs>
            <w:rPr>
              <w:rFonts w:ascii="宋体" w:eastAsia="宋体" w:hAnsi="宋体" w:cs="宋体"/>
              <w:sz w:val="24"/>
            </w:rPr>
          </w:pPr>
          <w:hyperlink w:anchor="_Toc2289" w:history="1">
            <w:r w:rsidR="005B38BD">
              <w:rPr>
                <w:rFonts w:ascii="宋体" w:eastAsia="宋体" w:hAnsi="宋体" w:cs="宋体" w:hint="eastAsia"/>
                <w:sz w:val="24"/>
              </w:rPr>
              <w:t>2</w:t>
            </w:r>
            <w:r w:rsidR="005B38BD">
              <w:rPr>
                <w:rFonts w:ascii="宋体" w:eastAsia="宋体" w:hAnsi="宋体" w:cs="宋体" w:hint="eastAsia"/>
                <w:sz w:val="24"/>
              </w:rPr>
              <w:t>．楼宇内主干布线</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_Toc2289 \h </w:instrText>
            </w:r>
            <w:r>
              <w:rPr>
                <w:rFonts w:ascii="宋体" w:eastAsia="宋体" w:hAnsi="宋体" w:cs="宋体" w:hint="eastAsia"/>
                <w:sz w:val="24"/>
              </w:rPr>
              <w:fldChar w:fldCharType="separate"/>
            </w:r>
            <w:r w:rsidR="005B38BD">
              <w:rPr>
                <w:rFonts w:ascii="宋体" w:eastAsia="宋体" w:hAnsi="宋体" w:cs="宋体" w:hint="eastAsia"/>
                <w:sz w:val="24"/>
              </w:rPr>
              <w:t>19</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20391" w:history="1">
            <w:r w:rsidR="005B38BD">
              <w:rPr>
                <w:rFonts w:ascii="宋体" w:eastAsia="宋体" w:hAnsi="宋体" w:cs="宋体" w:hint="eastAsia"/>
                <w:sz w:val="24"/>
              </w:rPr>
              <w:t>5.1.2</w:t>
            </w:r>
            <w:r w:rsidR="005B38BD">
              <w:rPr>
                <w:rFonts w:ascii="宋体" w:eastAsia="宋体" w:hAnsi="宋体" w:cs="宋体" w:hint="eastAsia"/>
                <w:sz w:val="24"/>
              </w:rPr>
              <w:t>线路铺设建议</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_Toc20391 \h </w:instrText>
            </w:r>
            <w:r>
              <w:rPr>
                <w:rFonts w:ascii="宋体" w:eastAsia="宋体" w:hAnsi="宋体" w:cs="宋体" w:hint="eastAsia"/>
                <w:sz w:val="24"/>
              </w:rPr>
              <w:fldChar w:fldCharType="separate"/>
            </w:r>
            <w:r w:rsidR="005B38BD">
              <w:rPr>
                <w:rFonts w:ascii="宋体" w:eastAsia="宋体" w:hAnsi="宋体" w:cs="宋体" w:hint="eastAsia"/>
                <w:sz w:val="24"/>
              </w:rPr>
              <w:t>19</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8562" w:history="1">
            <w:r w:rsidR="005B38BD">
              <w:rPr>
                <w:rFonts w:ascii="宋体" w:eastAsia="宋体" w:hAnsi="宋体" w:cs="宋体" w:hint="eastAsia"/>
                <w:sz w:val="24"/>
              </w:rPr>
              <w:t>5.2</w:t>
            </w:r>
            <w:r w:rsidR="005B38BD">
              <w:rPr>
                <w:rFonts w:ascii="宋体" w:eastAsia="宋体" w:hAnsi="宋体" w:cs="宋体" w:hint="eastAsia"/>
                <w:sz w:val="24"/>
              </w:rPr>
              <w:t>安装环境</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_Toc8562 \h </w:instrText>
            </w:r>
            <w:r>
              <w:rPr>
                <w:rFonts w:ascii="宋体" w:eastAsia="宋体" w:hAnsi="宋体" w:cs="宋体" w:hint="eastAsia"/>
                <w:sz w:val="24"/>
              </w:rPr>
              <w:fldChar w:fldCharType="separate"/>
            </w:r>
            <w:r w:rsidR="005B38BD">
              <w:rPr>
                <w:rFonts w:ascii="宋体" w:eastAsia="宋体" w:hAnsi="宋体" w:cs="宋体" w:hint="eastAsia"/>
                <w:sz w:val="24"/>
              </w:rPr>
              <w:t>20</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8508" w:history="1">
            <w:r w:rsidR="005B38BD">
              <w:rPr>
                <w:rFonts w:ascii="宋体" w:eastAsia="宋体" w:hAnsi="宋体" w:cs="宋体" w:hint="eastAsia"/>
                <w:sz w:val="24"/>
              </w:rPr>
              <w:t>5.3</w:t>
            </w:r>
            <w:r w:rsidR="005B38BD">
              <w:rPr>
                <w:rFonts w:ascii="宋体" w:eastAsia="宋体" w:hAnsi="宋体" w:cs="宋体" w:hint="eastAsia"/>
                <w:sz w:val="24"/>
              </w:rPr>
              <w:t>施工组织计划</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_Toc8508 \h </w:instrText>
            </w:r>
            <w:r>
              <w:rPr>
                <w:rFonts w:ascii="宋体" w:eastAsia="宋体" w:hAnsi="宋体" w:cs="宋体" w:hint="eastAsia"/>
                <w:sz w:val="24"/>
              </w:rPr>
              <w:fldChar w:fldCharType="separate"/>
            </w:r>
            <w:r w:rsidR="005B38BD">
              <w:rPr>
                <w:rFonts w:ascii="宋体" w:eastAsia="宋体" w:hAnsi="宋体" w:cs="宋体" w:hint="eastAsia"/>
                <w:sz w:val="24"/>
              </w:rPr>
              <w:t>21</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19858" w:history="1">
            <w:r w:rsidR="005B38BD">
              <w:rPr>
                <w:rFonts w:ascii="宋体" w:eastAsia="宋体" w:hAnsi="宋体" w:cs="宋体" w:hint="eastAsia"/>
                <w:sz w:val="24"/>
              </w:rPr>
              <w:t>5.3.1</w:t>
            </w:r>
            <w:r w:rsidR="005B38BD">
              <w:rPr>
                <w:rFonts w:ascii="宋体" w:eastAsia="宋体" w:hAnsi="宋体" w:cs="宋体" w:hint="eastAsia"/>
                <w:sz w:val="24"/>
              </w:rPr>
              <w:t>施工准备阶段</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_Toc19858 \h </w:instrText>
            </w:r>
            <w:r>
              <w:rPr>
                <w:rFonts w:ascii="宋体" w:eastAsia="宋体" w:hAnsi="宋体" w:cs="宋体" w:hint="eastAsia"/>
                <w:sz w:val="24"/>
              </w:rPr>
              <w:fldChar w:fldCharType="separate"/>
            </w:r>
            <w:r w:rsidR="005B38BD">
              <w:rPr>
                <w:rFonts w:ascii="宋体" w:eastAsia="宋体" w:hAnsi="宋体" w:cs="宋体" w:hint="eastAsia"/>
                <w:sz w:val="24"/>
              </w:rPr>
              <w:t>21</w:t>
            </w:r>
            <w:r>
              <w:rPr>
                <w:rFonts w:ascii="宋体" w:eastAsia="宋体" w:hAnsi="宋体" w:cs="宋体" w:hint="eastAsia"/>
                <w:sz w:val="24"/>
              </w:rPr>
              <w:fldChar w:fldCharType="end"/>
            </w:r>
          </w:hyperlink>
        </w:p>
        <w:p w:rsidR="00F95866">
          <w:pPr>
            <w:pStyle w:val="TOC3"/>
            <w:tabs>
              <w:tab w:val="right" w:leader="dot" w:pos="8306"/>
            </w:tabs>
            <w:rPr>
              <w:rFonts w:ascii="宋体" w:eastAsia="宋体" w:hAnsi="宋体" w:cs="宋体"/>
              <w:sz w:val="24"/>
            </w:rPr>
          </w:pPr>
          <w:hyperlink w:anchor="_Toc25569" w:history="1">
            <w:r w:rsidR="005B38BD">
              <w:rPr>
                <w:rFonts w:ascii="宋体" w:eastAsia="宋体" w:hAnsi="宋体" w:cs="宋体" w:hint="eastAsia"/>
                <w:sz w:val="24"/>
              </w:rPr>
              <w:t>5.3.2</w:t>
            </w:r>
            <w:r w:rsidR="005B38BD">
              <w:rPr>
                <w:rFonts w:ascii="宋体" w:eastAsia="宋体" w:hAnsi="宋体" w:cs="宋体" w:hint="eastAsia"/>
                <w:sz w:val="24"/>
              </w:rPr>
              <w:t>施工阶段</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_Toc25569 \h </w:instrText>
            </w:r>
            <w:r>
              <w:rPr>
                <w:rFonts w:ascii="宋体" w:eastAsia="宋体" w:hAnsi="宋体" w:cs="宋体" w:hint="eastAsia"/>
                <w:sz w:val="24"/>
              </w:rPr>
              <w:fldChar w:fldCharType="separate"/>
            </w:r>
            <w:r w:rsidR="005B38BD">
              <w:rPr>
                <w:rFonts w:ascii="宋体" w:eastAsia="宋体" w:hAnsi="宋体" w:cs="宋体" w:hint="eastAsia"/>
                <w:sz w:val="24"/>
              </w:rPr>
              <w:t>21</w:t>
            </w:r>
            <w:r>
              <w:rPr>
                <w:rFonts w:ascii="宋体" w:eastAsia="宋体" w:hAnsi="宋体" w:cs="宋体" w:hint="eastAsia"/>
                <w:sz w:val="24"/>
              </w:rPr>
              <w:fldChar w:fldCharType="end"/>
            </w:r>
          </w:hyperlink>
        </w:p>
        <w:p w:rsidR="00F95866">
          <w:pPr>
            <w:pStyle w:val="TOC1"/>
            <w:tabs>
              <w:tab w:val="right" w:leader="dot" w:pos="8306"/>
            </w:tabs>
            <w:rPr>
              <w:rFonts w:ascii="宋体" w:eastAsia="宋体" w:hAnsi="宋体" w:cs="宋体"/>
              <w:sz w:val="24"/>
            </w:rPr>
          </w:pPr>
          <w:hyperlink w:anchor="_Toc13230" w:history="1">
            <w:r w:rsidR="005B38BD">
              <w:rPr>
                <w:rFonts w:ascii="宋体" w:eastAsia="宋体" w:hAnsi="宋体" w:cs="宋体" w:hint="eastAsia"/>
                <w:sz w:val="24"/>
              </w:rPr>
              <w:t>6</w:t>
            </w:r>
            <w:r w:rsidR="005B38BD">
              <w:rPr>
                <w:rFonts w:ascii="宋体" w:eastAsia="宋体" w:hAnsi="宋体" w:cs="宋体" w:hint="eastAsia"/>
                <w:sz w:val="24"/>
              </w:rPr>
              <w:t>验收标准</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_Toc13230 \h </w:instrText>
            </w:r>
            <w:r>
              <w:rPr>
                <w:rFonts w:ascii="宋体" w:eastAsia="宋体" w:hAnsi="宋体" w:cs="宋体" w:hint="eastAsia"/>
                <w:sz w:val="24"/>
              </w:rPr>
              <w:fldChar w:fldCharType="separate"/>
            </w:r>
            <w:r w:rsidR="005B38BD">
              <w:rPr>
                <w:rFonts w:ascii="宋体" w:eastAsia="宋体" w:hAnsi="宋体" w:cs="宋体" w:hint="eastAsia"/>
                <w:sz w:val="24"/>
              </w:rPr>
              <w:t>22</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7685" w:history="1">
            <w:r w:rsidR="005B38BD">
              <w:rPr>
                <w:rFonts w:ascii="宋体" w:eastAsia="宋体" w:hAnsi="宋体" w:cs="宋体" w:hint="eastAsia"/>
                <w:sz w:val="24"/>
              </w:rPr>
              <w:t>6.1</w:t>
            </w:r>
            <w:r w:rsidR="005B38BD">
              <w:rPr>
                <w:rFonts w:ascii="宋体" w:eastAsia="宋体" w:hAnsi="宋体" w:cs="宋体" w:hint="eastAsia"/>
                <w:sz w:val="24"/>
              </w:rPr>
              <w:t>验收标准</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_Toc7685 \h </w:instrText>
            </w:r>
            <w:r>
              <w:rPr>
                <w:rFonts w:ascii="宋体" w:eastAsia="宋体" w:hAnsi="宋体" w:cs="宋体" w:hint="eastAsia"/>
                <w:sz w:val="24"/>
              </w:rPr>
              <w:fldChar w:fldCharType="separate"/>
            </w:r>
            <w:r w:rsidR="005B38BD">
              <w:rPr>
                <w:rFonts w:ascii="宋体" w:eastAsia="宋体" w:hAnsi="宋体" w:cs="宋体" w:hint="eastAsia"/>
                <w:sz w:val="24"/>
              </w:rPr>
              <w:t>22</w:t>
            </w:r>
            <w:r>
              <w:rPr>
                <w:rFonts w:ascii="宋体" w:eastAsia="宋体" w:hAnsi="宋体" w:cs="宋体" w:hint="eastAsia"/>
                <w:sz w:val="24"/>
              </w:rPr>
              <w:fldChar w:fldCharType="end"/>
            </w:r>
          </w:hyperlink>
        </w:p>
        <w:p w:rsidR="00F95866">
          <w:pPr>
            <w:pStyle w:val="TOC1"/>
            <w:tabs>
              <w:tab w:val="right" w:leader="dot" w:pos="8306"/>
            </w:tabs>
            <w:rPr>
              <w:rFonts w:ascii="宋体" w:eastAsia="宋体" w:hAnsi="宋体" w:cs="宋体"/>
              <w:sz w:val="24"/>
            </w:rPr>
          </w:pPr>
          <w:hyperlink w:anchor="_Toc23547" w:history="1">
            <w:r w:rsidR="005B38BD">
              <w:rPr>
                <w:rFonts w:ascii="宋体" w:eastAsia="宋体" w:hAnsi="宋体" w:cs="宋体" w:hint="eastAsia"/>
                <w:sz w:val="24"/>
              </w:rPr>
              <w:t>1.</w:t>
            </w:r>
            <w:r w:rsidR="005B38BD">
              <w:rPr>
                <w:rFonts w:ascii="宋体" w:eastAsia="宋体" w:hAnsi="宋体" w:cs="宋体" w:hint="eastAsia"/>
                <w:sz w:val="24"/>
              </w:rPr>
              <w:t>符合</w:t>
            </w:r>
            <w:r w:rsidR="005B38BD">
              <w:rPr>
                <w:rFonts w:ascii="宋体" w:eastAsia="宋体" w:hAnsi="宋体" w:cs="宋体" w:hint="eastAsia"/>
                <w:sz w:val="24"/>
              </w:rPr>
              <w:t>ISO11801</w:t>
            </w:r>
            <w:r w:rsidR="005B38BD">
              <w:rPr>
                <w:rFonts w:ascii="宋体" w:eastAsia="宋体" w:hAnsi="宋体" w:cs="宋体" w:hint="eastAsia"/>
                <w:sz w:val="24"/>
              </w:rPr>
              <w:t>和</w:t>
            </w:r>
            <w:r w:rsidR="005B38BD">
              <w:rPr>
                <w:rFonts w:ascii="宋体" w:eastAsia="宋体" w:hAnsi="宋体" w:cs="宋体" w:hint="eastAsia"/>
                <w:sz w:val="24"/>
              </w:rPr>
              <w:t>EIA/TIA568</w:t>
            </w:r>
            <w:r w:rsidR="005B38BD">
              <w:rPr>
                <w:rFonts w:ascii="宋体" w:eastAsia="宋体" w:hAnsi="宋体" w:cs="宋体" w:hint="eastAsia"/>
                <w:sz w:val="24"/>
              </w:rPr>
              <w:t>国际标准；</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_Toc23547 \h </w:instrText>
            </w:r>
            <w:r>
              <w:rPr>
                <w:rFonts w:ascii="宋体" w:eastAsia="宋体" w:hAnsi="宋体" w:cs="宋体" w:hint="eastAsia"/>
                <w:sz w:val="24"/>
              </w:rPr>
              <w:fldChar w:fldCharType="separate"/>
            </w:r>
            <w:r w:rsidR="005B38BD">
              <w:rPr>
                <w:rFonts w:ascii="宋体" w:eastAsia="宋体" w:hAnsi="宋体" w:cs="宋体" w:hint="eastAsia"/>
                <w:sz w:val="24"/>
              </w:rPr>
              <w:t>22</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19611" w:history="1">
            <w:r w:rsidR="005B38BD">
              <w:rPr>
                <w:rFonts w:ascii="宋体" w:eastAsia="宋体" w:hAnsi="宋体" w:cs="宋体" w:hint="eastAsia"/>
                <w:sz w:val="24"/>
              </w:rPr>
              <w:t>6.2</w:t>
            </w:r>
            <w:r w:rsidR="005B38BD">
              <w:rPr>
                <w:rFonts w:ascii="宋体" w:eastAsia="宋体" w:hAnsi="宋体" w:cs="宋体" w:hint="eastAsia"/>
                <w:sz w:val="24"/>
              </w:rPr>
              <w:t>验收阶段</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_Toc19611 \h </w:instrText>
            </w:r>
            <w:r>
              <w:rPr>
                <w:rFonts w:ascii="宋体" w:eastAsia="宋体" w:hAnsi="宋体" w:cs="宋体" w:hint="eastAsia"/>
                <w:sz w:val="24"/>
              </w:rPr>
              <w:fldChar w:fldCharType="separate"/>
            </w:r>
            <w:r w:rsidR="005B38BD">
              <w:rPr>
                <w:rFonts w:ascii="宋体" w:eastAsia="宋体" w:hAnsi="宋体" w:cs="宋体" w:hint="eastAsia"/>
                <w:sz w:val="24"/>
              </w:rPr>
              <w:t>22</w:t>
            </w:r>
            <w:r>
              <w:rPr>
                <w:rFonts w:ascii="宋体" w:eastAsia="宋体" w:hAnsi="宋体" w:cs="宋体" w:hint="eastAsia"/>
                <w:sz w:val="24"/>
              </w:rPr>
              <w:fldChar w:fldCharType="end"/>
            </w:r>
          </w:hyperlink>
        </w:p>
        <w:p w:rsidR="00F95866">
          <w:pPr>
            <w:pStyle w:val="TOC1"/>
            <w:tabs>
              <w:tab w:val="right" w:leader="dot" w:pos="8306"/>
            </w:tabs>
            <w:rPr>
              <w:rFonts w:ascii="宋体" w:eastAsia="宋体" w:hAnsi="宋体" w:cs="宋体"/>
              <w:sz w:val="24"/>
            </w:rPr>
            <w:sectPr w:rsidSect="00F95866">
              <w:headerReference w:type="default" r:id="rId6"/>
              <w:type w:val="nextPage"/>
              <w:pgSz w:w="11906" w:h="16838"/>
              <w:pgMar w:top="1440" w:right="1800" w:bottom="1440" w:left="1800" w:header="851" w:footer="992" w:gutter="0"/>
              <w:pgNumType w:start="3"/>
              <w:cols w:space="425"/>
              <w:titlePg w:val="0"/>
              <w:docGrid w:type="lines" w:linePitch="312"/>
            </w:sectPr>
          </w:pPr>
          <w:hyperlink w:anchor="_Toc22243" w:history="1">
            <w:r w:rsidR="005B38BD">
              <w:rPr>
                <w:rFonts w:ascii="宋体" w:eastAsia="宋体" w:hAnsi="宋体" w:cs="宋体" w:hint="eastAsia"/>
                <w:sz w:val="24"/>
              </w:rPr>
              <w:t>7</w:t>
            </w:r>
            <w:r w:rsidR="005B38BD">
              <w:rPr>
                <w:rFonts w:ascii="宋体" w:eastAsia="宋体" w:hAnsi="宋体" w:cs="宋体" w:hint="eastAsia"/>
                <w:sz w:val="24"/>
              </w:rPr>
              <w:t>工程材料及经费预算</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_Toc22243 \h </w:instrText>
            </w:r>
            <w:r>
              <w:rPr>
                <w:rFonts w:ascii="宋体" w:eastAsia="宋体" w:hAnsi="宋体" w:cs="宋体" w:hint="eastAsia"/>
                <w:sz w:val="24"/>
              </w:rPr>
              <w:fldChar w:fldCharType="separate"/>
            </w:r>
            <w:r w:rsidR="005B38BD">
              <w:rPr>
                <w:rFonts w:ascii="宋体" w:eastAsia="宋体" w:hAnsi="宋体" w:cs="宋体" w:hint="eastAsia"/>
                <w:sz w:val="24"/>
              </w:rPr>
              <w:t>23</w:t>
            </w:r>
            <w:r>
              <w:rPr>
                <w:rFonts w:ascii="宋体" w:eastAsia="宋体" w:hAnsi="宋体" w:cs="宋体" w:hint="eastAsia"/>
                <w:sz w:val="24"/>
              </w:rPr>
              <w:fldChar w:fldCharType="end"/>
            </w:r>
          </w:hyperlink>
        </w:p>
      </w:sdtContent>
    </w:sdt>
    <w:sdt>
      <w:sdtPr>
        <w:rPr>
          <w:rFonts w:ascii="宋体" w:eastAsia="宋体" w:hAnsi="宋体"/>
        </w:rPr>
        <w:id w:val="387535159"/>
        <w:docPartObj>
          <w:docPartGallery w:val="Table of Contents"/>
          <w:docPartUnique/>
        </w:docPartObj>
      </w:sdtPr>
      <w:sdtEndPr>
        <w:rPr>
          <w:rFonts w:cs="宋体" w:hint="eastAsia"/>
        </w:rPr>
      </w:sdtEndPr>
      <w:sdtContent>
        <w:p w:rsidR="00F95866">
          <w:pPr>
            <w:pStyle w:val="TOC2"/>
            <w:tabs>
              <w:tab w:val="right" w:leader="dot" w:pos="8306"/>
            </w:tabs>
            <w:rPr>
              <w:rFonts w:ascii="宋体" w:eastAsia="宋体" w:hAnsi="宋体" w:cs="宋体"/>
              <w:sz w:val="24"/>
            </w:rPr>
          </w:pPr>
          <w:hyperlink w:anchor="_Toc20615" w:history="1">
            <w:r w:rsidR="005B38BD">
              <w:rPr>
                <w:rFonts w:ascii="宋体" w:eastAsia="宋体" w:hAnsi="宋体" w:cs="宋体" w:hint="eastAsia"/>
                <w:sz w:val="24"/>
              </w:rPr>
              <w:t>7.1</w:t>
            </w:r>
            <w:r w:rsidR="005B38BD">
              <w:rPr>
                <w:rFonts w:ascii="宋体" w:eastAsia="宋体" w:hAnsi="宋体" w:cs="宋体" w:hint="eastAsia"/>
                <w:sz w:val="24"/>
              </w:rPr>
              <w:t>布线工程报价表</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_Toc20615 \h </w:instrText>
            </w:r>
            <w:r>
              <w:rPr>
                <w:rFonts w:ascii="宋体" w:eastAsia="宋体" w:hAnsi="宋体" w:cs="宋体" w:hint="eastAsia"/>
                <w:sz w:val="24"/>
              </w:rPr>
              <w:fldChar w:fldCharType="separate"/>
            </w:r>
            <w:r w:rsidR="005B38BD">
              <w:rPr>
                <w:rFonts w:ascii="宋体" w:eastAsia="宋体" w:hAnsi="宋体" w:cs="宋体" w:hint="eastAsia"/>
                <w:sz w:val="24"/>
              </w:rPr>
              <w:t>23</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21332" w:history="1">
            <w:r w:rsidR="005B38BD">
              <w:rPr>
                <w:rFonts w:ascii="宋体" w:eastAsia="宋体" w:hAnsi="宋体" w:cs="宋体" w:hint="eastAsia"/>
                <w:sz w:val="24"/>
              </w:rPr>
              <w:t>7.2</w:t>
            </w:r>
            <w:r w:rsidR="005B38BD">
              <w:rPr>
                <w:rFonts w:ascii="宋体" w:eastAsia="宋体" w:hAnsi="宋体" w:cs="宋体" w:hint="eastAsia"/>
                <w:sz w:val="24"/>
              </w:rPr>
              <w:t>线槽管路施工报价表</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_Toc21332 \h </w:instrText>
            </w:r>
            <w:r>
              <w:rPr>
                <w:rFonts w:ascii="宋体" w:eastAsia="宋体" w:hAnsi="宋体" w:cs="宋体" w:hint="eastAsia"/>
                <w:sz w:val="24"/>
              </w:rPr>
              <w:fldChar w:fldCharType="separate"/>
            </w:r>
            <w:r w:rsidR="005B38BD">
              <w:rPr>
                <w:rFonts w:ascii="宋体" w:eastAsia="宋体" w:hAnsi="宋体" w:cs="宋体" w:hint="eastAsia"/>
                <w:sz w:val="24"/>
              </w:rPr>
              <w:t>24</w:t>
            </w:r>
            <w:r>
              <w:rPr>
                <w:rFonts w:ascii="宋体" w:eastAsia="宋体" w:hAnsi="宋体" w:cs="宋体" w:hint="eastAsia"/>
                <w:sz w:val="24"/>
              </w:rPr>
              <w:fldChar w:fldCharType="end"/>
            </w:r>
          </w:hyperlink>
        </w:p>
        <w:p w:rsidR="00F95866">
          <w:pPr>
            <w:pStyle w:val="TOC2"/>
            <w:tabs>
              <w:tab w:val="right" w:leader="dot" w:pos="8306"/>
            </w:tabs>
            <w:rPr>
              <w:rFonts w:ascii="宋体" w:eastAsia="宋体" w:hAnsi="宋体" w:cs="宋体"/>
              <w:sz w:val="24"/>
            </w:rPr>
          </w:pPr>
          <w:hyperlink w:anchor="_Toc4143" w:history="1">
            <w:r w:rsidR="005B38BD">
              <w:rPr>
                <w:rFonts w:ascii="宋体" w:eastAsia="宋体" w:hAnsi="宋体" w:cs="宋体" w:hint="eastAsia"/>
                <w:sz w:val="24"/>
              </w:rPr>
              <w:t>7.3</w:t>
            </w:r>
            <w:r w:rsidR="005B38BD">
              <w:rPr>
                <w:rFonts w:ascii="宋体" w:eastAsia="宋体" w:hAnsi="宋体" w:cs="宋体" w:hint="eastAsia"/>
                <w:sz w:val="24"/>
              </w:rPr>
              <w:t>工程总报价表</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_Toc4143 \h </w:instrText>
            </w:r>
            <w:r>
              <w:rPr>
                <w:rFonts w:ascii="宋体" w:eastAsia="宋体" w:hAnsi="宋体" w:cs="宋体" w:hint="eastAsia"/>
                <w:sz w:val="24"/>
              </w:rPr>
              <w:fldChar w:fldCharType="separate"/>
            </w:r>
            <w:r w:rsidR="005B38BD">
              <w:rPr>
                <w:rFonts w:ascii="宋体" w:eastAsia="宋体" w:hAnsi="宋体" w:cs="宋体" w:hint="eastAsia"/>
                <w:sz w:val="24"/>
              </w:rPr>
              <w:t>24</w:t>
            </w:r>
            <w:r>
              <w:rPr>
                <w:rFonts w:ascii="宋体" w:eastAsia="宋体" w:hAnsi="宋体" w:cs="宋体" w:hint="eastAsia"/>
                <w:sz w:val="24"/>
              </w:rPr>
              <w:fldChar w:fldCharType="end"/>
            </w:r>
          </w:hyperlink>
        </w:p>
        <w:p w:rsidR="00F95866">
          <w:pPr>
            <w:pStyle w:val="TOC1"/>
            <w:tabs>
              <w:tab w:val="right" w:leader="dot" w:pos="8306"/>
            </w:tabs>
            <w:rPr>
              <w:rFonts w:ascii="宋体" w:eastAsia="宋体" w:hAnsi="宋体" w:cs="宋体"/>
              <w:sz w:val="24"/>
            </w:rPr>
          </w:pPr>
          <w:hyperlink w:anchor="_Toc3211" w:history="1">
            <w:r w:rsidR="005B38BD">
              <w:rPr>
                <w:rFonts w:ascii="宋体" w:eastAsia="宋体" w:hAnsi="宋体" w:cs="宋体" w:hint="eastAsia"/>
                <w:sz w:val="24"/>
              </w:rPr>
              <w:t>结束语</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_Toc3211 \h </w:instrText>
            </w:r>
            <w:r>
              <w:rPr>
                <w:rFonts w:ascii="宋体" w:eastAsia="宋体" w:hAnsi="宋体" w:cs="宋体" w:hint="eastAsia"/>
                <w:sz w:val="24"/>
              </w:rPr>
              <w:fldChar w:fldCharType="separate"/>
            </w:r>
            <w:r w:rsidR="005B38BD">
              <w:rPr>
                <w:rFonts w:ascii="宋体" w:eastAsia="宋体" w:hAnsi="宋体" w:cs="宋体" w:hint="eastAsia"/>
                <w:sz w:val="24"/>
              </w:rPr>
              <w:t>25</w:t>
            </w:r>
            <w:r>
              <w:rPr>
                <w:rFonts w:ascii="宋体" w:eastAsia="宋体" w:hAnsi="宋体" w:cs="宋体" w:hint="eastAsia"/>
                <w:sz w:val="24"/>
              </w:rPr>
              <w:fldChar w:fldCharType="end"/>
            </w:r>
          </w:hyperlink>
        </w:p>
        <w:p w:rsidR="00F95866">
          <w:pPr>
            <w:pStyle w:val="TOC1"/>
            <w:tabs>
              <w:tab w:val="right" w:leader="dot" w:pos="8306"/>
            </w:tabs>
            <w:rPr>
              <w:rFonts w:ascii="宋体" w:eastAsia="宋体" w:hAnsi="宋体" w:cs="宋体"/>
              <w:sz w:val="24"/>
            </w:rPr>
          </w:pPr>
          <w:hyperlink w:anchor="_Toc13983" w:history="1">
            <w:r w:rsidR="005B38BD">
              <w:rPr>
                <w:rFonts w:ascii="宋体" w:eastAsia="宋体" w:hAnsi="宋体" w:cs="宋体" w:hint="eastAsia"/>
                <w:sz w:val="24"/>
              </w:rPr>
              <w:t>参考文献</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_Toc13983 \h </w:instrText>
            </w:r>
            <w:r>
              <w:rPr>
                <w:rFonts w:ascii="宋体" w:eastAsia="宋体" w:hAnsi="宋体" w:cs="宋体" w:hint="eastAsia"/>
                <w:sz w:val="24"/>
              </w:rPr>
              <w:fldChar w:fldCharType="separate"/>
            </w:r>
            <w:r w:rsidR="005B38BD">
              <w:rPr>
                <w:rFonts w:ascii="宋体" w:eastAsia="宋体" w:hAnsi="宋体" w:cs="宋体" w:hint="eastAsia"/>
                <w:sz w:val="24"/>
              </w:rPr>
              <w:t>26</w:t>
            </w:r>
            <w:r>
              <w:rPr>
                <w:rFonts w:ascii="宋体" w:eastAsia="宋体" w:hAnsi="宋体" w:cs="宋体" w:hint="eastAsia"/>
                <w:sz w:val="24"/>
              </w:rPr>
              <w:fldChar w:fldCharType="end"/>
            </w:r>
          </w:hyperlink>
        </w:p>
        <w:p w:rsidR="00F95866">
          <w:pPr>
            <w:pStyle w:val="TOC1"/>
            <w:tabs>
              <w:tab w:val="right" w:leader="dot" w:pos="8306"/>
            </w:tabs>
          </w:pPr>
          <w:hyperlink w:anchor="_Toc29467" w:history="1">
            <w:r w:rsidR="005B38BD">
              <w:rPr>
                <w:rFonts w:ascii="宋体" w:eastAsia="宋体" w:hAnsi="宋体" w:cs="宋体" w:hint="eastAsia"/>
                <w:sz w:val="24"/>
              </w:rPr>
              <w:t>致谢</w:t>
            </w:r>
            <w:r w:rsidR="005B38BD">
              <w:rPr>
                <w:rFonts w:ascii="宋体" w:eastAsia="宋体" w:hAnsi="宋体" w:cs="宋体" w:hint="eastAsia"/>
                <w:sz w:val="24"/>
              </w:rPr>
              <w:tab/>
            </w:r>
            <w:r>
              <w:rPr>
                <w:rFonts w:ascii="宋体" w:eastAsia="宋体" w:hAnsi="宋体" w:cs="宋体" w:hint="eastAsia"/>
                <w:sz w:val="24"/>
              </w:rPr>
              <w:fldChar w:fldCharType="begin"/>
            </w:r>
            <w:r w:rsidR="005B38BD">
              <w:rPr>
                <w:rFonts w:ascii="宋体" w:eastAsia="宋体" w:hAnsi="宋体" w:cs="宋体" w:hint="eastAsia"/>
                <w:sz w:val="24"/>
              </w:rPr>
              <w:instrText xml:space="preserve"> PAGEREF _Toc29467 \h </w:instrText>
            </w:r>
            <w:r>
              <w:rPr>
                <w:rFonts w:ascii="宋体" w:eastAsia="宋体" w:hAnsi="宋体" w:cs="宋体" w:hint="eastAsia"/>
                <w:sz w:val="24"/>
              </w:rPr>
              <w:fldChar w:fldCharType="separate"/>
            </w:r>
            <w:r w:rsidR="005B38BD">
              <w:rPr>
                <w:rFonts w:ascii="宋体" w:eastAsia="宋体" w:hAnsi="宋体" w:cs="宋体" w:hint="eastAsia"/>
                <w:sz w:val="24"/>
              </w:rPr>
              <w:t>27</w:t>
            </w:r>
            <w:r>
              <w:rPr>
                <w:rFonts w:ascii="宋体" w:eastAsia="宋体" w:hAnsi="宋体" w:cs="宋体" w:hint="eastAsia"/>
                <w:sz w:val="24"/>
              </w:rPr>
              <w:fldChar w:fldCharType="end"/>
            </w:r>
          </w:hyperlink>
        </w:p>
        <w:p w:rsidR="00F95866">
          <w:pPr>
            <w:spacing w:line="360" w:lineRule="auto"/>
            <w:rPr>
              <w:rFonts w:ascii="宋体" w:eastAsia="宋体" w:hAnsi="宋体" w:cs="宋体"/>
              <w:sz w:val="24"/>
            </w:rPr>
          </w:pPr>
          <w:r>
            <w:rPr>
              <w:rFonts w:ascii="宋体" w:eastAsia="宋体" w:hAnsi="宋体" w:cs="宋体" w:hint="eastAsia"/>
            </w:rPr>
            <w:fldChar w:fldCharType="end"/>
          </w:r>
        </w:p>
      </w:sdtContent>
    </w:sdt>
    <w:p w:rsidR="00F95866">
      <w:pPr>
        <w:spacing w:line="360" w:lineRule="auto"/>
        <w:rPr>
          <w:rFonts w:ascii="宋体" w:eastAsia="宋体" w:hAnsi="宋体" w:cs="宋体"/>
          <w:sz w:val="24"/>
        </w:rPr>
      </w:pPr>
    </w:p>
    <w:p w:rsidR="00F95866">
      <w:pPr>
        <w:sectPr w:rsidSect="00F95866">
          <w:headerReference w:type="default" r:id="rId7"/>
          <w:type w:val="nextPage"/>
          <w:pgSz w:w="11906" w:h="16838"/>
          <w:pgMar w:top="1440" w:right="1800" w:bottom="1440" w:left="1800" w:header="851" w:footer="992" w:gutter="0"/>
          <w:pgNumType w:start="4"/>
          <w:cols w:space="425"/>
          <w:titlePg w:val="0"/>
          <w:docGrid w:type="lines" w:linePitch="312"/>
        </w:sectPr>
      </w:pPr>
      <w:bookmarkStart w:id="0" w:name="_Toc4092"/>
    </w:p>
    <w:p w:rsidR="00F95866" w:rsidP="00F821EA">
      <w:pPr>
        <w:pStyle w:val="Heading1"/>
        <w:ind w:firstLine="450"/>
        <w:rPr>
          <w:lang w:val="en-US"/>
        </w:rPr>
      </w:pPr>
      <w:bookmarkStart w:id="1" w:name="_GoBack"/>
      <w:bookmarkEnd w:id="1"/>
      <w:r>
        <w:rPr>
          <w:rFonts w:hint="eastAsia"/>
          <w:lang w:val="en-US"/>
        </w:rPr>
        <w:t>1</w:t>
      </w:r>
      <w:r>
        <w:rPr>
          <w:rFonts w:hint="eastAsia"/>
          <w:lang w:val="en-US"/>
        </w:rPr>
        <w:t>概述</w:t>
      </w:r>
      <w:bookmarkEnd w:id="0"/>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Y</w:t>
      </w:r>
      <w:r>
        <w:rPr>
          <w:rFonts w:ascii="宋体" w:eastAsia="宋体" w:hAnsi="宋体" w:cs="宋体" w:hint="eastAsia"/>
          <w:sz w:val="24"/>
        </w:rPr>
        <w:t>学校地处贵阳市的贵安新区，是一个历史比较悠久的现代化学校，主体包括了三栋教室，包括综合实训大楼，教育基地，综合艺术大楼，教师办公室等。在三栋教室中间，由</w:t>
      </w:r>
      <w:r>
        <w:rPr>
          <w:rFonts w:ascii="宋体" w:eastAsia="宋体" w:hAnsi="宋体" w:cs="宋体" w:hint="eastAsia"/>
          <w:sz w:val="24"/>
        </w:rPr>
        <w:t>主教楼</w:t>
      </w:r>
      <w:r>
        <w:rPr>
          <w:rFonts w:ascii="宋体" w:eastAsia="宋体" w:hAnsi="宋体" w:cs="宋体" w:hint="eastAsia"/>
          <w:sz w:val="24"/>
        </w:rPr>
        <w:t>为主黄楼为辅外加</w:t>
      </w:r>
      <w:r>
        <w:rPr>
          <w:rFonts w:ascii="宋体" w:eastAsia="宋体" w:hAnsi="宋体" w:cs="宋体" w:hint="eastAsia"/>
          <w:sz w:val="24"/>
        </w:rPr>
        <w:t>平坊组成</w:t>
      </w:r>
      <w:r>
        <w:rPr>
          <w:rFonts w:ascii="宋体" w:eastAsia="宋体" w:hAnsi="宋体" w:cs="宋体" w:hint="eastAsia"/>
          <w:sz w:val="24"/>
        </w:rPr>
        <w:t>的教育专区。本整体规划方案设计将以</w:t>
      </w:r>
      <w:r>
        <w:rPr>
          <w:rFonts w:ascii="宋体" w:eastAsia="宋体" w:hAnsi="宋体" w:cs="宋体" w:hint="eastAsia"/>
          <w:sz w:val="24"/>
        </w:rPr>
        <w:t>Y</w:t>
      </w:r>
      <w:r>
        <w:rPr>
          <w:rFonts w:ascii="宋体" w:eastAsia="宋体" w:hAnsi="宋体" w:cs="宋体" w:hint="eastAsia"/>
          <w:sz w:val="24"/>
        </w:rPr>
        <w:t>学校黄楼、主教楼和系房，按照要求和楼层布置状况，包括综合布线的必要性、长远性、可扩展性，及其所选用的整体综合性布线系统产品的特性而建筑设计。以</w:t>
      </w:r>
      <w:r>
        <w:rPr>
          <w:rFonts w:ascii="宋体" w:eastAsia="宋体" w:hAnsi="宋体" w:cs="宋体" w:hint="eastAsia"/>
          <w:sz w:val="24"/>
        </w:rPr>
        <w:t>Y</w:t>
      </w:r>
      <w:r>
        <w:rPr>
          <w:rFonts w:ascii="宋体" w:eastAsia="宋体" w:hAnsi="宋体" w:cs="宋体" w:hint="eastAsia"/>
          <w:sz w:val="24"/>
        </w:rPr>
        <w:t>学校为主体教育单位，其办公室周围环境的电子化发展、办公室智能化，将影响教学。本实施方案工程设计的综合布线功用，一般是以实现电脑通信、话音通讯、各弱电</w:t>
      </w:r>
      <w:r>
        <w:rPr>
          <w:rFonts w:ascii="宋体" w:eastAsia="宋体" w:hAnsi="宋体" w:cs="宋体" w:hint="eastAsia"/>
          <w:sz w:val="24"/>
        </w:rPr>
        <w:t>系统间的互联通讯和互联网视频数据传输为重，不涉及各智慧子体系</w:t>
      </w:r>
      <w:r>
        <w:rPr>
          <w:rFonts w:ascii="宋体" w:eastAsia="宋体" w:hAnsi="宋体" w:cs="宋体" w:hint="eastAsia"/>
          <w:sz w:val="24"/>
        </w:rPr>
        <w:t>(</w:t>
      </w:r>
      <w:r>
        <w:rPr>
          <w:rFonts w:ascii="宋体" w:eastAsia="宋体" w:hAnsi="宋体" w:cs="宋体" w:hint="eastAsia"/>
          <w:sz w:val="24"/>
        </w:rPr>
        <w:t>如监测报警系统、视频会议系统、</w:t>
      </w:r>
      <w:r>
        <w:rPr>
          <w:rFonts w:ascii="宋体" w:eastAsia="宋体" w:hAnsi="宋体" w:cs="宋体" w:hint="eastAsia"/>
          <w:sz w:val="24"/>
        </w:rPr>
        <w:t>一</w:t>
      </w:r>
      <w:r>
        <w:rPr>
          <w:rFonts w:ascii="宋体" w:eastAsia="宋体" w:hAnsi="宋体" w:cs="宋体" w:hint="eastAsia"/>
          <w:sz w:val="24"/>
        </w:rPr>
        <w:t>卡通体系</w:t>
      </w:r>
      <w:r>
        <w:rPr>
          <w:rFonts w:ascii="宋体" w:eastAsia="宋体" w:hAnsi="宋体" w:cs="宋体" w:hint="eastAsia"/>
          <w:sz w:val="24"/>
        </w:rPr>
        <w:t>)</w:t>
      </w:r>
      <w:r>
        <w:rPr>
          <w:rFonts w:ascii="宋体" w:eastAsia="宋体" w:hAnsi="宋体" w:cs="宋体" w:hint="eastAsia"/>
          <w:sz w:val="24"/>
        </w:rPr>
        <w:t>各自所需要的整体综合性布线；而各智慧子体系的整体综合性布线用专用线</w:t>
      </w:r>
      <w:r>
        <w:rPr>
          <w:rFonts w:ascii="宋体" w:eastAsia="宋体" w:hAnsi="宋体" w:cs="宋体" w:hint="eastAsia"/>
          <w:sz w:val="24"/>
        </w:rPr>
        <w:t>缆</w:t>
      </w:r>
      <w:r>
        <w:rPr>
          <w:rFonts w:ascii="宋体" w:eastAsia="宋体" w:hAnsi="宋体" w:cs="宋体" w:hint="eastAsia"/>
          <w:sz w:val="24"/>
        </w:rPr>
        <w:t>进行。实施方案工程设计中，详细描述了该综合布线网络系统的总体架构及其各分支网络系统的具体设计细部，包含综合布线体系的技术需求分解、整体规划、器材选择、工程用料清单，包括系统测试等内容部分。</w:t>
      </w:r>
    </w:p>
    <w:p w:rsidR="00F95866" w:rsidP="00F821EA">
      <w:pPr>
        <w:pStyle w:val="Heading1"/>
        <w:ind w:firstLine="450"/>
        <w:rPr>
          <w:lang w:val="en-US"/>
        </w:rPr>
      </w:pPr>
      <w:bookmarkStart w:id="2" w:name="_Toc20497"/>
      <w:r>
        <w:rPr>
          <w:rFonts w:hint="eastAsia"/>
          <w:lang w:val="en-US"/>
        </w:rPr>
        <w:t>2</w:t>
      </w:r>
      <w:r>
        <w:rPr>
          <w:rFonts w:hint="eastAsia"/>
          <w:lang w:val="en-US"/>
        </w:rPr>
        <w:t>用户需求分析</w:t>
      </w:r>
      <w:bookmarkEnd w:id="2"/>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设计好一个网站，首先要为用户剖析目前存在的主要问题，以明确用户对互联网的实际需要，并在根据未来可能的发展需求的基础上，挑选、设定最适宜</w:t>
      </w:r>
      <w:r>
        <w:rPr>
          <w:rFonts w:ascii="宋体" w:eastAsia="宋体" w:hAnsi="宋体" w:cs="宋体" w:hint="eastAsia"/>
          <w:sz w:val="24"/>
        </w:rPr>
        <w:t>的网络结构与互联网技术标准，以创造用户最满意的高质业务。</w:t>
      </w:r>
    </w:p>
    <w:p w:rsidR="00F95866">
      <w:pPr>
        <w:spacing w:line="360" w:lineRule="auto"/>
        <w:ind w:firstLine="480" w:firstLineChars="200"/>
        <w:rPr>
          <w:rFonts w:ascii="宋体" w:eastAsia="宋体" w:hAnsi="宋体" w:cs="宋体"/>
          <w:sz w:val="24"/>
        </w:rPr>
        <w:sectPr w:rsidSect="00F95866">
          <w:headerReference w:type="default" r:id="rId8"/>
          <w:type w:val="nextPage"/>
          <w:pgSz w:w="11906" w:h="16838"/>
          <w:pgMar w:top="1440" w:right="1800" w:bottom="1440" w:left="1800" w:header="851" w:footer="992" w:gutter="0"/>
          <w:pgNumType w:start="5"/>
          <w:cols w:space="425"/>
          <w:titlePg w:val="0"/>
          <w:docGrid w:type="lines" w:linePitch="312"/>
        </w:sectPr>
      </w:pPr>
      <w:r>
        <w:rPr>
          <w:rFonts w:ascii="宋体" w:eastAsia="宋体" w:hAnsi="宋体" w:cs="宋体" w:hint="eastAsia"/>
          <w:sz w:val="24"/>
        </w:rPr>
        <w:t>计算机网络也在</w:t>
      </w:r>
      <w:r>
        <w:rPr>
          <w:rFonts w:ascii="宋体" w:eastAsia="宋体" w:hAnsi="宋体" w:cs="宋体" w:hint="eastAsia"/>
          <w:sz w:val="24"/>
        </w:rPr>
        <w:t>Y</w:t>
      </w:r>
      <w:r>
        <w:rPr>
          <w:rFonts w:ascii="宋体" w:eastAsia="宋体" w:hAnsi="宋体" w:cs="宋体" w:hint="eastAsia"/>
          <w:sz w:val="24"/>
        </w:rPr>
        <w:t>学院学生们日常的办公条件中起着很重要的角色，因为校园网的工作模式将产生大量移动的</w:t>
      </w:r>
      <w:r>
        <w:rPr>
          <w:rFonts w:ascii="宋体" w:eastAsia="宋体" w:hAnsi="宋体" w:cs="宋体" w:hint="eastAsia"/>
          <w:sz w:val="24"/>
        </w:rPr>
        <w:t>www</w:t>
      </w:r>
      <w:r>
        <w:rPr>
          <w:rFonts w:ascii="宋体" w:eastAsia="宋体" w:hAnsi="宋体" w:cs="宋体" w:hint="eastAsia"/>
          <w:sz w:val="24"/>
        </w:rPr>
        <w:t>等应用数据，所以也有很大量使用中的主机服务器存在着高速接入计算机网络的需要</w:t>
      </w:r>
      <w:r>
        <w:rPr>
          <w:rFonts w:ascii="宋体" w:eastAsia="宋体" w:hAnsi="宋体" w:cs="宋体" w:hint="eastAsia"/>
          <w:sz w:val="24"/>
        </w:rPr>
        <w:t>(</w:t>
      </w:r>
      <w:r>
        <w:rPr>
          <w:rFonts w:ascii="宋体" w:eastAsia="宋体" w:hAnsi="宋体" w:cs="宋体" w:hint="eastAsia"/>
          <w:sz w:val="24"/>
        </w:rPr>
        <w:t>目前是一百</w:t>
      </w:r>
      <w:r>
        <w:rPr>
          <w:rFonts w:ascii="宋体" w:eastAsia="宋体" w:hAnsi="宋体" w:cs="宋体" w:hint="eastAsia"/>
          <w:sz w:val="24"/>
        </w:rPr>
        <w:t>/1000Mbps</w:t>
      </w:r>
      <w:r>
        <w:rPr>
          <w:rFonts w:ascii="宋体" w:eastAsia="宋体" w:hAnsi="宋体" w:cs="宋体" w:hint="eastAsia"/>
          <w:sz w:val="24"/>
        </w:rPr>
        <w:t>，今后将会更快</w:t>
      </w:r>
      <w:r>
        <w:rPr>
          <w:rFonts w:ascii="宋体" w:eastAsia="宋体" w:hAnsi="宋体" w:cs="宋体" w:hint="eastAsia"/>
          <w:sz w:val="24"/>
        </w:rPr>
        <w:t>)</w:t>
      </w:r>
      <w:r>
        <w:rPr>
          <w:rFonts w:ascii="宋体" w:eastAsia="宋体" w:hAnsi="宋体" w:cs="宋体" w:hint="eastAsia"/>
          <w:sz w:val="24"/>
        </w:rPr>
        <w:t>。这些都必须对网络系统进行一定的主干带宽和连接能力。此外，还针对一些较新的应用类型，如网上教育、视频直播</w:t>
      </w:r>
      <w:r>
        <w:rPr>
          <w:rFonts w:ascii="宋体" w:eastAsia="宋体" w:hAnsi="宋体" w:cs="宋体" w:hint="eastAsia"/>
          <w:sz w:val="24"/>
        </w:rPr>
        <w:t>/</w:t>
      </w:r>
      <w:r>
        <w:rPr>
          <w:rFonts w:ascii="宋体" w:eastAsia="宋体" w:hAnsi="宋体" w:cs="宋体" w:hint="eastAsia"/>
          <w:sz w:val="24"/>
        </w:rPr>
        <w:t>广播等，也对互联网提供了实现多点广播和宽带高速连接的需求。除去</w:t>
      </w:r>
      <w:r>
        <w:rPr>
          <w:rFonts w:ascii="宋体" w:eastAsia="宋体" w:hAnsi="宋体" w:cs="宋体" w:hint="eastAsia"/>
          <w:sz w:val="24"/>
        </w:rPr>
        <w:t>上述以上</w:t>
      </w:r>
      <w:r>
        <w:rPr>
          <w:rFonts w:ascii="宋体" w:eastAsia="宋体" w:hAnsi="宋体" w:cs="宋体" w:hint="eastAsia"/>
          <w:sz w:val="24"/>
        </w:rPr>
        <w:t>原因外，还需要关注到由于逻辑的业务网和管理网络间需要互相</w:t>
      </w:r>
      <w:r>
        <w:rPr>
          <w:rFonts w:ascii="宋体" w:eastAsia="宋体" w:hAnsi="宋体" w:cs="宋体" w:hint="eastAsia"/>
          <w:sz w:val="24"/>
        </w:rPr>
        <w:t>隔离，因而在完成了高校校园网还应能实现</w:t>
      </w:r>
      <w:r>
        <w:rPr>
          <w:rFonts w:ascii="宋体" w:eastAsia="宋体" w:hAnsi="宋体" w:cs="宋体" w:hint="eastAsia"/>
          <w:sz w:val="24"/>
        </w:rPr>
        <w:t>更多网</w:t>
      </w:r>
      <w:r>
        <w:rPr>
          <w:rFonts w:ascii="宋体" w:eastAsia="宋体" w:hAnsi="宋体" w:cs="宋体" w:hint="eastAsia"/>
          <w:sz w:val="24"/>
        </w:rPr>
        <w:t>段的配置和隔离，并能实现灵活的配置方案，以适应高校的办公环境的调整和变化，以实现教师移动课堂办公的需求。按照目前通常的考虑，应该将数据与资讯节点的连接以交换一百</w:t>
      </w:r>
      <w:r>
        <w:rPr>
          <w:rFonts w:ascii="宋体" w:eastAsia="宋体" w:hAnsi="宋体" w:cs="宋体" w:hint="eastAsia"/>
          <w:sz w:val="24"/>
        </w:rPr>
        <w:t>Mbps</w:t>
      </w:r>
      <w:r>
        <w:rPr>
          <w:rFonts w:ascii="宋体" w:eastAsia="宋体" w:hAnsi="宋体" w:cs="宋体" w:hint="eastAsia"/>
          <w:sz w:val="24"/>
        </w:rPr>
        <w:t>以太网的连接方式，</w:t>
      </w:r>
      <w:r>
        <w:rPr>
          <w:rFonts w:ascii="宋体" w:eastAsia="宋体" w:hAnsi="宋体" w:cs="宋体" w:hint="eastAsia"/>
          <w:sz w:val="24"/>
        </w:rPr>
        <w:t>以供对宽带</w:t>
      </w:r>
      <w:r>
        <w:rPr>
          <w:rFonts w:ascii="宋体" w:eastAsia="宋体" w:hAnsi="宋体" w:cs="宋体" w:hint="eastAsia"/>
          <w:sz w:val="24"/>
        </w:rPr>
        <w:t>要求较高等企业或个人发展使用。而整体项目设计工作的主要目的就是为了建立集数据传输与备份、</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多媒体技术运用、话音传送、</w:t>
      </w:r>
      <w:r>
        <w:rPr>
          <w:rFonts w:ascii="宋体" w:eastAsia="宋体" w:hAnsi="宋体" w:cs="宋体" w:hint="eastAsia"/>
          <w:sz w:val="24"/>
        </w:rPr>
        <w:t>OA</w:t>
      </w:r>
      <w:r>
        <w:rPr>
          <w:rFonts w:ascii="宋体" w:eastAsia="宋体" w:hAnsi="宋体" w:cs="宋体" w:hint="eastAsia"/>
          <w:sz w:val="24"/>
        </w:rPr>
        <w:t>使用与网络浏览为一身的高速安全、高性能的宽带与多媒体教学校园网。</w:t>
      </w:r>
    </w:p>
    <w:p w:rsidR="00F95866">
      <w:pPr>
        <w:pStyle w:val="Heading2"/>
        <w:rPr>
          <w:lang w:val="en-US"/>
        </w:rPr>
      </w:pPr>
      <w:bookmarkStart w:id="3" w:name="_Toc5261"/>
      <w:r>
        <w:rPr>
          <w:rFonts w:hint="eastAsia"/>
          <w:lang w:val="en-US"/>
        </w:rPr>
        <w:t>2.1</w:t>
      </w:r>
      <w:r>
        <w:rPr>
          <w:rFonts w:hint="eastAsia"/>
          <w:lang w:val="en-US"/>
        </w:rPr>
        <w:t>工程概况</w:t>
      </w:r>
      <w:bookmarkEnd w:id="3"/>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Y</w:t>
      </w:r>
      <w:r>
        <w:rPr>
          <w:rFonts w:ascii="宋体" w:eastAsia="宋体" w:hAnsi="宋体" w:cs="宋体" w:hint="eastAsia"/>
          <w:sz w:val="24"/>
        </w:rPr>
        <w:t>大学地处</w:t>
      </w:r>
      <w:r>
        <w:rPr>
          <w:rFonts w:ascii="宋体" w:eastAsia="宋体" w:hAnsi="宋体" w:cs="宋体" w:hint="eastAsia"/>
          <w:sz w:val="24"/>
        </w:rPr>
        <w:t>渚</w:t>
      </w:r>
      <w:r>
        <w:rPr>
          <w:rFonts w:ascii="宋体" w:eastAsia="宋体" w:hAnsi="宋体" w:cs="宋体" w:hint="eastAsia"/>
          <w:sz w:val="24"/>
        </w:rPr>
        <w:t>江路，黄楼共五层，建筑物东西总长</w:t>
      </w:r>
      <w:r>
        <w:rPr>
          <w:rFonts w:ascii="宋体" w:eastAsia="宋体" w:hAnsi="宋体" w:cs="宋体" w:hint="eastAsia"/>
          <w:sz w:val="24"/>
        </w:rPr>
        <w:t>70</w:t>
      </w:r>
      <w:r>
        <w:rPr>
          <w:rFonts w:ascii="宋体" w:eastAsia="宋体" w:hAnsi="宋体" w:cs="宋体" w:hint="eastAsia"/>
          <w:sz w:val="24"/>
        </w:rPr>
        <w:t>多米，南北宽</w:t>
      </w:r>
      <w:r>
        <w:rPr>
          <w:rFonts w:ascii="宋体" w:eastAsia="宋体" w:hAnsi="宋体" w:cs="宋体" w:hint="eastAsia"/>
          <w:sz w:val="24"/>
        </w:rPr>
        <w:t>24</w:t>
      </w:r>
      <w:r>
        <w:rPr>
          <w:rFonts w:ascii="宋体" w:eastAsia="宋体" w:hAnsi="宋体" w:cs="宋体" w:hint="eastAsia"/>
          <w:sz w:val="24"/>
        </w:rPr>
        <w:t>多米</w:t>
      </w:r>
      <w:r>
        <w:rPr>
          <w:rFonts w:ascii="宋体" w:eastAsia="宋体" w:hAnsi="宋体" w:cs="宋体" w:hint="eastAsia"/>
          <w:sz w:val="24"/>
        </w:rPr>
        <w:t>，筑</w:t>
      </w:r>
      <w:r>
        <w:rPr>
          <w:rFonts w:ascii="宋体" w:eastAsia="宋体" w:hAnsi="宋体" w:cs="宋体" w:hint="eastAsia"/>
          <w:sz w:val="24"/>
        </w:rPr>
        <w:t>面积约</w:t>
      </w:r>
      <w:r>
        <w:rPr>
          <w:rFonts w:ascii="宋体" w:eastAsia="宋体" w:hAnsi="宋体" w:cs="宋体" w:hint="eastAsia"/>
          <w:sz w:val="24"/>
        </w:rPr>
        <w:t>5000</w:t>
      </w:r>
      <w:r>
        <w:rPr>
          <w:rFonts w:ascii="宋体" w:eastAsia="宋体" w:hAnsi="宋体" w:cs="宋体" w:hint="eastAsia"/>
          <w:sz w:val="24"/>
        </w:rPr>
        <w:t>多平方米。资讯中心机械室设在一楼，是整座大厦的主要语音互联网数据中心，本</w:t>
      </w:r>
      <w:r>
        <w:rPr>
          <w:rFonts w:ascii="宋体" w:eastAsia="宋体" w:hAnsi="宋体" w:cs="宋体" w:hint="eastAsia"/>
          <w:sz w:val="24"/>
        </w:rPr>
        <w:t>楼网络</w:t>
      </w:r>
      <w:r>
        <w:rPr>
          <w:rFonts w:ascii="宋体" w:eastAsia="宋体" w:hAnsi="宋体" w:cs="宋体" w:hint="eastAsia"/>
          <w:sz w:val="24"/>
        </w:rPr>
        <w:t>信息资源点为</w:t>
      </w:r>
      <w:r>
        <w:rPr>
          <w:rFonts w:ascii="宋体" w:eastAsia="宋体" w:hAnsi="宋体" w:cs="宋体" w:hint="eastAsia"/>
          <w:sz w:val="24"/>
        </w:rPr>
        <w:t>200</w:t>
      </w:r>
      <w:r>
        <w:rPr>
          <w:rFonts w:ascii="宋体" w:eastAsia="宋体" w:hAnsi="宋体" w:cs="宋体" w:hint="eastAsia"/>
          <w:sz w:val="24"/>
        </w:rPr>
        <w:t>个，全部采取了超五级的网络布线体系，部分定点单元还使用了光缆，是以信息技术为数据传输基石的综合布线网络系统，其总体设计的主要要点是：以数据中心机械室为核心，将整座大厦的不同层配线架用光缆和大对数电缆，</w:t>
      </w:r>
      <w:r>
        <w:rPr>
          <w:rFonts w:ascii="宋体" w:eastAsia="宋体" w:hAnsi="宋体" w:cs="宋体" w:hint="eastAsia"/>
          <w:sz w:val="24"/>
        </w:rPr>
        <w:t>同数据</w:t>
      </w:r>
      <w:r>
        <w:rPr>
          <w:rFonts w:ascii="宋体" w:eastAsia="宋体" w:hAnsi="宋体" w:cs="宋体" w:hint="eastAsia"/>
          <w:sz w:val="24"/>
        </w:rPr>
        <w:t>中心机械室联成了一个个有机的整体，使整体网络系统具备了稳定安全、高速率、标准、开放、灵活、适用、可扩展的性能特征，从而适应市场要求。</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此楼的综合布线体系建设有一个整体而全面的考虑。信息网络，就需要</w:t>
      </w:r>
      <w:r>
        <w:rPr>
          <w:rFonts w:ascii="宋体" w:eastAsia="宋体" w:hAnsi="宋体" w:cs="宋体" w:hint="eastAsia"/>
          <w:sz w:val="24"/>
        </w:rPr>
        <w:t>有一个完善的优质综合配线体系。对配电网间进行了如下选择：要想在形成一个有效的输配电网络之间设二层，负责管理即</w:t>
      </w:r>
      <w:r>
        <w:rPr>
          <w:rFonts w:ascii="宋体" w:eastAsia="宋体" w:hAnsi="宋体" w:cs="宋体" w:hint="eastAsia"/>
          <w:sz w:val="24"/>
        </w:rPr>
        <w:t>1</w:t>
      </w:r>
      <w:r>
        <w:rPr>
          <w:rFonts w:ascii="宋体" w:eastAsia="宋体" w:hAnsi="宋体" w:cs="宋体" w:hint="eastAsia"/>
          <w:sz w:val="24"/>
        </w:rPr>
        <w:t>层、</w:t>
      </w:r>
      <w:r>
        <w:rPr>
          <w:rFonts w:ascii="宋体" w:eastAsia="宋体" w:hAnsi="宋体" w:cs="宋体" w:hint="eastAsia"/>
          <w:sz w:val="24"/>
        </w:rPr>
        <w:t>2</w:t>
      </w:r>
      <w:r>
        <w:rPr>
          <w:rFonts w:ascii="宋体" w:eastAsia="宋体" w:hAnsi="宋体" w:cs="宋体" w:hint="eastAsia"/>
          <w:sz w:val="24"/>
        </w:rPr>
        <w:t>层、</w:t>
      </w:r>
      <w:r>
        <w:rPr>
          <w:rFonts w:ascii="宋体" w:eastAsia="宋体" w:hAnsi="宋体" w:cs="宋体" w:hint="eastAsia"/>
          <w:sz w:val="24"/>
        </w:rPr>
        <w:t>3</w:t>
      </w:r>
      <w:r>
        <w:rPr>
          <w:rFonts w:ascii="宋体" w:eastAsia="宋体" w:hAnsi="宋体" w:cs="宋体" w:hint="eastAsia"/>
          <w:sz w:val="24"/>
        </w:rPr>
        <w:t>层的信息点；同时考虑到对综合布线体系一次建设的需求较高，为了提高综合配线体系的前瞻性、适用、稳定能力和可信度，以及满足未来计算机和互联网迅速发展的需要，在此次实施方案设计工作中我们选用超</w:t>
      </w:r>
      <w:r>
        <w:rPr>
          <w:rFonts w:ascii="宋体" w:eastAsia="宋体" w:hAnsi="宋体" w:cs="宋体" w:hint="eastAsia"/>
          <w:sz w:val="24"/>
        </w:rPr>
        <w:t>5</w:t>
      </w:r>
      <w:r>
        <w:rPr>
          <w:rFonts w:ascii="宋体" w:eastAsia="宋体" w:hAnsi="宋体" w:cs="宋体" w:hint="eastAsia"/>
          <w:sz w:val="24"/>
        </w:rPr>
        <w:t>类布线产品可以很好地保证目前和将来的应用。</w:t>
      </w:r>
    </w:p>
    <w:p w:rsidR="00F95866">
      <w:pPr>
        <w:pStyle w:val="Heading2"/>
        <w:rPr>
          <w:lang w:val="en-US"/>
        </w:rPr>
      </w:pPr>
      <w:bookmarkStart w:id="4" w:name="_Toc3095"/>
      <w:r>
        <w:rPr>
          <w:rFonts w:hint="eastAsia"/>
          <w:lang w:val="en-US"/>
        </w:rPr>
        <w:t>2.2</w:t>
      </w:r>
      <w:r>
        <w:rPr>
          <w:rFonts w:hint="eastAsia"/>
          <w:lang w:val="en-US"/>
        </w:rPr>
        <w:t>总体需求</w:t>
      </w:r>
      <w:bookmarkEnd w:id="4"/>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满足主干</w:t>
      </w:r>
      <w:r>
        <w:rPr>
          <w:rFonts w:ascii="宋体" w:eastAsia="宋体" w:hAnsi="宋体" w:cs="宋体" w:hint="eastAsia"/>
          <w:sz w:val="24"/>
        </w:rPr>
        <w:t>1000Mbps,</w:t>
      </w:r>
      <w:r>
        <w:rPr>
          <w:rFonts w:ascii="宋体" w:eastAsia="宋体" w:hAnsi="宋体" w:cs="宋体" w:hint="eastAsia"/>
          <w:sz w:val="24"/>
        </w:rPr>
        <w:t>或水平一百</w:t>
      </w:r>
      <w:r>
        <w:rPr>
          <w:rFonts w:ascii="宋体" w:eastAsia="宋体" w:hAnsi="宋体" w:cs="宋体" w:hint="eastAsia"/>
          <w:sz w:val="24"/>
        </w:rPr>
        <w:t>Mbps</w:t>
      </w:r>
      <w:r>
        <w:rPr>
          <w:rFonts w:ascii="宋体" w:eastAsia="宋体" w:hAnsi="宋体" w:cs="宋体" w:hint="eastAsia"/>
          <w:sz w:val="24"/>
        </w:rPr>
        <w:t>交换至桌面的互联网传输条件；</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对干线光缆的安装冗余备用，以适应将来扩容的需求；</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信息点功能</w:t>
      </w:r>
      <w:r>
        <w:rPr>
          <w:rFonts w:ascii="宋体" w:eastAsia="宋体" w:hAnsi="宋体" w:cs="宋体" w:hint="eastAsia"/>
          <w:sz w:val="24"/>
        </w:rPr>
        <w:t>,</w:t>
      </w:r>
      <w:r>
        <w:rPr>
          <w:rFonts w:ascii="宋体" w:eastAsia="宋体" w:hAnsi="宋体" w:cs="宋体" w:hint="eastAsia"/>
          <w:sz w:val="24"/>
        </w:rPr>
        <w:t>可随需要而灵活变化；</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相容于不同厂商、各种品牌的网络设备；</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特性要求包括服务效果、服务质量、网络吞吐量、网路响应时间、数据传输速度、网路资源使用率、服务可靠性、性能、市场价格比等等</w:t>
      </w:r>
      <w:r>
        <w:rPr>
          <w:rFonts w:ascii="宋体" w:eastAsia="宋体" w:hAnsi="宋体" w:cs="宋体" w:hint="eastAsia"/>
          <w:sz w:val="24"/>
        </w:rPr>
        <w:t>等</w:t>
      </w:r>
      <w:r>
        <w:rPr>
          <w:rFonts w:ascii="宋体" w:eastAsia="宋体" w:hAnsi="宋体" w:cs="宋体" w:hint="eastAsia"/>
          <w:sz w:val="24"/>
        </w:rPr>
        <w:t>；</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针对本项目的特点，在话音点和数字点间选择使用同样的传送介质，并统一采用超</w:t>
      </w:r>
      <w:r>
        <w:rPr>
          <w:rFonts w:ascii="宋体" w:eastAsia="宋体" w:hAnsi="宋体" w:cs="宋体" w:hint="eastAsia"/>
          <w:sz w:val="24"/>
        </w:rPr>
        <w:t>5</w:t>
      </w:r>
      <w:r>
        <w:rPr>
          <w:rFonts w:ascii="宋体" w:eastAsia="宋体" w:hAnsi="宋体" w:cs="宋体" w:hint="eastAsia"/>
          <w:sz w:val="24"/>
        </w:rPr>
        <w:t>段</w:t>
      </w:r>
      <w:r>
        <w:rPr>
          <w:rFonts w:ascii="宋体" w:eastAsia="宋体" w:hAnsi="宋体" w:cs="宋体" w:hint="eastAsia"/>
          <w:sz w:val="24"/>
        </w:rPr>
        <w:t>4</w:t>
      </w:r>
      <w:r>
        <w:rPr>
          <w:rFonts w:ascii="宋体" w:eastAsia="宋体" w:hAnsi="宋体" w:cs="宋体" w:hint="eastAsia"/>
          <w:sz w:val="24"/>
        </w:rPr>
        <w:t>对双绞电缆，以满足话音、数字互相备用的要求；</w:t>
      </w:r>
      <w:r>
        <w:rPr>
          <w:rFonts w:ascii="宋体" w:eastAsia="宋体" w:hAnsi="宋体" w:cs="宋体" w:hint="eastAsia"/>
          <w:sz w:val="24"/>
        </w:rPr>
        <w:t>(2)</w:t>
      </w:r>
      <w:r>
        <w:rPr>
          <w:rFonts w:ascii="宋体" w:eastAsia="宋体" w:hAnsi="宋体" w:cs="宋体" w:hint="eastAsia"/>
          <w:sz w:val="24"/>
        </w:rPr>
        <w:t>作为网络主体，数据通信介质全面采用光纤，而话音通信普遍采用大对数电缆；在光纤通道和大对数电缆间，各有余量；</w:t>
      </w:r>
    </w:p>
    <w:p w:rsidR="00F95866">
      <w:pPr>
        <w:spacing w:line="360" w:lineRule="auto"/>
        <w:ind w:firstLine="480" w:firstLineChars="200"/>
        <w:rPr>
          <w:rFonts w:ascii="宋体" w:eastAsia="宋体" w:hAnsi="宋体" w:cs="宋体"/>
          <w:sz w:val="24"/>
        </w:rPr>
        <w:sectPr w:rsidSect="00F95866">
          <w:headerReference w:type="default" r:id="rId9"/>
          <w:type w:val="nextPage"/>
          <w:pgSz w:w="11906" w:h="16838"/>
          <w:pgMar w:top="1440" w:right="1800" w:bottom="1440" w:left="1800" w:header="851" w:footer="992" w:gutter="0"/>
          <w:pgNumType w:start="6"/>
          <w:cols w:space="425"/>
          <w:titlePg w:val="0"/>
          <w:docGrid w:type="lines" w:linePitch="312"/>
        </w:sectPr>
      </w:pPr>
      <w:r>
        <w:rPr>
          <w:rFonts w:ascii="宋体" w:eastAsia="宋体" w:hAnsi="宋体" w:cs="宋体" w:hint="eastAsia"/>
          <w:sz w:val="24"/>
        </w:rPr>
        <w:t>(3)</w:t>
      </w:r>
      <w:r>
        <w:rPr>
          <w:rFonts w:ascii="宋体" w:eastAsia="宋体" w:hAnsi="宋体" w:cs="宋体" w:hint="eastAsia"/>
          <w:sz w:val="24"/>
        </w:rPr>
        <w:t>对于与其他系统数据传输时，可采用超五级双绞线和专用光缆；</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支持目前水平</w:t>
      </w:r>
      <w:r>
        <w:rPr>
          <w:rFonts w:ascii="宋体" w:eastAsia="宋体" w:hAnsi="宋体" w:cs="宋体" w:hint="eastAsia"/>
          <w:sz w:val="24"/>
        </w:rPr>
        <w:t>100M</w:t>
      </w:r>
      <w:r>
        <w:rPr>
          <w:rFonts w:ascii="宋体" w:eastAsia="宋体" w:hAnsi="宋体" w:cs="宋体" w:hint="eastAsia"/>
          <w:sz w:val="24"/>
        </w:rPr>
        <w:t>、主干一千</w:t>
      </w:r>
      <w:r>
        <w:rPr>
          <w:rFonts w:ascii="宋体" w:eastAsia="宋体" w:hAnsi="宋体" w:cs="宋体" w:hint="eastAsia"/>
          <w:sz w:val="24"/>
        </w:rPr>
        <w:t>M</w:t>
      </w:r>
      <w:r>
        <w:rPr>
          <w:rFonts w:ascii="宋体" w:eastAsia="宋体" w:hAnsi="宋体" w:cs="宋体" w:hint="eastAsia"/>
          <w:sz w:val="24"/>
        </w:rPr>
        <w:t>的网络，以及未来发展的需求</w:t>
      </w:r>
      <w:r>
        <w:rPr>
          <w:rFonts w:ascii="宋体" w:eastAsia="宋体" w:hAnsi="宋体" w:cs="宋体" w:hint="eastAsia"/>
          <w:sz w:val="24"/>
        </w:rPr>
        <w:t>;</w:t>
      </w:r>
    </w:p>
    <w:p w:rsidR="00F95866">
      <w:pPr>
        <w:spacing w:line="360" w:lineRule="auto"/>
        <w:ind w:firstLine="480" w:firstLineChars="200"/>
        <w:outlineLvl w:val="1"/>
        <w:rPr>
          <w:rFonts w:ascii="宋体" w:eastAsia="宋体" w:hAnsi="宋体" w:cs="宋体"/>
          <w:sz w:val="24"/>
        </w:rPr>
      </w:pPr>
      <w:bookmarkStart w:id="5" w:name="_Toc7403"/>
      <w:r>
        <w:rPr>
          <w:rFonts w:ascii="宋体" w:eastAsia="宋体" w:hAnsi="宋体" w:cs="宋体" w:hint="eastAsia"/>
          <w:sz w:val="24"/>
        </w:rPr>
        <w:t>2.3</w:t>
      </w:r>
      <w:r>
        <w:rPr>
          <w:rFonts w:ascii="宋体" w:eastAsia="宋体" w:hAnsi="宋体" w:cs="宋体" w:hint="eastAsia"/>
          <w:sz w:val="24"/>
        </w:rPr>
        <w:t>功能的需求</w:t>
      </w:r>
      <w:bookmarkEnd w:id="5"/>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计算机网络；</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应当具备实现视频传输的关键技术要求；</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其他符合布线标准的设备信息、数据；</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建立了能够完成与</w:t>
      </w:r>
      <w:r>
        <w:rPr>
          <w:rFonts w:ascii="宋体" w:eastAsia="宋体" w:hAnsi="宋体" w:cs="宋体" w:hint="eastAsia"/>
          <w:sz w:val="24"/>
        </w:rPr>
        <w:t>BAS</w:t>
      </w:r>
      <w:r>
        <w:rPr>
          <w:rFonts w:ascii="宋体" w:eastAsia="宋体" w:hAnsi="宋体" w:cs="宋体" w:hint="eastAsia"/>
          <w:sz w:val="24"/>
        </w:rPr>
        <w:t>、</w:t>
      </w:r>
      <w:r>
        <w:rPr>
          <w:rFonts w:ascii="宋体" w:eastAsia="宋体" w:hAnsi="宋体" w:cs="宋体" w:hint="eastAsia"/>
          <w:sz w:val="24"/>
        </w:rPr>
        <w:t>CAS</w:t>
      </w:r>
      <w:r>
        <w:rPr>
          <w:rFonts w:ascii="宋体" w:eastAsia="宋体" w:hAnsi="宋体" w:cs="宋体" w:hint="eastAsia"/>
          <w:sz w:val="24"/>
        </w:rPr>
        <w:t>、</w:t>
      </w:r>
      <w:r>
        <w:rPr>
          <w:rFonts w:ascii="宋体" w:eastAsia="宋体" w:hAnsi="宋体" w:cs="宋体" w:hint="eastAsia"/>
          <w:sz w:val="24"/>
        </w:rPr>
        <w:t>OAS</w:t>
      </w:r>
      <w:r>
        <w:rPr>
          <w:rFonts w:ascii="宋体" w:eastAsia="宋体" w:hAnsi="宋体" w:cs="宋体" w:hint="eastAsia"/>
          <w:sz w:val="24"/>
        </w:rPr>
        <w:t>、</w:t>
      </w:r>
      <w:r>
        <w:rPr>
          <w:rFonts w:ascii="宋体" w:eastAsia="宋体" w:hAnsi="宋体" w:cs="宋体" w:hint="eastAsia"/>
          <w:sz w:val="24"/>
        </w:rPr>
        <w:t>SCS</w:t>
      </w:r>
      <w:r>
        <w:rPr>
          <w:rFonts w:ascii="宋体" w:eastAsia="宋体" w:hAnsi="宋体" w:cs="宋体" w:hint="eastAsia"/>
          <w:sz w:val="24"/>
        </w:rPr>
        <w:t>等的信息系统能力联网整合工作的能力条件；</w:t>
      </w:r>
    </w:p>
    <w:p w:rsidR="00F95866" w:rsidP="00F821EA">
      <w:pPr>
        <w:pStyle w:val="Heading1"/>
        <w:ind w:firstLine="450"/>
        <w:rPr>
          <w:lang w:val="en-US"/>
        </w:rPr>
      </w:pPr>
      <w:bookmarkStart w:id="6" w:name="_Toc28869"/>
      <w:r>
        <w:rPr>
          <w:rFonts w:hint="eastAsia"/>
          <w:lang w:val="en-US"/>
        </w:rPr>
        <w:t>3</w:t>
      </w:r>
      <w:r>
        <w:rPr>
          <w:rFonts w:hint="eastAsia"/>
          <w:lang w:val="en-US"/>
        </w:rPr>
        <w:t>设计目标及依据</w:t>
      </w:r>
      <w:bookmarkEnd w:id="6"/>
    </w:p>
    <w:p w:rsidR="00F95866">
      <w:pPr>
        <w:pStyle w:val="Heading2"/>
        <w:rPr>
          <w:lang w:val="en-US"/>
        </w:rPr>
      </w:pPr>
      <w:bookmarkStart w:id="7" w:name="_Toc23589"/>
      <w:r>
        <w:rPr>
          <w:rFonts w:hint="eastAsia"/>
          <w:lang w:val="en-US"/>
        </w:rPr>
        <w:t>3.1</w:t>
      </w:r>
      <w:r>
        <w:rPr>
          <w:rFonts w:hint="eastAsia"/>
          <w:lang w:val="en-US"/>
        </w:rPr>
        <w:t>设计目标</w:t>
      </w:r>
      <w:bookmarkEnd w:id="7"/>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充分考虑到综合布线体系进行建设的技术要求非常高，进性、适用范围、稳定性和可靠性，以及更适应的未来互联网高速发展的科技需求，在此次方案设计中我们选择了最优质的</w:t>
      </w:r>
      <w:r>
        <w:rPr>
          <w:rFonts w:ascii="宋体" w:eastAsia="宋体" w:hAnsi="宋体" w:cs="宋体" w:hint="eastAsia"/>
          <w:sz w:val="24"/>
        </w:rPr>
        <w:t>AVAYA</w:t>
      </w:r>
      <w:r>
        <w:rPr>
          <w:rFonts w:ascii="宋体" w:eastAsia="宋体" w:hAnsi="宋体" w:cs="宋体" w:hint="eastAsia"/>
          <w:sz w:val="24"/>
        </w:rPr>
        <w:t>综合布线网络系统。根据了目</w:t>
      </w:r>
      <w:r>
        <w:rPr>
          <w:rFonts w:ascii="宋体" w:eastAsia="宋体" w:hAnsi="宋体" w:cs="宋体" w:hint="eastAsia"/>
          <w:sz w:val="24"/>
        </w:rPr>
        <w:t>前美国各大布线系统制造商的解决方案和技术发展，在本文中所推荐已经使用过的美国为保证综合式网络布线系统的原先</w:t>
      </w:r>
      <w:r>
        <w:rPr>
          <w:rFonts w:ascii="宋体" w:eastAsia="宋体" w:hAnsi="宋体" w:cs="宋体" w:hint="eastAsia"/>
          <w:sz w:val="24"/>
        </w:rPr>
        <w:t>AVAYA</w:t>
      </w:r>
      <w:r>
        <w:rPr>
          <w:rFonts w:ascii="宋体" w:eastAsia="宋体" w:hAnsi="宋体" w:cs="宋体" w:hint="eastAsia"/>
          <w:sz w:val="24"/>
        </w:rPr>
        <w:t>的全部五种布线系统产品，都可以较好的适应目前和将来的应用需求，并且方便于网络使用，以避免网络在短期内步入技术落后的淘汰阶段，</w:t>
      </w:r>
      <w:r>
        <w:rPr>
          <w:rFonts w:ascii="宋体" w:eastAsia="宋体" w:hAnsi="宋体" w:cs="宋体" w:hint="eastAsia"/>
          <w:sz w:val="24"/>
        </w:rPr>
        <w:t>并最大</w:t>
      </w:r>
      <w:r>
        <w:rPr>
          <w:rFonts w:ascii="宋体" w:eastAsia="宋体" w:hAnsi="宋体" w:cs="宋体" w:hint="eastAsia"/>
          <w:sz w:val="24"/>
        </w:rPr>
        <w:t>程度地保障了使用者投资。采用了领先、优秀的综合布线产品，其较高的科学技术指数、比较好的工艺特点，使得综合布线系统可以更加适应我国现代化信息系统发展的需要，并采用光纤电缆为系统主干，电源设定，以增加系统宽带并避免电气辐射影响，以满足未来的发展。主干光缆可支援</w:t>
      </w:r>
      <w:r>
        <w:rPr>
          <w:rFonts w:ascii="宋体" w:eastAsia="宋体" w:hAnsi="宋体" w:cs="宋体" w:hint="eastAsia"/>
          <w:sz w:val="24"/>
        </w:rPr>
        <w:t>一</w:t>
      </w:r>
      <w:r>
        <w:rPr>
          <w:rFonts w:ascii="宋体" w:eastAsia="宋体" w:hAnsi="宋体" w:cs="宋体" w:hint="eastAsia"/>
          <w:sz w:val="24"/>
        </w:rPr>
        <w:t>Gbps</w:t>
      </w:r>
      <w:r>
        <w:rPr>
          <w:rFonts w:ascii="宋体" w:eastAsia="宋体" w:hAnsi="宋体" w:cs="宋体" w:hint="eastAsia"/>
          <w:sz w:val="24"/>
        </w:rPr>
        <w:t>之上的网路数据传输速度，而水平超五类光缆则可支援一百</w:t>
      </w:r>
      <w:r>
        <w:rPr>
          <w:rFonts w:ascii="宋体" w:eastAsia="宋体" w:hAnsi="宋体" w:cs="宋体" w:hint="eastAsia"/>
          <w:sz w:val="24"/>
        </w:rPr>
        <w:t>Mbps</w:t>
      </w:r>
      <w:r>
        <w:rPr>
          <w:rFonts w:ascii="宋体" w:eastAsia="宋体" w:hAnsi="宋体" w:cs="宋体" w:hint="eastAsia"/>
          <w:sz w:val="24"/>
        </w:rPr>
        <w:t>之上的网路数据传输速度。星型的拓扑结构，可以支撑各种多种形式的计算机网络使用。为构建完善的网络系统应用平台，全面保障办公计算机设备、各类媒体采编设施和内部安全设施等的信息系统整合，以机柜型配线管理系统为核心内容，力求进一步提高网络管理的稳定性和安全。</w:t>
      </w:r>
    </w:p>
    <w:p w:rsidR="00F95866">
      <w:pPr>
        <w:spacing w:line="360" w:lineRule="auto"/>
        <w:ind w:firstLine="480" w:firstLineChars="200"/>
        <w:rPr>
          <w:rFonts w:ascii="宋体" w:eastAsia="宋体" w:hAnsi="宋体" w:cs="宋体"/>
          <w:sz w:val="24"/>
        </w:rPr>
        <w:sectPr w:rsidSect="00F95866">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宋体" w:eastAsia="宋体" w:hAnsi="宋体" w:cs="宋体" w:hint="eastAsia"/>
          <w:sz w:val="24"/>
        </w:rPr>
        <w:t>综合考察了各类智能系统和综合布线系统的基本要求后，为其弱电系统设计集成</w:t>
      </w:r>
      <w:r>
        <w:rPr>
          <w:rFonts w:ascii="宋体" w:eastAsia="宋体" w:hAnsi="宋体" w:cs="宋体" w:hint="eastAsia"/>
          <w:sz w:val="24"/>
        </w:rPr>
        <w:t>体提供</w:t>
      </w:r>
      <w:r>
        <w:rPr>
          <w:rFonts w:ascii="宋体" w:eastAsia="宋体" w:hAnsi="宋体" w:cs="宋体" w:hint="eastAsia"/>
          <w:sz w:val="24"/>
        </w:rPr>
        <w:t>了传输路径。具备高度开放性的体系结构，可与多个厂商的产品相容，具备高度模块化、可扩充、面向用户的特性。可充分适应现在和今后人</w:t>
      </w:r>
      <w:r>
        <w:rPr>
          <w:rFonts w:ascii="宋体" w:eastAsia="宋体" w:hAnsi="宋体" w:cs="宋体" w:hint="eastAsia"/>
          <w:sz w:val="24"/>
        </w:rPr>
        <w:t>们在话音、数据分析与</w:t>
      </w:r>
      <w:r>
        <w:rPr>
          <w:rFonts w:ascii="宋体" w:eastAsia="宋体" w:hAnsi="宋体" w:cs="宋体" w:hint="eastAsia"/>
          <w:sz w:val="24"/>
        </w:rPr>
        <w:t>影象</w:t>
      </w:r>
      <w:r>
        <w:rPr>
          <w:rFonts w:ascii="宋体" w:eastAsia="宋体" w:hAnsi="宋体" w:cs="宋体" w:hint="eastAsia"/>
          <w:sz w:val="24"/>
        </w:rPr>
        <w:t>通讯等领域方面的需要，可将话音、数据分析和影像等各领域方面的通讯功能融于一身，能广泛应用于所有局域网络</w:t>
      </w:r>
      <w:r>
        <w:rPr>
          <w:rFonts w:ascii="宋体" w:eastAsia="宋体" w:hAnsi="宋体" w:cs="宋体" w:hint="eastAsia"/>
          <w:sz w:val="24"/>
        </w:rPr>
        <w:t>(LAN)</w:t>
      </w:r>
      <w:r>
        <w:rPr>
          <w:rFonts w:ascii="宋体" w:eastAsia="宋体" w:hAnsi="宋体" w:cs="宋体" w:hint="eastAsia"/>
          <w:sz w:val="24"/>
        </w:rPr>
        <w:t>中；可满足将来网络</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结构的改变以及设备的扩展。</w:t>
      </w:r>
    </w:p>
    <w:p w:rsidR="00F95866">
      <w:pPr>
        <w:pStyle w:val="Heading2"/>
        <w:rPr>
          <w:lang w:val="en-US"/>
        </w:rPr>
      </w:pPr>
      <w:bookmarkStart w:id="8" w:name="_Toc14186"/>
      <w:r>
        <w:rPr>
          <w:rFonts w:hint="eastAsia"/>
          <w:lang w:val="en-US"/>
        </w:rPr>
        <w:t>3.2</w:t>
      </w:r>
      <w:r>
        <w:rPr>
          <w:rFonts w:hint="eastAsia"/>
          <w:lang w:val="en-US"/>
        </w:rPr>
        <w:t>设计原则</w:t>
      </w:r>
      <w:bookmarkEnd w:id="8"/>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以“符合顾客的需要”为首要前提条件，适度超前，统一策划；</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科技前瞻性：所选择的消费电子产品要技术领先期较长、产品种类丰富，且价格合理；具备较大规模、高性能产品，可满足多媒体应用需求，或将来发展的新型应用。</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可扩展性：综合布线网络系统不但要能满足现阶段的业务需要，同时还要满足将来业务发展趋势和最新技术发</w:t>
      </w:r>
      <w:r>
        <w:rPr>
          <w:rFonts w:ascii="宋体" w:eastAsia="宋体" w:hAnsi="宋体" w:cs="宋体" w:hint="eastAsia"/>
          <w:sz w:val="24"/>
        </w:rPr>
        <w:t>展趋势的要求。</w:t>
      </w:r>
      <w:r>
        <w:rPr>
          <w:rFonts w:ascii="宋体" w:eastAsia="宋体" w:hAnsi="宋体" w:cs="宋体" w:hint="eastAsia"/>
          <w:sz w:val="24"/>
        </w:rPr>
        <w:tab/>
        <w:t>(3)</w:t>
      </w:r>
      <w:r>
        <w:rPr>
          <w:rFonts w:ascii="宋体" w:eastAsia="宋体" w:hAnsi="宋体" w:cs="宋体" w:hint="eastAsia"/>
          <w:sz w:val="24"/>
        </w:rPr>
        <w:t>易于更新：由于计算机科学技术正以巨大的速率往前蓬勃发展，所以网络系统的工程设计必须要易于更新。</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高可靠性：因为综合布线系统是整个网络系统所依赖的关键设施，所以选择的系统产品一定要具备很高的稳定性和抗干扰能力；</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(5)</w:t>
      </w:r>
      <w:r>
        <w:rPr>
          <w:rFonts w:ascii="宋体" w:eastAsia="宋体" w:hAnsi="宋体" w:cs="宋体" w:hint="eastAsia"/>
          <w:sz w:val="24"/>
        </w:rPr>
        <w:t>标准：所有通信协议和连接器必须遵循标准，并将是今后的发展潮流；</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(6)</w:t>
      </w:r>
      <w:r>
        <w:rPr>
          <w:rFonts w:ascii="宋体" w:eastAsia="宋体" w:hAnsi="宋体" w:cs="宋体" w:hint="eastAsia"/>
          <w:sz w:val="24"/>
        </w:rPr>
        <w:t>设备开放性：可以满足不同厂商的设备和不同的平台；</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(7)</w:t>
      </w:r>
      <w:r>
        <w:rPr>
          <w:rFonts w:ascii="宋体" w:eastAsia="宋体" w:hAnsi="宋体" w:cs="宋体" w:hint="eastAsia"/>
          <w:sz w:val="24"/>
        </w:rPr>
        <w:t>网络安全：具备确保个人信息不被窃、不流失的管理机制；</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(8)</w:t>
      </w:r>
      <w:r>
        <w:rPr>
          <w:rFonts w:ascii="宋体" w:eastAsia="宋体" w:hAnsi="宋体" w:cs="宋体" w:hint="eastAsia"/>
          <w:sz w:val="24"/>
        </w:rPr>
        <w:t>实用性：控制系统的拓扑结构必须要满足各种应用要求；</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(9)</w:t>
      </w:r>
      <w:r>
        <w:rPr>
          <w:rFonts w:ascii="宋体" w:eastAsia="宋体" w:hAnsi="宋体" w:cs="宋体" w:hint="eastAsia"/>
          <w:sz w:val="24"/>
        </w:rPr>
        <w:t>企业产品设计、生产、市场营销和售后管理服务：注重企业文化的设计思想，为使用者创造安全、舒适、便利、快速、高效、的企业工作生活环境。</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(10)</w:t>
      </w:r>
      <w:r>
        <w:rPr>
          <w:rFonts w:ascii="宋体" w:eastAsia="宋体" w:hAnsi="宋体" w:cs="宋体" w:hint="eastAsia"/>
          <w:sz w:val="24"/>
        </w:rPr>
        <w:t>由于传统布线系统有很长的使用期，而重复布线系统只会带来资金上的耗费和时间上的损耗，所以在工程设计时应尽可能做到统一规划，强调实用性，适度超前，一次达到比较先进的标准技术水平。</w:t>
      </w:r>
    </w:p>
    <w:p w:rsidR="00F95866">
      <w:pPr>
        <w:pStyle w:val="Heading2"/>
        <w:rPr>
          <w:lang w:val="en-US"/>
        </w:rPr>
      </w:pPr>
      <w:bookmarkStart w:id="9" w:name="_Toc5855"/>
      <w:r>
        <w:rPr>
          <w:rFonts w:hint="eastAsia"/>
          <w:lang w:val="en-US"/>
        </w:rPr>
        <w:t>3.3</w:t>
      </w:r>
      <w:r>
        <w:rPr>
          <w:rFonts w:hint="eastAsia"/>
          <w:lang w:val="en-US"/>
        </w:rPr>
        <w:t>设计依据</w:t>
      </w:r>
      <w:bookmarkEnd w:id="9"/>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IEEE802.310BASE-T</w:t>
      </w:r>
      <w:r>
        <w:rPr>
          <w:rFonts w:ascii="宋体" w:eastAsia="宋体" w:hAnsi="宋体" w:cs="宋体" w:hint="eastAsia"/>
          <w:sz w:val="24"/>
        </w:rPr>
        <w:t>光纤分布数据接口</w:t>
      </w:r>
      <w:r>
        <w:rPr>
          <w:rFonts w:ascii="宋体" w:eastAsia="宋体" w:hAnsi="宋体" w:cs="宋体" w:hint="eastAsia"/>
          <w:sz w:val="24"/>
        </w:rPr>
        <w:t>(FDDI)</w:t>
      </w:r>
      <w:r>
        <w:rPr>
          <w:rFonts w:ascii="宋体" w:eastAsia="宋体" w:hAnsi="宋体" w:cs="宋体" w:hint="eastAsia"/>
          <w:sz w:val="24"/>
        </w:rPr>
        <w:t>标准－</w:t>
      </w:r>
      <w:r>
        <w:rPr>
          <w:rFonts w:ascii="宋体" w:eastAsia="宋体" w:hAnsi="宋体" w:cs="宋体" w:hint="eastAsia"/>
          <w:sz w:val="24"/>
        </w:rPr>
        <w:t>ANSI/TIA/EIA568A</w:t>
      </w:r>
      <w:r>
        <w:rPr>
          <w:rFonts w:ascii="宋体" w:eastAsia="宋体" w:hAnsi="宋体" w:cs="宋体" w:hint="eastAsia"/>
          <w:sz w:val="24"/>
        </w:rPr>
        <w:t>美国联邦商业建筑电信网路布线系统规范－</w:t>
      </w:r>
      <w:r>
        <w:rPr>
          <w:rFonts w:ascii="宋体" w:eastAsia="宋体" w:hAnsi="宋体" w:cs="宋体" w:hint="eastAsia"/>
          <w:sz w:val="24"/>
        </w:rPr>
        <w:t>ISO/iecis11801</w:t>
      </w:r>
      <w:r>
        <w:rPr>
          <w:rFonts w:ascii="宋体" w:eastAsia="宋体" w:hAnsi="宋体" w:cs="宋体" w:hint="eastAsia"/>
          <w:sz w:val="24"/>
        </w:rPr>
        <w:t>国际建</w:t>
      </w:r>
      <w:r>
        <w:rPr>
          <w:rFonts w:ascii="宋体" w:eastAsia="宋体" w:hAnsi="宋体" w:cs="宋体" w:hint="eastAsia"/>
          <w:sz w:val="24"/>
        </w:rPr>
        <w:t>筑通用布线标准</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ANSIFDDI110Mbps</w:t>
      </w:r>
      <w:r>
        <w:rPr>
          <w:rFonts w:ascii="宋体" w:eastAsia="宋体" w:hAnsi="宋体" w:cs="宋体" w:hint="eastAsia"/>
          <w:sz w:val="24"/>
        </w:rPr>
        <w:t>的北美标准光纤数据</w:t>
      </w:r>
      <w:r>
        <w:rPr>
          <w:rFonts w:ascii="宋体" w:eastAsia="宋体" w:hAnsi="宋体" w:cs="宋体" w:hint="eastAsia"/>
          <w:sz w:val="24"/>
        </w:rPr>
        <w:t>,</w:t>
      </w:r>
      <w:r>
        <w:rPr>
          <w:rFonts w:ascii="宋体" w:eastAsia="宋体" w:hAnsi="宋体" w:cs="宋体" w:hint="eastAsia"/>
          <w:sz w:val="24"/>
        </w:rPr>
        <w:t>接入高速局域网系统标准－</w:t>
      </w:r>
      <w:r>
        <w:rPr>
          <w:rFonts w:ascii="宋体" w:eastAsia="宋体" w:hAnsi="宋体" w:cs="宋体" w:hint="eastAsia"/>
          <w:sz w:val="24"/>
        </w:rPr>
        <w:t>ATM155Mbps/622.5Mbps</w:t>
      </w:r>
      <w:r>
        <w:rPr>
          <w:rFonts w:ascii="宋体" w:eastAsia="宋体" w:hAnsi="宋体" w:cs="宋体" w:hint="eastAsia"/>
          <w:sz w:val="24"/>
        </w:rPr>
        <w:t>的异步数据传输模式标准</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TSB36/40</w:t>
      </w:r>
      <w:r>
        <w:rPr>
          <w:rFonts w:ascii="宋体" w:eastAsia="宋体" w:hAnsi="宋体" w:cs="宋体" w:hint="eastAsia"/>
          <w:sz w:val="24"/>
        </w:rPr>
        <w:t>工业标准和国际商业工程配线标准之和规程</w:t>
      </w:r>
    </w:p>
    <w:p w:rsidR="00F95866">
      <w:pPr>
        <w:spacing w:line="360" w:lineRule="auto"/>
        <w:ind w:firstLine="480" w:firstLineChars="200"/>
        <w:rPr>
          <w:rFonts w:ascii="宋体" w:eastAsia="宋体" w:hAnsi="宋体" w:cs="宋体"/>
          <w:sz w:val="24"/>
        </w:rPr>
        <w:sectPr w:rsidSect="00F95866">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宋体" w:eastAsia="宋体" w:hAnsi="宋体" w:cs="宋体" w:hint="eastAsia"/>
          <w:sz w:val="24"/>
        </w:rPr>
        <w:t>－</w:t>
      </w:r>
      <w:r>
        <w:rPr>
          <w:rFonts w:ascii="宋体" w:eastAsia="宋体" w:hAnsi="宋体" w:cs="宋体" w:hint="eastAsia"/>
          <w:sz w:val="24"/>
        </w:rPr>
        <w:t>TIA/EIA568A</w:t>
      </w:r>
      <w:r>
        <w:rPr>
          <w:rFonts w:ascii="宋体" w:eastAsia="宋体" w:hAnsi="宋体" w:cs="宋体" w:hint="eastAsia"/>
          <w:sz w:val="24"/>
        </w:rPr>
        <w:t>商务建筑物电信布线标准－</w:t>
      </w:r>
      <w:r>
        <w:rPr>
          <w:rFonts w:ascii="宋体" w:eastAsia="宋体" w:hAnsi="宋体" w:cs="宋体" w:hint="eastAsia"/>
          <w:sz w:val="24"/>
        </w:rPr>
        <w:t>TIA/EIA568</w:t>
      </w:r>
      <w:r>
        <w:rPr>
          <w:rFonts w:ascii="宋体" w:eastAsia="宋体" w:hAnsi="宋体" w:cs="宋体" w:hint="eastAsia"/>
          <w:sz w:val="24"/>
        </w:rPr>
        <w:t>－</w:t>
      </w:r>
      <w:r>
        <w:rPr>
          <w:rFonts w:ascii="宋体" w:eastAsia="宋体" w:hAnsi="宋体" w:cs="宋体" w:hint="eastAsia"/>
          <w:sz w:val="24"/>
        </w:rPr>
        <w:t>B</w:t>
      </w:r>
      <w:r>
        <w:rPr>
          <w:rFonts w:ascii="宋体" w:eastAsia="宋体" w:hAnsi="宋体" w:cs="宋体" w:hint="eastAsia"/>
          <w:sz w:val="24"/>
        </w:rPr>
        <w:t>商务建筑的综合</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布线标准</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TIA/EIA569</w:t>
      </w:r>
      <w:r>
        <w:rPr>
          <w:rFonts w:ascii="宋体" w:eastAsia="宋体" w:hAnsi="宋体" w:cs="宋体" w:hint="eastAsia"/>
          <w:sz w:val="24"/>
        </w:rPr>
        <w:t>商务建筑物电信布线路由标准－</w:t>
      </w:r>
      <w:r>
        <w:rPr>
          <w:rFonts w:ascii="宋体" w:eastAsia="宋体" w:hAnsi="宋体" w:cs="宋体" w:hint="eastAsia"/>
          <w:sz w:val="24"/>
        </w:rPr>
        <w:t>ISO\IEC11801</w:t>
      </w:r>
      <w:r>
        <w:rPr>
          <w:rFonts w:ascii="宋体" w:eastAsia="宋体" w:hAnsi="宋体" w:cs="宋体" w:hint="eastAsia"/>
          <w:sz w:val="24"/>
        </w:rPr>
        <w:t>国际综合布线规范</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GB/T50311</w:t>
      </w:r>
      <w:r>
        <w:rPr>
          <w:rFonts w:ascii="宋体" w:eastAsia="宋体" w:hAnsi="宋体" w:cs="宋体" w:hint="eastAsia"/>
          <w:sz w:val="24"/>
        </w:rPr>
        <w:t>－</w:t>
      </w:r>
      <w:r>
        <w:rPr>
          <w:rFonts w:ascii="宋体" w:eastAsia="宋体" w:hAnsi="宋体" w:cs="宋体" w:hint="eastAsia"/>
          <w:sz w:val="24"/>
        </w:rPr>
        <w:t>2000</w:t>
      </w:r>
      <w:r>
        <w:rPr>
          <w:rFonts w:ascii="宋体" w:eastAsia="宋体" w:hAnsi="宋体" w:cs="宋体" w:hint="eastAsia"/>
          <w:sz w:val="24"/>
        </w:rPr>
        <w:t>建筑工程及结构群的综合布线体系建筑规范</w:t>
      </w:r>
    </w:p>
    <w:p w:rsidR="00F95866">
      <w:pPr>
        <w:pStyle w:val="Heading2"/>
        <w:rPr>
          <w:lang w:val="en-US"/>
        </w:rPr>
      </w:pPr>
      <w:bookmarkStart w:id="10" w:name="_Toc2144"/>
      <w:r>
        <w:rPr>
          <w:rFonts w:hint="eastAsia"/>
          <w:lang w:val="en-US"/>
        </w:rPr>
        <w:t>3.4</w:t>
      </w:r>
      <w:r>
        <w:rPr>
          <w:rFonts w:hint="eastAsia"/>
          <w:lang w:val="en-US"/>
        </w:rPr>
        <w:t>设计标准及规范</w:t>
      </w:r>
      <w:bookmarkEnd w:id="10"/>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本方案中所使用的技术规范、构局思想、计量基础、建筑施工技术规范</w:t>
      </w:r>
      <w:r>
        <w:rPr>
          <w:rFonts w:ascii="宋体" w:eastAsia="宋体" w:hAnsi="宋体" w:cs="宋体" w:hint="eastAsia"/>
          <w:sz w:val="24"/>
        </w:rPr>
        <w:t>,</w:t>
      </w:r>
      <w:r>
        <w:rPr>
          <w:rFonts w:ascii="宋体" w:eastAsia="宋体" w:hAnsi="宋体" w:cs="宋体" w:hint="eastAsia"/>
          <w:sz w:val="24"/>
        </w:rPr>
        <w:t>以及检验过程遵守了下列技术规范或准则：</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ISO/IEC11801</w:t>
      </w:r>
      <w:r>
        <w:rPr>
          <w:rFonts w:ascii="宋体" w:eastAsia="宋体" w:hAnsi="宋体" w:cs="宋体" w:hint="eastAsia"/>
          <w:sz w:val="24"/>
        </w:rPr>
        <w:t>用户建筑通用布线标准》</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EIA/TIA568A</w:t>
      </w:r>
      <w:r>
        <w:rPr>
          <w:rFonts w:ascii="宋体" w:eastAsia="宋体" w:hAnsi="宋体" w:cs="宋体" w:hint="eastAsia"/>
          <w:sz w:val="24"/>
        </w:rPr>
        <w:t>，</w:t>
      </w:r>
      <w:r>
        <w:rPr>
          <w:rFonts w:ascii="宋体" w:eastAsia="宋体" w:hAnsi="宋体" w:cs="宋体" w:hint="eastAsia"/>
          <w:sz w:val="24"/>
        </w:rPr>
        <w:t>EIA/TIA568B</w:t>
      </w:r>
      <w:r>
        <w:rPr>
          <w:rFonts w:ascii="宋体" w:eastAsia="宋体" w:hAnsi="宋体" w:cs="宋体" w:hint="eastAsia"/>
          <w:sz w:val="24"/>
        </w:rPr>
        <w:t>》</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GB/T50311-2000</w:t>
      </w:r>
      <w:r>
        <w:rPr>
          <w:rFonts w:ascii="宋体" w:eastAsia="宋体" w:hAnsi="宋体" w:cs="宋体" w:hint="eastAsia"/>
          <w:sz w:val="24"/>
        </w:rPr>
        <w:t>建筑与建筑群综合布线系统工程设计规范》</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GB/T50312-2000</w:t>
      </w:r>
      <w:r>
        <w:rPr>
          <w:rFonts w:ascii="宋体" w:eastAsia="宋体" w:hAnsi="宋体" w:cs="宋体" w:hint="eastAsia"/>
          <w:sz w:val="24"/>
        </w:rPr>
        <w:t>建筑与建筑群综合布线系统工程验收规范》本方案设计依据以下产品标准：</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(1)AVAYA</w:t>
      </w:r>
      <w:r>
        <w:rPr>
          <w:rFonts w:ascii="宋体" w:eastAsia="宋体" w:hAnsi="宋体" w:cs="宋体" w:hint="eastAsia"/>
          <w:sz w:val="24"/>
        </w:rPr>
        <w:t>综合布线系统《设计指南》</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(2)AVAYA</w:t>
      </w:r>
      <w:r>
        <w:rPr>
          <w:rFonts w:ascii="宋体" w:eastAsia="宋体" w:hAnsi="宋体" w:cs="宋体" w:hint="eastAsia"/>
          <w:sz w:val="24"/>
        </w:rPr>
        <w:t>综合布线系统《安装手册》</w:t>
      </w:r>
    </w:p>
    <w:p w:rsidR="00F95866" w:rsidP="00F821EA">
      <w:pPr>
        <w:pStyle w:val="Heading1"/>
        <w:ind w:firstLine="450"/>
        <w:rPr>
          <w:lang w:val="en-US"/>
        </w:rPr>
      </w:pPr>
      <w:bookmarkStart w:id="11" w:name="_Toc6444"/>
      <w:r>
        <w:rPr>
          <w:rFonts w:hint="eastAsia"/>
          <w:lang w:val="en-US"/>
        </w:rPr>
        <w:t>4</w:t>
      </w:r>
      <w:r>
        <w:rPr>
          <w:rFonts w:hint="eastAsia"/>
          <w:lang w:val="en-US"/>
        </w:rPr>
        <w:t>设计方案</w:t>
      </w:r>
      <w:bookmarkEnd w:id="11"/>
    </w:p>
    <w:p w:rsidR="00F95866">
      <w:pPr>
        <w:pStyle w:val="Heading2"/>
        <w:rPr>
          <w:lang w:val="en-US"/>
        </w:rPr>
      </w:pPr>
      <w:bookmarkStart w:id="12" w:name="_Toc14350"/>
      <w:r>
        <w:rPr>
          <w:rFonts w:hint="eastAsia"/>
          <w:lang w:val="en-US"/>
        </w:rPr>
        <w:t>4.1</w:t>
      </w:r>
      <w:r>
        <w:rPr>
          <w:rFonts w:hint="eastAsia"/>
          <w:lang w:val="en-US"/>
        </w:rPr>
        <w:t>设计范围</w:t>
      </w:r>
      <w:bookmarkEnd w:id="12"/>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由</w:t>
      </w:r>
      <w:r>
        <w:rPr>
          <w:rFonts w:ascii="宋体" w:eastAsia="宋体" w:hAnsi="宋体" w:cs="宋体" w:hint="eastAsia"/>
          <w:sz w:val="24"/>
        </w:rPr>
        <w:t>于本设计方案为</w:t>
      </w:r>
      <w:r>
        <w:rPr>
          <w:rFonts w:ascii="宋体" w:eastAsia="宋体" w:hAnsi="宋体" w:cs="宋体" w:hint="eastAsia"/>
          <w:sz w:val="24"/>
        </w:rPr>
        <w:t>Y</w:t>
      </w:r>
      <w:r>
        <w:rPr>
          <w:rFonts w:ascii="宋体" w:eastAsia="宋体" w:hAnsi="宋体" w:cs="宋体" w:hint="eastAsia"/>
          <w:sz w:val="24"/>
        </w:rPr>
        <w:t>学院黄楼、范围就在这三楼中进行。主教楼及系办公楼，所以设计</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如图</w:t>
      </w:r>
      <w:r>
        <w:rPr>
          <w:rFonts w:ascii="宋体" w:eastAsia="宋体" w:hAnsi="宋体" w:cs="宋体" w:hint="eastAsia"/>
          <w:sz w:val="24"/>
        </w:rPr>
        <w:t>4-1</w:t>
      </w:r>
      <w:r>
        <w:rPr>
          <w:rFonts w:ascii="宋体" w:eastAsia="宋体" w:hAnsi="宋体" w:cs="宋体" w:hint="eastAsia"/>
          <w:sz w:val="24"/>
        </w:rPr>
        <w:t>所示：</w:t>
      </w:r>
    </w:p>
    <w:p w:rsidR="00F95866">
      <w:pPr>
        <w:spacing w:line="360" w:lineRule="auto"/>
        <w:ind w:firstLine="420" w:firstLineChars="200"/>
        <w:rPr>
          <w:rFonts w:ascii="宋体" w:eastAsia="宋体" w:hAnsi="宋体" w:cs="宋体"/>
          <w:sz w:val="24"/>
        </w:rPr>
      </w:pPr>
      <w:r>
        <w:rPr>
          <w:noProof/>
        </w:rPr>
        <w:drawing>
          <wp:inline distT="0" distB="0" distL="114300" distR="114300">
            <wp:extent cx="4503420" cy="2293620"/>
            <wp:effectExtent l="0" t="0" r="762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12" cstate="print"/>
                    <a:stretch>
                      <a:fillRect/>
                    </a:stretch>
                  </pic:blipFill>
                  <pic:spPr>
                    <a:xfrm>
                      <a:off x="0" y="0"/>
                      <a:ext cx="4503420" cy="2293620"/>
                    </a:xfrm>
                    <a:prstGeom prst="rect">
                      <a:avLst/>
                    </a:prstGeom>
                    <a:noFill/>
                    <a:ln>
                      <a:noFill/>
                    </a:ln>
                  </pic:spPr>
                </pic:pic>
              </a:graphicData>
            </a:graphic>
          </wp:inline>
        </w:drawing>
      </w:r>
    </w:p>
    <w:p w:rsidR="00F95866">
      <w:pPr>
        <w:spacing w:line="360" w:lineRule="auto"/>
        <w:ind w:firstLine="480" w:firstLineChars="200"/>
        <w:rPr>
          <w:rFonts w:ascii="宋体" w:eastAsia="宋体" w:hAnsi="宋体" w:cs="宋体"/>
          <w:sz w:val="24"/>
        </w:rPr>
        <w:sectPr w:rsidSect="00F95866">
          <w:headerReference w:type="default" r:id="rId13"/>
          <w:type w:val="nextPage"/>
          <w:pgSz w:w="11906" w:h="16838"/>
          <w:pgMar w:top="1440" w:right="1800" w:bottom="1440" w:left="1800" w:header="851" w:footer="992" w:gutter="0"/>
          <w:pgNumType w:start="9"/>
          <w:cols w:space="425"/>
          <w:titlePg w:val="0"/>
          <w:docGrid w:type="lines" w:linePitch="312"/>
        </w:sectPr>
      </w:pPr>
      <w:r>
        <w:rPr>
          <w:rFonts w:ascii="宋体" w:eastAsia="宋体" w:hAnsi="宋体" w:cs="宋体" w:hint="eastAsia"/>
          <w:sz w:val="24"/>
        </w:rPr>
        <w:t>图</w:t>
      </w:r>
      <w:r>
        <w:rPr>
          <w:rFonts w:ascii="宋体" w:eastAsia="宋体" w:hAnsi="宋体" w:cs="宋体" w:hint="eastAsia"/>
          <w:sz w:val="24"/>
        </w:rPr>
        <w:t>4-1</w:t>
      </w:r>
      <w:r>
        <w:rPr>
          <w:rFonts w:ascii="宋体" w:eastAsia="宋体" w:hAnsi="宋体" w:cs="宋体" w:hint="eastAsia"/>
          <w:sz w:val="24"/>
        </w:rPr>
        <w:t>设计范围示意图</w:t>
      </w:r>
    </w:p>
    <w:p w:rsidR="00F95866">
      <w:pPr>
        <w:pStyle w:val="Heading2"/>
        <w:rPr>
          <w:lang w:val="en-US"/>
        </w:rPr>
      </w:pPr>
      <w:bookmarkStart w:id="13" w:name="_Toc9227"/>
      <w:r>
        <w:rPr>
          <w:rFonts w:hint="eastAsia"/>
          <w:lang w:val="en-US"/>
        </w:rPr>
        <w:t>4.2</w:t>
      </w:r>
      <w:r>
        <w:rPr>
          <w:rFonts w:hint="eastAsia"/>
          <w:lang w:val="en-US"/>
        </w:rPr>
        <w:t>结构分析</w:t>
      </w:r>
      <w:bookmarkEnd w:id="13"/>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对于大楼内布线方面，</w:t>
      </w:r>
      <w:r>
        <w:rPr>
          <w:rFonts w:ascii="宋体" w:eastAsia="宋体" w:hAnsi="宋体" w:cs="宋体" w:hint="eastAsia"/>
          <w:sz w:val="24"/>
        </w:rPr>
        <w:t>主设施</w:t>
      </w:r>
      <w:r>
        <w:rPr>
          <w:rFonts w:ascii="宋体" w:eastAsia="宋体" w:hAnsi="宋体" w:cs="宋体" w:hint="eastAsia"/>
          <w:sz w:val="24"/>
        </w:rPr>
        <w:t>房间位于天主教大楼的三楼，</w:t>
      </w:r>
      <w:r>
        <w:rPr>
          <w:rFonts w:ascii="宋体" w:eastAsia="宋体" w:hAnsi="宋体" w:cs="宋体" w:hint="eastAsia"/>
          <w:sz w:val="24"/>
        </w:rPr>
        <w:t>二跟五</w:t>
      </w:r>
      <w:r>
        <w:rPr>
          <w:rFonts w:ascii="宋体" w:eastAsia="宋体" w:hAnsi="宋体" w:cs="宋体" w:hint="eastAsia"/>
          <w:sz w:val="24"/>
        </w:rPr>
        <w:t>楼则设有</w:t>
      </w:r>
      <w:r>
        <w:rPr>
          <w:rFonts w:ascii="宋体" w:eastAsia="宋体" w:hAnsi="宋体" w:cs="宋体" w:hint="eastAsia"/>
          <w:sz w:val="24"/>
        </w:rPr>
        <w:t>分配线</w:t>
      </w:r>
      <w:r>
        <w:rPr>
          <w:rFonts w:ascii="宋体" w:eastAsia="宋体" w:hAnsi="宋体" w:cs="宋体" w:hint="eastAsia"/>
          <w:sz w:val="24"/>
        </w:rPr>
        <w:t>间，另外在各楼层</w:t>
      </w:r>
      <w:r>
        <w:rPr>
          <w:rFonts w:ascii="宋体" w:eastAsia="宋体" w:hAnsi="宋体" w:cs="宋体" w:hint="eastAsia"/>
          <w:sz w:val="24"/>
        </w:rPr>
        <w:t>也另外</w:t>
      </w:r>
      <w:r>
        <w:rPr>
          <w:rFonts w:ascii="宋体" w:eastAsia="宋体" w:hAnsi="宋体" w:cs="宋体" w:hint="eastAsia"/>
          <w:sz w:val="24"/>
        </w:rPr>
        <w:t>设有管理点。由分管点各自引进的光缆主干连接于主设备之间。于大楼间配线，再</w:t>
      </w:r>
      <w:r>
        <w:rPr>
          <w:rFonts w:ascii="宋体" w:eastAsia="宋体" w:hAnsi="宋体" w:cs="宋体" w:hint="eastAsia"/>
          <w:sz w:val="24"/>
        </w:rPr>
        <w:t>依次于</w:t>
      </w:r>
      <w:r>
        <w:rPr>
          <w:rFonts w:ascii="宋体" w:eastAsia="宋体" w:hAnsi="宋体" w:cs="宋体" w:hint="eastAsia"/>
          <w:sz w:val="24"/>
        </w:rPr>
        <w:t>各管点设备机房、各大楼间设备机房之间经过多模光纤，汇入天主教大楼三层的主设备之间。</w:t>
      </w:r>
    </w:p>
    <w:p w:rsidR="00F95866">
      <w:pPr>
        <w:pStyle w:val="Heading3"/>
        <w:rPr>
          <w:lang w:val="en-US"/>
        </w:rPr>
      </w:pPr>
      <w:bookmarkStart w:id="14" w:name="_Toc4316"/>
      <w:r>
        <w:rPr>
          <w:rFonts w:hint="eastAsia"/>
          <w:lang w:val="en-US"/>
        </w:rPr>
        <w:t>4.2.1.</w:t>
      </w:r>
      <w:r>
        <w:rPr>
          <w:rFonts w:hint="eastAsia"/>
          <w:lang w:val="en-US"/>
        </w:rPr>
        <w:t>黄楼</w:t>
      </w:r>
      <w:bookmarkEnd w:id="14"/>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设备房位于三楼，楼层交换机也在此楼上，一层有五个计算机教学室内，每一个教学室内大概有六十个电脑，所以</w:t>
      </w:r>
      <w:r>
        <w:rPr>
          <w:rFonts w:ascii="宋体" w:eastAsia="宋体" w:hAnsi="宋体" w:cs="宋体" w:hint="eastAsia"/>
          <w:sz w:val="24"/>
        </w:rPr>
        <w:t>需要</w:t>
      </w:r>
      <w:r>
        <w:rPr>
          <w:rFonts w:ascii="宋体" w:eastAsia="宋体" w:hAnsi="宋体" w:cs="宋体" w:hint="eastAsia"/>
          <w:sz w:val="24"/>
        </w:rPr>
        <w:t>60-80</w:t>
      </w:r>
      <w:r>
        <w:rPr>
          <w:rFonts w:ascii="宋体" w:eastAsia="宋体" w:hAnsi="宋体" w:cs="宋体" w:hint="eastAsia"/>
          <w:sz w:val="24"/>
        </w:rPr>
        <w:t>个信号插口。而多媒体房间有二个。所以，这一层大概有四百个信号插口。二层中共有六个教学室，每个教室内二个信息插座，共十二个。。第三、四、和五楼均为二层。所以整个黄楼一共四百六十多间的资讯点。此楼内，由于电脑教室的主机数量比较多，而且在此</w:t>
      </w:r>
      <w:r>
        <w:rPr>
          <w:rFonts w:ascii="宋体" w:eastAsia="宋体" w:hAnsi="宋体" w:cs="宋体" w:hint="eastAsia"/>
          <w:sz w:val="24"/>
        </w:rPr>
        <w:t>楼使用的交流机</w:t>
      </w:r>
      <w:r>
        <w:rPr>
          <w:rFonts w:ascii="宋体" w:eastAsia="宋体" w:hAnsi="宋体" w:cs="宋体" w:hint="eastAsia"/>
          <w:sz w:val="24"/>
        </w:rPr>
        <w:t>的口数也较多，所以我要用集线器来连结，而其他的则用五类双绞线连结。</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黄楼三楼布局图：</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图</w:t>
      </w:r>
      <w:r>
        <w:rPr>
          <w:rFonts w:ascii="宋体" w:eastAsia="宋体" w:hAnsi="宋体" w:cs="宋体" w:hint="eastAsia"/>
          <w:sz w:val="24"/>
        </w:rPr>
        <w:t>4-2</w:t>
      </w:r>
      <w:r>
        <w:rPr>
          <w:rFonts w:ascii="宋体" w:eastAsia="宋体" w:hAnsi="宋体" w:cs="宋体" w:hint="eastAsia"/>
          <w:sz w:val="24"/>
        </w:rPr>
        <w:t>黄楼三楼布局图</w:t>
      </w:r>
    </w:p>
    <w:p w:rsidR="00F95866">
      <w:pPr>
        <w:spacing w:line="360" w:lineRule="auto"/>
        <w:ind w:firstLine="420" w:firstLineChars="200"/>
        <w:rPr>
          <w:rFonts w:ascii="宋体" w:eastAsia="宋体" w:hAnsi="宋体" w:cs="宋体"/>
          <w:sz w:val="24"/>
        </w:rPr>
      </w:pPr>
      <w:r>
        <w:rPr>
          <w:noProof/>
        </w:rPr>
        <w:drawing>
          <wp:inline distT="0" distB="0" distL="114300" distR="114300">
            <wp:extent cx="4267200" cy="256794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14" cstate="print"/>
                    <a:stretch>
                      <a:fillRect/>
                    </a:stretch>
                  </pic:blipFill>
                  <pic:spPr>
                    <a:xfrm>
                      <a:off x="0" y="0"/>
                      <a:ext cx="4267200" cy="2567940"/>
                    </a:xfrm>
                    <a:prstGeom prst="rect">
                      <a:avLst/>
                    </a:prstGeom>
                    <a:noFill/>
                    <a:ln>
                      <a:noFill/>
                    </a:ln>
                  </pic:spPr>
                </pic:pic>
              </a:graphicData>
            </a:graphic>
          </wp:inline>
        </w:drawing>
      </w:r>
    </w:p>
    <w:p w:rsidR="00F95866">
      <w:pPr>
        <w:pStyle w:val="Heading3"/>
        <w:rPr>
          <w:lang w:val="en-US"/>
        </w:rPr>
      </w:pPr>
      <w:bookmarkStart w:id="15" w:name="_Toc22530"/>
      <w:r>
        <w:rPr>
          <w:rFonts w:hint="eastAsia"/>
          <w:lang w:val="en-US"/>
        </w:rPr>
        <w:t>4.2.2</w:t>
      </w:r>
      <w:r>
        <w:rPr>
          <w:rFonts w:hint="eastAsia"/>
          <w:lang w:val="en-US"/>
        </w:rPr>
        <w:t>主教楼</w:t>
      </w:r>
      <w:bookmarkEnd w:id="15"/>
    </w:p>
    <w:p w:rsidR="00F95866">
      <w:pPr>
        <w:spacing w:line="360" w:lineRule="auto"/>
        <w:ind w:firstLine="480" w:firstLineChars="200"/>
        <w:rPr>
          <w:rFonts w:ascii="宋体" w:eastAsia="宋体" w:hAnsi="宋体" w:cs="宋体"/>
          <w:sz w:val="24"/>
        </w:rPr>
        <w:sectPr w:rsidSect="00F95866">
          <w:headerReference w:type="default" r:id="rId15"/>
          <w:type w:val="nextPage"/>
          <w:pgSz w:w="11906" w:h="16838"/>
          <w:pgMar w:top="1440" w:right="1800" w:bottom="1440" w:left="1800" w:header="851" w:footer="992" w:gutter="0"/>
          <w:pgNumType w:start="10"/>
          <w:cols w:space="425"/>
          <w:titlePg w:val="0"/>
          <w:docGrid w:type="lines" w:linePitch="312"/>
        </w:sectPr>
      </w:pPr>
      <w:r>
        <w:rPr>
          <w:rFonts w:ascii="宋体" w:eastAsia="宋体" w:hAnsi="宋体" w:cs="宋体" w:hint="eastAsia"/>
          <w:sz w:val="24"/>
        </w:rPr>
        <w:t>主教大楼内一共一百个教学室，因为在一楼有建模房和实验室，所以在这二个教学室的</w:t>
      </w:r>
      <w:r>
        <w:rPr>
          <w:rFonts w:ascii="宋体" w:eastAsia="宋体" w:hAnsi="宋体" w:cs="宋体" w:hint="eastAsia"/>
          <w:sz w:val="24"/>
        </w:rPr>
        <w:t>讯息</w:t>
      </w:r>
      <w:r>
        <w:rPr>
          <w:rFonts w:ascii="宋体" w:eastAsia="宋体" w:hAnsi="宋体" w:cs="宋体" w:hint="eastAsia"/>
          <w:sz w:val="24"/>
        </w:rPr>
        <w:t>点都是在四十个左右，另外每个教学实验室</w:t>
      </w:r>
      <w:r>
        <w:rPr>
          <w:rFonts w:ascii="宋体" w:eastAsia="宋体" w:hAnsi="宋体" w:cs="宋体" w:hint="eastAsia"/>
          <w:sz w:val="24"/>
        </w:rPr>
        <w:t>2</w:t>
      </w:r>
      <w:r>
        <w:rPr>
          <w:rFonts w:ascii="宋体" w:eastAsia="宋体" w:hAnsi="宋体" w:cs="宋体" w:hint="eastAsia"/>
          <w:sz w:val="24"/>
        </w:rPr>
        <w:t>个，合计二百八十个</w:t>
      </w:r>
      <w:r>
        <w:rPr>
          <w:rFonts w:ascii="宋体" w:eastAsia="宋体" w:hAnsi="宋体" w:cs="宋体" w:hint="eastAsia"/>
          <w:sz w:val="24"/>
        </w:rPr>
        <w:t>讯息</w:t>
      </w:r>
      <w:r>
        <w:rPr>
          <w:rFonts w:ascii="宋体" w:eastAsia="宋体" w:hAnsi="宋体" w:cs="宋体" w:hint="eastAsia"/>
          <w:sz w:val="24"/>
        </w:rPr>
        <w:t>点。用光缆把主设备之间与</w:t>
      </w:r>
      <w:r>
        <w:rPr>
          <w:rFonts w:ascii="宋体" w:eastAsia="宋体" w:hAnsi="宋体" w:cs="宋体" w:hint="eastAsia"/>
          <w:sz w:val="24"/>
        </w:rPr>
        <w:t>副设备</w:t>
      </w:r>
      <w:r>
        <w:rPr>
          <w:rFonts w:ascii="宋体" w:eastAsia="宋体" w:hAnsi="宋体" w:cs="宋体" w:hint="eastAsia"/>
          <w:sz w:val="24"/>
        </w:rPr>
        <w:t>间的连线，再分开在从三种装置之间用超五类绞线引起。与全部的信息插座相连。</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主教楼三楼布局图：</w:t>
      </w:r>
    </w:p>
    <w:p w:rsidR="00F95866">
      <w:pPr>
        <w:spacing w:line="360" w:lineRule="auto"/>
        <w:ind w:firstLine="420" w:firstLineChars="200"/>
        <w:rPr>
          <w:rFonts w:ascii="宋体" w:eastAsia="宋体" w:hAnsi="宋体" w:cs="宋体"/>
          <w:sz w:val="24"/>
        </w:rPr>
      </w:pPr>
      <w:r>
        <w:rPr>
          <w:noProof/>
        </w:rPr>
        <w:drawing>
          <wp:inline distT="0" distB="0" distL="114300" distR="114300">
            <wp:extent cx="4853940" cy="2545080"/>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6" cstate="print"/>
                    <a:stretch>
                      <a:fillRect/>
                    </a:stretch>
                  </pic:blipFill>
                  <pic:spPr>
                    <a:xfrm>
                      <a:off x="0" y="0"/>
                      <a:ext cx="4853940" cy="2545080"/>
                    </a:xfrm>
                    <a:prstGeom prst="rect">
                      <a:avLst/>
                    </a:prstGeom>
                    <a:noFill/>
                    <a:ln>
                      <a:noFill/>
                    </a:ln>
                  </pic:spPr>
                </pic:pic>
              </a:graphicData>
            </a:graphic>
          </wp:inline>
        </w:drawing>
      </w:r>
    </w:p>
    <w:p w:rsidR="00F95866">
      <w:pPr>
        <w:spacing w:line="360" w:lineRule="auto"/>
        <w:ind w:firstLine="480" w:firstLineChars="200"/>
        <w:rPr>
          <w:rFonts w:ascii="宋体" w:eastAsia="宋体" w:hAnsi="宋体" w:cs="宋体"/>
          <w:sz w:val="24"/>
        </w:rPr>
      </w:pP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图</w:t>
      </w:r>
      <w:r>
        <w:rPr>
          <w:rFonts w:ascii="宋体" w:eastAsia="宋体" w:hAnsi="宋体" w:cs="宋体" w:hint="eastAsia"/>
          <w:sz w:val="24"/>
        </w:rPr>
        <w:t>4-3</w:t>
      </w:r>
      <w:r>
        <w:rPr>
          <w:rFonts w:ascii="宋体" w:eastAsia="宋体" w:hAnsi="宋体" w:cs="宋体" w:hint="eastAsia"/>
          <w:sz w:val="24"/>
        </w:rPr>
        <w:t>主教楼三楼布局图</w:t>
      </w:r>
    </w:p>
    <w:p w:rsidR="00F95866">
      <w:pPr>
        <w:pStyle w:val="Heading3"/>
        <w:rPr>
          <w:lang w:val="en-US"/>
        </w:rPr>
      </w:pPr>
      <w:bookmarkStart w:id="16" w:name="_Toc14831"/>
      <w:r>
        <w:rPr>
          <w:rFonts w:hint="eastAsia"/>
          <w:lang w:val="en-US"/>
        </w:rPr>
        <w:t>4.2.3</w:t>
      </w:r>
      <w:r>
        <w:rPr>
          <w:rFonts w:hint="eastAsia"/>
          <w:lang w:val="en-US"/>
        </w:rPr>
        <w:t>系办公楼</w:t>
      </w:r>
      <w:bookmarkEnd w:id="16"/>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设备间在三楼，转辙机就存放在设备间中，一层有九间办公室和一个会议室，每个办公室四个资料点，每个办公室三个资料点，共计二百多个资料点。由于</w:t>
      </w:r>
      <w:r>
        <w:rPr>
          <w:rFonts w:ascii="宋体" w:eastAsia="宋体" w:hAnsi="宋体" w:cs="宋体" w:hint="eastAsia"/>
          <w:sz w:val="24"/>
        </w:rPr>
        <w:t>此层共</w:t>
      </w:r>
      <w:r>
        <w:rPr>
          <w:rFonts w:ascii="宋体" w:eastAsia="宋体" w:hAnsi="宋体" w:cs="宋体" w:hint="eastAsia"/>
          <w:sz w:val="24"/>
        </w:rPr>
        <w:t>5</w:t>
      </w:r>
      <w:r>
        <w:rPr>
          <w:rFonts w:ascii="宋体" w:eastAsia="宋体" w:hAnsi="宋体" w:cs="宋体" w:hint="eastAsia"/>
          <w:sz w:val="24"/>
        </w:rPr>
        <w:t>层</w:t>
      </w:r>
      <w:r>
        <w:rPr>
          <w:rFonts w:ascii="宋体" w:eastAsia="宋体" w:hAnsi="宋体" w:cs="宋体" w:hint="eastAsia"/>
          <w:sz w:val="24"/>
        </w:rPr>
        <w:t>，所以从设备内引出的所有双绞线都不能超出一百米。而各信息插座连接处也一律选用超五层的双绞线。</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系办公楼三楼布局图：</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图</w:t>
      </w:r>
      <w:r>
        <w:rPr>
          <w:rFonts w:ascii="宋体" w:eastAsia="宋体" w:hAnsi="宋体" w:cs="宋体" w:hint="eastAsia"/>
          <w:sz w:val="24"/>
        </w:rPr>
        <w:t>4-4</w:t>
      </w:r>
      <w:r>
        <w:rPr>
          <w:rFonts w:ascii="宋体" w:eastAsia="宋体" w:hAnsi="宋体" w:cs="宋体" w:hint="eastAsia"/>
          <w:sz w:val="24"/>
        </w:rPr>
        <w:t>系办公楼三楼布局图</w:t>
      </w:r>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根据以上布局示意图，因所知系办公楼与天主教大厦中间并没有互相衔接的走廊，所以需要在二座大厦之间建立一条室外走线架。室外走线支架</w:t>
      </w:r>
      <w:r>
        <w:rPr>
          <w:rFonts w:ascii="宋体" w:eastAsia="宋体" w:hAnsi="宋体" w:cs="宋体" w:hint="eastAsia"/>
          <w:sz w:val="24"/>
        </w:rPr>
        <w:t>,</w:t>
      </w:r>
      <w:r>
        <w:rPr>
          <w:rFonts w:ascii="宋体" w:eastAsia="宋体" w:hAnsi="宋体" w:cs="宋体" w:hint="eastAsia"/>
          <w:sz w:val="24"/>
        </w:rPr>
        <w:t>一般用角铁、扁钢制、多孔型钢等材料复合</w:t>
      </w:r>
      <w:r>
        <w:rPr>
          <w:rFonts w:ascii="宋体" w:eastAsia="宋体" w:hAnsi="宋体" w:cs="宋体" w:hint="eastAsia"/>
          <w:sz w:val="24"/>
        </w:rPr>
        <w:t>,</w:t>
      </w:r>
      <w:r>
        <w:rPr>
          <w:rFonts w:ascii="宋体" w:eastAsia="宋体" w:hAnsi="宋体" w:cs="宋体" w:hint="eastAsia"/>
          <w:sz w:val="24"/>
        </w:rPr>
        <w:t>经加热后再在表面热镀锌。</w:t>
      </w:r>
    </w:p>
    <w:p w:rsidR="00F95866">
      <w:pPr>
        <w:pStyle w:val="Heading2"/>
        <w:rPr>
          <w:lang w:val="en-US"/>
        </w:rPr>
      </w:pPr>
      <w:bookmarkStart w:id="17" w:name="_Toc3446"/>
      <w:r>
        <w:rPr>
          <w:rFonts w:hint="eastAsia"/>
          <w:lang w:val="en-US"/>
        </w:rPr>
        <w:t>4.3</w:t>
      </w:r>
      <w:r>
        <w:rPr>
          <w:rFonts w:hint="eastAsia"/>
          <w:lang w:val="en-US"/>
        </w:rPr>
        <w:t>布线系统</w:t>
      </w:r>
      <w:bookmarkEnd w:id="17"/>
    </w:p>
    <w:p w:rsidR="00F95866">
      <w:pPr>
        <w:pStyle w:val="Heading3"/>
        <w:rPr>
          <w:lang w:val="en-US"/>
        </w:rPr>
      </w:pPr>
      <w:bookmarkStart w:id="18" w:name="_Toc2220"/>
      <w:r>
        <w:rPr>
          <w:rFonts w:hint="eastAsia"/>
          <w:lang w:val="en-US"/>
        </w:rPr>
        <w:t>4.3.1</w:t>
      </w:r>
      <w:r>
        <w:rPr>
          <w:rFonts w:hint="eastAsia"/>
          <w:lang w:val="en-US"/>
        </w:rPr>
        <w:t>工作区子系统</w:t>
      </w:r>
      <w:bookmarkEnd w:id="18"/>
    </w:p>
    <w:p w:rsidR="00F95866">
      <w:pPr>
        <w:spacing w:line="360" w:lineRule="auto"/>
        <w:ind w:firstLine="480" w:firstLineChars="200"/>
        <w:rPr>
          <w:rFonts w:ascii="宋体" w:eastAsia="宋体" w:hAnsi="宋体" w:cs="宋体"/>
          <w:sz w:val="24"/>
        </w:rPr>
      </w:pPr>
      <w:r>
        <w:rPr>
          <w:rFonts w:ascii="宋体" w:eastAsia="宋体" w:hAnsi="宋体" w:cs="宋体" w:hint="eastAsia"/>
          <w:sz w:val="24"/>
        </w:rPr>
        <w:t>工作区域子系统由与计算机终端装置直接连结到信息插槽上的连接线</w:t>
      </w:r>
      <w:r>
        <w:rPr>
          <w:rFonts w:ascii="宋体" w:eastAsia="宋体" w:hAnsi="宋体" w:cs="宋体" w:hint="eastAsia"/>
          <w:sz w:val="24"/>
        </w:rPr>
        <w:t>(</w:t>
      </w:r>
      <w:r>
        <w:rPr>
          <w:rFonts w:ascii="宋体" w:eastAsia="宋体" w:hAnsi="宋体" w:cs="宋体" w:hint="eastAsia"/>
          <w:sz w:val="24"/>
        </w:rPr>
        <w:t>或软线</w:t>
      </w:r>
      <w:r>
        <w:rPr>
          <w:rFonts w:ascii="宋体" w:eastAsia="宋体" w:hAnsi="宋体" w:cs="宋体" w:hint="eastAsia"/>
          <w:sz w:val="24"/>
        </w:rPr>
        <w:t>)</w:t>
      </w:r>
      <w:r>
        <w:rPr>
          <w:rFonts w:ascii="宋体" w:eastAsia="宋体" w:hAnsi="宋体" w:cs="宋体" w:hint="eastAsia"/>
          <w:sz w:val="24"/>
        </w:rPr>
        <w:t>所构成，并包含装</w:t>
      </w:r>
      <w:r>
        <w:rPr>
          <w:rFonts w:ascii="宋体" w:eastAsia="宋体" w:hAnsi="宋体" w:cs="宋体" w:hint="eastAsia"/>
          <w:sz w:val="24"/>
        </w:rPr>
        <w:t>I/O</w:t>
      </w:r>
      <w:r>
        <w:rPr>
          <w:rFonts w:ascii="宋体" w:eastAsia="宋体" w:hAnsi="宋体" w:cs="宋体" w:hint="eastAsia"/>
          <w:sz w:val="24"/>
        </w:rPr>
        <w:t>装置与搭桥。信息配软绳、联轴器以及连接装置所必须的扩展软绳，并在系统终端设备和输入输出口上选择满足</w:t>
      </w:r>
      <w:r>
        <w:rPr>
          <w:rFonts w:ascii="宋体" w:eastAsia="宋体" w:hAnsi="宋体" w:cs="宋体" w:hint="eastAsia"/>
          <w:sz w:val="24"/>
        </w:rPr>
        <w:t>ISDN</w:t>
      </w:r>
      <w:r>
        <w:rPr>
          <w:rFonts w:ascii="宋体" w:eastAsia="宋体" w:hAnsi="宋体" w:cs="宋体" w:hint="eastAsia"/>
          <w:sz w:val="24"/>
        </w:rPr>
        <w:t>规范的</w:t>
      </w:r>
      <w:r>
        <w:rPr>
          <w:rFonts w:ascii="宋体" w:eastAsia="宋体" w:hAnsi="宋体" w:cs="宋体" w:hint="eastAsia"/>
          <w:sz w:val="24"/>
        </w:rPr>
        <w:t>RJ45-8</w:t>
      </w:r>
      <w:r>
        <w:rPr>
          <w:rFonts w:ascii="宋体" w:eastAsia="宋体" w:hAnsi="宋体" w:cs="宋体" w:hint="eastAsia"/>
          <w:sz w:val="24"/>
        </w:rPr>
        <w:t>芯电源插座，并针对应用环境选择埋入型、桌上式、地毯型和通用式电</w:t>
      </w:r>
      <w:r>
        <w:rPr>
          <w:rFonts w:ascii="宋体" w:eastAsia="宋体" w:hAnsi="宋体" w:cs="宋体" w:hint="eastAsia"/>
          <w:sz w:val="24"/>
        </w:rPr>
        <w:t>源插座，并根据与系统末端设备的相连方式选用适当的显示适应器。</w:t>
      </w:r>
      <w:r>
        <w:rPr>
          <w:rFonts w:ascii="宋体" w:eastAsia="宋体" w:hAnsi="宋体" w:cs="宋体"/>
          <w:sz w:val="24"/>
        </w:rPr>
        <w:br/>
      </w:r>
      <w:r>
        <w:rPr>
          <w:rFonts w:ascii="宋体" w:eastAsia="宋体" w:hAnsi="宋体" w:cs="宋体"/>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 w:history="1">
        <w:r>
          <w:rPr>
            <w:rFonts w:ascii="SimSun" w:eastAsia="SimSun" w:hAnsi="SimSun" w:cs="SimSun"/>
            <w:b/>
            <w:bCs/>
            <w:color w:val="0000EE"/>
            <w:kern w:val="0"/>
            <w:sz w:val="30"/>
            <w:szCs w:val="30"/>
            <w:u w:val="single" w:color="0000EE"/>
          </w:rPr>
          <w:t>https://d.book118.com/247163034124006036</w:t>
        </w:r>
      </w:hyperlink>
    </w:p>
    <w:p w:rsidR="00F95866">
      <w:pPr>
        <w:spacing w:line="360" w:lineRule="auto"/>
        <w:ind w:firstLine="480" w:firstLineChars="200"/>
        <w:rPr>
          <w:rFonts w:ascii="宋体" w:eastAsia="宋体" w:hAnsi="宋体" w:cs="宋体"/>
          <w:sz w:val="24"/>
        </w:rPr>
      </w:pPr>
    </w:p>
    <w:sectPr w:rsidSect="00F95866">
      <w:headerReference w:type="default" r:id="rId18"/>
      <w:type w:val="nextPage"/>
      <w:pgSz w:w="11906" w:h="16838"/>
      <w:pgMar w:top="1440" w:right="1800" w:bottom="1440" w:left="1800" w:header="851" w:footer="992" w:gutter="0"/>
      <w:pgNumType w:start="11"/>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1EA">
    <w:pPr>
      <w:pStyle w:val="Header"/>
    </w:pPr>
    <w:r>
      <w:rPr>
        <w:rFonts w:hint="eastAsia"/>
        <w:kern w:val="0"/>
        <w:sz w:val="2"/>
        <w:szCs w:val="10"/>
      </w:rPr>
      <w:t>计划，提高产品的市场知名度和用户覆盖率。用户反馈机制：建立有效的用户反馈机制使用</w:t>
    </w:r>
    <w:r>
      <w:rPr>
        <w:rFonts w:hint="eastAsia"/>
        <w:kern w:val="0"/>
        <w:sz w:val="2"/>
        <w:szCs w:val="10"/>
      </w:rPr>
      <w:t>公加强</w:t>
    </w:r>
    <w:r>
      <w:rPr>
        <w:rFonts w:hint="eastAsia"/>
        <w:kern w:val="0"/>
        <w:sz w:val="2"/>
        <w:szCs w:val="10"/>
      </w:rPr>
      <w:t>团队建设和培训工作，提升团队整体能力，以应对未来更多的挑战</w:t>
    </w:r>
    <w:r>
      <w:rPr>
        <w:rFonts w:hint="eastAsia"/>
        <w:kern w:val="0"/>
        <w:sz w:val="2"/>
        <w:szCs w:val="10"/>
      </w:rPr>
      <w:t>和机些基本</w:t>
    </w:r>
    <w:r>
      <w:rPr>
        <w:rFonts w:hint="eastAsia"/>
        <w:kern w:val="0"/>
        <w:sz w:val="2"/>
        <w:szCs w:val="10"/>
      </w:rPr>
      <w:t>的步骤和建议：选择主题</w:t>
    </w:r>
    <w:r>
      <w:rPr>
        <w:kern w:val="0"/>
        <w:sz w:val="2"/>
        <w:szCs w:val="10"/>
      </w:rPr>
      <w:t xml:space="preserve">: </w:t>
    </w:r>
    <w:r>
      <w:rPr>
        <w:rFonts w:hint="eastAsia"/>
        <w:kern w:val="0"/>
        <w:sz w:val="2"/>
        <w:szCs w:val="10"/>
      </w:rPr>
      <w:t>选择一个你感兴趣且有足够资料的修改。遵循规范和格式</w:t>
    </w:r>
    <w:r>
      <w:rPr>
        <w:kern w:val="0"/>
        <w:sz w:val="2"/>
        <w:szCs w:val="10"/>
      </w:rPr>
      <w:t xml:space="preserve">: </w:t>
    </w:r>
    <w:r>
      <w:rPr>
        <w:rFonts w:hint="eastAsia"/>
        <w:kern w:val="0"/>
        <w:sz w:val="2"/>
        <w:szCs w:val="10"/>
      </w:rPr>
      <w:t>根据你所在学校或期刊的要求，遵循正确的论文格式引用风和精力。不要害怕寻求帮助或反个理论问题，也可以是一个实证问题。文献回顾</w:t>
    </w:r>
    <w:r>
      <w:rPr>
        <w:kern w:val="0"/>
        <w:sz w:val="2"/>
        <w:szCs w:val="10"/>
      </w:rPr>
      <w:t>:</w:t>
    </w:r>
    <w:r>
      <w:rPr>
        <w:rFonts w:hint="eastAsia"/>
        <w:kern w:val="0"/>
        <w:sz w:val="2"/>
        <w:szCs w:val="10"/>
      </w:rPr>
      <w:t>经济学主在完成初稿后，让其他人审阅你的论文，并根据反馈进行修，并得出结论。撰写论文、语言准确。审阅和修改</w:t>
    </w:r>
    <w:r>
      <w:rPr>
        <w:kern w:val="0"/>
        <w:sz w:val="2"/>
        <w:szCs w:val="10"/>
      </w:rPr>
      <w:t xml:space="preserve">: </w:t>
    </w:r>
    <w:r>
      <w:rPr>
        <w:rFonts w:hint="eastAsia"/>
        <w:kern w:val="0"/>
        <w:sz w:val="2"/>
        <w:szCs w:val="10"/>
      </w:rPr>
      <w:t>在完成初稿后，让其他人审阅你的论文，并根据反馈进行修改。遵循规范和格式</w:t>
    </w:r>
    <w:r>
      <w:rPr>
        <w:kern w:val="0"/>
        <w:sz w:val="2"/>
        <w:szCs w:val="10"/>
      </w:rPr>
      <w:t xml:space="preserve">: </w:t>
    </w:r>
    <w:r>
      <w:rPr>
        <w:rFonts w:hint="eastAsia"/>
        <w:kern w:val="0"/>
        <w:sz w:val="2"/>
        <w:szCs w:val="10"/>
      </w:rPr>
      <w:t>根据你所在学校或期刊的要求，遵循正确的论文格式引用风格。准备投稿</w:t>
    </w:r>
    <w:r>
      <w:rPr>
        <w:kern w:val="0"/>
        <w:sz w:val="2"/>
        <w:szCs w:val="10"/>
      </w:rPr>
      <w:t xml:space="preserve">: </w:t>
    </w:r>
    <w:r>
      <w:rPr>
        <w:rFonts w:hint="eastAsia"/>
        <w:kern w:val="0"/>
        <w:sz w:val="2"/>
        <w:szCs w:val="10"/>
      </w:rPr>
      <w:t>如果你的目标是发表你的论文，你需要选择适合的期刊，按照其要求准备和提交你的论文。记住，写一篇好的经济学论文需要时间和精力。不要害怕寻求帮助</w:t>
    </w:r>
    <w:r>
      <w:rPr>
        <w:rFonts w:hint="eastAsia"/>
        <w:kern w:val="0"/>
        <w:sz w:val="2"/>
        <w:szCs w:val="10"/>
      </w:rPr>
      <w:t>开数据</w:t>
    </w:r>
    <w:r>
      <w:rPr>
        <w:rFonts w:hint="eastAsia"/>
        <w:kern w:val="0"/>
        <w:sz w:val="2"/>
        <w:szCs w:val="10"/>
      </w:rPr>
      <w:t>集、进行调查或实验等。分析数据</w:t>
    </w:r>
    <w:r>
      <w:rPr>
        <w:kern w:val="0"/>
        <w:sz w:val="2"/>
        <w:szCs w:val="10"/>
      </w:rPr>
      <w:t xml:space="preserve">: </w:t>
    </w:r>
    <w:r>
      <w:rPr>
        <w:rFonts w:hint="eastAsia"/>
        <w:kern w:val="0"/>
        <w:sz w:val="2"/>
        <w:szCs w:val="10"/>
      </w:rPr>
      <w:t>使用适当的统计或计量经济学方法分析数据，持续收集用户意见和建</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95866"/>
    <w:rsid w:val="005B38BD"/>
    <w:rsid w:val="00F821EA"/>
    <w:rsid w:val="00F95866"/>
    <w:rsid w:val="0120393A"/>
    <w:rsid w:val="018A7F63"/>
    <w:rsid w:val="01D10E13"/>
    <w:rsid w:val="020637AA"/>
    <w:rsid w:val="02CB5070"/>
    <w:rsid w:val="02DC2C38"/>
    <w:rsid w:val="04B23443"/>
    <w:rsid w:val="052110F4"/>
    <w:rsid w:val="05241B93"/>
    <w:rsid w:val="05734BFE"/>
    <w:rsid w:val="05850883"/>
    <w:rsid w:val="061030AF"/>
    <w:rsid w:val="065B0025"/>
    <w:rsid w:val="06A84AFE"/>
    <w:rsid w:val="07835AB4"/>
    <w:rsid w:val="0B402FCF"/>
    <w:rsid w:val="0B7539A5"/>
    <w:rsid w:val="0E320199"/>
    <w:rsid w:val="0ECD00D2"/>
    <w:rsid w:val="0F897D9D"/>
    <w:rsid w:val="108A42F2"/>
    <w:rsid w:val="11B919CA"/>
    <w:rsid w:val="125C7BF8"/>
    <w:rsid w:val="13462072"/>
    <w:rsid w:val="13F36765"/>
    <w:rsid w:val="143F548D"/>
    <w:rsid w:val="144304D8"/>
    <w:rsid w:val="148950EC"/>
    <w:rsid w:val="148F4ACB"/>
    <w:rsid w:val="16312EC9"/>
    <w:rsid w:val="16FF6BE7"/>
    <w:rsid w:val="18087E07"/>
    <w:rsid w:val="18104D99"/>
    <w:rsid w:val="19301F8B"/>
    <w:rsid w:val="1B042E4E"/>
    <w:rsid w:val="1B735905"/>
    <w:rsid w:val="1C83471B"/>
    <w:rsid w:val="1CD567B8"/>
    <w:rsid w:val="1D240634"/>
    <w:rsid w:val="1D627A01"/>
    <w:rsid w:val="1EBB5471"/>
    <w:rsid w:val="21DB5F57"/>
    <w:rsid w:val="22971A95"/>
    <w:rsid w:val="245E2F5B"/>
    <w:rsid w:val="26562FF2"/>
    <w:rsid w:val="26ED3500"/>
    <w:rsid w:val="292B7B1A"/>
    <w:rsid w:val="293B3AA1"/>
    <w:rsid w:val="29856B2F"/>
    <w:rsid w:val="29F91A96"/>
    <w:rsid w:val="2C3B5FFD"/>
    <w:rsid w:val="2D9D2DBC"/>
    <w:rsid w:val="2F1D737F"/>
    <w:rsid w:val="2F2879AC"/>
    <w:rsid w:val="3051642F"/>
    <w:rsid w:val="30997E08"/>
    <w:rsid w:val="32444646"/>
    <w:rsid w:val="331A0AA0"/>
    <w:rsid w:val="3519556C"/>
    <w:rsid w:val="3A59393A"/>
    <w:rsid w:val="3A9B29F2"/>
    <w:rsid w:val="3B4A299B"/>
    <w:rsid w:val="3C8B5B96"/>
    <w:rsid w:val="3D377B46"/>
    <w:rsid w:val="3DB175EE"/>
    <w:rsid w:val="3EB27D28"/>
    <w:rsid w:val="3F0F4D1A"/>
    <w:rsid w:val="3FD402CD"/>
    <w:rsid w:val="40913893"/>
    <w:rsid w:val="423A7470"/>
    <w:rsid w:val="42485F33"/>
    <w:rsid w:val="427221F7"/>
    <w:rsid w:val="43231D67"/>
    <w:rsid w:val="449B1ED9"/>
    <w:rsid w:val="44D70968"/>
    <w:rsid w:val="47F261C3"/>
    <w:rsid w:val="49DC7B20"/>
    <w:rsid w:val="4A1B33C9"/>
    <w:rsid w:val="4ABF6486"/>
    <w:rsid w:val="4CA57B33"/>
    <w:rsid w:val="4CF42CFA"/>
    <w:rsid w:val="4D7B29B4"/>
    <w:rsid w:val="4E7B1E63"/>
    <w:rsid w:val="4F673D7E"/>
    <w:rsid w:val="5058349C"/>
    <w:rsid w:val="505E228E"/>
    <w:rsid w:val="50724690"/>
    <w:rsid w:val="51E1255B"/>
    <w:rsid w:val="529E01D6"/>
    <w:rsid w:val="52B120E6"/>
    <w:rsid w:val="52CC10B2"/>
    <w:rsid w:val="5475172D"/>
    <w:rsid w:val="559F770C"/>
    <w:rsid w:val="55D6224F"/>
    <w:rsid w:val="56A1616C"/>
    <w:rsid w:val="57A31201"/>
    <w:rsid w:val="57D7263E"/>
    <w:rsid w:val="58C37D2D"/>
    <w:rsid w:val="58FB4484"/>
    <w:rsid w:val="593B782B"/>
    <w:rsid w:val="59B16168"/>
    <w:rsid w:val="5A803589"/>
    <w:rsid w:val="5B6A1CBA"/>
    <w:rsid w:val="5C651FC3"/>
    <w:rsid w:val="5DF26102"/>
    <w:rsid w:val="5E11743D"/>
    <w:rsid w:val="5EBD3593"/>
    <w:rsid w:val="5FE62F41"/>
    <w:rsid w:val="60553588"/>
    <w:rsid w:val="60705E47"/>
    <w:rsid w:val="60B76246"/>
    <w:rsid w:val="66BF6A72"/>
    <w:rsid w:val="679D04A6"/>
    <w:rsid w:val="68E12CDC"/>
    <w:rsid w:val="6B2B47FF"/>
    <w:rsid w:val="6B36719B"/>
    <w:rsid w:val="6C4A371A"/>
    <w:rsid w:val="6C673B54"/>
    <w:rsid w:val="6C930781"/>
    <w:rsid w:val="6CEF564C"/>
    <w:rsid w:val="6E2B4789"/>
    <w:rsid w:val="6E596764"/>
    <w:rsid w:val="6EDF2528"/>
    <w:rsid w:val="6FC56A7E"/>
    <w:rsid w:val="71922A0F"/>
    <w:rsid w:val="71925F20"/>
    <w:rsid w:val="71926986"/>
    <w:rsid w:val="744277A0"/>
    <w:rsid w:val="74795BDB"/>
    <w:rsid w:val="763A5F50"/>
    <w:rsid w:val="76607868"/>
    <w:rsid w:val="76E47ACE"/>
    <w:rsid w:val="772839A0"/>
    <w:rsid w:val="7ABD1A17"/>
    <w:rsid w:val="7C395718"/>
    <w:rsid w:val="7CB8672B"/>
    <w:rsid w:val="7CDD06D9"/>
    <w:rsid w:val="7D4B7692"/>
    <w:rsid w:val="7DE85C38"/>
    <w:rsid w:val="7E366371"/>
  </w:rsids>
  <w:docVars>
    <w:docVar w:name="commondata" w:val="eyJoZGlkIjoiOTgzZjdiZTEzZWYyMzE3MGRlNjY0ZGI3NmY2YTYwMT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5866"/>
    <w:pPr>
      <w:widowControl w:val="0"/>
      <w:jc w:val="both"/>
    </w:pPr>
    <w:rPr>
      <w:kern w:val="2"/>
      <w:sz w:val="21"/>
      <w:szCs w:val="24"/>
    </w:rPr>
  </w:style>
  <w:style w:type="paragraph" w:styleId="Heading1">
    <w:name w:val="heading 1"/>
    <w:basedOn w:val="Normal"/>
    <w:next w:val="Normal"/>
    <w:link w:val="1Char"/>
    <w:qFormat/>
    <w:rsid w:val="00F95866"/>
    <w:pPr>
      <w:keepNext/>
      <w:keepLines/>
      <w:spacing w:line="300" w:lineRule="auto"/>
      <w:ind w:firstLine="360" w:firstLineChars="150"/>
      <w:jc w:val="left"/>
      <w:outlineLvl w:val="0"/>
    </w:pPr>
    <w:rPr>
      <w:rFonts w:ascii="宋体" w:eastAsia="黑体" w:hAnsi="宋体" w:cs="宋体"/>
      <w:kern w:val="44"/>
      <w:sz w:val="30"/>
      <w:szCs w:val="22"/>
      <w:lang w:val="zh-CN" w:bidi="zh-CN"/>
    </w:rPr>
  </w:style>
  <w:style w:type="paragraph" w:styleId="Heading2">
    <w:name w:val="heading 2"/>
    <w:basedOn w:val="Normal"/>
    <w:next w:val="Normal"/>
    <w:link w:val="2Char"/>
    <w:unhideWhenUsed/>
    <w:qFormat/>
    <w:rsid w:val="00F95866"/>
    <w:pPr>
      <w:keepNext/>
      <w:keepLines/>
      <w:spacing w:line="413" w:lineRule="auto"/>
      <w:jc w:val="left"/>
      <w:outlineLvl w:val="1"/>
    </w:pPr>
    <w:rPr>
      <w:rFonts w:ascii="Arial" w:eastAsia="黑体" w:hAnsi="Arial" w:cs="宋体"/>
      <w:sz w:val="28"/>
      <w:szCs w:val="22"/>
      <w:lang w:val="zh-CN" w:bidi="zh-CN"/>
    </w:rPr>
  </w:style>
  <w:style w:type="paragraph" w:styleId="Heading3">
    <w:name w:val="heading 3"/>
    <w:basedOn w:val="Normal"/>
    <w:next w:val="Normal"/>
    <w:link w:val="3Char"/>
    <w:unhideWhenUsed/>
    <w:qFormat/>
    <w:rsid w:val="00F95866"/>
    <w:pPr>
      <w:keepNext/>
      <w:keepLines/>
      <w:spacing w:line="413" w:lineRule="auto"/>
      <w:jc w:val="left"/>
      <w:outlineLvl w:val="2"/>
    </w:pPr>
    <w:rPr>
      <w:rFonts w:eastAsia="黑体" w:cs="宋体"/>
      <w:sz w:val="24"/>
      <w:szCs w:val="22"/>
      <w:lang w:val="zh-CN" w:bidi="zh-CN"/>
    </w:rPr>
  </w:style>
  <w:style w:type="paragraph" w:styleId="Heading4">
    <w:name w:val="heading 4"/>
    <w:basedOn w:val="Normal"/>
    <w:next w:val="Normal"/>
    <w:semiHidden/>
    <w:unhideWhenUsed/>
    <w:qFormat/>
    <w:rsid w:val="00F95866"/>
    <w:pPr>
      <w:keepNext/>
      <w:keepLines/>
      <w:spacing w:line="372" w:lineRule="auto"/>
      <w:outlineLvl w:val="3"/>
    </w:pPr>
    <w:rPr>
      <w:rFonts w:ascii="Arial" w:eastAsia="宋体" w:hAnsi="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rsid w:val="00F95866"/>
    <w:pPr>
      <w:ind w:left="840" w:leftChars="400"/>
    </w:pPr>
  </w:style>
  <w:style w:type="paragraph" w:styleId="TOC1">
    <w:name w:val="toc 1"/>
    <w:basedOn w:val="Normal"/>
    <w:next w:val="Normal"/>
    <w:qFormat/>
    <w:rsid w:val="00F95866"/>
  </w:style>
  <w:style w:type="paragraph" w:styleId="TOC2">
    <w:name w:val="toc 2"/>
    <w:basedOn w:val="Normal"/>
    <w:next w:val="Normal"/>
    <w:rsid w:val="00F95866"/>
    <w:pPr>
      <w:ind w:left="420" w:leftChars="200"/>
    </w:pPr>
  </w:style>
  <w:style w:type="paragraph" w:styleId="Title">
    <w:name w:val="Title"/>
    <w:basedOn w:val="Normal"/>
    <w:qFormat/>
    <w:rsid w:val="00F95866"/>
    <w:pPr>
      <w:jc w:val="center"/>
      <w:outlineLvl w:val="0"/>
    </w:pPr>
    <w:rPr>
      <w:rFonts w:ascii="Arial" w:hAnsi="Arial"/>
      <w:b/>
      <w:sz w:val="32"/>
    </w:rPr>
  </w:style>
  <w:style w:type="character" w:customStyle="1" w:styleId="1Char">
    <w:name w:val="标题 1 Char"/>
    <w:basedOn w:val="DefaultParagraphFont"/>
    <w:link w:val="Heading1"/>
    <w:qFormat/>
    <w:rsid w:val="00F95866"/>
    <w:rPr>
      <w:rFonts w:ascii="宋体" w:eastAsia="黑体" w:hAnsi="宋体" w:cs="宋体"/>
      <w:b/>
      <w:bCs/>
      <w:kern w:val="44"/>
      <w:sz w:val="30"/>
      <w:szCs w:val="22"/>
      <w:lang w:val="zh-CN" w:eastAsia="zh-CN" w:bidi="zh-CN"/>
    </w:rPr>
  </w:style>
  <w:style w:type="character" w:customStyle="1" w:styleId="2Char">
    <w:name w:val="标题 2 Char"/>
    <w:basedOn w:val="DefaultParagraphFont"/>
    <w:link w:val="Heading2"/>
    <w:qFormat/>
    <w:rsid w:val="00F95866"/>
    <w:rPr>
      <w:rFonts w:ascii="Arial" w:eastAsia="黑体" w:hAnsi="Arial" w:cs="宋体"/>
      <w:b/>
      <w:bCs/>
      <w:kern w:val="2"/>
      <w:sz w:val="30"/>
      <w:szCs w:val="22"/>
      <w:lang w:val="zh-CN" w:eastAsia="ja-JP" w:bidi="zh-CN"/>
    </w:rPr>
  </w:style>
  <w:style w:type="character" w:customStyle="1" w:styleId="3Char">
    <w:name w:val="标题 3 Char"/>
    <w:basedOn w:val="DefaultParagraphFont"/>
    <w:link w:val="Heading3"/>
    <w:uiPriority w:val="9"/>
    <w:qFormat/>
    <w:rsid w:val="00F95866"/>
    <w:rPr>
      <w:rFonts w:ascii="Times New Roman" w:eastAsia="黑体" w:hAnsi="Times New Roman" w:cs="宋体"/>
      <w:b/>
      <w:bCs/>
      <w:kern w:val="2"/>
      <w:sz w:val="28"/>
      <w:szCs w:val="22"/>
      <w:lang w:val="zh-CN" w:bidi="zh-CN"/>
    </w:rPr>
  </w:style>
  <w:style w:type="paragraph" w:customStyle="1" w:styleId="WPSOffice1">
    <w:name w:val="WPSOffice手动目录 1"/>
    <w:rsid w:val="00F95866"/>
  </w:style>
  <w:style w:type="paragraph" w:customStyle="1" w:styleId="WPSOffice2">
    <w:name w:val="WPSOffice手动目录 2"/>
    <w:rsid w:val="00F95866"/>
    <w:pPr>
      <w:ind w:left="200" w:leftChars="200"/>
    </w:pPr>
  </w:style>
  <w:style w:type="paragraph" w:customStyle="1" w:styleId="WPSOffice3">
    <w:name w:val="WPSOffice手动目录 3"/>
    <w:rsid w:val="00F95866"/>
    <w:pPr>
      <w:ind w:left="400" w:leftChars="400"/>
    </w:pPr>
  </w:style>
  <w:style w:type="paragraph" w:styleId="Header">
    <w:name w:val="header"/>
    <w:basedOn w:val="Normal"/>
    <w:link w:val="Char"/>
    <w:rsid w:val="00F821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F821EA"/>
    <w:rPr>
      <w:kern w:val="2"/>
      <w:sz w:val="18"/>
      <w:szCs w:val="18"/>
    </w:rPr>
  </w:style>
  <w:style w:type="paragraph" w:styleId="Footer">
    <w:name w:val="footer"/>
    <w:basedOn w:val="Normal"/>
    <w:link w:val="Char0"/>
    <w:rsid w:val="00F821EA"/>
    <w:pPr>
      <w:tabs>
        <w:tab w:val="center" w:pos="4153"/>
        <w:tab w:val="right" w:pos="8306"/>
      </w:tabs>
      <w:snapToGrid w:val="0"/>
      <w:jc w:val="left"/>
    </w:pPr>
    <w:rPr>
      <w:sz w:val="18"/>
      <w:szCs w:val="18"/>
    </w:rPr>
  </w:style>
  <w:style w:type="character" w:customStyle="1" w:styleId="Char0">
    <w:name w:val="页脚 Char"/>
    <w:basedOn w:val="DefaultParagraphFont"/>
    <w:link w:val="Footer"/>
    <w:rsid w:val="00F821EA"/>
    <w:rPr>
      <w:kern w:val="2"/>
      <w:sz w:val="18"/>
      <w:szCs w:val="18"/>
    </w:rPr>
  </w:style>
  <w:style w:type="paragraph" w:styleId="BalloonText">
    <w:name w:val="Balloon Text"/>
    <w:basedOn w:val="Normal"/>
    <w:link w:val="Char1"/>
    <w:rsid w:val="00F821EA"/>
    <w:rPr>
      <w:sz w:val="18"/>
      <w:szCs w:val="18"/>
    </w:rPr>
  </w:style>
  <w:style w:type="character" w:customStyle="1" w:styleId="Char1">
    <w:name w:val="批注框文本 Char"/>
    <w:basedOn w:val="DefaultParagraphFont"/>
    <w:link w:val="BalloonText"/>
    <w:rsid w:val="00F821E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image" Target="media/image1.png" /><Relationship Id="rId13" Type="http://schemas.openxmlformats.org/officeDocument/2006/relationships/header" Target="header9.xml" /><Relationship Id="rId14" Type="http://schemas.openxmlformats.org/officeDocument/2006/relationships/image" Target="media/image2.png" /><Relationship Id="rId15" Type="http://schemas.openxmlformats.org/officeDocument/2006/relationships/header" Target="header10.xml" /><Relationship Id="rId16" Type="http://schemas.openxmlformats.org/officeDocument/2006/relationships/image" Target="media/image3.png" /><Relationship Id="rId17" Type="http://schemas.openxmlformats.org/officeDocument/2006/relationships/hyperlink" Target="https://d.book118.com/247163034124006036" TargetMode="External" /><Relationship Id="rId18" Type="http://schemas.openxmlformats.org/officeDocument/2006/relationships/header" Target="header11.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2784</Words>
  <Characters>15872</Characters>
  <Application>Microsoft Office Word</Application>
  <DocSecurity>0</DocSecurity>
  <Lines>132</Lines>
  <Paragraphs>37</Paragraphs>
  <ScaleCrop>false</ScaleCrop>
  <Company/>
  <LinksUpToDate>false</LinksUpToDate>
  <CharactersWithSpaces>18619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2</cp:revision>
  <dcterms:created xsi:type="dcterms:W3CDTF">2022-06-19T06:37:00Z</dcterms:created>
  <dcterms:modified xsi:type="dcterms:W3CDTF">2024-02-03T12:46:00Z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07732C44AE994CADB8B3423541EF37E2</vt:lpwstr>
  </property>
  <property fmtid="{D5CDD505-2E9C-101B-9397-08002B2CF9AE}" pid="3" name="KSOProductBuildVer">
    <vt:lpwstr>2052-11.1.0.11875</vt:lpwstr>
  </property>
</Properties>
</file>