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1A0514" w14:paraId="4DE1452B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1A0514" w14:paraId="42AAC328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1A0514" w14:paraId="21D47ACB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1A0514" w:rsidRPr="001A0514" w14:paraId="3D3DB9D5" w14:textId="7C092157">
      <w:pPr>
        <w:widowControl/>
        <w:jc w:val="left"/>
        <w:rPr>
          <w:rFonts w:ascii="宋体" w:eastAsia="宋体" w:hAnsi="宋体"/>
          <w:b/>
          <w:sz w:val="60"/>
        </w:rPr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  <w:r w:rsidRPr="001A0514">
        <w:rPr>
          <w:rFonts w:ascii="宋体" w:eastAsia="宋体" w:hAnsi="宋体" w:hint="eastAsia"/>
          <w:b/>
          <w:sz w:val="60"/>
        </w:rPr>
        <w:t>环境监测专用仪器仪表相关项目可行性研究报告</w:t>
      </w:r>
    </w:p>
    <w:p w:rsidR="001A0514" w:rsidP="001A0514" w14:paraId="774F06C9" w14:textId="20D8EE61">
      <w:pPr>
        <w:widowControl/>
        <w:jc w:val="center"/>
        <w:rPr>
          <w:rFonts w:ascii="仿宋" w:eastAsia="仿宋" w:hAnsi="仿宋" w:hint="eastAsia"/>
          <w:b/>
          <w:sz w:val="40"/>
        </w:rPr>
      </w:pPr>
      <w:r w:rsidRPr="001A0514">
        <w:rPr>
          <w:rFonts w:ascii="仿宋" w:eastAsia="仿宋" w:hAnsi="仿宋" w:hint="eastAsia"/>
          <w:b/>
          <w:sz w:val="40"/>
        </w:rPr>
        <w:t>目录</w:t>
      </w:r>
    </w:p>
    <w:p w:rsidR="001A0514" w14:paraId="6A9F5EFD" w14:textId="0256E3E2">
      <w:pPr>
        <w:pStyle w:val="TOC1"/>
        <w:tabs>
          <w:tab w:val="right" w:leader="dot" w:pos="8296"/>
        </w:tabs>
        <w:rPr>
          <w:noProof/>
        </w:rPr>
      </w:pPr>
      <w:r>
        <w:fldChar w:fldCharType="begin"/>
      </w:r>
      <w:r>
        <w:instrText xml:space="preserve"> TOC \o "1-9" </w:instrText>
      </w:r>
      <w:r>
        <w:fldChar w:fldCharType="separate"/>
      </w:r>
      <w:r>
        <w:rPr>
          <w:noProof/>
        </w:rPr>
        <w:t>序言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_Toc159672312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  <w:r>
        <w:fldChar w:fldCharType="end"/>
      </w:r>
    </w:p>
    <w:p w:rsidR="001A0514" w14:paraId="7F0C0BC3" w14:textId="592FFA2D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一、环境监测专用仪器仪表项目概论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_Toc159672313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1A0514" w14:paraId="0C2C41B6" w14:textId="3CFBE13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(一)、环境监测专用仪器仪表项目名称及承办单位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_Toc159672314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1A0514" w14:paraId="18E19EFD" w14:textId="534CF20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(二)、环境监测专用仪器仪表项目拟建地址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_Toc159672315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1A0514" w14:paraId="229D0869" w14:textId="6B25A9D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(三)、环境监测专用仪器仪表项目提出的背景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_Toc159672316 \h </w:instrText>
      </w:r>
      <w:r>
        <w:rPr>
          <w:noProof/>
        </w:rPr>
        <w:fldChar w:fldCharType="separate"/>
      </w:r>
      <w:r>
        <w:rPr>
          <w:noProof/>
        </w:rPr>
        <w:t>5</w:t>
      </w:r>
      <w:r>
        <w:rPr>
          <w:noProof/>
        </w:rPr>
        <w:fldChar w:fldCharType="end"/>
      </w:r>
    </w:p>
    <w:p w:rsidR="001A0514" w14:paraId="7D5855F8" w14:textId="56A8546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(四)、报告研究范围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_Toc159672317 \h </w:instrText>
      </w:r>
      <w:r>
        <w:rPr>
          <w:noProof/>
        </w:rPr>
        <w:fldChar w:fldCharType="separate"/>
      </w:r>
      <w:r>
        <w:rPr>
          <w:noProof/>
        </w:rPr>
        <w:t>6</w:t>
      </w:r>
      <w:r>
        <w:rPr>
          <w:noProof/>
        </w:rPr>
        <w:fldChar w:fldCharType="end"/>
      </w:r>
    </w:p>
    <w:p w:rsidR="001A0514" w14:paraId="40E70347" w14:textId="3567AA7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(五)、环境监测专用仪器仪表项目建设必要性分析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_Toc159672318 \h </w:instrText>
      </w:r>
      <w:r>
        <w:rPr>
          <w:noProof/>
        </w:rPr>
        <w:fldChar w:fldCharType="separate"/>
      </w:r>
      <w:r>
        <w:rPr>
          <w:noProof/>
        </w:rPr>
        <w:t>6</w:t>
      </w:r>
      <w:r>
        <w:rPr>
          <w:noProof/>
        </w:rPr>
        <w:fldChar w:fldCharType="end"/>
      </w:r>
    </w:p>
    <w:p w:rsidR="001A0514" w14:paraId="7975A21E" w14:textId="35277F1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(六)、产品方案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_Toc159672319 \h </w:instrText>
      </w:r>
      <w:r>
        <w:rPr>
          <w:noProof/>
        </w:rPr>
        <w:fldChar w:fldCharType="separate"/>
      </w:r>
      <w:r>
        <w:rPr>
          <w:noProof/>
        </w:rPr>
        <w:t>7</w:t>
      </w:r>
      <w:r>
        <w:rPr>
          <w:noProof/>
        </w:rPr>
        <w:fldChar w:fldCharType="end"/>
      </w:r>
    </w:p>
    <w:p w:rsidR="001A0514" w14:paraId="30D9453F" w14:textId="6F2405F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(七)、环境监测专用仪器仪表项目总投资估算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_Toc159672320 \h </w:instrText>
      </w:r>
      <w:r>
        <w:rPr>
          <w:noProof/>
        </w:rPr>
        <w:fldChar w:fldCharType="separate"/>
      </w:r>
      <w:r>
        <w:rPr>
          <w:noProof/>
        </w:rPr>
        <w:t>7</w:t>
      </w:r>
      <w:r>
        <w:rPr>
          <w:noProof/>
        </w:rPr>
        <w:fldChar w:fldCharType="end"/>
      </w:r>
    </w:p>
    <w:p w:rsidR="001A0514" w14:paraId="1A424E8A" w14:textId="3029A6A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(八)、环境监测专用仪器仪表项目工艺技术装备方案的选择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_Toc159672321 \h </w:instrText>
      </w:r>
      <w:r>
        <w:rPr>
          <w:noProof/>
        </w:rPr>
        <w:fldChar w:fldCharType="separate"/>
      </w:r>
      <w:r>
        <w:rPr>
          <w:noProof/>
        </w:rPr>
        <w:t>7</w:t>
      </w:r>
      <w:r>
        <w:rPr>
          <w:noProof/>
        </w:rPr>
        <w:fldChar w:fldCharType="end"/>
      </w:r>
    </w:p>
    <w:p w:rsidR="001A0514" w14:paraId="7CCBD700" w14:textId="7C2D60F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(九)、环境监测专用仪器仪表项目实施进度建议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_Toc159672322 \h </w:instrText>
      </w:r>
      <w:r>
        <w:rPr>
          <w:noProof/>
        </w:rPr>
        <w:fldChar w:fldCharType="separate"/>
      </w:r>
      <w:r>
        <w:rPr>
          <w:noProof/>
        </w:rPr>
        <w:t>7</w:t>
      </w:r>
      <w:r>
        <w:rPr>
          <w:noProof/>
        </w:rPr>
        <w:fldChar w:fldCharType="end"/>
      </w:r>
    </w:p>
    <w:p w:rsidR="001A0514" w14:paraId="33041728" w14:textId="3112D78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(十)、环境监测专用仪器仪表相关研究结论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_Toc159672323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1A0514" w14:paraId="3EF9329F" w14:textId="465EA7B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(十一)、环境监测专用仪器仪表项目规划及市场分析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_Toc159672324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1A0514" w14:paraId="7917D679" w14:textId="63C1B512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二、环境监测专用仪器仪表行业未来技术发展趋势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_Toc159672325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1A0514" w14:paraId="228BE28F" w14:textId="68D305BE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三、环境监测专用仪器仪表项目组织机构与人力资源配置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_Toc159672326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1A0514" w14:paraId="6B7F5280" w14:textId="47D67EE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(一)、环境监测专用仪器仪表项目组织机构设置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_Toc159672327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1A0514" w14:paraId="0E8CEE71" w14:textId="61C675C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(二)、人力资源配置计划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_Toc159672328 \h </w:instrText>
      </w:r>
      <w:r>
        <w:rPr>
          <w:noProof/>
        </w:rPr>
        <w:fldChar w:fldCharType="separate"/>
      </w:r>
      <w:r>
        <w:rPr>
          <w:noProof/>
        </w:rPr>
        <w:t>11</w:t>
      </w:r>
      <w:r>
        <w:rPr>
          <w:noProof/>
        </w:rPr>
        <w:fldChar w:fldCharType="end"/>
      </w:r>
    </w:p>
    <w:p w:rsidR="001A0514" w14:paraId="4FA414EE" w14:textId="16D84A3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(三)、培训计划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_Toc159672329 \h </w:instrText>
      </w:r>
      <w:r>
        <w:rPr>
          <w:noProof/>
        </w:rPr>
        <w:fldChar w:fldCharType="separate"/>
      </w:r>
      <w:r>
        <w:rPr>
          <w:noProof/>
        </w:rPr>
        <w:t>13</w:t>
      </w:r>
      <w:r>
        <w:rPr>
          <w:noProof/>
        </w:rPr>
        <w:fldChar w:fldCharType="end"/>
      </w:r>
    </w:p>
    <w:p w:rsidR="001A0514" w14:paraId="64C3CAEC" w14:textId="24451981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四、环境监测专用仪器仪表项目节能分析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_Toc159672330 \h </w:instrText>
      </w:r>
      <w:r>
        <w:rPr>
          <w:noProof/>
        </w:rPr>
        <w:fldChar w:fldCharType="separate"/>
      </w:r>
      <w:r>
        <w:rPr>
          <w:noProof/>
        </w:rPr>
        <w:t>14</w:t>
      </w:r>
      <w:r>
        <w:rPr>
          <w:noProof/>
        </w:rPr>
        <w:fldChar w:fldCharType="end"/>
      </w:r>
    </w:p>
    <w:p w:rsidR="001A0514" w14:paraId="464C9F1E" w14:textId="2F08900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(一)、环境监测专用仪器仪表项目建设的节能原则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_Toc159672331 \h </w:instrText>
      </w:r>
      <w:r>
        <w:rPr>
          <w:noProof/>
        </w:rPr>
        <w:fldChar w:fldCharType="separate"/>
      </w:r>
      <w:r>
        <w:rPr>
          <w:noProof/>
        </w:rPr>
        <w:t>14</w:t>
      </w:r>
      <w:r>
        <w:rPr>
          <w:noProof/>
        </w:rPr>
        <w:fldChar w:fldCharType="end"/>
      </w:r>
    </w:p>
    <w:p w:rsidR="001A0514" w14:paraId="04812482" w14:textId="2FE2F6C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(二)、设计依据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_Toc159672332 \h </w:instrText>
      </w:r>
      <w:r>
        <w:rPr>
          <w:noProof/>
        </w:rPr>
        <w:fldChar w:fldCharType="separate"/>
      </w:r>
      <w:r>
        <w:rPr>
          <w:noProof/>
        </w:rPr>
        <w:t>15</w:t>
      </w:r>
      <w:r>
        <w:rPr>
          <w:noProof/>
        </w:rPr>
        <w:fldChar w:fldCharType="end"/>
      </w:r>
      <w:r>
        <w:rPr>
          <w:noProof/>
        </w:rPr>
        <w:br/>
      </w:r>
      <w:r>
        <w:rPr>
          <w:noProof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  <w:t>以上内容仅为本文档的试下载部分，为可阅读页数的一半内容。如要下载或阅读全文，请访问：</w:t>
      </w:r>
      <w:hyperlink r:id="rId10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  <w14:ligatures w14:val="none"/>
          </w:rPr>
          <w:t>https://d.book118.com/247201156121006044</w:t>
        </w:r>
      </w:hyperlink>
    </w:p>
    <w:p w:rsidR="001A0514">
      <w:pPr>
        <w:pStyle w:val="TOC2"/>
        <w:tabs>
          <w:tab w:val="right" w:leader="dot" w:pos="8296"/>
        </w:tabs>
        <w:rPr>
          <w:noProof/>
        </w:rPr>
      </w:pPr>
    </w:p>
    <w:sectPr>
      <w:headerReference w:type="even" r:id="rId11"/>
      <w:headerReference w:type="default" r:id="rId12"/>
      <w:footerReference w:type="even" r:id="rId13"/>
      <w:footerReference w:type="default" r:id="rId14"/>
      <w:headerReference w:type="first" r:id="rId15"/>
      <w:footerReference w:type="first" r:id="rId16"/>
      <w:type w:val="nextPage"/>
      <w:pgSz w:w="11906" w:h="16838"/>
      <w:pgMar w:top="1440" w:right="1800" w:bottom="1440" w:left="1800" w:header="851" w:footer="992" w:gutter="0"/>
      <w:pgNumType w:start="2"/>
      <w:cols w:space="425"/>
      <w:titlePg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00000003" w:usb1="00000000" w:usb2="00000000" w:usb3="00000000" w:csb0="0000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A0514" w:rsidP="00B13148" w14:paraId="6F03BDCD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1A0514" w14:paraId="0F319F77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A0514" w:rsidP="00B13148" w14:paraId="7D954C04" w14:textId="7CD62C1E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1A0514" w14:paraId="31B0AEEE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A0514" w14:paraId="6FD5F89D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A0514" w:rsidP="00B13148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1A0514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A0514" w:rsidP="00B13148" w14:textId="7CD62C1E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1A0514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A0514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A0514" w14:paraId="231408BC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A0514" w:rsidRPr="001A0514" w:rsidP="001A0514" w14:paraId="585AD61B" w14:textId="3206DE49">
    <w:pPr>
      <w:pStyle w:val="Header"/>
      <w:rPr>
        <w:rFonts w:ascii="仿宋" w:eastAsia="仿宋" w:hAnsi="仿宋"/>
      </w:rPr>
    </w:pPr>
    <w:r w:rsidRPr="001A0514">
      <w:rPr>
        <w:rFonts w:ascii="仿宋" w:eastAsia="仿宋" w:hAnsi="仿宋" w:hint="eastAsia"/>
      </w:rPr>
      <w:t>环境监测专用仪器仪表可行性报告</w:t>
    </w:r>
    <w:r w:rsidRPr="001A0514">
      <w:rPr>
        <w:rFonts w:ascii="仿宋" w:eastAsia="仿宋" w:hAnsi="仿宋"/>
      </w:rPr>
      <w:t>/专业报告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A0514" w14:paraId="76762285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A0514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A0514" w:rsidRPr="001A0514" w:rsidP="001A0514" w14:textId="3206DE49">
    <w:pPr>
      <w:pStyle w:val="Header"/>
      <w:rPr>
        <w:rFonts w:ascii="仿宋" w:eastAsia="仿宋" w:hAnsi="仿宋"/>
      </w:rPr>
    </w:pPr>
    <w:r w:rsidRPr="001A0514">
      <w:rPr>
        <w:rFonts w:ascii="仿宋" w:eastAsia="仿宋" w:hAnsi="仿宋" w:hint="eastAsia"/>
      </w:rPr>
      <w:t>环境监测专用仪器仪表可行性报告</w:t>
    </w:r>
    <w:r w:rsidRPr="001A0514">
      <w:rPr>
        <w:rFonts w:ascii="仿宋" w:eastAsia="仿宋" w:hAnsi="仿宋"/>
      </w:rPr>
      <w:t>/专业报告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A0514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A0514"/>
    <w:rsid w:val="001A0514"/>
    <w:rsid w:val="00B13148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4:docId w14:val="36A7A111"/>
  <w15:chartTrackingRefBased/>
  <w15:docId w15:val="{D5AB9F8C-A3BC-4DCD-AADF-DF6ACFED6F6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nhideWhenUsed="1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pPr>
      <w:widowControl w:val="0"/>
      <w:jc w:val="both"/>
    </w:pPr>
  </w:style>
  <w:style w:type="paragraph" w:styleId="Heading1">
    <w:name w:val="heading 1"/>
    <w:basedOn w:val="Normal"/>
    <w:next w:val="Normal"/>
    <w:link w:val="1"/>
    <w:uiPriority w:val="9"/>
    <w:qFormat/>
    <w:rsid w:val="001A0514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Heading2">
    <w:name w:val="heading 2"/>
    <w:basedOn w:val="Normal"/>
    <w:next w:val="Normal"/>
    <w:link w:val="2"/>
    <w:uiPriority w:val="9"/>
    <w:unhideWhenUsed/>
    <w:qFormat/>
    <w:rsid w:val="001A0514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1">
    <w:name w:val="标题 1 字符"/>
    <w:basedOn w:val="DefaultParagraphFont"/>
    <w:link w:val="Heading1"/>
    <w:uiPriority w:val="9"/>
    <w:rsid w:val="001A0514"/>
    <w:rPr>
      <w:b/>
      <w:bCs/>
      <w:kern w:val="44"/>
      <w:sz w:val="44"/>
      <w:szCs w:val="44"/>
    </w:rPr>
  </w:style>
  <w:style w:type="character" w:customStyle="1" w:styleId="2">
    <w:name w:val="标题 2 字符"/>
    <w:basedOn w:val="DefaultParagraphFont"/>
    <w:link w:val="Heading2"/>
    <w:uiPriority w:val="9"/>
    <w:rsid w:val="001A0514"/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Header">
    <w:name w:val="header"/>
    <w:basedOn w:val="Normal"/>
    <w:link w:val="a"/>
    <w:uiPriority w:val="99"/>
    <w:unhideWhenUsed/>
    <w:rsid w:val="001A0514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uiPriority w:val="99"/>
    <w:rsid w:val="001A0514"/>
    <w:rPr>
      <w:sz w:val="18"/>
      <w:szCs w:val="18"/>
    </w:rPr>
  </w:style>
  <w:style w:type="paragraph" w:styleId="Footer">
    <w:name w:val="footer"/>
    <w:basedOn w:val="Normal"/>
    <w:link w:val="a0"/>
    <w:uiPriority w:val="99"/>
    <w:unhideWhenUsed/>
    <w:rsid w:val="001A051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rsid w:val="001A0514"/>
    <w:rPr>
      <w:sz w:val="18"/>
      <w:szCs w:val="18"/>
    </w:rPr>
  </w:style>
  <w:style w:type="character" w:styleId="PageNumber">
    <w:name w:val="page number"/>
    <w:basedOn w:val="DefaultParagraphFont"/>
    <w:uiPriority w:val="99"/>
    <w:semiHidden/>
    <w:unhideWhenUsed/>
    <w:rsid w:val="001A0514"/>
  </w:style>
  <w:style w:type="paragraph" w:styleId="TOC1">
    <w:name w:val="toc 1"/>
    <w:basedOn w:val="Normal"/>
    <w:next w:val="Normal"/>
    <w:autoRedefine/>
    <w:uiPriority w:val="39"/>
    <w:unhideWhenUsed/>
    <w:rsid w:val="001A0514"/>
  </w:style>
  <w:style w:type="paragraph" w:styleId="TOC2">
    <w:name w:val="toc 2"/>
    <w:basedOn w:val="Normal"/>
    <w:next w:val="Normal"/>
    <w:autoRedefine/>
    <w:uiPriority w:val="39"/>
    <w:unhideWhenUsed/>
    <w:rsid w:val="001A0514"/>
    <w:pPr>
      <w:ind w:left="420" w:leftChars="20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yperlink" Target="https://d.book118.com/247201156121006044" TargetMode="External" /><Relationship Id="rId11" Type="http://schemas.openxmlformats.org/officeDocument/2006/relationships/header" Target="header4.xml" /><Relationship Id="rId12" Type="http://schemas.openxmlformats.org/officeDocument/2006/relationships/header" Target="header5.xml" /><Relationship Id="rId13" Type="http://schemas.openxmlformats.org/officeDocument/2006/relationships/footer" Target="footer4.xml" /><Relationship Id="rId14" Type="http://schemas.openxmlformats.org/officeDocument/2006/relationships/footer" Target="footer5.xml" /><Relationship Id="rId15" Type="http://schemas.openxmlformats.org/officeDocument/2006/relationships/header" Target="header6.xml" /><Relationship Id="rId16" Type="http://schemas.openxmlformats.org/officeDocument/2006/relationships/footer" Target="footer6.xml" /><Relationship Id="rId17" Type="http://schemas.openxmlformats.org/officeDocument/2006/relationships/theme" Target="theme/theme1.xml" /><Relationship Id="rId18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header" Target="header2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4801</Words>
  <Characters>27367</Characters>
  <Application>Microsoft Office Word</Application>
  <DocSecurity>0</DocSecurity>
  <Lines>228</Lines>
  <Paragraphs>64</Paragraphs>
  <ScaleCrop>false</ScaleCrop>
  <Company/>
  <LinksUpToDate>false</LinksUpToDate>
  <CharactersWithSpaces>32104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</dc:creator>
  <cp:lastModifiedBy>W</cp:lastModifiedBy>
  <cp:revision>1</cp:revision>
  <dcterms:created xsi:type="dcterms:W3CDTF">2024-02-24T05:04:00Z</dcterms:created>
  <dcterms:modified xsi:type="dcterms:W3CDTF">2024-02-24T05:04:00Z</dcterms:modified>
</cp:coreProperties>
</file>