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改装汽车项目规划设计纲要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8" w:history="1">
        <w:r>
          <w:rPr>
            <w:rFonts w:ascii="仿宋" w:eastAsia="仿宋" w:hAnsi="仿宋" w:cs="仿宋" w:hint="eastAsia"/>
            <w:lang w:eastAsia="zh-CN"/>
          </w:rPr>
          <w:t>概论</w:t>
        </w:r>
        <w:r>
          <w:tab/>
        </w:r>
        <w:r>
          <w:fldChar w:fldCharType="begin"/>
        </w:r>
        <w:r>
          <w:instrText xml:space="preserve"> PAGEREF _Toc9578 \h </w:instrText>
        </w:r>
        <w:r>
          <w:fldChar w:fldCharType="separate"/>
        </w:r>
        <w:r>
          <w:t>3</w:t>
        </w:r>
        <w:r>
          <w:fldChar w:fldCharType="end"/>
        </w:r>
      </w:hyperlink>
    </w:p>
    <w:p>
      <w:pPr>
        <w:pStyle w:val="TOC1"/>
        <w:tabs>
          <w:tab w:val="right" w:leader="dot" w:pos="8306"/>
        </w:tabs>
      </w:pPr>
      <w:hyperlink w:anchor="_Toc26279" w:history="1">
        <w:r>
          <w:rPr>
            <w:rFonts w:ascii="仿宋" w:eastAsia="仿宋" w:hAnsi="仿宋" w:cs="仿宋" w:hint="eastAsia"/>
            <w:lang w:eastAsia="zh-CN"/>
          </w:rPr>
          <w:t>一、改装汽车项目土建工程</w:t>
        </w:r>
        <w:r>
          <w:tab/>
        </w:r>
        <w:r>
          <w:fldChar w:fldCharType="begin"/>
        </w:r>
        <w:r>
          <w:instrText xml:space="preserve"> PAGEREF _Toc26279 \h </w:instrText>
        </w:r>
        <w:r>
          <w:fldChar w:fldCharType="separate"/>
        </w:r>
        <w:r>
          <w:t>3</w:t>
        </w:r>
        <w:r>
          <w:fldChar w:fldCharType="end"/>
        </w:r>
      </w:hyperlink>
    </w:p>
    <w:p>
      <w:pPr>
        <w:pStyle w:val="TOC2"/>
        <w:tabs>
          <w:tab w:val="right" w:leader="dot" w:pos="8306"/>
        </w:tabs>
      </w:pPr>
      <w:hyperlink w:anchor="_Toc23554" w:history="1">
        <w:r>
          <w:rPr>
            <w:rFonts w:ascii="仿宋" w:eastAsia="仿宋" w:hAnsi="仿宋" w:cs="仿宋" w:hint="eastAsia"/>
            <w:lang w:eastAsia="zh-CN"/>
          </w:rPr>
          <w:t>(一)、建筑工程设计原则</w:t>
        </w:r>
        <w:r>
          <w:tab/>
        </w:r>
        <w:r>
          <w:fldChar w:fldCharType="begin"/>
        </w:r>
        <w:r>
          <w:instrText xml:space="preserve"> PAGEREF _Toc23554 \h </w:instrText>
        </w:r>
        <w:r>
          <w:fldChar w:fldCharType="separate"/>
        </w:r>
        <w:r>
          <w:t>3</w:t>
        </w:r>
        <w:r>
          <w:fldChar w:fldCharType="end"/>
        </w:r>
      </w:hyperlink>
    </w:p>
    <w:p>
      <w:pPr>
        <w:pStyle w:val="TOC2"/>
        <w:tabs>
          <w:tab w:val="right" w:leader="dot" w:pos="8306"/>
        </w:tabs>
      </w:pPr>
      <w:hyperlink w:anchor="_Toc25710" w:history="1">
        <w:r>
          <w:rPr>
            <w:rFonts w:ascii="仿宋" w:eastAsia="仿宋" w:hAnsi="仿宋" w:cs="仿宋" w:hint="eastAsia"/>
            <w:lang w:eastAsia="zh-CN"/>
          </w:rPr>
          <w:t>(二)、土建工程设计年限及安全等级</w:t>
        </w:r>
        <w:r>
          <w:tab/>
        </w:r>
        <w:r>
          <w:fldChar w:fldCharType="begin"/>
        </w:r>
        <w:r>
          <w:instrText xml:space="preserve"> PAGEREF _Toc25710 \h </w:instrText>
        </w:r>
        <w:r>
          <w:fldChar w:fldCharType="separate"/>
        </w:r>
        <w:r>
          <w:t>4</w:t>
        </w:r>
        <w:r>
          <w:fldChar w:fldCharType="end"/>
        </w:r>
      </w:hyperlink>
    </w:p>
    <w:p>
      <w:pPr>
        <w:pStyle w:val="TOC2"/>
        <w:tabs>
          <w:tab w:val="right" w:leader="dot" w:pos="8306"/>
        </w:tabs>
      </w:pPr>
      <w:hyperlink w:anchor="_Toc5795" w:history="1">
        <w:r>
          <w:rPr>
            <w:rFonts w:ascii="仿宋" w:eastAsia="仿宋" w:hAnsi="仿宋" w:cs="仿宋" w:hint="eastAsia"/>
            <w:lang w:eastAsia="zh-CN"/>
          </w:rPr>
          <w:t>(三)、建筑工程设计总体要求</w:t>
        </w:r>
        <w:r>
          <w:tab/>
        </w:r>
        <w:r>
          <w:fldChar w:fldCharType="begin"/>
        </w:r>
        <w:r>
          <w:instrText xml:space="preserve"> PAGEREF _Toc5795 \h </w:instrText>
        </w:r>
        <w:r>
          <w:fldChar w:fldCharType="separate"/>
        </w:r>
        <w:r>
          <w:t>5</w:t>
        </w:r>
        <w:r>
          <w:fldChar w:fldCharType="end"/>
        </w:r>
      </w:hyperlink>
    </w:p>
    <w:p>
      <w:pPr>
        <w:pStyle w:val="TOC2"/>
        <w:tabs>
          <w:tab w:val="right" w:leader="dot" w:pos="8306"/>
        </w:tabs>
      </w:pPr>
      <w:hyperlink w:anchor="_Toc20165" w:history="1">
        <w:r>
          <w:rPr>
            <w:rFonts w:ascii="仿宋" w:eastAsia="仿宋" w:hAnsi="仿宋" w:cs="仿宋" w:hint="eastAsia"/>
            <w:lang w:eastAsia="zh-CN"/>
          </w:rPr>
          <w:t>(四)、土建工程建设指标</w:t>
        </w:r>
        <w:r>
          <w:tab/>
        </w:r>
        <w:r>
          <w:fldChar w:fldCharType="begin"/>
        </w:r>
        <w:r>
          <w:instrText xml:space="preserve"> PAGEREF _Toc20165 \h </w:instrText>
        </w:r>
        <w:r>
          <w:fldChar w:fldCharType="separate"/>
        </w:r>
        <w:r>
          <w:t>6</w:t>
        </w:r>
        <w:r>
          <w:fldChar w:fldCharType="end"/>
        </w:r>
      </w:hyperlink>
    </w:p>
    <w:p>
      <w:pPr>
        <w:pStyle w:val="TOC1"/>
        <w:tabs>
          <w:tab w:val="right" w:leader="dot" w:pos="8306"/>
        </w:tabs>
      </w:pPr>
      <w:hyperlink w:anchor="_Toc26253" w:history="1">
        <w:r>
          <w:rPr>
            <w:rFonts w:ascii="仿宋" w:eastAsia="仿宋" w:hAnsi="仿宋" w:cs="仿宋" w:hint="eastAsia"/>
            <w:lang w:eastAsia="zh-CN"/>
          </w:rPr>
          <w:t>二、改装汽车项目可持续发展</w:t>
        </w:r>
        <w:r>
          <w:tab/>
        </w:r>
        <w:r>
          <w:fldChar w:fldCharType="begin"/>
        </w:r>
        <w:r>
          <w:instrText xml:space="preserve"> PAGEREF _Toc26253 \h </w:instrText>
        </w:r>
        <w:r>
          <w:fldChar w:fldCharType="separate"/>
        </w:r>
        <w:r>
          <w:t>6</w:t>
        </w:r>
        <w:r>
          <w:fldChar w:fldCharType="end"/>
        </w:r>
      </w:hyperlink>
    </w:p>
    <w:p>
      <w:pPr>
        <w:pStyle w:val="TOC2"/>
        <w:tabs>
          <w:tab w:val="right" w:leader="dot" w:pos="8306"/>
        </w:tabs>
      </w:pPr>
      <w:hyperlink w:anchor="_Toc6490" w:history="1">
        <w:r>
          <w:rPr>
            <w:rFonts w:ascii="仿宋" w:eastAsia="仿宋" w:hAnsi="仿宋" w:cs="仿宋" w:hint="eastAsia"/>
            <w:lang w:eastAsia="zh-CN"/>
          </w:rPr>
          <w:t>(一)、可持续战略与实践</w:t>
        </w:r>
        <w:r>
          <w:tab/>
        </w:r>
        <w:r>
          <w:fldChar w:fldCharType="begin"/>
        </w:r>
        <w:r>
          <w:instrText xml:space="preserve"> PAGEREF _Toc6490 \h </w:instrText>
        </w:r>
        <w:r>
          <w:fldChar w:fldCharType="separate"/>
        </w:r>
        <w:r>
          <w:t>6</w:t>
        </w:r>
        <w:r>
          <w:fldChar w:fldCharType="end"/>
        </w:r>
      </w:hyperlink>
    </w:p>
    <w:p>
      <w:pPr>
        <w:pStyle w:val="TOC2"/>
        <w:tabs>
          <w:tab w:val="right" w:leader="dot" w:pos="8306"/>
        </w:tabs>
      </w:pPr>
      <w:hyperlink w:anchor="_Toc8825" w:history="1">
        <w:r>
          <w:rPr>
            <w:rFonts w:ascii="仿宋" w:eastAsia="仿宋" w:hAnsi="仿宋" w:cs="仿宋" w:hint="eastAsia"/>
            <w:lang w:eastAsia="zh-CN"/>
          </w:rPr>
          <w:t>(二)、环保与社会责任</w:t>
        </w:r>
        <w:r>
          <w:tab/>
        </w:r>
        <w:r>
          <w:fldChar w:fldCharType="begin"/>
        </w:r>
        <w:r>
          <w:instrText xml:space="preserve"> PAGEREF _Toc8825 \h </w:instrText>
        </w:r>
        <w:r>
          <w:fldChar w:fldCharType="separate"/>
        </w:r>
        <w:r>
          <w:t>7</w:t>
        </w:r>
        <w:r>
          <w:fldChar w:fldCharType="end"/>
        </w:r>
      </w:hyperlink>
    </w:p>
    <w:p>
      <w:pPr>
        <w:pStyle w:val="TOC1"/>
        <w:tabs>
          <w:tab w:val="right" w:leader="dot" w:pos="8306"/>
        </w:tabs>
      </w:pPr>
      <w:hyperlink w:anchor="_Toc12986" w:history="1">
        <w:r>
          <w:rPr>
            <w:rFonts w:ascii="仿宋" w:eastAsia="仿宋" w:hAnsi="仿宋" w:cs="仿宋" w:hint="eastAsia"/>
            <w:lang w:eastAsia="zh-CN"/>
          </w:rPr>
          <w:t>三、改装汽车项目建设单位说明</w:t>
        </w:r>
        <w:r>
          <w:tab/>
        </w:r>
        <w:r>
          <w:fldChar w:fldCharType="begin"/>
        </w:r>
        <w:r>
          <w:instrText xml:space="preserve"> PAGEREF _Toc12986 \h </w:instrText>
        </w:r>
        <w:r>
          <w:fldChar w:fldCharType="separate"/>
        </w:r>
        <w:r>
          <w:t>8</w:t>
        </w:r>
        <w:r>
          <w:fldChar w:fldCharType="end"/>
        </w:r>
      </w:hyperlink>
    </w:p>
    <w:p>
      <w:pPr>
        <w:pStyle w:val="TOC2"/>
        <w:tabs>
          <w:tab w:val="right" w:leader="dot" w:pos="8306"/>
        </w:tabs>
      </w:pPr>
      <w:hyperlink w:anchor="_Toc3727" w:history="1">
        <w:r>
          <w:rPr>
            <w:rFonts w:ascii="仿宋" w:eastAsia="仿宋" w:hAnsi="仿宋" w:cs="仿宋" w:hint="eastAsia"/>
            <w:lang w:eastAsia="zh-CN"/>
          </w:rPr>
          <w:t>(一)、改装汽车项目承办单位基本情况</w:t>
        </w:r>
        <w:r>
          <w:tab/>
        </w:r>
        <w:r>
          <w:fldChar w:fldCharType="begin"/>
        </w:r>
        <w:r>
          <w:instrText xml:space="preserve"> PAGEREF _Toc3727 \h </w:instrText>
        </w:r>
        <w:r>
          <w:fldChar w:fldCharType="separate"/>
        </w:r>
        <w:r>
          <w:t>8</w:t>
        </w:r>
        <w:r>
          <w:fldChar w:fldCharType="end"/>
        </w:r>
      </w:hyperlink>
    </w:p>
    <w:p>
      <w:pPr>
        <w:pStyle w:val="TOC2"/>
        <w:tabs>
          <w:tab w:val="right" w:leader="dot" w:pos="8306"/>
        </w:tabs>
      </w:pPr>
      <w:hyperlink w:anchor="_Toc26357" w:history="1">
        <w:r>
          <w:rPr>
            <w:rFonts w:ascii="仿宋" w:eastAsia="仿宋" w:hAnsi="仿宋" w:cs="仿宋" w:hint="eastAsia"/>
            <w:lang w:eastAsia="zh-CN"/>
          </w:rPr>
          <w:t>(二)、公司经济效益分析</w:t>
        </w:r>
        <w:r>
          <w:tab/>
        </w:r>
        <w:r>
          <w:fldChar w:fldCharType="begin"/>
        </w:r>
        <w:r>
          <w:instrText xml:space="preserve"> PAGEREF _Toc26357 \h </w:instrText>
        </w:r>
        <w:r>
          <w:fldChar w:fldCharType="separate"/>
        </w:r>
        <w:r>
          <w:t>8</w:t>
        </w:r>
        <w:r>
          <w:fldChar w:fldCharType="end"/>
        </w:r>
      </w:hyperlink>
    </w:p>
    <w:p>
      <w:pPr>
        <w:pStyle w:val="TOC1"/>
        <w:tabs>
          <w:tab w:val="right" w:leader="dot" w:pos="8306"/>
        </w:tabs>
      </w:pPr>
      <w:hyperlink w:anchor="_Toc9474" w:history="1">
        <w:r>
          <w:rPr>
            <w:rFonts w:ascii="仿宋" w:eastAsia="仿宋" w:hAnsi="仿宋" w:cs="仿宋" w:hint="eastAsia"/>
            <w:lang w:eastAsia="zh-CN"/>
          </w:rPr>
          <w:t>四、改装汽车项目建设背景及必要性分析</w:t>
        </w:r>
        <w:r>
          <w:tab/>
        </w:r>
        <w:r>
          <w:fldChar w:fldCharType="begin"/>
        </w:r>
        <w:r>
          <w:instrText xml:space="preserve"> PAGEREF _Toc9474 \h </w:instrText>
        </w:r>
        <w:r>
          <w:fldChar w:fldCharType="separate"/>
        </w:r>
        <w:r>
          <w:t>9</w:t>
        </w:r>
        <w:r>
          <w:fldChar w:fldCharType="end"/>
        </w:r>
      </w:hyperlink>
    </w:p>
    <w:p>
      <w:pPr>
        <w:pStyle w:val="TOC2"/>
        <w:tabs>
          <w:tab w:val="right" w:leader="dot" w:pos="8306"/>
        </w:tabs>
      </w:pPr>
      <w:hyperlink w:anchor="_Toc13393" w:history="1">
        <w:r>
          <w:rPr>
            <w:rFonts w:ascii="仿宋" w:eastAsia="仿宋" w:hAnsi="仿宋" w:cs="仿宋" w:hint="eastAsia"/>
            <w:lang w:eastAsia="zh-CN"/>
          </w:rPr>
          <w:t>(一)、改装汽车项目背景分析</w:t>
        </w:r>
        <w:r>
          <w:tab/>
        </w:r>
        <w:r>
          <w:fldChar w:fldCharType="begin"/>
        </w:r>
        <w:r>
          <w:instrText xml:space="preserve"> PAGEREF _Toc13393 \h </w:instrText>
        </w:r>
        <w:r>
          <w:fldChar w:fldCharType="separate"/>
        </w:r>
        <w:r>
          <w:t>9</w:t>
        </w:r>
        <w:r>
          <w:fldChar w:fldCharType="end"/>
        </w:r>
      </w:hyperlink>
    </w:p>
    <w:p>
      <w:pPr>
        <w:pStyle w:val="TOC2"/>
        <w:tabs>
          <w:tab w:val="right" w:leader="dot" w:pos="8306"/>
        </w:tabs>
      </w:pPr>
      <w:hyperlink w:anchor="_Toc3185" w:history="1">
        <w:r>
          <w:rPr>
            <w:rFonts w:ascii="仿宋" w:eastAsia="仿宋" w:hAnsi="仿宋" w:cs="仿宋" w:hint="eastAsia"/>
            <w:lang w:eastAsia="zh-CN"/>
          </w:rPr>
          <w:t>(二)、改装汽车项目建设必要性分析</w:t>
        </w:r>
        <w:r>
          <w:tab/>
        </w:r>
        <w:r>
          <w:fldChar w:fldCharType="begin"/>
        </w:r>
        <w:r>
          <w:instrText xml:space="preserve"> PAGEREF _Toc3185 \h </w:instrText>
        </w:r>
        <w:r>
          <w:fldChar w:fldCharType="separate"/>
        </w:r>
        <w:r>
          <w:t>11</w:t>
        </w:r>
        <w:r>
          <w:fldChar w:fldCharType="end"/>
        </w:r>
      </w:hyperlink>
    </w:p>
    <w:p>
      <w:pPr>
        <w:pStyle w:val="TOC1"/>
        <w:tabs>
          <w:tab w:val="right" w:leader="dot" w:pos="8306"/>
        </w:tabs>
      </w:pPr>
      <w:hyperlink w:anchor="_Toc2710" w:history="1">
        <w:r>
          <w:rPr>
            <w:rFonts w:ascii="仿宋" w:eastAsia="仿宋" w:hAnsi="仿宋" w:cs="仿宋" w:hint="eastAsia"/>
            <w:lang w:eastAsia="zh-CN"/>
          </w:rPr>
          <w:t>五、改装汽车项目选址可行性分析</w:t>
        </w:r>
        <w:r>
          <w:tab/>
        </w:r>
        <w:r>
          <w:fldChar w:fldCharType="begin"/>
        </w:r>
        <w:r>
          <w:instrText xml:space="preserve"> PAGEREF _Toc2710 \h </w:instrText>
        </w:r>
        <w:r>
          <w:fldChar w:fldCharType="separate"/>
        </w:r>
        <w:r>
          <w:t>12</w:t>
        </w:r>
        <w:r>
          <w:fldChar w:fldCharType="end"/>
        </w:r>
      </w:hyperlink>
    </w:p>
    <w:p>
      <w:pPr>
        <w:pStyle w:val="TOC2"/>
        <w:tabs>
          <w:tab w:val="right" w:leader="dot" w:pos="8306"/>
        </w:tabs>
      </w:pPr>
      <w:hyperlink w:anchor="_Toc29322" w:history="1">
        <w:r>
          <w:rPr>
            <w:rFonts w:ascii="仿宋" w:eastAsia="仿宋" w:hAnsi="仿宋" w:cs="仿宋" w:hint="eastAsia"/>
            <w:lang w:eastAsia="zh-CN"/>
          </w:rPr>
          <w:t>(一)、改装汽车项目选址</w:t>
        </w:r>
        <w:r>
          <w:tab/>
        </w:r>
        <w:r>
          <w:fldChar w:fldCharType="begin"/>
        </w:r>
        <w:r>
          <w:instrText xml:space="preserve"> PAGEREF _Toc29322 \h </w:instrText>
        </w:r>
        <w:r>
          <w:fldChar w:fldCharType="separate"/>
        </w:r>
        <w:r>
          <w:t>12</w:t>
        </w:r>
        <w:r>
          <w:fldChar w:fldCharType="end"/>
        </w:r>
      </w:hyperlink>
    </w:p>
    <w:p>
      <w:pPr>
        <w:pStyle w:val="TOC2"/>
        <w:tabs>
          <w:tab w:val="right" w:leader="dot" w:pos="8306"/>
        </w:tabs>
      </w:pPr>
      <w:hyperlink w:anchor="_Toc29113" w:history="1">
        <w:r>
          <w:rPr>
            <w:rFonts w:ascii="仿宋" w:eastAsia="仿宋" w:hAnsi="仿宋" w:cs="仿宋" w:hint="eastAsia"/>
            <w:lang w:eastAsia="zh-CN"/>
          </w:rPr>
          <w:t>(二)、用地控制指标</w:t>
        </w:r>
        <w:r>
          <w:tab/>
        </w:r>
        <w:r>
          <w:fldChar w:fldCharType="begin"/>
        </w:r>
        <w:r>
          <w:instrText xml:space="preserve"> PAGEREF _Toc29113 \h </w:instrText>
        </w:r>
        <w:r>
          <w:fldChar w:fldCharType="separate"/>
        </w:r>
        <w:r>
          <w:t>12</w:t>
        </w:r>
        <w:r>
          <w:fldChar w:fldCharType="end"/>
        </w:r>
      </w:hyperlink>
    </w:p>
    <w:p>
      <w:pPr>
        <w:pStyle w:val="TOC2"/>
        <w:tabs>
          <w:tab w:val="right" w:leader="dot" w:pos="8306"/>
        </w:tabs>
      </w:pPr>
      <w:hyperlink w:anchor="_Toc29818" w:history="1">
        <w:r>
          <w:rPr>
            <w:rFonts w:ascii="仿宋" w:eastAsia="仿宋" w:hAnsi="仿宋" w:cs="仿宋" w:hint="eastAsia"/>
            <w:lang w:eastAsia="zh-CN"/>
          </w:rPr>
          <w:t>(三)、节约用地措施</w:t>
        </w:r>
        <w:r>
          <w:tab/>
        </w:r>
        <w:r>
          <w:fldChar w:fldCharType="begin"/>
        </w:r>
        <w:r>
          <w:instrText xml:space="preserve"> PAGEREF _Toc29818 \h </w:instrText>
        </w:r>
        <w:r>
          <w:fldChar w:fldCharType="separate"/>
        </w:r>
        <w:r>
          <w:t>14</w:t>
        </w:r>
        <w:r>
          <w:fldChar w:fldCharType="end"/>
        </w:r>
      </w:hyperlink>
    </w:p>
    <w:p>
      <w:pPr>
        <w:pStyle w:val="TOC2"/>
        <w:tabs>
          <w:tab w:val="right" w:leader="dot" w:pos="8306"/>
        </w:tabs>
      </w:pPr>
      <w:hyperlink w:anchor="_Toc15094" w:history="1">
        <w:r>
          <w:rPr>
            <w:rFonts w:ascii="仿宋" w:eastAsia="仿宋" w:hAnsi="仿宋" w:cs="仿宋" w:hint="eastAsia"/>
            <w:lang w:eastAsia="zh-CN"/>
          </w:rPr>
          <w:t>(四)、总图布置方案</w:t>
        </w:r>
        <w:r>
          <w:tab/>
        </w:r>
        <w:r>
          <w:fldChar w:fldCharType="begin"/>
        </w:r>
        <w:r>
          <w:instrText xml:space="preserve"> PAGEREF _Toc15094 \h </w:instrText>
        </w:r>
        <w:r>
          <w:fldChar w:fldCharType="separate"/>
        </w:r>
        <w:r>
          <w:t>15</w:t>
        </w:r>
        <w:r>
          <w:fldChar w:fldCharType="end"/>
        </w:r>
      </w:hyperlink>
    </w:p>
    <w:p>
      <w:pPr>
        <w:pStyle w:val="TOC2"/>
        <w:tabs>
          <w:tab w:val="right" w:leader="dot" w:pos="8306"/>
        </w:tabs>
      </w:pPr>
      <w:hyperlink w:anchor="_Toc19509" w:history="1">
        <w:r>
          <w:rPr>
            <w:rFonts w:ascii="仿宋" w:eastAsia="仿宋" w:hAnsi="仿宋" w:cs="仿宋" w:hint="eastAsia"/>
            <w:lang w:eastAsia="zh-CN"/>
          </w:rPr>
          <w:t>(五)、选址综合评价</w:t>
        </w:r>
        <w:r>
          <w:tab/>
        </w:r>
        <w:r>
          <w:fldChar w:fldCharType="begin"/>
        </w:r>
        <w:r>
          <w:instrText xml:space="preserve"> PAGEREF _Toc19509 \h </w:instrText>
        </w:r>
        <w:r>
          <w:fldChar w:fldCharType="separate"/>
        </w:r>
        <w:r>
          <w:t>16</w:t>
        </w:r>
        <w:r>
          <w:fldChar w:fldCharType="end"/>
        </w:r>
      </w:hyperlink>
    </w:p>
    <w:p>
      <w:pPr>
        <w:pStyle w:val="TOC1"/>
        <w:tabs>
          <w:tab w:val="right" w:leader="dot" w:pos="8306"/>
        </w:tabs>
      </w:pPr>
      <w:hyperlink w:anchor="_Toc14227" w:history="1">
        <w:r>
          <w:rPr>
            <w:rFonts w:ascii="仿宋" w:eastAsia="仿宋" w:hAnsi="仿宋" w:cs="仿宋" w:hint="eastAsia"/>
            <w:lang w:eastAsia="zh-CN"/>
          </w:rPr>
          <w:t>六、改装汽车项目绩效评估</w:t>
        </w:r>
        <w:r>
          <w:tab/>
        </w:r>
        <w:r>
          <w:fldChar w:fldCharType="begin"/>
        </w:r>
        <w:r>
          <w:instrText xml:space="preserve"> PAGEREF _Toc14227 \h </w:instrText>
        </w:r>
        <w:r>
          <w:fldChar w:fldCharType="separate"/>
        </w:r>
        <w:r>
          <w:t>18</w:t>
        </w:r>
        <w:r>
          <w:fldChar w:fldCharType="end"/>
        </w:r>
      </w:hyperlink>
    </w:p>
    <w:p>
      <w:pPr>
        <w:pStyle w:val="TOC2"/>
        <w:tabs>
          <w:tab w:val="right" w:leader="dot" w:pos="8306"/>
        </w:tabs>
      </w:pPr>
      <w:hyperlink w:anchor="_Toc28822" w:history="1">
        <w:r>
          <w:rPr>
            <w:rFonts w:ascii="仿宋" w:eastAsia="仿宋" w:hAnsi="仿宋" w:cs="仿宋" w:hint="eastAsia"/>
            <w:lang w:eastAsia="zh-CN"/>
          </w:rPr>
          <w:t>(一)、绩效评估指标</w:t>
        </w:r>
        <w:r>
          <w:tab/>
        </w:r>
        <w:r>
          <w:fldChar w:fldCharType="begin"/>
        </w:r>
        <w:r>
          <w:instrText xml:space="preserve"> PAGEREF _Toc28822 \h </w:instrText>
        </w:r>
        <w:r>
          <w:fldChar w:fldCharType="separate"/>
        </w:r>
        <w:r>
          <w:t>18</w:t>
        </w:r>
        <w:r>
          <w:fldChar w:fldCharType="end"/>
        </w:r>
      </w:hyperlink>
    </w:p>
    <w:p>
      <w:pPr>
        <w:pStyle w:val="TOC2"/>
        <w:tabs>
          <w:tab w:val="right" w:leader="dot" w:pos="8306"/>
        </w:tabs>
      </w:pPr>
      <w:hyperlink w:anchor="_Toc2789" w:history="1">
        <w:r>
          <w:rPr>
            <w:rFonts w:ascii="仿宋" w:eastAsia="仿宋" w:hAnsi="仿宋" w:cs="仿宋" w:hint="eastAsia"/>
            <w:lang w:eastAsia="zh-CN"/>
          </w:rPr>
          <w:t>(二)、绩效评估方法</w:t>
        </w:r>
        <w:r>
          <w:tab/>
        </w:r>
        <w:r>
          <w:fldChar w:fldCharType="begin"/>
        </w:r>
        <w:r>
          <w:instrText xml:space="preserve"> PAGEREF _Toc2789 \h </w:instrText>
        </w:r>
        <w:r>
          <w:fldChar w:fldCharType="separate"/>
        </w:r>
        <w:r>
          <w:t>19</w:t>
        </w:r>
        <w:r>
          <w:fldChar w:fldCharType="end"/>
        </w:r>
      </w:hyperlink>
    </w:p>
    <w:p>
      <w:pPr>
        <w:pStyle w:val="TOC2"/>
        <w:tabs>
          <w:tab w:val="right" w:leader="dot" w:pos="8306"/>
        </w:tabs>
      </w:pPr>
      <w:hyperlink w:anchor="_Toc2022" w:history="1">
        <w:r>
          <w:rPr>
            <w:rFonts w:ascii="仿宋" w:eastAsia="仿宋" w:hAnsi="仿宋" w:cs="仿宋" w:hint="eastAsia"/>
            <w:lang w:eastAsia="zh-CN"/>
          </w:rPr>
          <w:t>(三)、绩效评估周期</w:t>
        </w:r>
        <w:r>
          <w:tab/>
        </w:r>
        <w:r>
          <w:fldChar w:fldCharType="begin"/>
        </w:r>
        <w:r>
          <w:instrText xml:space="preserve"> PAGEREF _Toc2022 \h </w:instrText>
        </w:r>
        <w:r>
          <w:fldChar w:fldCharType="separate"/>
        </w:r>
        <w:r>
          <w:t>20</w:t>
        </w:r>
        <w:r>
          <w:fldChar w:fldCharType="end"/>
        </w:r>
      </w:hyperlink>
    </w:p>
    <w:p>
      <w:pPr>
        <w:pStyle w:val="TOC1"/>
        <w:tabs>
          <w:tab w:val="right" w:leader="dot" w:pos="8306"/>
        </w:tabs>
      </w:pPr>
      <w:hyperlink w:anchor="_Toc6474" w:history="1">
        <w:r>
          <w:rPr>
            <w:rFonts w:ascii="仿宋" w:eastAsia="仿宋" w:hAnsi="仿宋" w:cs="仿宋" w:hint="eastAsia"/>
            <w:lang w:eastAsia="zh-CN"/>
          </w:rPr>
          <w:t>七、改装汽车项目人力资源培养与发展</w:t>
        </w:r>
        <w:r>
          <w:tab/>
        </w:r>
        <w:r>
          <w:fldChar w:fldCharType="begin"/>
        </w:r>
        <w:r>
          <w:instrText xml:space="preserve"> PAGEREF _Toc6474 \h </w:instrText>
        </w:r>
        <w:r>
          <w:fldChar w:fldCharType="separate"/>
        </w:r>
        <w:r>
          <w:t>21</w:t>
        </w:r>
        <w:r>
          <w:fldChar w:fldCharType="end"/>
        </w:r>
      </w:hyperlink>
    </w:p>
    <w:p>
      <w:pPr>
        <w:pStyle w:val="TOC2"/>
        <w:tabs>
          <w:tab w:val="right" w:leader="dot" w:pos="8306"/>
        </w:tabs>
      </w:pPr>
      <w:hyperlink w:anchor="_Toc18262" w:history="1">
        <w:r>
          <w:rPr>
            <w:rFonts w:ascii="仿宋" w:eastAsia="仿宋" w:hAnsi="仿宋" w:cs="仿宋" w:hint="eastAsia"/>
            <w:lang w:eastAsia="zh-CN"/>
          </w:rPr>
          <w:t>(一)、人才需求与规划</w:t>
        </w:r>
        <w:r>
          <w:tab/>
        </w:r>
        <w:r>
          <w:fldChar w:fldCharType="begin"/>
        </w:r>
        <w:r>
          <w:instrText xml:space="preserve"> PAGEREF _Toc18262 \h </w:instrText>
        </w:r>
        <w:r>
          <w:fldChar w:fldCharType="separate"/>
        </w:r>
        <w:r>
          <w:t>21</w:t>
        </w:r>
        <w:r>
          <w:fldChar w:fldCharType="end"/>
        </w:r>
      </w:hyperlink>
    </w:p>
    <w:p>
      <w:pPr>
        <w:pStyle w:val="TOC2"/>
        <w:tabs>
          <w:tab w:val="right" w:leader="dot" w:pos="8306"/>
        </w:tabs>
      </w:pPr>
      <w:hyperlink w:anchor="_Toc25659" w:history="1">
        <w:r>
          <w:rPr>
            <w:rFonts w:ascii="仿宋" w:eastAsia="仿宋" w:hAnsi="仿宋" w:cs="仿宋" w:hint="eastAsia"/>
            <w:lang w:eastAsia="zh-CN"/>
          </w:rPr>
          <w:t>(二)、培训与发展计划</w:t>
        </w:r>
        <w:r>
          <w:tab/>
        </w:r>
        <w:r>
          <w:fldChar w:fldCharType="begin"/>
        </w:r>
        <w:r>
          <w:instrText xml:space="preserve"> PAGEREF _Toc25659 \h </w:instrText>
        </w:r>
        <w:r>
          <w:fldChar w:fldCharType="separate"/>
        </w:r>
        <w:r>
          <w:t>21</w:t>
        </w:r>
        <w:r>
          <w:fldChar w:fldCharType="end"/>
        </w:r>
      </w:hyperlink>
    </w:p>
    <w:p>
      <w:pPr>
        <w:pStyle w:val="TOC1"/>
        <w:tabs>
          <w:tab w:val="right" w:leader="dot" w:pos="8306"/>
        </w:tabs>
      </w:pPr>
      <w:hyperlink w:anchor="_Toc28512" w:history="1">
        <w:r>
          <w:rPr>
            <w:rFonts w:ascii="仿宋" w:eastAsia="仿宋" w:hAnsi="仿宋" w:cs="仿宋" w:hint="eastAsia"/>
            <w:lang w:eastAsia="zh-CN"/>
          </w:rPr>
          <w:t>八、改装汽车项目财务管理</w:t>
        </w:r>
        <w:r>
          <w:tab/>
        </w:r>
        <w:r>
          <w:fldChar w:fldCharType="begin"/>
        </w:r>
        <w:r>
          <w:instrText xml:space="preserve"> PAGEREF _Toc28512 \h </w:instrText>
        </w:r>
        <w:r>
          <w:fldChar w:fldCharType="separate"/>
        </w:r>
        <w:r>
          <w:t>22</w:t>
        </w:r>
        <w:r>
          <w:fldChar w:fldCharType="end"/>
        </w:r>
      </w:hyperlink>
    </w:p>
    <w:p>
      <w:pPr>
        <w:pStyle w:val="TOC2"/>
        <w:tabs>
          <w:tab w:val="right" w:leader="dot" w:pos="8306"/>
        </w:tabs>
      </w:pPr>
      <w:hyperlink w:anchor="_Toc25507" w:history="1">
        <w:r>
          <w:rPr>
            <w:rFonts w:ascii="仿宋" w:eastAsia="仿宋" w:hAnsi="仿宋" w:cs="仿宋" w:hint="eastAsia"/>
            <w:lang w:eastAsia="zh-CN"/>
          </w:rPr>
          <w:t>(一)、资金需求大</w:t>
        </w:r>
        <w:r>
          <w:tab/>
        </w:r>
        <w:r>
          <w:fldChar w:fldCharType="begin"/>
        </w:r>
        <w:r>
          <w:instrText xml:space="preserve"> PAGEREF _Toc25507 \h </w:instrText>
        </w:r>
        <w:r>
          <w:fldChar w:fldCharType="separate"/>
        </w:r>
        <w:r>
          <w:t>22</w:t>
        </w:r>
        <w:r>
          <w:fldChar w:fldCharType="end"/>
        </w:r>
      </w:hyperlink>
    </w:p>
    <w:p>
      <w:pPr>
        <w:pStyle w:val="TOC2"/>
        <w:tabs>
          <w:tab w:val="right" w:leader="dot" w:pos="8306"/>
        </w:tabs>
      </w:pPr>
      <w:hyperlink w:anchor="_Toc21559" w:history="1">
        <w:r>
          <w:rPr>
            <w:rFonts w:ascii="仿宋" w:eastAsia="仿宋" w:hAnsi="仿宋" w:cs="仿宋" w:hint="eastAsia"/>
            <w:lang w:eastAsia="zh-CN"/>
          </w:rPr>
          <w:t>(二)、研发周期长</w:t>
        </w:r>
        <w:r>
          <w:tab/>
        </w:r>
        <w:r>
          <w:fldChar w:fldCharType="begin"/>
        </w:r>
        <w:r>
          <w:instrText xml:space="preserve"> PAGEREF _Toc21559 \h </w:instrText>
        </w:r>
        <w:r>
          <w:fldChar w:fldCharType="separate"/>
        </w:r>
        <w:r>
          <w:t>23</w:t>
        </w:r>
        <w:r>
          <w:fldChar w:fldCharType="end"/>
        </w:r>
      </w:hyperlink>
    </w:p>
    <w:p>
      <w:pPr>
        <w:pStyle w:val="TOC2"/>
        <w:tabs>
          <w:tab w:val="right" w:leader="dot" w:pos="8306"/>
        </w:tabs>
      </w:pPr>
      <w:hyperlink w:anchor="_Toc12050" w:history="1">
        <w:r>
          <w:rPr>
            <w:rFonts w:ascii="仿宋" w:eastAsia="仿宋" w:hAnsi="仿宋" w:cs="仿宋" w:hint="eastAsia"/>
            <w:lang w:eastAsia="zh-CN"/>
          </w:rPr>
          <w:t>(三)、市场风险大</w:t>
        </w:r>
        <w:r>
          <w:tab/>
        </w:r>
        <w:r>
          <w:fldChar w:fldCharType="begin"/>
        </w:r>
        <w:r>
          <w:instrText xml:space="preserve"> PAGEREF _Toc12050 \h </w:instrText>
        </w:r>
        <w:r>
          <w:fldChar w:fldCharType="separate"/>
        </w:r>
        <w:r>
          <w:t>24</w:t>
        </w:r>
        <w:r>
          <w:fldChar w:fldCharType="end"/>
        </w:r>
      </w:hyperlink>
    </w:p>
    <w:p>
      <w:pPr>
        <w:pStyle w:val="TOC2"/>
        <w:tabs>
          <w:tab w:val="right" w:leader="dot" w:pos="8306"/>
        </w:tabs>
      </w:pPr>
      <w:hyperlink w:anchor="_Toc6827" w:history="1">
        <w:r>
          <w:rPr>
            <w:rFonts w:ascii="仿宋" w:eastAsia="仿宋" w:hAnsi="仿宋" w:cs="仿宋" w:hint="eastAsia"/>
            <w:lang w:eastAsia="zh-CN"/>
          </w:rPr>
          <w:t>(四)、利润率高</w:t>
        </w:r>
        <w:r>
          <w:tab/>
        </w:r>
        <w:r>
          <w:fldChar w:fldCharType="begin"/>
        </w:r>
        <w:r>
          <w:instrText xml:space="preserve"> PAGEREF _Toc6827 \h </w:instrText>
        </w:r>
        <w:r>
          <w:fldChar w:fldCharType="separate"/>
        </w:r>
        <w:r>
          <w:t>27</w:t>
        </w:r>
        <w:r>
          <w:fldChar w:fldCharType="end"/>
        </w:r>
      </w:hyperlink>
    </w:p>
    <w:p>
      <w:pPr>
        <w:pStyle w:val="TOC1"/>
        <w:tabs>
          <w:tab w:val="right" w:leader="dot" w:pos="8306"/>
        </w:tabs>
      </w:pPr>
      <w:hyperlink w:anchor="_Toc7573" w:history="1">
        <w:r>
          <w:rPr>
            <w:rFonts w:ascii="仿宋" w:eastAsia="仿宋" w:hAnsi="仿宋" w:cs="仿宋" w:hint="eastAsia"/>
            <w:lang w:eastAsia="zh-CN"/>
          </w:rPr>
          <w:t>九、改装汽车项目风险管理</w:t>
        </w:r>
        <w:r>
          <w:tab/>
        </w:r>
        <w:r>
          <w:fldChar w:fldCharType="begin"/>
        </w:r>
        <w:r>
          <w:instrText xml:space="preserve"> PAGEREF _Toc7573 \h </w:instrText>
        </w:r>
        <w:r>
          <w:fldChar w:fldCharType="separate"/>
        </w:r>
        <w:r>
          <w:t>29</w:t>
        </w:r>
        <w:r>
          <w:fldChar w:fldCharType="end"/>
        </w:r>
      </w:hyperlink>
    </w:p>
    <w:p>
      <w:pPr>
        <w:pStyle w:val="TOC2"/>
        <w:tabs>
          <w:tab w:val="right" w:leader="dot" w:pos="8306"/>
        </w:tabs>
      </w:pPr>
      <w:hyperlink w:anchor="_Toc21799" w:history="1">
        <w:r>
          <w:rPr>
            <w:rFonts w:ascii="仿宋" w:eastAsia="仿宋" w:hAnsi="仿宋" w:cs="仿宋" w:hint="eastAsia"/>
            <w:lang w:eastAsia="zh-CN"/>
          </w:rPr>
          <w:t>(一)、风险识别与评估</w:t>
        </w:r>
        <w:r>
          <w:tab/>
        </w:r>
        <w:r>
          <w:fldChar w:fldCharType="begin"/>
        </w:r>
        <w:r>
          <w:instrText xml:space="preserve"> PAGEREF _Toc21799 \h </w:instrText>
        </w:r>
        <w:r>
          <w:fldChar w:fldCharType="separate"/>
        </w:r>
        <w:r>
          <w:t>29</w:t>
        </w:r>
        <w:r>
          <w:fldChar w:fldCharType="end"/>
        </w:r>
      </w:hyperlink>
    </w:p>
    <w:p>
      <w:pPr>
        <w:pStyle w:val="TOC2"/>
        <w:tabs>
          <w:tab w:val="right" w:leader="dot" w:pos="8306"/>
        </w:tabs>
      </w:pPr>
      <w:hyperlink w:anchor="_Toc31026" w:history="1">
        <w:r>
          <w:rPr>
            <w:rFonts w:ascii="仿宋" w:eastAsia="仿宋" w:hAnsi="仿宋" w:cs="仿宋" w:hint="eastAsia"/>
            <w:lang w:eastAsia="zh-CN"/>
          </w:rPr>
          <w:t>(二)、风险应对策略</w:t>
        </w:r>
        <w:r>
          <w:tab/>
        </w:r>
        <w:r>
          <w:fldChar w:fldCharType="begin"/>
        </w:r>
        <w:r>
          <w:instrText xml:space="preserve"> PAGEREF _Toc31026 \h </w:instrText>
        </w:r>
        <w:r>
          <w:fldChar w:fldCharType="separate"/>
        </w:r>
        <w:r>
          <w:t>30</w:t>
        </w:r>
        <w:r>
          <w:fldChar w:fldCharType="end"/>
        </w:r>
      </w:hyperlink>
    </w:p>
    <w:p>
      <w:pPr>
        <w:pStyle w:val="TOC2"/>
        <w:tabs>
          <w:tab w:val="right" w:leader="dot" w:pos="8306"/>
        </w:tabs>
      </w:pPr>
      <w:hyperlink w:anchor="_Toc18874" w:history="1">
        <w:r>
          <w:rPr>
            <w:rFonts w:ascii="仿宋" w:eastAsia="仿宋" w:hAnsi="仿宋" w:cs="仿宋" w:hint="eastAsia"/>
            <w:lang w:eastAsia="zh-CN"/>
          </w:rPr>
          <w:t>(三)、风险监控与控制</w:t>
        </w:r>
        <w:r>
          <w:tab/>
        </w:r>
        <w:r>
          <w:fldChar w:fldCharType="begin"/>
        </w:r>
        <w:r>
          <w:instrText xml:space="preserve"> PAGEREF _Toc18874 \h </w:instrText>
        </w:r>
        <w:r>
          <w:fldChar w:fldCharType="separate"/>
        </w:r>
        <w:r>
          <w:t>32</w:t>
        </w:r>
        <w:r>
          <w:fldChar w:fldCharType="end"/>
        </w:r>
      </w:hyperlink>
    </w:p>
    <w:p>
      <w:pPr>
        <w:pStyle w:val="TOC1"/>
        <w:tabs>
          <w:tab w:val="right" w:leader="dot" w:pos="8306"/>
        </w:tabs>
      </w:pPr>
      <w:hyperlink w:anchor="_Toc2906" w:history="1">
        <w:r>
          <w:rPr>
            <w:rFonts w:ascii="仿宋" w:eastAsia="仿宋" w:hAnsi="仿宋" w:cs="仿宋" w:hint="eastAsia"/>
            <w:lang w:eastAsia="zh-CN"/>
          </w:rPr>
          <w:t>十、改装汽车项目技术管理</w:t>
        </w:r>
        <w:r>
          <w:tab/>
        </w:r>
        <w:r>
          <w:fldChar w:fldCharType="begin"/>
        </w:r>
        <w:r>
          <w:instrText xml:space="preserve"> PAGEREF _Toc2906 \h </w:instrText>
        </w:r>
        <w:r>
          <w:fldChar w:fldCharType="separate"/>
        </w:r>
        <w:r>
          <w:t>33</w:t>
        </w:r>
        <w:r>
          <w:fldChar w:fldCharType="end"/>
        </w:r>
      </w:hyperlink>
    </w:p>
    <w:p>
      <w:pPr>
        <w:pStyle w:val="TOC2"/>
        <w:tabs>
          <w:tab w:val="right" w:leader="dot" w:pos="8306"/>
        </w:tabs>
      </w:pPr>
      <w:hyperlink w:anchor="_Toc12613" w:history="1">
        <w:r>
          <w:rPr>
            <w:rFonts w:ascii="仿宋" w:eastAsia="仿宋" w:hAnsi="仿宋" w:cs="仿宋" w:hint="eastAsia"/>
            <w:lang w:eastAsia="zh-CN"/>
          </w:rPr>
          <w:t>(一)、技术方案选用方向</w:t>
        </w:r>
        <w:r>
          <w:tab/>
        </w:r>
        <w:r>
          <w:fldChar w:fldCharType="begin"/>
        </w:r>
        <w:r>
          <w:instrText xml:space="preserve"> PAGEREF _Toc12613 \h </w:instrText>
        </w:r>
        <w:r>
          <w:fldChar w:fldCharType="separate"/>
        </w:r>
        <w:r>
          <w:t>33</w:t>
        </w:r>
        <w:r>
          <w:fldChar w:fldCharType="end"/>
        </w:r>
      </w:hyperlink>
    </w:p>
    <w:p>
      <w:pPr>
        <w:pStyle w:val="TOC2"/>
        <w:tabs>
          <w:tab w:val="right" w:leader="dot" w:pos="8306"/>
        </w:tabs>
      </w:pPr>
      <w:hyperlink w:anchor="_Toc12749" w:history="1">
        <w:r>
          <w:rPr>
            <w:rFonts w:ascii="仿宋" w:eastAsia="仿宋" w:hAnsi="仿宋" w:cs="仿宋" w:hint="eastAsia"/>
            <w:lang w:eastAsia="zh-CN"/>
          </w:rPr>
          <w:t>(二)、工艺技术方案选用原则</w:t>
        </w:r>
        <w:r>
          <w:tab/>
        </w:r>
        <w:r>
          <w:fldChar w:fldCharType="begin"/>
        </w:r>
        <w:r>
          <w:instrText xml:space="preserve"> PAGEREF _Toc12749 \h </w:instrText>
        </w:r>
        <w:r>
          <w:fldChar w:fldCharType="separate"/>
        </w:r>
        <w:r>
          <w:t>34</w:t>
        </w:r>
        <w:r>
          <w:fldChar w:fldCharType="end"/>
        </w:r>
      </w:hyperlink>
    </w:p>
    <w:p>
      <w:pPr>
        <w:pStyle w:val="TOC2"/>
        <w:tabs>
          <w:tab w:val="right" w:leader="dot" w:pos="8306"/>
        </w:tabs>
      </w:pPr>
      <w:hyperlink w:anchor="_Toc330" w:history="1">
        <w:r>
          <w:rPr>
            <w:rFonts w:ascii="仿宋" w:eastAsia="仿宋" w:hAnsi="仿宋" w:cs="仿宋" w:hint="eastAsia"/>
            <w:lang w:eastAsia="zh-CN"/>
          </w:rPr>
          <w:t>(三)、工艺技术方案要求</w:t>
        </w:r>
        <w:r>
          <w:tab/>
        </w:r>
        <w:r>
          <w:fldChar w:fldCharType="begin"/>
        </w:r>
        <w:r>
          <w:instrText xml:space="preserve"> PAGEREF _Toc330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6" w:history="1">
        <w:r>
          <w:rPr>
            <w:rFonts w:ascii="仿宋" w:eastAsia="仿宋" w:hAnsi="仿宋" w:cs="仿宋" w:hint="eastAsia"/>
            <w:lang w:eastAsia="zh-CN"/>
          </w:rPr>
          <w:t>十一、改装汽车项目人力资源管理</w:t>
        </w:r>
        <w:r>
          <w:tab/>
        </w:r>
        <w:r>
          <w:fldChar w:fldCharType="begin"/>
        </w:r>
        <w:r>
          <w:instrText xml:space="preserve"> PAGEREF _Toc26566 \h </w:instrText>
        </w:r>
        <w:r>
          <w:fldChar w:fldCharType="separate"/>
        </w:r>
        <w:r>
          <w:t>39</w:t>
        </w:r>
        <w:r>
          <w:fldChar w:fldCharType="end"/>
        </w:r>
      </w:hyperlink>
    </w:p>
    <w:p>
      <w:pPr>
        <w:pStyle w:val="TOC2"/>
        <w:tabs>
          <w:tab w:val="right" w:leader="dot" w:pos="8306"/>
        </w:tabs>
      </w:pPr>
      <w:hyperlink w:anchor="_Toc7401" w:history="1">
        <w:r>
          <w:rPr>
            <w:rFonts w:ascii="仿宋" w:eastAsia="仿宋" w:hAnsi="仿宋" w:cs="仿宋" w:hint="eastAsia"/>
            <w:lang w:eastAsia="zh-CN"/>
          </w:rPr>
          <w:t>(一)、建立健全的预算管理制度</w:t>
        </w:r>
        <w:r>
          <w:tab/>
        </w:r>
        <w:r>
          <w:fldChar w:fldCharType="begin"/>
        </w:r>
        <w:r>
          <w:instrText xml:space="preserve"> PAGEREF _Toc7401 \h </w:instrText>
        </w:r>
        <w:r>
          <w:fldChar w:fldCharType="separate"/>
        </w:r>
        <w:r>
          <w:t>39</w:t>
        </w:r>
        <w:r>
          <w:fldChar w:fldCharType="end"/>
        </w:r>
      </w:hyperlink>
    </w:p>
    <w:p>
      <w:pPr>
        <w:pStyle w:val="TOC2"/>
        <w:tabs>
          <w:tab w:val="right" w:leader="dot" w:pos="8306"/>
        </w:tabs>
      </w:pPr>
      <w:hyperlink w:anchor="_Toc19821" w:history="1">
        <w:r>
          <w:rPr>
            <w:rFonts w:ascii="仿宋" w:eastAsia="仿宋" w:hAnsi="仿宋" w:cs="仿宋" w:hint="eastAsia"/>
            <w:lang w:eastAsia="zh-CN"/>
          </w:rPr>
          <w:t>(二)、加强资金流动监控</w:t>
        </w:r>
        <w:r>
          <w:tab/>
        </w:r>
        <w:r>
          <w:fldChar w:fldCharType="begin"/>
        </w:r>
        <w:r>
          <w:instrText xml:space="preserve"> PAGEREF _Toc19821 \h </w:instrText>
        </w:r>
        <w:r>
          <w:fldChar w:fldCharType="separate"/>
        </w:r>
        <w:r>
          <w:t>40</w:t>
        </w:r>
        <w:r>
          <w:fldChar w:fldCharType="end"/>
        </w:r>
      </w:hyperlink>
    </w:p>
    <w:p>
      <w:pPr>
        <w:pStyle w:val="TOC2"/>
        <w:tabs>
          <w:tab w:val="right" w:leader="dot" w:pos="8306"/>
        </w:tabs>
      </w:pPr>
      <w:hyperlink w:anchor="_Toc28429" w:history="1">
        <w:r>
          <w:rPr>
            <w:rFonts w:ascii="仿宋" w:eastAsia="仿宋" w:hAnsi="仿宋" w:cs="仿宋" w:hint="eastAsia"/>
            <w:lang w:eastAsia="zh-CN"/>
          </w:rPr>
          <w:t>(三)、制定完善的风险控制机制</w:t>
        </w:r>
        <w:r>
          <w:tab/>
        </w:r>
        <w:r>
          <w:fldChar w:fldCharType="begin"/>
        </w:r>
        <w:r>
          <w:instrText xml:space="preserve"> PAGEREF _Toc28429 \h </w:instrText>
        </w:r>
        <w:r>
          <w:fldChar w:fldCharType="separate"/>
        </w:r>
        <w:r>
          <w:t>41</w:t>
        </w:r>
        <w:r>
          <w:fldChar w:fldCharType="end"/>
        </w:r>
      </w:hyperlink>
    </w:p>
    <w:p>
      <w:pPr>
        <w:pStyle w:val="TOC2"/>
        <w:tabs>
          <w:tab w:val="right" w:leader="dot" w:pos="8306"/>
        </w:tabs>
      </w:pPr>
      <w:hyperlink w:anchor="_Toc18392" w:history="1">
        <w:r>
          <w:rPr>
            <w:rFonts w:ascii="仿宋" w:eastAsia="仿宋" w:hAnsi="仿宋" w:cs="仿宋" w:hint="eastAsia"/>
            <w:lang w:eastAsia="zh-CN"/>
          </w:rPr>
          <w:t>(四)、优化成本管理</w:t>
        </w:r>
        <w:r>
          <w:tab/>
        </w:r>
        <w:r>
          <w:fldChar w:fldCharType="begin"/>
        </w:r>
        <w:r>
          <w:instrText xml:space="preserve"> PAGEREF _Toc18392 \h </w:instrText>
        </w:r>
        <w:r>
          <w:fldChar w:fldCharType="separate"/>
        </w:r>
        <w:r>
          <w:t>43</w:t>
        </w:r>
        <w:r>
          <w:fldChar w:fldCharType="end"/>
        </w:r>
      </w:hyperlink>
    </w:p>
    <w:p>
      <w:pPr>
        <w:pStyle w:val="TOC1"/>
        <w:tabs>
          <w:tab w:val="right" w:leader="dot" w:pos="8306"/>
        </w:tabs>
      </w:pPr>
      <w:hyperlink w:anchor="_Toc16100" w:history="1">
        <w:r>
          <w:rPr>
            <w:rFonts w:ascii="仿宋" w:eastAsia="仿宋" w:hAnsi="仿宋" w:cs="仿宋" w:hint="eastAsia"/>
            <w:lang w:eastAsia="zh-CN"/>
          </w:rPr>
          <w:t>十二、改装汽车项目环境影响分析</w:t>
        </w:r>
        <w:r>
          <w:tab/>
        </w:r>
        <w:r>
          <w:fldChar w:fldCharType="begin"/>
        </w:r>
        <w:r>
          <w:instrText xml:space="preserve"> PAGEREF _Toc16100 \h </w:instrText>
        </w:r>
        <w:r>
          <w:fldChar w:fldCharType="separate"/>
        </w:r>
        <w:r>
          <w:t>44</w:t>
        </w:r>
        <w:r>
          <w:fldChar w:fldCharType="end"/>
        </w:r>
      </w:hyperlink>
    </w:p>
    <w:p>
      <w:pPr>
        <w:pStyle w:val="TOC2"/>
        <w:tabs>
          <w:tab w:val="right" w:leader="dot" w:pos="8306"/>
        </w:tabs>
      </w:pPr>
      <w:hyperlink w:anchor="_Toc26154" w:history="1">
        <w:r>
          <w:rPr>
            <w:rFonts w:ascii="仿宋" w:eastAsia="仿宋" w:hAnsi="仿宋" w:cs="仿宋" w:hint="eastAsia"/>
            <w:lang w:eastAsia="zh-CN"/>
          </w:rPr>
          <w:t>(一)、建设区域环境质量现状</w:t>
        </w:r>
        <w:r>
          <w:tab/>
        </w:r>
        <w:r>
          <w:fldChar w:fldCharType="begin"/>
        </w:r>
        <w:r>
          <w:instrText xml:space="preserve"> PAGEREF _Toc26154 \h </w:instrText>
        </w:r>
        <w:r>
          <w:fldChar w:fldCharType="separate"/>
        </w:r>
        <w:r>
          <w:t>44</w:t>
        </w:r>
        <w:r>
          <w:fldChar w:fldCharType="end"/>
        </w:r>
      </w:hyperlink>
    </w:p>
    <w:p>
      <w:pPr>
        <w:pStyle w:val="TOC2"/>
        <w:tabs>
          <w:tab w:val="right" w:leader="dot" w:pos="8306"/>
        </w:tabs>
      </w:pPr>
      <w:hyperlink w:anchor="_Toc22792" w:history="1">
        <w:r>
          <w:rPr>
            <w:rFonts w:ascii="仿宋" w:eastAsia="仿宋" w:hAnsi="仿宋" w:cs="仿宋" w:hint="eastAsia"/>
            <w:lang w:eastAsia="zh-CN"/>
          </w:rPr>
          <w:t>(二)、建设期环境保护</w:t>
        </w:r>
        <w:r>
          <w:tab/>
        </w:r>
        <w:r>
          <w:fldChar w:fldCharType="begin"/>
        </w:r>
        <w:r>
          <w:instrText xml:space="preserve"> PAGEREF _Toc22792 \h </w:instrText>
        </w:r>
        <w:r>
          <w:fldChar w:fldCharType="separate"/>
        </w:r>
        <w:r>
          <w:t>45</w:t>
        </w:r>
        <w:r>
          <w:fldChar w:fldCharType="end"/>
        </w:r>
      </w:hyperlink>
    </w:p>
    <w:p>
      <w:pPr>
        <w:pStyle w:val="TOC2"/>
        <w:tabs>
          <w:tab w:val="right" w:leader="dot" w:pos="8306"/>
        </w:tabs>
      </w:pPr>
      <w:hyperlink w:anchor="_Toc23695" w:history="1">
        <w:r>
          <w:rPr>
            <w:rFonts w:ascii="仿宋" w:eastAsia="仿宋" w:hAnsi="仿宋" w:cs="仿宋" w:hint="eastAsia"/>
            <w:lang w:eastAsia="zh-CN"/>
          </w:rPr>
          <w:t>(三)、运营期环境保护</w:t>
        </w:r>
        <w:r>
          <w:tab/>
        </w:r>
        <w:r>
          <w:fldChar w:fldCharType="begin"/>
        </w:r>
        <w:r>
          <w:instrText xml:space="preserve"> PAGEREF _Toc23695 \h </w:instrText>
        </w:r>
        <w:r>
          <w:fldChar w:fldCharType="separate"/>
        </w:r>
        <w:r>
          <w:t>47</w:t>
        </w:r>
        <w:r>
          <w:fldChar w:fldCharType="end"/>
        </w:r>
      </w:hyperlink>
    </w:p>
    <w:p>
      <w:pPr>
        <w:pStyle w:val="TOC2"/>
        <w:tabs>
          <w:tab w:val="right" w:leader="dot" w:pos="8306"/>
        </w:tabs>
      </w:pPr>
      <w:hyperlink w:anchor="_Toc15113" w:history="1">
        <w:r>
          <w:rPr>
            <w:rFonts w:ascii="仿宋" w:eastAsia="仿宋" w:hAnsi="仿宋" w:cs="仿宋" w:hint="eastAsia"/>
            <w:lang w:eastAsia="zh-CN"/>
          </w:rPr>
          <w:t>(四)、改装汽车项目建设对区域经济的影响</w:t>
        </w:r>
        <w:r>
          <w:tab/>
        </w:r>
        <w:r>
          <w:fldChar w:fldCharType="begin"/>
        </w:r>
        <w:r>
          <w:instrText xml:space="preserve"> PAGEREF _Toc15113 \h </w:instrText>
        </w:r>
        <w:r>
          <w:fldChar w:fldCharType="separate"/>
        </w:r>
        <w:r>
          <w:t>48</w:t>
        </w:r>
        <w:r>
          <w:fldChar w:fldCharType="end"/>
        </w:r>
      </w:hyperlink>
    </w:p>
    <w:p>
      <w:pPr>
        <w:pStyle w:val="TOC2"/>
        <w:tabs>
          <w:tab w:val="right" w:leader="dot" w:pos="8306"/>
        </w:tabs>
      </w:pPr>
      <w:hyperlink w:anchor="_Toc11296" w:history="1">
        <w:r>
          <w:rPr>
            <w:rFonts w:ascii="仿宋" w:eastAsia="仿宋" w:hAnsi="仿宋" w:cs="仿宋" w:hint="eastAsia"/>
            <w:lang w:eastAsia="zh-CN"/>
          </w:rPr>
          <w:t>(五)、废弃物处理</w:t>
        </w:r>
        <w:r>
          <w:tab/>
        </w:r>
        <w:r>
          <w:fldChar w:fldCharType="begin"/>
        </w:r>
        <w:r>
          <w:instrText xml:space="preserve"> PAGEREF _Toc11296 \h </w:instrText>
        </w:r>
        <w:r>
          <w:fldChar w:fldCharType="separate"/>
        </w:r>
        <w:r>
          <w:t>50</w:t>
        </w:r>
        <w:r>
          <w:fldChar w:fldCharType="end"/>
        </w:r>
      </w:hyperlink>
    </w:p>
    <w:p>
      <w:pPr>
        <w:pStyle w:val="TOC2"/>
        <w:tabs>
          <w:tab w:val="right" w:leader="dot" w:pos="8306"/>
        </w:tabs>
      </w:pPr>
      <w:hyperlink w:anchor="_Toc7225" w:history="1">
        <w:r>
          <w:rPr>
            <w:rFonts w:ascii="仿宋" w:eastAsia="仿宋" w:hAnsi="仿宋" w:cs="仿宋" w:hint="eastAsia"/>
            <w:lang w:eastAsia="zh-CN"/>
          </w:rPr>
          <w:t>(六)、特殊环境影响分析</w:t>
        </w:r>
        <w:r>
          <w:tab/>
        </w:r>
        <w:r>
          <w:fldChar w:fldCharType="begin"/>
        </w:r>
        <w:r>
          <w:instrText xml:space="preserve"> PAGEREF _Toc7225 \h </w:instrText>
        </w:r>
        <w:r>
          <w:fldChar w:fldCharType="separate"/>
        </w:r>
        <w:r>
          <w:t>51</w:t>
        </w:r>
        <w:r>
          <w:fldChar w:fldCharType="end"/>
        </w:r>
      </w:hyperlink>
    </w:p>
    <w:p>
      <w:pPr>
        <w:pStyle w:val="TOC2"/>
        <w:tabs>
          <w:tab w:val="right" w:leader="dot" w:pos="8306"/>
        </w:tabs>
      </w:pPr>
      <w:hyperlink w:anchor="_Toc1790" w:history="1">
        <w:r>
          <w:rPr>
            <w:rFonts w:ascii="仿宋" w:eastAsia="仿宋" w:hAnsi="仿宋" w:cs="仿宋" w:hint="eastAsia"/>
            <w:lang w:eastAsia="zh-CN"/>
          </w:rPr>
          <w:t>(七)、清洁生产</w:t>
        </w:r>
        <w:r>
          <w:tab/>
        </w:r>
        <w:r>
          <w:fldChar w:fldCharType="begin"/>
        </w:r>
        <w:r>
          <w:instrText xml:space="preserve"> PAGEREF _Toc1790 \h </w:instrText>
        </w:r>
        <w:r>
          <w:fldChar w:fldCharType="separate"/>
        </w:r>
        <w:r>
          <w:t>52</w:t>
        </w:r>
        <w:r>
          <w:fldChar w:fldCharType="end"/>
        </w:r>
      </w:hyperlink>
    </w:p>
    <w:p>
      <w:pPr>
        <w:pStyle w:val="TOC2"/>
        <w:tabs>
          <w:tab w:val="right" w:leader="dot" w:pos="8306"/>
        </w:tabs>
      </w:pPr>
      <w:hyperlink w:anchor="_Toc17900" w:history="1">
        <w:r>
          <w:rPr>
            <w:rFonts w:ascii="仿宋" w:eastAsia="仿宋" w:hAnsi="仿宋" w:cs="仿宋" w:hint="eastAsia"/>
            <w:lang w:eastAsia="zh-CN"/>
          </w:rPr>
          <w:t>(八)、环境保护综合评价</w:t>
        </w:r>
        <w:r>
          <w:tab/>
        </w:r>
        <w:r>
          <w:fldChar w:fldCharType="begin"/>
        </w:r>
        <w:r>
          <w:instrText xml:space="preserve"> PAGEREF _Toc17900 \h </w:instrText>
        </w:r>
        <w:r>
          <w:fldChar w:fldCharType="separate"/>
        </w:r>
        <w:r>
          <w:t>53</w:t>
        </w:r>
        <w:r>
          <w:fldChar w:fldCharType="end"/>
        </w:r>
      </w:hyperlink>
    </w:p>
    <w:p>
      <w:pPr>
        <w:pStyle w:val="TOC1"/>
        <w:tabs>
          <w:tab w:val="right" w:leader="dot" w:pos="8306"/>
        </w:tabs>
      </w:pPr>
      <w:hyperlink w:anchor="_Toc14880" w:history="1">
        <w:r>
          <w:rPr>
            <w:rFonts w:ascii="仿宋" w:eastAsia="仿宋" w:hAnsi="仿宋" w:cs="仿宋" w:hint="eastAsia"/>
            <w:lang w:eastAsia="zh-CN"/>
          </w:rPr>
          <w:t>十三、改装汽车项目工程方案分析</w:t>
        </w:r>
        <w:r>
          <w:tab/>
        </w:r>
        <w:r>
          <w:fldChar w:fldCharType="begin"/>
        </w:r>
        <w:r>
          <w:instrText xml:space="preserve"> PAGEREF _Toc14880 \h </w:instrText>
        </w:r>
        <w:r>
          <w:fldChar w:fldCharType="separate"/>
        </w:r>
        <w:r>
          <w:t>55</w:t>
        </w:r>
        <w:r>
          <w:fldChar w:fldCharType="end"/>
        </w:r>
      </w:hyperlink>
    </w:p>
    <w:p>
      <w:pPr>
        <w:pStyle w:val="TOC2"/>
        <w:tabs>
          <w:tab w:val="right" w:leader="dot" w:pos="8306"/>
        </w:tabs>
      </w:pPr>
      <w:hyperlink w:anchor="_Toc32382" w:history="1">
        <w:r>
          <w:rPr>
            <w:rFonts w:ascii="仿宋" w:eastAsia="仿宋" w:hAnsi="仿宋" w:cs="仿宋" w:hint="eastAsia"/>
            <w:lang w:eastAsia="zh-CN"/>
          </w:rPr>
          <w:t>(一)、建筑工程设计原则</w:t>
        </w:r>
        <w:r>
          <w:tab/>
        </w:r>
        <w:r>
          <w:fldChar w:fldCharType="begin"/>
        </w:r>
        <w:r>
          <w:instrText xml:space="preserve"> PAGEREF _Toc32382 \h </w:instrText>
        </w:r>
        <w:r>
          <w:fldChar w:fldCharType="separate"/>
        </w:r>
        <w:r>
          <w:t>55</w:t>
        </w:r>
        <w:r>
          <w:fldChar w:fldCharType="end"/>
        </w:r>
      </w:hyperlink>
    </w:p>
    <w:p>
      <w:pPr>
        <w:pStyle w:val="TOC2"/>
        <w:tabs>
          <w:tab w:val="right" w:leader="dot" w:pos="8306"/>
        </w:tabs>
      </w:pPr>
      <w:hyperlink w:anchor="_Toc29347" w:history="1">
        <w:r>
          <w:rPr>
            <w:rFonts w:ascii="仿宋" w:eastAsia="仿宋" w:hAnsi="仿宋" w:cs="仿宋" w:hint="eastAsia"/>
            <w:lang w:eastAsia="zh-CN"/>
          </w:rPr>
          <w:t>(二)、土建工程建设指标</w:t>
        </w:r>
        <w:r>
          <w:tab/>
        </w:r>
        <w:r>
          <w:fldChar w:fldCharType="begin"/>
        </w:r>
        <w:r>
          <w:instrText xml:space="preserve"> PAGEREF _Toc29347 \h </w:instrText>
        </w:r>
        <w:r>
          <w:fldChar w:fldCharType="separate"/>
        </w:r>
        <w:r>
          <w:t>58</w:t>
        </w:r>
        <w:r>
          <w:fldChar w:fldCharType="end"/>
        </w:r>
      </w:hyperlink>
    </w:p>
    <w:p>
      <w:pPr>
        <w:pStyle w:val="TOC1"/>
        <w:tabs>
          <w:tab w:val="right" w:leader="dot" w:pos="8306"/>
        </w:tabs>
      </w:pPr>
      <w:hyperlink w:anchor="_Toc9705" w:history="1">
        <w:r>
          <w:rPr>
            <w:rFonts w:ascii="仿宋" w:eastAsia="仿宋" w:hAnsi="仿宋" w:cs="仿宋" w:hint="eastAsia"/>
            <w:lang w:eastAsia="zh-CN"/>
          </w:rPr>
          <w:t>十四、改装汽车项目实施保障措施</w:t>
        </w:r>
        <w:r>
          <w:tab/>
        </w:r>
        <w:r>
          <w:fldChar w:fldCharType="begin"/>
        </w:r>
        <w:r>
          <w:instrText xml:space="preserve"> PAGEREF _Toc9705 \h </w:instrText>
        </w:r>
        <w:r>
          <w:fldChar w:fldCharType="separate"/>
        </w:r>
        <w:r>
          <w:t>60</w:t>
        </w:r>
        <w:r>
          <w:fldChar w:fldCharType="end"/>
        </w:r>
      </w:hyperlink>
    </w:p>
    <w:p>
      <w:pPr>
        <w:pStyle w:val="TOC2"/>
        <w:tabs>
          <w:tab w:val="right" w:leader="dot" w:pos="8306"/>
        </w:tabs>
      </w:pPr>
      <w:hyperlink w:anchor="_Toc8870" w:history="1">
        <w:r>
          <w:rPr>
            <w:rFonts w:ascii="仿宋" w:eastAsia="仿宋" w:hAnsi="仿宋" w:cs="仿宋" w:hint="eastAsia"/>
            <w:lang w:eastAsia="zh-CN"/>
          </w:rPr>
          <w:t>(一)、改装汽车项目实施保障机制</w:t>
        </w:r>
        <w:r>
          <w:tab/>
        </w:r>
        <w:r>
          <w:fldChar w:fldCharType="begin"/>
        </w:r>
        <w:r>
          <w:instrText xml:space="preserve"> PAGEREF _Toc8870 \h </w:instrText>
        </w:r>
        <w:r>
          <w:fldChar w:fldCharType="separate"/>
        </w:r>
        <w:r>
          <w:t>60</w:t>
        </w:r>
        <w:r>
          <w:fldChar w:fldCharType="end"/>
        </w:r>
      </w:hyperlink>
    </w:p>
    <w:p>
      <w:pPr>
        <w:pStyle w:val="TOC2"/>
        <w:tabs>
          <w:tab w:val="right" w:leader="dot" w:pos="8306"/>
        </w:tabs>
      </w:pPr>
      <w:hyperlink w:anchor="_Toc22450" w:history="1">
        <w:r>
          <w:rPr>
            <w:rFonts w:ascii="仿宋" w:eastAsia="仿宋" w:hAnsi="仿宋" w:cs="仿宋" w:hint="eastAsia"/>
            <w:lang w:eastAsia="zh-CN"/>
          </w:rPr>
          <w:t>(二)、改装汽车项目法律合规要求</w:t>
        </w:r>
        <w:r>
          <w:tab/>
        </w:r>
        <w:r>
          <w:fldChar w:fldCharType="begin"/>
        </w:r>
        <w:r>
          <w:instrText xml:space="preserve"> PAGEREF _Toc22450 \h </w:instrText>
        </w:r>
        <w:r>
          <w:fldChar w:fldCharType="separate"/>
        </w:r>
        <w:r>
          <w:t>63</w:t>
        </w:r>
        <w:r>
          <w:fldChar w:fldCharType="end"/>
        </w:r>
      </w:hyperlink>
    </w:p>
    <w:p>
      <w:pPr>
        <w:pStyle w:val="TOC2"/>
        <w:tabs>
          <w:tab w:val="right" w:leader="dot" w:pos="8306"/>
        </w:tabs>
      </w:pPr>
      <w:hyperlink w:anchor="_Toc10741" w:history="1">
        <w:r>
          <w:rPr>
            <w:rFonts w:ascii="仿宋" w:eastAsia="仿宋" w:hAnsi="仿宋" w:cs="仿宋" w:hint="eastAsia"/>
            <w:lang w:eastAsia="zh-CN"/>
          </w:rPr>
          <w:t>(三)、改装汽车项目合同管理与法律事务</w:t>
        </w:r>
        <w:r>
          <w:tab/>
        </w:r>
        <w:r>
          <w:fldChar w:fldCharType="begin"/>
        </w:r>
        <w:r>
          <w:instrText xml:space="preserve"> PAGEREF _Toc10741 \h </w:instrText>
        </w:r>
        <w:r>
          <w:fldChar w:fldCharType="separate"/>
        </w:r>
        <w:r>
          <w:t>67</w:t>
        </w:r>
        <w:r>
          <w:fldChar w:fldCharType="end"/>
        </w:r>
      </w:hyperlink>
    </w:p>
    <w:p>
      <w:pPr>
        <w:pStyle w:val="TOC2"/>
        <w:tabs>
          <w:tab w:val="right" w:leader="dot" w:pos="8306"/>
        </w:tabs>
      </w:pPr>
      <w:hyperlink w:anchor="_Toc17768" w:history="1">
        <w:r>
          <w:rPr>
            <w:rFonts w:ascii="仿宋" w:eastAsia="仿宋" w:hAnsi="仿宋" w:cs="仿宋" w:hint="eastAsia"/>
            <w:lang w:eastAsia="zh-CN"/>
          </w:rPr>
          <w:t>(四)、改装汽车项目知识产权保护策略</w:t>
        </w:r>
        <w:r>
          <w:tab/>
        </w:r>
        <w:r>
          <w:fldChar w:fldCharType="begin"/>
        </w:r>
        <w:r>
          <w:instrText xml:space="preserve"> PAGEREF _Toc17768 \h </w:instrText>
        </w:r>
        <w:r>
          <w:fldChar w:fldCharType="separate"/>
        </w:r>
        <w:r>
          <w:t>74</w:t>
        </w:r>
        <w:r>
          <w:fldChar w:fldCharType="end"/>
        </w:r>
      </w:hyperlink>
    </w:p>
    <w:p>
      <w:pPr>
        <w:pStyle w:val="TOC1"/>
        <w:tabs>
          <w:tab w:val="right" w:leader="dot" w:pos="8306"/>
        </w:tabs>
      </w:pPr>
      <w:hyperlink w:anchor="_Toc18699" w:history="1">
        <w:r>
          <w:rPr>
            <w:rFonts w:ascii="仿宋" w:eastAsia="仿宋" w:hAnsi="仿宋" w:cs="仿宋" w:hint="eastAsia"/>
            <w:lang w:eastAsia="zh-CN"/>
          </w:rPr>
          <w:t>十五、改装汽车项目实施时间节点</w:t>
        </w:r>
        <w:r>
          <w:tab/>
        </w:r>
        <w:r>
          <w:fldChar w:fldCharType="begin"/>
        </w:r>
        <w:r>
          <w:instrText xml:space="preserve"> PAGEREF _Toc18699 \h </w:instrText>
        </w:r>
        <w:r>
          <w:fldChar w:fldCharType="separate"/>
        </w:r>
        <w:r>
          <w:t>76</w:t>
        </w:r>
        <w:r>
          <w:fldChar w:fldCharType="end"/>
        </w:r>
      </w:hyperlink>
    </w:p>
    <w:p>
      <w:pPr>
        <w:pStyle w:val="TOC2"/>
        <w:tabs>
          <w:tab w:val="right" w:leader="dot" w:pos="8306"/>
        </w:tabs>
      </w:pPr>
      <w:hyperlink w:anchor="_Toc22041" w:history="1">
        <w:r>
          <w:rPr>
            <w:rFonts w:ascii="仿宋" w:eastAsia="仿宋" w:hAnsi="仿宋" w:cs="仿宋" w:hint="eastAsia"/>
            <w:lang w:eastAsia="zh-CN"/>
          </w:rPr>
          <w:t>(一)、改装汽车项目启动阶段时间节点</w:t>
        </w:r>
        <w:r>
          <w:tab/>
        </w:r>
        <w:r>
          <w:fldChar w:fldCharType="begin"/>
        </w:r>
        <w:r>
          <w:instrText xml:space="preserve"> PAGEREF _Toc22041 \h </w:instrText>
        </w:r>
        <w:r>
          <w:fldChar w:fldCharType="separate"/>
        </w:r>
        <w:r>
          <w:t>76</w:t>
        </w:r>
        <w:r>
          <w:fldChar w:fldCharType="end"/>
        </w:r>
      </w:hyperlink>
    </w:p>
    <w:p>
      <w:pPr>
        <w:pStyle w:val="TOC2"/>
        <w:tabs>
          <w:tab w:val="right" w:leader="dot" w:pos="8306"/>
        </w:tabs>
      </w:pPr>
      <w:hyperlink w:anchor="_Toc22844" w:history="1">
        <w:r>
          <w:rPr>
            <w:rFonts w:ascii="仿宋" w:eastAsia="仿宋" w:hAnsi="仿宋" w:cs="仿宋" w:hint="eastAsia"/>
            <w:lang w:eastAsia="zh-CN"/>
          </w:rPr>
          <w:t>(二)、改装汽车项目执行阶段时间节点</w:t>
        </w:r>
        <w:r>
          <w:tab/>
        </w:r>
        <w:r>
          <w:fldChar w:fldCharType="begin"/>
        </w:r>
        <w:r>
          <w:instrText xml:space="preserve"> PAGEREF _Toc22844 \h </w:instrText>
        </w:r>
        <w:r>
          <w:fldChar w:fldCharType="separate"/>
        </w:r>
        <w:r>
          <w:t>77</w:t>
        </w:r>
        <w:r>
          <w:fldChar w:fldCharType="end"/>
        </w:r>
      </w:hyperlink>
    </w:p>
    <w:p>
      <w:pPr>
        <w:pStyle w:val="TOC2"/>
        <w:tabs>
          <w:tab w:val="right" w:leader="dot" w:pos="8306"/>
        </w:tabs>
      </w:pPr>
      <w:hyperlink w:anchor="_Toc14944" w:history="1">
        <w:r>
          <w:rPr>
            <w:rFonts w:ascii="仿宋" w:eastAsia="仿宋" w:hAnsi="仿宋" w:cs="仿宋" w:hint="eastAsia"/>
            <w:lang w:eastAsia="zh-CN"/>
          </w:rPr>
          <w:t>(三)、改装汽车项目完成阶段时间节点</w:t>
        </w:r>
        <w:r>
          <w:tab/>
        </w:r>
        <w:r>
          <w:fldChar w:fldCharType="begin"/>
        </w:r>
        <w:r>
          <w:instrText xml:space="preserve"> PAGEREF _Toc14944 \h </w:instrText>
        </w:r>
        <w:r>
          <w:fldChar w:fldCharType="separate"/>
        </w:r>
        <w:r>
          <w:t>78</w:t>
        </w:r>
        <w:r>
          <w:fldChar w:fldCharType="end"/>
        </w:r>
      </w:hyperlink>
    </w:p>
    <w:p>
      <w:pPr>
        <w:pStyle w:val="TOC1"/>
        <w:tabs>
          <w:tab w:val="right" w:leader="dot" w:pos="8306"/>
        </w:tabs>
      </w:pPr>
      <w:hyperlink w:anchor="_Toc23292" w:history="1">
        <w:r>
          <w:rPr>
            <w:rFonts w:ascii="仿宋" w:eastAsia="仿宋" w:hAnsi="仿宋" w:cs="仿宋" w:hint="eastAsia"/>
            <w:lang w:eastAsia="zh-CN"/>
          </w:rPr>
          <w:t>十六、改装汽车项目治理与监督</w:t>
        </w:r>
        <w:r>
          <w:tab/>
        </w:r>
        <w:r>
          <w:fldChar w:fldCharType="begin"/>
        </w:r>
        <w:r>
          <w:instrText xml:space="preserve"> PAGEREF _Toc23292 \h </w:instrText>
        </w:r>
        <w:r>
          <w:fldChar w:fldCharType="separate"/>
        </w:r>
        <w:r>
          <w:t>79</w:t>
        </w:r>
        <w:r>
          <w:fldChar w:fldCharType="end"/>
        </w:r>
      </w:hyperlink>
    </w:p>
    <w:p>
      <w:pPr>
        <w:pStyle w:val="TOC2"/>
        <w:tabs>
          <w:tab w:val="right" w:leader="dot" w:pos="8306"/>
        </w:tabs>
      </w:pPr>
      <w:hyperlink w:anchor="_Toc25086" w:history="1">
        <w:r>
          <w:rPr>
            <w:rFonts w:ascii="仿宋" w:eastAsia="仿宋" w:hAnsi="仿宋" w:cs="仿宋" w:hint="eastAsia"/>
            <w:lang w:eastAsia="zh-CN"/>
          </w:rPr>
          <w:t>(一)、改装汽车项目治理结构</w:t>
        </w:r>
        <w:r>
          <w:tab/>
        </w:r>
        <w:r>
          <w:fldChar w:fldCharType="begin"/>
        </w:r>
        <w:r>
          <w:instrText xml:space="preserve"> PAGEREF _Toc25086 \h </w:instrText>
        </w:r>
        <w:r>
          <w:fldChar w:fldCharType="separate"/>
        </w:r>
        <w:r>
          <w:t>79</w:t>
        </w:r>
        <w:r>
          <w:fldChar w:fldCharType="end"/>
        </w:r>
      </w:hyperlink>
    </w:p>
    <w:p>
      <w:pPr>
        <w:pStyle w:val="TOC2"/>
        <w:tabs>
          <w:tab w:val="right" w:leader="dot" w:pos="8306"/>
        </w:tabs>
      </w:pPr>
      <w:hyperlink w:anchor="_Toc13221" w:history="1">
        <w:r>
          <w:rPr>
            <w:rFonts w:ascii="仿宋" w:eastAsia="仿宋" w:hAnsi="仿宋" w:cs="仿宋" w:hint="eastAsia"/>
            <w:lang w:eastAsia="zh-CN"/>
          </w:rPr>
          <w:t>(二)、监督与审计</w:t>
        </w:r>
        <w:r>
          <w:tab/>
        </w:r>
        <w:r>
          <w:fldChar w:fldCharType="begin"/>
        </w:r>
        <w:r>
          <w:instrText xml:space="preserve"> PAGEREF _Toc13221 \h </w:instrText>
        </w:r>
        <w:r>
          <w:fldChar w:fldCharType="separate"/>
        </w:r>
        <w:r>
          <w:t>81</w:t>
        </w:r>
        <w:r>
          <w:fldChar w:fldCharType="end"/>
        </w:r>
      </w:hyperlink>
    </w:p>
    <w:p>
      <w:pPr>
        <w:pStyle w:val="TOC1"/>
        <w:tabs>
          <w:tab w:val="right" w:leader="dot" w:pos="8306"/>
        </w:tabs>
      </w:pPr>
      <w:hyperlink w:anchor="_Toc26394" w:history="1">
        <w:r>
          <w:rPr>
            <w:rFonts w:ascii="仿宋" w:eastAsia="仿宋" w:hAnsi="仿宋" w:cs="仿宋" w:hint="eastAsia"/>
            <w:lang w:eastAsia="zh-CN"/>
          </w:rPr>
          <w:t>十七、质量管理体系</w:t>
        </w:r>
        <w:r>
          <w:tab/>
        </w:r>
        <w:r>
          <w:fldChar w:fldCharType="begin"/>
        </w:r>
        <w:r>
          <w:instrText xml:space="preserve"> PAGEREF _Toc26394 \h </w:instrText>
        </w:r>
        <w:r>
          <w:fldChar w:fldCharType="separate"/>
        </w:r>
        <w:r>
          <w:t>82</w:t>
        </w:r>
        <w:r>
          <w:fldChar w:fldCharType="end"/>
        </w:r>
      </w:hyperlink>
    </w:p>
    <w:p>
      <w:pPr>
        <w:pStyle w:val="TOC2"/>
        <w:tabs>
          <w:tab w:val="right" w:leader="dot" w:pos="8306"/>
        </w:tabs>
      </w:pPr>
      <w:hyperlink w:anchor="_Toc32299" w:history="1">
        <w:r>
          <w:rPr>
            <w:rFonts w:ascii="仿宋" w:eastAsia="仿宋" w:hAnsi="仿宋" w:cs="仿宋" w:hint="eastAsia"/>
            <w:lang w:eastAsia="zh-CN"/>
          </w:rPr>
          <w:t>(一)、质量目标与方针</w:t>
        </w:r>
        <w:r>
          <w:tab/>
        </w:r>
        <w:r>
          <w:fldChar w:fldCharType="begin"/>
        </w:r>
        <w:r>
          <w:instrText xml:space="preserve"> PAGEREF _Toc32299 \h </w:instrText>
        </w:r>
        <w:r>
          <w:fldChar w:fldCharType="separate"/>
        </w:r>
        <w:r>
          <w:t>82</w:t>
        </w:r>
        <w:r>
          <w:fldChar w:fldCharType="end"/>
        </w:r>
      </w:hyperlink>
    </w:p>
    <w:p>
      <w:pPr>
        <w:pStyle w:val="TOC2"/>
        <w:tabs>
          <w:tab w:val="right" w:leader="dot" w:pos="8306"/>
        </w:tabs>
      </w:pPr>
      <w:hyperlink w:anchor="_Toc25754" w:history="1">
        <w:r>
          <w:rPr>
            <w:rFonts w:ascii="仿宋" w:eastAsia="仿宋" w:hAnsi="仿宋" w:cs="仿宋" w:hint="eastAsia"/>
            <w:lang w:eastAsia="zh-CN"/>
          </w:rPr>
          <w:t>(二)、质量管理责任</w:t>
        </w:r>
        <w:r>
          <w:tab/>
        </w:r>
        <w:r>
          <w:fldChar w:fldCharType="begin"/>
        </w:r>
        <w:r>
          <w:instrText xml:space="preserve"> PAGEREF _Toc25754 \h </w:instrText>
        </w:r>
        <w:r>
          <w:fldChar w:fldCharType="separate"/>
        </w:r>
        <w:r>
          <w:t>83</w:t>
        </w:r>
        <w:r>
          <w:fldChar w:fldCharType="end"/>
        </w:r>
      </w:hyperlink>
    </w:p>
    <w:p>
      <w:pPr>
        <w:pStyle w:val="TOC2"/>
        <w:tabs>
          <w:tab w:val="right" w:leader="dot" w:pos="8306"/>
        </w:tabs>
      </w:pPr>
      <w:hyperlink w:anchor="_Toc11926" w:history="1">
        <w:r>
          <w:rPr>
            <w:rFonts w:ascii="仿宋" w:eastAsia="仿宋" w:hAnsi="仿宋" w:cs="仿宋" w:hint="eastAsia"/>
            <w:lang w:eastAsia="zh-CN"/>
          </w:rPr>
          <w:t>(三)、质量管理体系文件</w:t>
        </w:r>
        <w:r>
          <w:tab/>
        </w:r>
        <w:r>
          <w:fldChar w:fldCharType="begin"/>
        </w:r>
        <w:r>
          <w:instrText xml:space="preserve"> PAGEREF _Toc11926 \h </w:instrText>
        </w:r>
        <w:r>
          <w:fldChar w:fldCharType="separate"/>
        </w:r>
        <w:r>
          <w:t>84</w:t>
        </w:r>
        <w:r>
          <w:fldChar w:fldCharType="end"/>
        </w:r>
      </w:hyperlink>
    </w:p>
    <w:p>
      <w:pPr>
        <w:pStyle w:val="TOC2"/>
        <w:tabs>
          <w:tab w:val="right" w:leader="dot" w:pos="8306"/>
        </w:tabs>
      </w:pPr>
      <w:hyperlink w:anchor="_Toc6200" w:history="1">
        <w:r>
          <w:rPr>
            <w:rFonts w:ascii="仿宋" w:eastAsia="仿宋" w:hAnsi="仿宋" w:cs="仿宋" w:hint="eastAsia"/>
            <w:lang w:eastAsia="zh-CN"/>
          </w:rPr>
          <w:t>(四)、质量培训与教育</w:t>
        </w:r>
        <w:r>
          <w:tab/>
        </w:r>
        <w:r>
          <w:fldChar w:fldCharType="begin"/>
        </w:r>
        <w:r>
          <w:instrText xml:space="preserve"> PAGEREF _Toc6200 \h </w:instrText>
        </w:r>
        <w:r>
          <w:fldChar w:fldCharType="separate"/>
        </w:r>
        <w:r>
          <w:t>86</w:t>
        </w:r>
        <w:r>
          <w:fldChar w:fldCharType="end"/>
        </w:r>
      </w:hyperlink>
    </w:p>
    <w:p>
      <w:pPr>
        <w:pStyle w:val="TOC2"/>
        <w:tabs>
          <w:tab w:val="right" w:leader="dot" w:pos="8306"/>
        </w:tabs>
      </w:pPr>
      <w:hyperlink w:anchor="_Toc1604" w:history="1">
        <w:r>
          <w:rPr>
            <w:rFonts w:ascii="仿宋" w:eastAsia="仿宋" w:hAnsi="仿宋" w:cs="仿宋" w:hint="eastAsia"/>
            <w:lang w:eastAsia="zh-CN"/>
          </w:rPr>
          <w:t>(五)、质量审核与评价</w:t>
        </w:r>
        <w:r>
          <w:tab/>
        </w:r>
        <w:r>
          <w:fldChar w:fldCharType="begin"/>
        </w:r>
        <w:r>
          <w:instrText xml:space="preserve"> PAGEREF _Toc1604 \h </w:instrText>
        </w:r>
        <w:r>
          <w:fldChar w:fldCharType="separate"/>
        </w:r>
        <w:r>
          <w:t>88</w:t>
        </w:r>
        <w:r>
          <w:fldChar w:fldCharType="end"/>
        </w:r>
      </w:hyperlink>
    </w:p>
    <w:p>
      <w:pPr>
        <w:pStyle w:val="TOC2"/>
        <w:tabs>
          <w:tab w:val="right" w:leader="dot" w:pos="8306"/>
        </w:tabs>
      </w:pPr>
      <w:hyperlink w:anchor="_Toc30264" w:history="1">
        <w:r>
          <w:rPr>
            <w:rFonts w:ascii="仿宋" w:eastAsia="仿宋" w:hAnsi="仿宋" w:cs="仿宋" w:hint="eastAsia"/>
            <w:lang w:eastAsia="zh-CN"/>
          </w:rPr>
          <w:t>(六)、不符合与纠正措施</w:t>
        </w:r>
        <w:r>
          <w:tab/>
        </w:r>
        <w:r>
          <w:fldChar w:fldCharType="begin"/>
        </w:r>
        <w:r>
          <w:instrText xml:space="preserve"> PAGEREF _Toc30264 \h </w:instrText>
        </w:r>
        <w:r>
          <w:fldChar w:fldCharType="separate"/>
        </w:r>
        <w:r>
          <w:t>89</w:t>
        </w:r>
        <w:r>
          <w:fldChar w:fldCharType="end"/>
        </w:r>
      </w:hyperlink>
    </w:p>
    <w:p>
      <w:pPr>
        <w:pStyle w:val="TOC1"/>
        <w:tabs>
          <w:tab w:val="right" w:leader="dot" w:pos="8306"/>
        </w:tabs>
      </w:pPr>
      <w:hyperlink w:anchor="_Toc1855" w:history="1">
        <w:r>
          <w:rPr>
            <w:rFonts w:ascii="仿宋" w:eastAsia="仿宋" w:hAnsi="仿宋" w:cs="仿宋" w:hint="eastAsia"/>
            <w:lang w:eastAsia="zh-CN"/>
          </w:rPr>
          <w:t>十八、风险识别与分类</w:t>
        </w:r>
        <w:r>
          <w:tab/>
        </w:r>
        <w:r>
          <w:fldChar w:fldCharType="begin"/>
        </w:r>
        <w:r>
          <w:instrText xml:space="preserve"> PAGEREF _Toc1855 \h </w:instrText>
        </w:r>
        <w:r>
          <w:fldChar w:fldCharType="separate"/>
        </w:r>
        <w:r>
          <w:t>90</w:t>
        </w:r>
        <w:r>
          <w:fldChar w:fldCharType="end"/>
        </w:r>
      </w:hyperlink>
    </w:p>
    <w:p>
      <w:pPr>
        <w:pStyle w:val="TOC2"/>
        <w:tabs>
          <w:tab w:val="right" w:leader="dot" w:pos="8306"/>
        </w:tabs>
      </w:pPr>
      <w:hyperlink w:anchor="_Toc17397" w:history="1">
        <w:r>
          <w:rPr>
            <w:rFonts w:ascii="仿宋" w:eastAsia="仿宋" w:hAnsi="仿宋" w:cs="仿宋" w:hint="eastAsia"/>
            <w:lang w:eastAsia="zh-CN"/>
          </w:rPr>
          <w:t>(一)、风险识别</w:t>
        </w:r>
        <w:r>
          <w:tab/>
        </w:r>
        <w:r>
          <w:fldChar w:fldCharType="begin"/>
        </w:r>
        <w:r>
          <w:instrText xml:space="preserve"> PAGEREF _Toc17397 \h </w:instrText>
        </w:r>
        <w:r>
          <w:fldChar w:fldCharType="separate"/>
        </w:r>
        <w:r>
          <w:t>90</w:t>
        </w:r>
        <w:r>
          <w:fldChar w:fldCharType="end"/>
        </w:r>
      </w:hyperlink>
    </w:p>
    <w:p>
      <w:pPr>
        <w:pStyle w:val="TOC2"/>
        <w:tabs>
          <w:tab w:val="right" w:leader="dot" w:pos="8306"/>
        </w:tabs>
      </w:pPr>
      <w:hyperlink w:anchor="_Toc18211" w:history="1">
        <w:r>
          <w:rPr>
            <w:rFonts w:ascii="仿宋" w:eastAsia="仿宋" w:hAnsi="仿宋" w:cs="仿宋" w:hint="eastAsia"/>
            <w:lang w:eastAsia="zh-CN"/>
          </w:rPr>
          <w:t>(二)、风险分类</w:t>
        </w:r>
        <w:r>
          <w:tab/>
        </w:r>
        <w:r>
          <w:fldChar w:fldCharType="begin"/>
        </w:r>
        <w:r>
          <w:instrText xml:space="preserve"> PAGEREF _Toc18211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79"/>
      <w:r>
        <w:rPr>
          <w:rFonts w:ascii="仿宋" w:eastAsia="仿宋" w:hAnsi="仿宋" w:cs="仿宋" w:hint="eastAsia"/>
          <w:sz w:val="28"/>
          <w:lang w:eastAsia="zh-CN"/>
        </w:rPr>
        <w:t>一、改装汽车项目土建工程</w:t>
      </w:r>
      <w:bookmarkEnd w:id="2"/>
    </w:p>
    <w:p>
      <w:pPr>
        <w:pStyle w:val="Heading2"/>
        <w:rPr>
          <w:rFonts w:ascii="仿宋" w:eastAsia="仿宋" w:hAnsi="仿宋" w:cs="仿宋" w:hint="eastAsia"/>
          <w:lang w:eastAsia="zh-CN"/>
        </w:rPr>
      </w:pPr>
      <w:bookmarkStart w:id="3" w:name="_Toc235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在改装汽车项目的建筑工程设计中，我们将秉承一系列重要的设计原则，以确保改装汽车项目建筑在功能、美观、可持续性等方面达到最佳效果。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首要原则是确保建筑的功能性得到最大化的发挥。我们将充分理解改装汽车项目的实际需求，合理布局各个功能区域，保证建筑在满足业务需求的同时，提供高效的工作环境。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在建筑设计中，我们将综合考虑建设和运营成本。通过精细的经济效益分析，确保设计方案在高效利用资源的同时，对改装汽车项目的长期盈利能力有积极的贡献。</w:t>
      </w:r>
    </w:p>
    <w:p>
      <w:pPr>
        <w:pStyle w:val="Heading2"/>
        <w:ind w:firstLine="560" w:firstLineChars="200"/>
        <w:rPr>
          <w:rFonts w:ascii="仿宋" w:eastAsia="仿宋" w:hAnsi="仿宋" w:cs="仿宋" w:hint="eastAsia"/>
          <w:sz w:val="28"/>
          <w:lang w:eastAsia="zh-CN"/>
        </w:rPr>
      </w:pPr>
      <w:bookmarkStart w:id="4" w:name="_Toc257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项目的土建工程设计中，我们将精准设定设计年限，结合改装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装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7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装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装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装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1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本期工程改装汽车项目预计总建筑面积XXX平方米，其中：计容建筑面积XXX平方米，计划建筑工程投资XX万元，占改装汽车项目总投资的XX%。</w:t>
      </w:r>
    </w:p>
    <w:p>
      <w:pPr>
        <w:pStyle w:val="Heading1"/>
        <w:ind w:firstLine="560" w:firstLineChars="200"/>
        <w:rPr>
          <w:rFonts w:ascii="仿宋" w:eastAsia="仿宋" w:hAnsi="仿宋" w:cs="仿宋" w:hint="eastAsia"/>
          <w:sz w:val="28"/>
          <w:lang w:eastAsia="zh-CN"/>
        </w:rPr>
      </w:pPr>
      <w:bookmarkStart w:id="7" w:name="_Toc26253"/>
      <w:r>
        <w:rPr>
          <w:rFonts w:ascii="仿宋" w:eastAsia="仿宋" w:hAnsi="仿宋" w:cs="仿宋" w:hint="eastAsia"/>
          <w:sz w:val="28"/>
          <w:lang w:eastAsia="zh-CN"/>
        </w:rPr>
        <w:t>二、改装汽车项目可持续发展</w:t>
      </w:r>
      <w:bookmarkEnd w:id="7"/>
    </w:p>
    <w:p>
      <w:pPr>
        <w:pStyle w:val="Heading2"/>
        <w:rPr>
          <w:rFonts w:ascii="仿宋" w:eastAsia="仿宋" w:hAnsi="仿宋" w:cs="仿宋" w:hint="eastAsia"/>
          <w:lang w:eastAsia="zh-CN"/>
        </w:rPr>
      </w:pPr>
      <w:bookmarkStart w:id="8" w:name="_Toc649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改装汽车项目中，改装汽车项目团队着眼于未来，明确了可持续发展的战略方向。制定的具体可持续发展目标包括降低资源使用、采用环保技术、最大化社会效益等。这一步骤不仅有助于改装汽车项目在环保和社会责任方面达到最高标准，也为未来提供了明确的指引，确保改装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可持续实践的融入改装汽车项目管理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装汽车项目管理周期。从改装汽车项目规划开始，改装汽车项目团队就考虑了环境和社会的因素。在执行阶段，改装汽车项目团队积极推动绿色技术的应用，优化资源利用。此外，关注员工的社会责任，通过培训和沟通活动提高员工对可持续发展的认知，使他们能够在日常工作中践行可持续实践。这些举措不仅为改装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882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扎根于改装汽车项目的可持续发展理念，我们深信环保与社会责任是改装汽车项目成功的关键支柱。在改装汽车项目的每一步，我们都致力于通过创新和实践，履行对环境和社会的坚定责任。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项目团队通过引入先进的环保技术、建立高效的废物处理系统以及推动能源节约措施，积极履行环保责任。定期的环保监测和评估确保改装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项目不仅致力于自身可持续发展，还注重对社会的回馈。通过支持社区改装汽车项目、参与慈善事业、提供培训机会等方式，改装汽车项目积极履行社会责任。与当地社区建立积极互动，关注员工的工作与生活平衡，以及员工的身心健康，是改装汽车项目在社会责任层面的关键举措。这样的实践不仅增强了改装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2986"/>
      <w:r>
        <w:rPr>
          <w:rFonts w:ascii="仿宋" w:eastAsia="仿宋" w:hAnsi="仿宋" w:cs="仿宋" w:hint="eastAsia"/>
          <w:sz w:val="28"/>
          <w:lang w:eastAsia="zh-CN"/>
        </w:rPr>
        <w:t>三、改装汽车项目建设单位说明</w:t>
      </w:r>
      <w:bookmarkEnd w:id="10"/>
    </w:p>
    <w:p>
      <w:pPr>
        <w:pStyle w:val="Heading2"/>
        <w:rPr>
          <w:rFonts w:ascii="仿宋" w:eastAsia="仿宋" w:hAnsi="仿宋" w:cs="仿宋" w:hint="eastAsia"/>
          <w:lang w:eastAsia="zh-CN"/>
        </w:rPr>
      </w:pPr>
      <w:bookmarkStart w:id="11" w:name="_Toc3727"/>
      <w:r>
        <w:rPr>
          <w:rFonts w:ascii="仿宋" w:eastAsia="仿宋" w:hAnsi="仿宋" w:cs="仿宋" w:hint="eastAsia"/>
          <w:lang w:eastAsia="zh-CN"/>
        </w:rPr>
        <w:t>(一)、改装汽车项目承办单位基本情况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635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装汽车项目承办单位的XXXX，我们着眼于实现可持续的经济效益。通过技术创新和解决方案的提供，公司预计在改装汽车项目执行期间将获得可观的收入增长。这一收入来源主要包括改装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同时，我们注重成本控制和效率提升，以确保改装汽车项目的可持续盈利。透过精细的管理和资源优化，公司期望实现改装汽车项目利润最大化。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装汽车项目实施进行全面的投资评估，包括改装汽车项目启动阶段的资金投入和后续运营成本。通过对改装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装汽车项目实施过程中具备足够的资金流动性，公司将进行详尽的现金流分析。这包括资金需求的合理预测、改装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9474"/>
      <w:r>
        <w:rPr>
          <w:rFonts w:ascii="仿宋" w:eastAsia="仿宋" w:hAnsi="仿宋" w:cs="仿宋" w:hint="eastAsia"/>
          <w:sz w:val="28"/>
          <w:lang w:eastAsia="zh-CN"/>
        </w:rPr>
        <w:t>四、改装汽车项目建设背景及必要性分析</w:t>
      </w:r>
      <w:bookmarkEnd w:id="13"/>
    </w:p>
    <w:p>
      <w:pPr>
        <w:pStyle w:val="Heading2"/>
        <w:rPr>
          <w:rFonts w:ascii="仿宋" w:eastAsia="仿宋" w:hAnsi="仿宋" w:cs="仿宋" w:hint="eastAsia"/>
          <w:lang w:eastAsia="zh-CN"/>
        </w:rPr>
      </w:pPr>
      <w:bookmarkStart w:id="14" w:name="_Toc13393"/>
      <w:r>
        <w:rPr>
          <w:rFonts w:ascii="仿宋" w:eastAsia="仿宋" w:hAnsi="仿宋" w:cs="仿宋" w:hint="eastAsia"/>
          <w:lang w:eastAsia="zh-CN"/>
        </w:rPr>
        <w:t>(一)、改装汽车项目背景分析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装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装汽车项目在这个潮流中的定位。同时，我们将关注行业内涌现的新兴机遇，以便改装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装汽车项目提供了强大的发展动力。我们将聚焦于行业内最新的技术发展趋势，包括但不限于人工智能、大数据分析、物联网等领域。通过深度的技术研究，我们将确保改装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装汽车项目发展的源泉。我们将投入更多的精力对市场需求进行深入剖析，超越表面的需求，深入挖掘潜在的市场痛点和机遇。通过对市场需求的细致了解，改装汽车项目将更有针对性地设计解决方案，满足市场的多样化需求，从而更好地促进改装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改装汽车项目战略至关重要。我们将对竞争态势进行更为深入的分析，包括但不限于市场份额、产品特点、客户满意度等多个维度。通过深度的竞争分析，改装汽车项目将能够更准确地把握市场脉搏，制定具有竞争力的改装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装汽车项目的发展具有直接的影响。我们将进行更为全面的法规和政策分析，了解行业发展中的潜在法律风险和合规挑战。通过充分了解和遵守相关法规，改装汽车项目将确保在法律框架内合法合规运营，为改装汽车项目的稳健发展提供有力支持。</w:t>
      </w:r>
    </w:p>
    <w:p>
      <w:pPr>
        <w:pStyle w:val="Heading2"/>
        <w:ind w:firstLine="560" w:firstLineChars="200"/>
        <w:rPr>
          <w:rFonts w:ascii="仿宋" w:eastAsia="仿宋" w:hAnsi="仿宋" w:cs="仿宋" w:hint="eastAsia"/>
          <w:sz w:val="28"/>
          <w:lang w:eastAsia="zh-CN"/>
        </w:rPr>
      </w:pPr>
      <w:bookmarkStart w:id="15" w:name="_Toc3185"/>
      <w:r>
        <w:rPr>
          <w:rFonts w:ascii="仿宋" w:eastAsia="仿宋" w:hAnsi="仿宋" w:cs="仿宋" w:hint="eastAsia"/>
          <w:sz w:val="28"/>
          <w:lang w:eastAsia="zh-CN"/>
        </w:rPr>
        <w:t>(二)、改装汽车项目建设必要性分析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项目建设的迫切性源于对行业发展趋势的深刻洞察。我们正处于一个行业变革的时代，科技创新、数字化转型成为企业发展的关键动力。改装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改装汽车项目建设不仅仅是为了跟上潮流，更是为了通过技术创新推动企业的持续发展。通过引入先进的技术和解决方案，改装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装汽车项目的建设成为必然选择，通过提高产品质量、拓展服务领域，从而在竞争中获得更多的机会。改装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装汽车项目建设的必要性体现在对客户需求更精准的满足。通过改装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项目建设的背后是对企业持续创新的追求。只有通过不断创新，企业才能在竞争中立于不败之地。改装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710"/>
      <w:r>
        <w:rPr>
          <w:rFonts w:ascii="仿宋" w:eastAsia="仿宋" w:hAnsi="仿宋" w:cs="仿宋" w:hint="eastAsia"/>
          <w:sz w:val="28"/>
          <w:lang w:eastAsia="zh-CN"/>
        </w:rPr>
        <w:t>五、改装汽车项目选址可行性分析</w:t>
      </w:r>
      <w:bookmarkEnd w:id="16"/>
    </w:p>
    <w:p>
      <w:pPr>
        <w:pStyle w:val="Heading2"/>
        <w:rPr>
          <w:rFonts w:ascii="仿宋" w:eastAsia="仿宋" w:hAnsi="仿宋" w:cs="仿宋" w:hint="eastAsia"/>
          <w:lang w:eastAsia="zh-CN"/>
        </w:rPr>
      </w:pPr>
      <w:bookmarkStart w:id="17" w:name="_Toc29322"/>
      <w:r>
        <w:rPr>
          <w:rFonts w:ascii="仿宋" w:eastAsia="仿宋" w:hAnsi="仿宋" w:cs="仿宋" w:hint="eastAsia"/>
          <w:lang w:eastAsia="zh-CN"/>
        </w:rPr>
        <w:t>(一)、改装汽车项目选址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该改装汽车项目选址位于XX省XX市XX区XXX街道</w:t>
      </w:r>
    </w:p>
    <w:p>
      <w:pPr>
        <w:pStyle w:val="Heading2"/>
        <w:ind w:firstLine="560" w:firstLineChars="200"/>
        <w:rPr>
          <w:rFonts w:ascii="仿宋" w:eastAsia="仿宋" w:hAnsi="仿宋" w:cs="仿宋" w:hint="eastAsia"/>
          <w:sz w:val="28"/>
          <w:lang w:eastAsia="zh-CN"/>
        </w:rPr>
      </w:pPr>
      <w:bookmarkStart w:id="18" w:name="_Toc2911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改装汽车项目的征地面积将根据改装汽车项目的实际规模和需求进行精确规划。具体面积XXX平方米，旨在确保改装汽车项目不仅能够满足当前的发展需求，还能够预留空间以适应未来的扩展。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净用地面积是在征地面积基础上去除不可利用面积后的实际可开发用地。具体面积XXX平方米，考虑到环保、交通、安全等多方面因素，以确保改装汽车项目在整体利用效率上达到最优。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改装汽车项目计划建设的建筑总规模具体面积XXX平方米。这一规模的确定综合考虑了改装汽车项目的性质、规模，以及城市规划的相关要求，确保建筑布局与周边环境协调一致。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绿地率是改装汽车项目用地中被规划为绿地的比例。具体面积XXX平方米，旨在通过合理规划绿地，改善改装汽车项目周边环境，提升居民生活质量，并符合城市整体绿化规划。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容积率是用地上可以建设的建筑总体积与用地面积之比。具体面积XXX，通过合理的容积率规划，确保改装汽车项目建筑规模与周边环境和谐共生。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确保改装汽车项目选址与当地城市规划相一致，具体面积XXX平方米。通过与城市规划部门深入沟通，确保改装汽车项目不仅符合城市的整体发展方向，还能够融入城市的发展布局，为城市的长远发展贡献力量。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改装汽车项目选址符合当地产业政策，具体面积XXX平方米。这包括改装汽车项目对当地经济的促进作用，以及对相关产业的带动效应，确保改装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用地总体要求必须符合环保和可持续发展的原则，具体面积XXX平方米。通过采用绿色建筑设计、节能减排等措施，确保改装汽车项目在建设和运营过程中对环境的影响最小化，达到可持续发展的要求。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确保改装汽车项目选址具备必要的公共设施配套，具体面积XXX平方米。这包括交通便利性、教育、医疗等基础设施，以提高居民生活品质，使得改装汽车项目选址更具吸引力。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考虑用地总体要求对当地社会稳定性的影响，具体面积XXX平方米。通过深入了解当地社区反馈，确保改装汽车项目的选址和建设过程对当地社会和谐稳定产生积极作用。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装汽车项目选址不仅符合法规和规划，还在实际操作中具有可行性。这一全面规划将为改装汽车项目的成功实施提供坚实的基础，确保改装汽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81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装汽车项目的设备规划和空间设计中，我们将采取灵活设备布局的措施。设备布局将根据实际需求进行灵活设计，避免不必要的浪费。通过合理规划设备摆放位置，我们将提高设备的利用率，减少设备间距，以确保改装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装汽车项目内部引入共享设施的概念，例如共享会议室、办公区等。通过这种方式，我们可以减少对资源的重复建设，提高资源共享效率，从而减小改装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509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改装汽车项目的总图布置中，我们将不同功能区域进行明确的规划，以最大程度满足改装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9509"/>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https://d.book118.com/248010113123006036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0679A"/>
    <w:rsid w:val="655067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101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2024-02-12T06:51:00Z</dcterms:created>
  <dcterms:modified xsi:type="dcterms:W3CDTF">2024-02-12T06:51:39Z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0199B8D7EEE84DCC941C9EFEDA6CE912_11</vt:lpwstr>
  </property>
  <property fmtid="{D5CDD505-2E9C-101B-9397-08002B2CF9AE}" pid="3" name="KSOProductBuildVer">
    <vt:lpwstr>2052-12.1.0.16250</vt:lpwstr>
  </property>
</Properties>
</file>