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十溴二苯乙烷项目规划设计纲要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03" w:history="1">
        <w:r>
          <w:rPr>
            <w:rFonts w:ascii="仿宋" w:eastAsia="仿宋" w:hAnsi="仿宋" w:cs="仿宋" w:hint="eastAsia"/>
            <w:lang w:eastAsia="zh-CN"/>
          </w:rPr>
          <w:t>前言</w:t>
        </w:r>
        <w:r>
          <w:tab/>
        </w:r>
        <w:r>
          <w:fldChar w:fldCharType="begin"/>
        </w:r>
        <w:r>
          <w:instrText xml:space="preserve"> PAGEREF _Toc8803 \h </w:instrText>
        </w:r>
        <w:r>
          <w:fldChar w:fldCharType="separate"/>
        </w:r>
        <w:r>
          <w:t>3</w:t>
        </w:r>
        <w:r>
          <w:fldChar w:fldCharType="end"/>
        </w:r>
      </w:hyperlink>
    </w:p>
    <w:p>
      <w:pPr>
        <w:pStyle w:val="TOC1"/>
        <w:tabs>
          <w:tab w:val="right" w:leader="dot" w:pos="8306"/>
        </w:tabs>
      </w:pPr>
      <w:hyperlink w:anchor="_Toc31075" w:history="1">
        <w:r>
          <w:rPr>
            <w:rFonts w:ascii="仿宋" w:eastAsia="仿宋" w:hAnsi="仿宋" w:cs="仿宋" w:hint="eastAsia"/>
            <w:lang w:eastAsia="zh-CN"/>
          </w:rPr>
          <w:t>一、十溴二苯乙烷项目可持续发展</w:t>
        </w:r>
        <w:r>
          <w:tab/>
        </w:r>
        <w:r>
          <w:fldChar w:fldCharType="begin"/>
        </w:r>
        <w:r>
          <w:instrText xml:space="preserve"> PAGEREF _Toc31075 \h </w:instrText>
        </w:r>
        <w:r>
          <w:fldChar w:fldCharType="separate"/>
        </w:r>
        <w:r>
          <w:t>3</w:t>
        </w:r>
        <w:r>
          <w:fldChar w:fldCharType="end"/>
        </w:r>
      </w:hyperlink>
    </w:p>
    <w:p>
      <w:pPr>
        <w:pStyle w:val="TOC2"/>
        <w:tabs>
          <w:tab w:val="right" w:leader="dot" w:pos="8306"/>
        </w:tabs>
      </w:pPr>
      <w:hyperlink w:anchor="_Toc19248" w:history="1">
        <w:r>
          <w:rPr>
            <w:rFonts w:ascii="仿宋" w:eastAsia="仿宋" w:hAnsi="仿宋" w:cs="仿宋" w:hint="eastAsia"/>
            <w:lang w:eastAsia="zh-CN"/>
          </w:rPr>
          <w:t>(一)、可持续战略与实践</w:t>
        </w:r>
        <w:r>
          <w:tab/>
        </w:r>
        <w:r>
          <w:fldChar w:fldCharType="begin"/>
        </w:r>
        <w:r>
          <w:instrText xml:space="preserve"> PAGEREF _Toc19248 \h </w:instrText>
        </w:r>
        <w:r>
          <w:fldChar w:fldCharType="separate"/>
        </w:r>
        <w:r>
          <w:t>3</w:t>
        </w:r>
        <w:r>
          <w:fldChar w:fldCharType="end"/>
        </w:r>
      </w:hyperlink>
    </w:p>
    <w:p>
      <w:pPr>
        <w:pStyle w:val="TOC2"/>
        <w:tabs>
          <w:tab w:val="right" w:leader="dot" w:pos="8306"/>
        </w:tabs>
      </w:pPr>
      <w:hyperlink w:anchor="_Toc5071" w:history="1">
        <w:r>
          <w:rPr>
            <w:rFonts w:ascii="仿宋" w:eastAsia="仿宋" w:hAnsi="仿宋" w:cs="仿宋" w:hint="eastAsia"/>
            <w:lang w:eastAsia="zh-CN"/>
          </w:rPr>
          <w:t>(二)、环保与社会责任</w:t>
        </w:r>
        <w:r>
          <w:tab/>
        </w:r>
        <w:r>
          <w:fldChar w:fldCharType="begin"/>
        </w:r>
        <w:r>
          <w:instrText xml:space="preserve"> PAGEREF _Toc5071 \h </w:instrText>
        </w:r>
        <w:r>
          <w:fldChar w:fldCharType="separate"/>
        </w:r>
        <w:r>
          <w:t>4</w:t>
        </w:r>
        <w:r>
          <w:fldChar w:fldCharType="end"/>
        </w:r>
      </w:hyperlink>
    </w:p>
    <w:p>
      <w:pPr>
        <w:pStyle w:val="TOC1"/>
        <w:tabs>
          <w:tab w:val="right" w:leader="dot" w:pos="8306"/>
        </w:tabs>
      </w:pPr>
      <w:hyperlink w:anchor="_Toc30862" w:history="1">
        <w:r>
          <w:rPr>
            <w:rFonts w:ascii="仿宋" w:eastAsia="仿宋" w:hAnsi="仿宋" w:cs="仿宋" w:hint="eastAsia"/>
            <w:lang w:eastAsia="zh-CN"/>
          </w:rPr>
          <w:t>二、市场分析、调研</w:t>
        </w:r>
        <w:r>
          <w:tab/>
        </w:r>
        <w:r>
          <w:fldChar w:fldCharType="begin"/>
        </w:r>
        <w:r>
          <w:instrText xml:space="preserve"> PAGEREF _Toc30862 \h </w:instrText>
        </w:r>
        <w:r>
          <w:fldChar w:fldCharType="separate"/>
        </w:r>
        <w:r>
          <w:t>5</w:t>
        </w:r>
        <w:r>
          <w:fldChar w:fldCharType="end"/>
        </w:r>
      </w:hyperlink>
    </w:p>
    <w:p>
      <w:pPr>
        <w:pStyle w:val="TOC2"/>
        <w:tabs>
          <w:tab w:val="right" w:leader="dot" w:pos="8306"/>
        </w:tabs>
      </w:pPr>
      <w:hyperlink w:anchor="_Toc25706" w:history="1">
        <w:r>
          <w:rPr>
            <w:rFonts w:ascii="仿宋" w:eastAsia="仿宋" w:hAnsi="仿宋" w:cs="仿宋" w:hint="eastAsia"/>
            <w:lang w:eastAsia="zh-CN"/>
          </w:rPr>
          <w:t>(一)、十溴二苯乙烷行业分析</w:t>
        </w:r>
        <w:r>
          <w:tab/>
        </w:r>
        <w:r>
          <w:fldChar w:fldCharType="begin"/>
        </w:r>
        <w:r>
          <w:instrText xml:space="preserve"> PAGEREF _Toc25706 \h </w:instrText>
        </w:r>
        <w:r>
          <w:fldChar w:fldCharType="separate"/>
        </w:r>
        <w:r>
          <w:t>5</w:t>
        </w:r>
        <w:r>
          <w:fldChar w:fldCharType="end"/>
        </w:r>
      </w:hyperlink>
    </w:p>
    <w:p>
      <w:pPr>
        <w:pStyle w:val="TOC2"/>
        <w:tabs>
          <w:tab w:val="right" w:leader="dot" w:pos="8306"/>
        </w:tabs>
      </w:pPr>
      <w:hyperlink w:anchor="_Toc4281" w:history="1">
        <w:r>
          <w:rPr>
            <w:rFonts w:ascii="仿宋" w:eastAsia="仿宋" w:hAnsi="仿宋" w:cs="仿宋" w:hint="eastAsia"/>
            <w:lang w:eastAsia="zh-CN"/>
          </w:rPr>
          <w:t>(二)、十溴二苯乙烷市场分析预测</w:t>
        </w:r>
        <w:r>
          <w:tab/>
        </w:r>
        <w:r>
          <w:fldChar w:fldCharType="begin"/>
        </w:r>
        <w:r>
          <w:instrText xml:space="preserve"> PAGEREF _Toc4281 \h </w:instrText>
        </w:r>
        <w:r>
          <w:fldChar w:fldCharType="separate"/>
        </w:r>
        <w:r>
          <w:t>5</w:t>
        </w:r>
        <w:r>
          <w:fldChar w:fldCharType="end"/>
        </w:r>
      </w:hyperlink>
    </w:p>
    <w:p>
      <w:pPr>
        <w:pStyle w:val="TOC1"/>
        <w:tabs>
          <w:tab w:val="right" w:leader="dot" w:pos="8306"/>
        </w:tabs>
      </w:pPr>
      <w:hyperlink w:anchor="_Toc16789" w:history="1">
        <w:r>
          <w:rPr>
            <w:rFonts w:ascii="仿宋" w:eastAsia="仿宋" w:hAnsi="仿宋" w:cs="仿宋" w:hint="eastAsia"/>
            <w:lang w:eastAsia="zh-CN"/>
          </w:rPr>
          <w:t>三、十溴二苯乙烷项目文档管理</w:t>
        </w:r>
        <w:r>
          <w:tab/>
        </w:r>
        <w:r>
          <w:fldChar w:fldCharType="begin"/>
        </w:r>
        <w:r>
          <w:instrText xml:space="preserve"> PAGEREF _Toc16789 \h </w:instrText>
        </w:r>
        <w:r>
          <w:fldChar w:fldCharType="separate"/>
        </w:r>
        <w:r>
          <w:t>6</w:t>
        </w:r>
        <w:r>
          <w:fldChar w:fldCharType="end"/>
        </w:r>
      </w:hyperlink>
    </w:p>
    <w:p>
      <w:pPr>
        <w:pStyle w:val="TOC2"/>
        <w:tabs>
          <w:tab w:val="right" w:leader="dot" w:pos="8306"/>
        </w:tabs>
      </w:pPr>
      <w:hyperlink w:anchor="_Toc15704" w:history="1">
        <w:r>
          <w:rPr>
            <w:rFonts w:ascii="仿宋" w:eastAsia="仿宋" w:hAnsi="仿宋" w:cs="仿宋" w:hint="eastAsia"/>
            <w:lang w:eastAsia="zh-CN"/>
          </w:rPr>
          <w:t>(一)、文档编制与审查</w:t>
        </w:r>
        <w:r>
          <w:tab/>
        </w:r>
        <w:r>
          <w:fldChar w:fldCharType="begin"/>
        </w:r>
        <w:r>
          <w:instrText xml:space="preserve"> PAGEREF _Toc15704 \h </w:instrText>
        </w:r>
        <w:r>
          <w:fldChar w:fldCharType="separate"/>
        </w:r>
        <w:r>
          <w:t>6</w:t>
        </w:r>
        <w:r>
          <w:fldChar w:fldCharType="end"/>
        </w:r>
      </w:hyperlink>
    </w:p>
    <w:p>
      <w:pPr>
        <w:pStyle w:val="TOC2"/>
        <w:tabs>
          <w:tab w:val="right" w:leader="dot" w:pos="8306"/>
        </w:tabs>
      </w:pPr>
      <w:hyperlink w:anchor="_Toc20474" w:history="1">
        <w:r>
          <w:rPr>
            <w:rFonts w:ascii="仿宋" w:eastAsia="仿宋" w:hAnsi="仿宋" w:cs="仿宋" w:hint="eastAsia"/>
            <w:lang w:eastAsia="zh-CN"/>
          </w:rPr>
          <w:t>(二)、文档发布与分发</w:t>
        </w:r>
        <w:r>
          <w:tab/>
        </w:r>
        <w:r>
          <w:fldChar w:fldCharType="begin"/>
        </w:r>
        <w:r>
          <w:instrText xml:space="preserve"> PAGEREF _Toc20474 \h </w:instrText>
        </w:r>
        <w:r>
          <w:fldChar w:fldCharType="separate"/>
        </w:r>
        <w:r>
          <w:t>8</w:t>
        </w:r>
        <w:r>
          <w:fldChar w:fldCharType="end"/>
        </w:r>
      </w:hyperlink>
    </w:p>
    <w:p>
      <w:pPr>
        <w:pStyle w:val="TOC2"/>
        <w:tabs>
          <w:tab w:val="right" w:leader="dot" w:pos="8306"/>
        </w:tabs>
      </w:pPr>
      <w:hyperlink w:anchor="_Toc13191" w:history="1">
        <w:r>
          <w:rPr>
            <w:rFonts w:ascii="仿宋" w:eastAsia="仿宋" w:hAnsi="仿宋" w:cs="仿宋" w:hint="eastAsia"/>
            <w:lang w:eastAsia="zh-CN"/>
          </w:rPr>
          <w:t>(三)、文档存档与归档</w:t>
        </w:r>
        <w:r>
          <w:tab/>
        </w:r>
        <w:r>
          <w:fldChar w:fldCharType="begin"/>
        </w:r>
        <w:r>
          <w:instrText xml:space="preserve"> PAGEREF _Toc13191 \h </w:instrText>
        </w:r>
        <w:r>
          <w:fldChar w:fldCharType="separate"/>
        </w:r>
        <w:r>
          <w:t>9</w:t>
        </w:r>
        <w:r>
          <w:fldChar w:fldCharType="end"/>
        </w:r>
      </w:hyperlink>
    </w:p>
    <w:p>
      <w:pPr>
        <w:pStyle w:val="TOC1"/>
        <w:tabs>
          <w:tab w:val="right" w:leader="dot" w:pos="8306"/>
        </w:tabs>
      </w:pPr>
      <w:hyperlink w:anchor="_Toc28406" w:history="1">
        <w:r>
          <w:rPr>
            <w:rFonts w:ascii="仿宋" w:eastAsia="仿宋" w:hAnsi="仿宋" w:cs="仿宋" w:hint="eastAsia"/>
            <w:lang w:eastAsia="zh-CN"/>
          </w:rPr>
          <w:t>四、十溴二苯乙烷项目绩效评估</w:t>
        </w:r>
        <w:r>
          <w:tab/>
        </w:r>
        <w:r>
          <w:fldChar w:fldCharType="begin"/>
        </w:r>
        <w:r>
          <w:instrText xml:space="preserve"> PAGEREF _Toc28406 \h </w:instrText>
        </w:r>
        <w:r>
          <w:fldChar w:fldCharType="separate"/>
        </w:r>
        <w:r>
          <w:t>10</w:t>
        </w:r>
        <w:r>
          <w:fldChar w:fldCharType="end"/>
        </w:r>
      </w:hyperlink>
    </w:p>
    <w:p>
      <w:pPr>
        <w:pStyle w:val="TOC2"/>
        <w:tabs>
          <w:tab w:val="right" w:leader="dot" w:pos="8306"/>
        </w:tabs>
      </w:pPr>
      <w:hyperlink w:anchor="_Toc8470" w:history="1">
        <w:r>
          <w:rPr>
            <w:rFonts w:ascii="仿宋" w:eastAsia="仿宋" w:hAnsi="仿宋" w:cs="仿宋" w:hint="eastAsia"/>
            <w:lang w:eastAsia="zh-CN"/>
          </w:rPr>
          <w:t>(一)、绩效评估指标</w:t>
        </w:r>
        <w:r>
          <w:tab/>
        </w:r>
        <w:r>
          <w:fldChar w:fldCharType="begin"/>
        </w:r>
        <w:r>
          <w:instrText xml:space="preserve"> PAGEREF _Toc8470 \h </w:instrText>
        </w:r>
        <w:r>
          <w:fldChar w:fldCharType="separate"/>
        </w:r>
        <w:r>
          <w:t>10</w:t>
        </w:r>
        <w:r>
          <w:fldChar w:fldCharType="end"/>
        </w:r>
      </w:hyperlink>
    </w:p>
    <w:p>
      <w:pPr>
        <w:pStyle w:val="TOC2"/>
        <w:tabs>
          <w:tab w:val="right" w:leader="dot" w:pos="8306"/>
        </w:tabs>
      </w:pPr>
      <w:hyperlink w:anchor="_Toc22876" w:history="1">
        <w:r>
          <w:rPr>
            <w:rFonts w:ascii="仿宋" w:eastAsia="仿宋" w:hAnsi="仿宋" w:cs="仿宋" w:hint="eastAsia"/>
            <w:lang w:eastAsia="zh-CN"/>
          </w:rPr>
          <w:t>(二)、绩效评估方法</w:t>
        </w:r>
        <w:r>
          <w:tab/>
        </w:r>
        <w:r>
          <w:fldChar w:fldCharType="begin"/>
        </w:r>
        <w:r>
          <w:instrText xml:space="preserve"> PAGEREF _Toc22876 \h </w:instrText>
        </w:r>
        <w:r>
          <w:fldChar w:fldCharType="separate"/>
        </w:r>
        <w:r>
          <w:t>11</w:t>
        </w:r>
        <w:r>
          <w:fldChar w:fldCharType="end"/>
        </w:r>
      </w:hyperlink>
    </w:p>
    <w:p>
      <w:pPr>
        <w:pStyle w:val="TOC2"/>
        <w:tabs>
          <w:tab w:val="right" w:leader="dot" w:pos="8306"/>
        </w:tabs>
      </w:pPr>
      <w:hyperlink w:anchor="_Toc4299" w:history="1">
        <w:r>
          <w:rPr>
            <w:rFonts w:ascii="仿宋" w:eastAsia="仿宋" w:hAnsi="仿宋" w:cs="仿宋" w:hint="eastAsia"/>
            <w:lang w:eastAsia="zh-CN"/>
          </w:rPr>
          <w:t>(三)、绩效评估周期</w:t>
        </w:r>
        <w:r>
          <w:tab/>
        </w:r>
        <w:r>
          <w:fldChar w:fldCharType="begin"/>
        </w:r>
        <w:r>
          <w:instrText xml:space="preserve"> PAGEREF _Toc4299 \h </w:instrText>
        </w:r>
        <w:r>
          <w:fldChar w:fldCharType="separate"/>
        </w:r>
        <w:r>
          <w:t>12</w:t>
        </w:r>
        <w:r>
          <w:fldChar w:fldCharType="end"/>
        </w:r>
      </w:hyperlink>
    </w:p>
    <w:p>
      <w:pPr>
        <w:pStyle w:val="TOC1"/>
        <w:tabs>
          <w:tab w:val="right" w:leader="dot" w:pos="8306"/>
        </w:tabs>
      </w:pPr>
      <w:hyperlink w:anchor="_Toc9516" w:history="1">
        <w:r>
          <w:rPr>
            <w:rFonts w:ascii="仿宋" w:eastAsia="仿宋" w:hAnsi="仿宋" w:cs="仿宋" w:hint="eastAsia"/>
            <w:lang w:eastAsia="zh-CN"/>
          </w:rPr>
          <w:t>五、产品规划分析</w:t>
        </w:r>
        <w:r>
          <w:tab/>
        </w:r>
        <w:r>
          <w:fldChar w:fldCharType="begin"/>
        </w:r>
        <w:r>
          <w:instrText xml:space="preserve"> PAGEREF _Toc9516 \h </w:instrText>
        </w:r>
        <w:r>
          <w:fldChar w:fldCharType="separate"/>
        </w:r>
        <w:r>
          <w:t>13</w:t>
        </w:r>
        <w:r>
          <w:fldChar w:fldCharType="end"/>
        </w:r>
      </w:hyperlink>
    </w:p>
    <w:p>
      <w:pPr>
        <w:pStyle w:val="TOC2"/>
        <w:tabs>
          <w:tab w:val="right" w:leader="dot" w:pos="8306"/>
        </w:tabs>
      </w:pPr>
      <w:hyperlink w:anchor="_Toc26027" w:history="1">
        <w:r>
          <w:rPr>
            <w:rFonts w:ascii="仿宋" w:eastAsia="仿宋" w:hAnsi="仿宋" w:cs="仿宋" w:hint="eastAsia"/>
            <w:lang w:eastAsia="zh-CN"/>
          </w:rPr>
          <w:t>(一)、产品规划</w:t>
        </w:r>
        <w:r>
          <w:tab/>
        </w:r>
        <w:r>
          <w:fldChar w:fldCharType="begin"/>
        </w:r>
        <w:r>
          <w:instrText xml:space="preserve"> PAGEREF _Toc26027 \h </w:instrText>
        </w:r>
        <w:r>
          <w:fldChar w:fldCharType="separate"/>
        </w:r>
        <w:r>
          <w:t>13</w:t>
        </w:r>
        <w:r>
          <w:fldChar w:fldCharType="end"/>
        </w:r>
      </w:hyperlink>
    </w:p>
    <w:p>
      <w:pPr>
        <w:pStyle w:val="TOC2"/>
        <w:tabs>
          <w:tab w:val="right" w:leader="dot" w:pos="8306"/>
        </w:tabs>
      </w:pPr>
      <w:hyperlink w:anchor="_Toc25147" w:history="1">
        <w:r>
          <w:rPr>
            <w:rFonts w:ascii="仿宋" w:eastAsia="仿宋" w:hAnsi="仿宋" w:cs="仿宋" w:hint="eastAsia"/>
            <w:lang w:eastAsia="zh-CN"/>
          </w:rPr>
          <w:t>(二)、建设规模</w:t>
        </w:r>
        <w:r>
          <w:tab/>
        </w:r>
        <w:r>
          <w:fldChar w:fldCharType="begin"/>
        </w:r>
        <w:r>
          <w:instrText xml:space="preserve"> PAGEREF _Toc25147 \h </w:instrText>
        </w:r>
        <w:r>
          <w:fldChar w:fldCharType="separate"/>
        </w:r>
        <w:r>
          <w:t>14</w:t>
        </w:r>
        <w:r>
          <w:fldChar w:fldCharType="end"/>
        </w:r>
      </w:hyperlink>
    </w:p>
    <w:p>
      <w:pPr>
        <w:pStyle w:val="TOC1"/>
        <w:tabs>
          <w:tab w:val="right" w:leader="dot" w:pos="8306"/>
        </w:tabs>
      </w:pPr>
      <w:hyperlink w:anchor="_Toc19861" w:history="1">
        <w:r>
          <w:rPr>
            <w:rFonts w:ascii="仿宋" w:eastAsia="仿宋" w:hAnsi="仿宋" w:cs="仿宋" w:hint="eastAsia"/>
            <w:lang w:eastAsia="zh-CN"/>
          </w:rPr>
          <w:t>六、十溴二苯乙烷项目土建工程</w:t>
        </w:r>
        <w:r>
          <w:tab/>
        </w:r>
        <w:r>
          <w:fldChar w:fldCharType="begin"/>
        </w:r>
        <w:r>
          <w:instrText xml:space="preserve"> PAGEREF _Toc19861 \h </w:instrText>
        </w:r>
        <w:r>
          <w:fldChar w:fldCharType="separate"/>
        </w:r>
        <w:r>
          <w:t>15</w:t>
        </w:r>
        <w:r>
          <w:fldChar w:fldCharType="end"/>
        </w:r>
      </w:hyperlink>
    </w:p>
    <w:p>
      <w:pPr>
        <w:pStyle w:val="TOC2"/>
        <w:tabs>
          <w:tab w:val="right" w:leader="dot" w:pos="8306"/>
        </w:tabs>
      </w:pPr>
      <w:hyperlink w:anchor="_Toc22236" w:history="1">
        <w:r>
          <w:rPr>
            <w:rFonts w:ascii="仿宋" w:eastAsia="仿宋" w:hAnsi="仿宋" w:cs="仿宋" w:hint="eastAsia"/>
            <w:lang w:eastAsia="zh-CN"/>
          </w:rPr>
          <w:t>(一)、建筑工程设计原则</w:t>
        </w:r>
        <w:r>
          <w:tab/>
        </w:r>
        <w:r>
          <w:fldChar w:fldCharType="begin"/>
        </w:r>
        <w:r>
          <w:instrText xml:space="preserve"> PAGEREF _Toc22236 \h </w:instrText>
        </w:r>
        <w:r>
          <w:fldChar w:fldCharType="separate"/>
        </w:r>
        <w:r>
          <w:t>15</w:t>
        </w:r>
        <w:r>
          <w:fldChar w:fldCharType="end"/>
        </w:r>
      </w:hyperlink>
    </w:p>
    <w:p>
      <w:pPr>
        <w:pStyle w:val="TOC2"/>
        <w:tabs>
          <w:tab w:val="right" w:leader="dot" w:pos="8306"/>
        </w:tabs>
      </w:pPr>
      <w:hyperlink w:anchor="_Toc19894" w:history="1">
        <w:r>
          <w:rPr>
            <w:rFonts w:ascii="仿宋" w:eastAsia="仿宋" w:hAnsi="仿宋" w:cs="仿宋" w:hint="eastAsia"/>
            <w:lang w:eastAsia="zh-CN"/>
          </w:rPr>
          <w:t>(二)、土建工程设计年限及安全等级</w:t>
        </w:r>
        <w:r>
          <w:tab/>
        </w:r>
        <w:r>
          <w:fldChar w:fldCharType="begin"/>
        </w:r>
        <w:r>
          <w:instrText xml:space="preserve"> PAGEREF _Toc19894 \h </w:instrText>
        </w:r>
        <w:r>
          <w:fldChar w:fldCharType="separate"/>
        </w:r>
        <w:r>
          <w:t>16</w:t>
        </w:r>
        <w:r>
          <w:fldChar w:fldCharType="end"/>
        </w:r>
      </w:hyperlink>
    </w:p>
    <w:p>
      <w:pPr>
        <w:pStyle w:val="TOC2"/>
        <w:tabs>
          <w:tab w:val="right" w:leader="dot" w:pos="8306"/>
        </w:tabs>
      </w:pPr>
      <w:hyperlink w:anchor="_Toc4871" w:history="1">
        <w:r>
          <w:rPr>
            <w:rFonts w:ascii="仿宋" w:eastAsia="仿宋" w:hAnsi="仿宋" w:cs="仿宋" w:hint="eastAsia"/>
            <w:lang w:eastAsia="zh-CN"/>
          </w:rPr>
          <w:t>(三)、建筑工程设计总体要求</w:t>
        </w:r>
        <w:r>
          <w:tab/>
        </w:r>
        <w:r>
          <w:fldChar w:fldCharType="begin"/>
        </w:r>
        <w:r>
          <w:instrText xml:space="preserve"> PAGEREF _Toc4871 \h </w:instrText>
        </w:r>
        <w:r>
          <w:fldChar w:fldCharType="separate"/>
        </w:r>
        <w:r>
          <w:t>17</w:t>
        </w:r>
        <w:r>
          <w:fldChar w:fldCharType="end"/>
        </w:r>
      </w:hyperlink>
    </w:p>
    <w:p>
      <w:pPr>
        <w:pStyle w:val="TOC2"/>
        <w:tabs>
          <w:tab w:val="right" w:leader="dot" w:pos="8306"/>
        </w:tabs>
      </w:pPr>
      <w:hyperlink w:anchor="_Toc24482" w:history="1">
        <w:r>
          <w:rPr>
            <w:rFonts w:ascii="仿宋" w:eastAsia="仿宋" w:hAnsi="仿宋" w:cs="仿宋" w:hint="eastAsia"/>
            <w:lang w:eastAsia="zh-CN"/>
          </w:rPr>
          <w:t>(四)、土建工程建设指标</w:t>
        </w:r>
        <w:r>
          <w:tab/>
        </w:r>
        <w:r>
          <w:fldChar w:fldCharType="begin"/>
        </w:r>
        <w:r>
          <w:instrText xml:space="preserve"> PAGEREF _Toc24482 \h </w:instrText>
        </w:r>
        <w:r>
          <w:fldChar w:fldCharType="separate"/>
        </w:r>
        <w:r>
          <w:t>18</w:t>
        </w:r>
        <w:r>
          <w:fldChar w:fldCharType="end"/>
        </w:r>
      </w:hyperlink>
    </w:p>
    <w:p>
      <w:pPr>
        <w:pStyle w:val="TOC1"/>
        <w:tabs>
          <w:tab w:val="right" w:leader="dot" w:pos="8306"/>
        </w:tabs>
      </w:pPr>
      <w:hyperlink w:anchor="_Toc5531" w:history="1">
        <w:r>
          <w:rPr>
            <w:rFonts w:ascii="仿宋" w:eastAsia="仿宋" w:hAnsi="仿宋" w:cs="仿宋" w:hint="eastAsia"/>
            <w:lang w:eastAsia="zh-CN"/>
          </w:rPr>
          <w:t>七、十溴二苯乙烷项目财务管理</w:t>
        </w:r>
        <w:r>
          <w:tab/>
        </w:r>
        <w:r>
          <w:fldChar w:fldCharType="begin"/>
        </w:r>
        <w:r>
          <w:instrText xml:space="preserve"> PAGEREF _Toc5531 \h </w:instrText>
        </w:r>
        <w:r>
          <w:fldChar w:fldCharType="separate"/>
        </w:r>
        <w:r>
          <w:t>18</w:t>
        </w:r>
        <w:r>
          <w:fldChar w:fldCharType="end"/>
        </w:r>
      </w:hyperlink>
    </w:p>
    <w:p>
      <w:pPr>
        <w:pStyle w:val="TOC2"/>
        <w:tabs>
          <w:tab w:val="right" w:leader="dot" w:pos="8306"/>
        </w:tabs>
      </w:pPr>
      <w:hyperlink w:anchor="_Toc3082" w:history="1">
        <w:r>
          <w:rPr>
            <w:rFonts w:ascii="仿宋" w:eastAsia="仿宋" w:hAnsi="仿宋" w:cs="仿宋" w:hint="eastAsia"/>
            <w:lang w:eastAsia="zh-CN"/>
          </w:rPr>
          <w:t>(一)、资金需求大</w:t>
        </w:r>
        <w:r>
          <w:tab/>
        </w:r>
        <w:r>
          <w:fldChar w:fldCharType="begin"/>
        </w:r>
        <w:r>
          <w:instrText xml:space="preserve"> PAGEREF _Toc3082 \h </w:instrText>
        </w:r>
        <w:r>
          <w:fldChar w:fldCharType="separate"/>
        </w:r>
        <w:r>
          <w:t>18</w:t>
        </w:r>
        <w:r>
          <w:fldChar w:fldCharType="end"/>
        </w:r>
      </w:hyperlink>
    </w:p>
    <w:p>
      <w:pPr>
        <w:pStyle w:val="TOC2"/>
        <w:tabs>
          <w:tab w:val="right" w:leader="dot" w:pos="8306"/>
        </w:tabs>
      </w:pPr>
      <w:hyperlink w:anchor="_Toc23708" w:history="1">
        <w:r>
          <w:rPr>
            <w:rFonts w:ascii="仿宋" w:eastAsia="仿宋" w:hAnsi="仿宋" w:cs="仿宋" w:hint="eastAsia"/>
            <w:lang w:eastAsia="zh-CN"/>
          </w:rPr>
          <w:t>(二)、研发周期长</w:t>
        </w:r>
        <w:r>
          <w:tab/>
        </w:r>
        <w:r>
          <w:fldChar w:fldCharType="begin"/>
        </w:r>
        <w:r>
          <w:instrText xml:space="preserve"> PAGEREF _Toc23708 \h </w:instrText>
        </w:r>
        <w:r>
          <w:fldChar w:fldCharType="separate"/>
        </w:r>
        <w:r>
          <w:t>19</w:t>
        </w:r>
        <w:r>
          <w:fldChar w:fldCharType="end"/>
        </w:r>
      </w:hyperlink>
    </w:p>
    <w:p>
      <w:pPr>
        <w:pStyle w:val="TOC2"/>
        <w:tabs>
          <w:tab w:val="right" w:leader="dot" w:pos="8306"/>
        </w:tabs>
      </w:pPr>
      <w:hyperlink w:anchor="_Toc6260" w:history="1">
        <w:r>
          <w:rPr>
            <w:rFonts w:ascii="仿宋" w:eastAsia="仿宋" w:hAnsi="仿宋" w:cs="仿宋" w:hint="eastAsia"/>
            <w:lang w:eastAsia="zh-CN"/>
          </w:rPr>
          <w:t>(三)、市场风险大</w:t>
        </w:r>
        <w:r>
          <w:tab/>
        </w:r>
        <w:r>
          <w:fldChar w:fldCharType="begin"/>
        </w:r>
        <w:r>
          <w:instrText xml:space="preserve"> PAGEREF _Toc6260 \h </w:instrText>
        </w:r>
        <w:r>
          <w:fldChar w:fldCharType="separate"/>
        </w:r>
        <w:r>
          <w:t>20</w:t>
        </w:r>
        <w:r>
          <w:fldChar w:fldCharType="end"/>
        </w:r>
      </w:hyperlink>
    </w:p>
    <w:p>
      <w:pPr>
        <w:pStyle w:val="TOC2"/>
        <w:tabs>
          <w:tab w:val="right" w:leader="dot" w:pos="8306"/>
        </w:tabs>
      </w:pPr>
      <w:hyperlink w:anchor="_Toc16560" w:history="1">
        <w:r>
          <w:rPr>
            <w:rFonts w:ascii="仿宋" w:eastAsia="仿宋" w:hAnsi="仿宋" w:cs="仿宋" w:hint="eastAsia"/>
            <w:lang w:eastAsia="zh-CN"/>
          </w:rPr>
          <w:t>(四)、利润率高</w:t>
        </w:r>
        <w:r>
          <w:tab/>
        </w:r>
        <w:r>
          <w:fldChar w:fldCharType="begin"/>
        </w:r>
        <w:r>
          <w:instrText xml:space="preserve"> PAGEREF _Toc16560 \h </w:instrText>
        </w:r>
        <w:r>
          <w:fldChar w:fldCharType="separate"/>
        </w:r>
        <w:r>
          <w:t>23</w:t>
        </w:r>
        <w:r>
          <w:fldChar w:fldCharType="end"/>
        </w:r>
      </w:hyperlink>
    </w:p>
    <w:p>
      <w:pPr>
        <w:pStyle w:val="TOC1"/>
        <w:tabs>
          <w:tab w:val="right" w:leader="dot" w:pos="8306"/>
        </w:tabs>
      </w:pPr>
      <w:hyperlink w:anchor="_Toc18271" w:history="1">
        <w:r>
          <w:rPr>
            <w:rFonts w:ascii="仿宋" w:eastAsia="仿宋" w:hAnsi="仿宋" w:cs="仿宋" w:hint="eastAsia"/>
            <w:lang w:eastAsia="zh-CN"/>
          </w:rPr>
          <w:t>八、十溴二苯乙烷项目环境影响分析</w:t>
        </w:r>
        <w:r>
          <w:tab/>
        </w:r>
        <w:r>
          <w:fldChar w:fldCharType="begin"/>
        </w:r>
        <w:r>
          <w:instrText xml:space="preserve"> PAGEREF _Toc18271 \h </w:instrText>
        </w:r>
        <w:r>
          <w:fldChar w:fldCharType="separate"/>
        </w:r>
        <w:r>
          <w:t>25</w:t>
        </w:r>
        <w:r>
          <w:fldChar w:fldCharType="end"/>
        </w:r>
      </w:hyperlink>
    </w:p>
    <w:p>
      <w:pPr>
        <w:pStyle w:val="TOC2"/>
        <w:tabs>
          <w:tab w:val="right" w:leader="dot" w:pos="8306"/>
        </w:tabs>
      </w:pPr>
      <w:hyperlink w:anchor="_Toc15647" w:history="1">
        <w:r>
          <w:rPr>
            <w:rFonts w:ascii="仿宋" w:eastAsia="仿宋" w:hAnsi="仿宋" w:cs="仿宋" w:hint="eastAsia"/>
            <w:lang w:eastAsia="zh-CN"/>
          </w:rPr>
          <w:t>(一)、建设区域环境质量现状</w:t>
        </w:r>
        <w:r>
          <w:tab/>
        </w:r>
        <w:r>
          <w:fldChar w:fldCharType="begin"/>
        </w:r>
        <w:r>
          <w:instrText xml:space="preserve"> PAGEREF _Toc15647 \h </w:instrText>
        </w:r>
        <w:r>
          <w:fldChar w:fldCharType="separate"/>
        </w:r>
        <w:r>
          <w:t>25</w:t>
        </w:r>
        <w:r>
          <w:fldChar w:fldCharType="end"/>
        </w:r>
      </w:hyperlink>
    </w:p>
    <w:p>
      <w:pPr>
        <w:pStyle w:val="TOC2"/>
        <w:tabs>
          <w:tab w:val="right" w:leader="dot" w:pos="8306"/>
        </w:tabs>
      </w:pPr>
      <w:hyperlink w:anchor="_Toc26280" w:history="1">
        <w:r>
          <w:rPr>
            <w:rFonts w:ascii="仿宋" w:eastAsia="仿宋" w:hAnsi="仿宋" w:cs="仿宋" w:hint="eastAsia"/>
            <w:lang w:eastAsia="zh-CN"/>
          </w:rPr>
          <w:t>(二)、建设期环境保护</w:t>
        </w:r>
        <w:r>
          <w:tab/>
        </w:r>
        <w:r>
          <w:fldChar w:fldCharType="begin"/>
        </w:r>
        <w:r>
          <w:instrText xml:space="preserve"> PAGEREF _Toc26280 \h </w:instrText>
        </w:r>
        <w:r>
          <w:fldChar w:fldCharType="separate"/>
        </w:r>
        <w:r>
          <w:t>27</w:t>
        </w:r>
        <w:r>
          <w:fldChar w:fldCharType="end"/>
        </w:r>
      </w:hyperlink>
    </w:p>
    <w:p>
      <w:pPr>
        <w:pStyle w:val="TOC2"/>
        <w:tabs>
          <w:tab w:val="right" w:leader="dot" w:pos="8306"/>
        </w:tabs>
      </w:pPr>
      <w:hyperlink w:anchor="_Toc4379" w:history="1">
        <w:r>
          <w:rPr>
            <w:rFonts w:ascii="仿宋" w:eastAsia="仿宋" w:hAnsi="仿宋" w:cs="仿宋" w:hint="eastAsia"/>
            <w:lang w:eastAsia="zh-CN"/>
          </w:rPr>
          <w:t>(三)、运营期环境保护</w:t>
        </w:r>
        <w:r>
          <w:tab/>
        </w:r>
        <w:r>
          <w:fldChar w:fldCharType="begin"/>
        </w:r>
        <w:r>
          <w:instrText xml:space="preserve"> PAGEREF _Toc4379 \h </w:instrText>
        </w:r>
        <w:r>
          <w:fldChar w:fldCharType="separate"/>
        </w:r>
        <w:r>
          <w:t>28</w:t>
        </w:r>
        <w:r>
          <w:fldChar w:fldCharType="end"/>
        </w:r>
      </w:hyperlink>
    </w:p>
    <w:p>
      <w:pPr>
        <w:pStyle w:val="TOC2"/>
        <w:tabs>
          <w:tab w:val="right" w:leader="dot" w:pos="8306"/>
        </w:tabs>
      </w:pPr>
      <w:hyperlink w:anchor="_Toc1607" w:history="1">
        <w:r>
          <w:rPr>
            <w:rFonts w:ascii="仿宋" w:eastAsia="仿宋" w:hAnsi="仿宋" w:cs="仿宋" w:hint="eastAsia"/>
            <w:lang w:eastAsia="zh-CN"/>
          </w:rPr>
          <w:t>(四)、十溴二苯乙烷项目建设对区域经济的影响</w:t>
        </w:r>
        <w:r>
          <w:tab/>
        </w:r>
        <w:r>
          <w:fldChar w:fldCharType="begin"/>
        </w:r>
        <w:r>
          <w:instrText xml:space="preserve"> PAGEREF _Toc1607 \h </w:instrText>
        </w:r>
        <w:r>
          <w:fldChar w:fldCharType="separate"/>
        </w:r>
        <w:r>
          <w:t>30</w:t>
        </w:r>
        <w:r>
          <w:fldChar w:fldCharType="end"/>
        </w:r>
      </w:hyperlink>
    </w:p>
    <w:p>
      <w:pPr>
        <w:pStyle w:val="TOC2"/>
        <w:tabs>
          <w:tab w:val="right" w:leader="dot" w:pos="8306"/>
        </w:tabs>
      </w:pPr>
      <w:hyperlink w:anchor="_Toc19497" w:history="1">
        <w:r>
          <w:rPr>
            <w:rFonts w:ascii="仿宋" w:eastAsia="仿宋" w:hAnsi="仿宋" w:cs="仿宋" w:hint="eastAsia"/>
            <w:lang w:eastAsia="zh-CN"/>
          </w:rPr>
          <w:t>(五)、废弃物处理</w:t>
        </w:r>
        <w:r>
          <w:tab/>
        </w:r>
        <w:r>
          <w:fldChar w:fldCharType="begin"/>
        </w:r>
        <w:r>
          <w:instrText xml:space="preserve"> PAGEREF _Toc19497 \h </w:instrText>
        </w:r>
        <w:r>
          <w:fldChar w:fldCharType="separate"/>
        </w:r>
        <w:r>
          <w:t>31</w:t>
        </w:r>
        <w:r>
          <w:fldChar w:fldCharType="end"/>
        </w:r>
      </w:hyperlink>
    </w:p>
    <w:p>
      <w:pPr>
        <w:pStyle w:val="TOC2"/>
        <w:tabs>
          <w:tab w:val="right" w:leader="dot" w:pos="8306"/>
        </w:tabs>
      </w:pPr>
      <w:hyperlink w:anchor="_Toc16773" w:history="1">
        <w:r>
          <w:rPr>
            <w:rFonts w:ascii="仿宋" w:eastAsia="仿宋" w:hAnsi="仿宋" w:cs="仿宋" w:hint="eastAsia"/>
            <w:lang w:eastAsia="zh-CN"/>
          </w:rPr>
          <w:t>(六)、特殊环境影响分析</w:t>
        </w:r>
        <w:r>
          <w:tab/>
        </w:r>
        <w:r>
          <w:fldChar w:fldCharType="begin"/>
        </w:r>
        <w:r>
          <w:instrText xml:space="preserve"> PAGEREF _Toc16773 \h </w:instrText>
        </w:r>
        <w:r>
          <w:fldChar w:fldCharType="separate"/>
        </w:r>
        <w:r>
          <w:t>33</w:t>
        </w:r>
        <w:r>
          <w:fldChar w:fldCharType="end"/>
        </w:r>
      </w:hyperlink>
    </w:p>
    <w:p>
      <w:pPr>
        <w:pStyle w:val="TOC2"/>
        <w:tabs>
          <w:tab w:val="right" w:leader="dot" w:pos="8306"/>
        </w:tabs>
      </w:pPr>
      <w:hyperlink w:anchor="_Toc9943" w:history="1">
        <w:r>
          <w:rPr>
            <w:rFonts w:ascii="仿宋" w:eastAsia="仿宋" w:hAnsi="仿宋" w:cs="仿宋" w:hint="eastAsia"/>
            <w:lang w:eastAsia="zh-CN"/>
          </w:rPr>
          <w:t>(七)、清洁生产</w:t>
        </w:r>
        <w:r>
          <w:tab/>
        </w:r>
        <w:r>
          <w:fldChar w:fldCharType="begin"/>
        </w:r>
        <w:r>
          <w:instrText xml:space="preserve"> PAGEREF _Toc9943 \h </w:instrText>
        </w:r>
        <w:r>
          <w:fldChar w:fldCharType="separate"/>
        </w:r>
        <w:r>
          <w:t>34</w:t>
        </w:r>
        <w:r>
          <w:fldChar w:fldCharType="end"/>
        </w:r>
      </w:hyperlink>
    </w:p>
    <w:p>
      <w:pPr>
        <w:pStyle w:val="TOC2"/>
        <w:tabs>
          <w:tab w:val="right" w:leader="dot" w:pos="8306"/>
        </w:tabs>
      </w:pPr>
      <w:hyperlink w:anchor="_Toc5987" w:history="1">
        <w:r>
          <w:rPr>
            <w:rFonts w:ascii="仿宋" w:eastAsia="仿宋" w:hAnsi="仿宋" w:cs="仿宋" w:hint="eastAsia"/>
            <w:lang w:eastAsia="zh-CN"/>
          </w:rPr>
          <w:t>(八)、环境保护综合评价</w:t>
        </w:r>
        <w:r>
          <w:tab/>
        </w:r>
        <w:r>
          <w:fldChar w:fldCharType="begin"/>
        </w:r>
        <w:r>
          <w:instrText xml:space="preserve"> PAGEREF _Toc5987 \h </w:instrText>
        </w:r>
        <w:r>
          <w:fldChar w:fldCharType="separate"/>
        </w:r>
        <w:r>
          <w:t>35</w:t>
        </w:r>
        <w:r>
          <w:fldChar w:fldCharType="end"/>
        </w:r>
      </w:hyperlink>
    </w:p>
    <w:p>
      <w:pPr>
        <w:pStyle w:val="TOC1"/>
        <w:tabs>
          <w:tab w:val="right" w:leader="dot" w:pos="8306"/>
        </w:tabs>
      </w:pPr>
      <w:hyperlink w:anchor="_Toc21032" w:history="1">
        <w:r>
          <w:rPr>
            <w:rFonts w:ascii="仿宋" w:eastAsia="仿宋" w:hAnsi="仿宋" w:cs="仿宋" w:hint="eastAsia"/>
            <w:lang w:eastAsia="zh-CN"/>
          </w:rPr>
          <w:t>九、十溴二苯乙烷项目投资规划</w:t>
        </w:r>
        <w:r>
          <w:tab/>
        </w:r>
        <w:r>
          <w:fldChar w:fldCharType="begin"/>
        </w:r>
        <w:r>
          <w:instrText xml:space="preserve"> PAGEREF _Toc21032 \h </w:instrText>
        </w:r>
        <w:r>
          <w:fldChar w:fldCharType="separate"/>
        </w:r>
        <w:r>
          <w:t>36</w:t>
        </w:r>
        <w:r>
          <w:fldChar w:fldCharType="end"/>
        </w:r>
      </w:hyperlink>
    </w:p>
    <w:p>
      <w:pPr>
        <w:pStyle w:val="TOC2"/>
        <w:tabs>
          <w:tab w:val="right" w:leader="dot" w:pos="8306"/>
        </w:tabs>
      </w:pPr>
      <w:hyperlink w:anchor="_Toc29393" w:history="1">
        <w:r>
          <w:rPr>
            <w:rFonts w:ascii="仿宋" w:eastAsia="仿宋" w:hAnsi="仿宋" w:cs="仿宋" w:hint="eastAsia"/>
            <w:lang w:eastAsia="zh-CN"/>
          </w:rPr>
          <w:t>(一)、十溴二苯乙烷项目总投资估算</w:t>
        </w:r>
        <w:r>
          <w:tab/>
        </w:r>
        <w:r>
          <w:fldChar w:fldCharType="begin"/>
        </w:r>
        <w:r>
          <w:instrText xml:space="preserve"> PAGEREF _Toc29393 \h </w:instrText>
        </w:r>
        <w:r>
          <w:fldChar w:fldCharType="separate"/>
        </w:r>
        <w:r>
          <w:t>36</w:t>
        </w:r>
        <w:r>
          <w:fldChar w:fldCharType="end"/>
        </w:r>
      </w:hyperlink>
    </w:p>
    <w:p>
      <w:pPr>
        <w:pStyle w:val="TOC2"/>
        <w:tabs>
          <w:tab w:val="right" w:leader="dot" w:pos="8306"/>
        </w:tabs>
      </w:pPr>
      <w:hyperlink w:anchor="_Toc31581" w:history="1">
        <w:r>
          <w:rPr>
            <w:rFonts w:ascii="仿宋" w:eastAsia="仿宋" w:hAnsi="仿宋" w:cs="仿宋" w:hint="eastAsia"/>
            <w:lang w:eastAsia="zh-CN"/>
          </w:rPr>
          <w:t>(二)、资金筹措</w:t>
        </w:r>
        <w:r>
          <w:tab/>
        </w:r>
        <w:r>
          <w:fldChar w:fldCharType="begin"/>
        </w:r>
        <w:r>
          <w:instrText xml:space="preserve"> PAGEREF _Toc31581 \h </w:instrText>
        </w:r>
        <w:r>
          <w:fldChar w:fldCharType="separate"/>
        </w:r>
        <w:r>
          <w:t>37</w:t>
        </w:r>
        <w:r>
          <w:fldChar w:fldCharType="end"/>
        </w:r>
      </w:hyperlink>
    </w:p>
    <w:p>
      <w:pPr>
        <w:pStyle w:val="TOC1"/>
        <w:tabs>
          <w:tab w:val="right" w:leader="dot" w:pos="8306"/>
        </w:tabs>
      </w:pPr>
      <w:hyperlink w:anchor="_Toc18902" w:history="1">
        <w:r>
          <w:rPr>
            <w:rFonts w:ascii="仿宋" w:eastAsia="仿宋" w:hAnsi="仿宋" w:cs="仿宋" w:hint="eastAsia"/>
            <w:lang w:eastAsia="zh-CN"/>
          </w:rPr>
          <w:t>十、十溴二苯乙烷项目创新与研发</w:t>
        </w:r>
        <w:r>
          <w:tab/>
        </w:r>
        <w:r>
          <w:fldChar w:fldCharType="begin"/>
        </w:r>
        <w:r>
          <w:instrText xml:space="preserve"> PAGEREF _Toc18902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18" w:history="1">
        <w:r>
          <w:rPr>
            <w:rFonts w:ascii="仿宋" w:eastAsia="仿宋" w:hAnsi="仿宋" w:cs="仿宋" w:hint="eastAsia"/>
            <w:lang w:eastAsia="zh-CN"/>
          </w:rPr>
          <w:t>(一)、创新策略与方向</w:t>
        </w:r>
        <w:r>
          <w:tab/>
        </w:r>
        <w:r>
          <w:fldChar w:fldCharType="begin"/>
        </w:r>
        <w:r>
          <w:instrText xml:space="preserve"> PAGEREF _Toc28418 \h </w:instrText>
        </w:r>
        <w:r>
          <w:fldChar w:fldCharType="separate"/>
        </w:r>
        <w:r>
          <w:t>38</w:t>
        </w:r>
        <w:r>
          <w:fldChar w:fldCharType="end"/>
        </w:r>
      </w:hyperlink>
    </w:p>
    <w:p>
      <w:pPr>
        <w:pStyle w:val="TOC2"/>
        <w:tabs>
          <w:tab w:val="right" w:leader="dot" w:pos="8306"/>
        </w:tabs>
      </w:pPr>
      <w:hyperlink w:anchor="_Toc13032" w:history="1">
        <w:r>
          <w:rPr>
            <w:rFonts w:ascii="仿宋" w:eastAsia="仿宋" w:hAnsi="仿宋" w:cs="仿宋" w:hint="eastAsia"/>
            <w:lang w:eastAsia="zh-CN"/>
          </w:rPr>
          <w:t>(二)、研发规划与投入</w:t>
        </w:r>
        <w:r>
          <w:tab/>
        </w:r>
        <w:r>
          <w:fldChar w:fldCharType="begin"/>
        </w:r>
        <w:r>
          <w:instrText xml:space="preserve"> PAGEREF _Toc13032 \h </w:instrText>
        </w:r>
        <w:r>
          <w:fldChar w:fldCharType="separate"/>
        </w:r>
        <w:r>
          <w:t>40</w:t>
        </w:r>
        <w:r>
          <w:fldChar w:fldCharType="end"/>
        </w:r>
      </w:hyperlink>
    </w:p>
    <w:p>
      <w:pPr>
        <w:pStyle w:val="TOC1"/>
        <w:tabs>
          <w:tab w:val="right" w:leader="dot" w:pos="8306"/>
        </w:tabs>
      </w:pPr>
      <w:hyperlink w:anchor="_Toc23913" w:history="1">
        <w:r>
          <w:rPr>
            <w:rFonts w:ascii="仿宋" w:eastAsia="仿宋" w:hAnsi="仿宋" w:cs="仿宋" w:hint="eastAsia"/>
            <w:lang w:eastAsia="zh-CN"/>
          </w:rPr>
          <w:t>十一、十溴二苯乙烷项目经营效益</w:t>
        </w:r>
        <w:r>
          <w:tab/>
        </w:r>
        <w:r>
          <w:fldChar w:fldCharType="begin"/>
        </w:r>
        <w:r>
          <w:instrText xml:space="preserve"> PAGEREF _Toc23913 \h </w:instrText>
        </w:r>
        <w:r>
          <w:fldChar w:fldCharType="separate"/>
        </w:r>
        <w:r>
          <w:t>41</w:t>
        </w:r>
        <w:r>
          <w:fldChar w:fldCharType="end"/>
        </w:r>
      </w:hyperlink>
    </w:p>
    <w:p>
      <w:pPr>
        <w:pStyle w:val="TOC2"/>
        <w:tabs>
          <w:tab w:val="right" w:leader="dot" w:pos="8306"/>
        </w:tabs>
      </w:pPr>
      <w:hyperlink w:anchor="_Toc2554" w:history="1">
        <w:r>
          <w:rPr>
            <w:rFonts w:ascii="仿宋" w:eastAsia="仿宋" w:hAnsi="仿宋" w:cs="仿宋" w:hint="eastAsia"/>
            <w:lang w:eastAsia="zh-CN"/>
          </w:rPr>
          <w:t>(一)、经济评价财务测算</w:t>
        </w:r>
        <w:r>
          <w:tab/>
        </w:r>
        <w:r>
          <w:fldChar w:fldCharType="begin"/>
        </w:r>
        <w:r>
          <w:instrText xml:space="preserve"> PAGEREF _Toc2554 \h </w:instrText>
        </w:r>
        <w:r>
          <w:fldChar w:fldCharType="separate"/>
        </w:r>
        <w:r>
          <w:t>41</w:t>
        </w:r>
        <w:r>
          <w:fldChar w:fldCharType="end"/>
        </w:r>
      </w:hyperlink>
    </w:p>
    <w:p>
      <w:pPr>
        <w:pStyle w:val="TOC2"/>
        <w:tabs>
          <w:tab w:val="right" w:leader="dot" w:pos="8306"/>
        </w:tabs>
      </w:pPr>
      <w:hyperlink w:anchor="_Toc5115" w:history="1">
        <w:r>
          <w:rPr>
            <w:rFonts w:ascii="仿宋" w:eastAsia="仿宋" w:hAnsi="仿宋" w:cs="仿宋" w:hint="eastAsia"/>
            <w:lang w:eastAsia="zh-CN"/>
          </w:rPr>
          <w:t>(二)、十溴二苯乙烷项目盈利能力分析</w:t>
        </w:r>
        <w:r>
          <w:tab/>
        </w:r>
        <w:r>
          <w:fldChar w:fldCharType="begin"/>
        </w:r>
        <w:r>
          <w:instrText xml:space="preserve"> PAGEREF _Toc5115 \h </w:instrText>
        </w:r>
        <w:r>
          <w:fldChar w:fldCharType="separate"/>
        </w:r>
        <w:r>
          <w:t>43</w:t>
        </w:r>
        <w:r>
          <w:fldChar w:fldCharType="end"/>
        </w:r>
      </w:hyperlink>
    </w:p>
    <w:p>
      <w:pPr>
        <w:pStyle w:val="TOC1"/>
        <w:tabs>
          <w:tab w:val="right" w:leader="dot" w:pos="8306"/>
        </w:tabs>
      </w:pPr>
      <w:hyperlink w:anchor="_Toc19215" w:history="1">
        <w:r>
          <w:rPr>
            <w:rFonts w:ascii="仿宋" w:eastAsia="仿宋" w:hAnsi="仿宋" w:cs="仿宋" w:hint="eastAsia"/>
            <w:lang w:eastAsia="zh-CN"/>
          </w:rPr>
          <w:t>十二、十溴二苯乙烷项目技术管理</w:t>
        </w:r>
        <w:r>
          <w:tab/>
        </w:r>
        <w:r>
          <w:fldChar w:fldCharType="begin"/>
        </w:r>
        <w:r>
          <w:instrText xml:space="preserve"> PAGEREF _Toc19215 \h </w:instrText>
        </w:r>
        <w:r>
          <w:fldChar w:fldCharType="separate"/>
        </w:r>
        <w:r>
          <w:t>43</w:t>
        </w:r>
        <w:r>
          <w:fldChar w:fldCharType="end"/>
        </w:r>
      </w:hyperlink>
    </w:p>
    <w:p>
      <w:pPr>
        <w:pStyle w:val="TOC2"/>
        <w:tabs>
          <w:tab w:val="right" w:leader="dot" w:pos="8306"/>
        </w:tabs>
      </w:pPr>
      <w:hyperlink w:anchor="_Toc23040" w:history="1">
        <w:r>
          <w:rPr>
            <w:rFonts w:ascii="仿宋" w:eastAsia="仿宋" w:hAnsi="仿宋" w:cs="仿宋" w:hint="eastAsia"/>
            <w:lang w:eastAsia="zh-CN"/>
          </w:rPr>
          <w:t>(一)、技术方案选用方向</w:t>
        </w:r>
        <w:r>
          <w:tab/>
        </w:r>
        <w:r>
          <w:fldChar w:fldCharType="begin"/>
        </w:r>
        <w:r>
          <w:instrText xml:space="preserve"> PAGEREF _Toc23040 \h </w:instrText>
        </w:r>
        <w:r>
          <w:fldChar w:fldCharType="separate"/>
        </w:r>
        <w:r>
          <w:t>43</w:t>
        </w:r>
        <w:r>
          <w:fldChar w:fldCharType="end"/>
        </w:r>
      </w:hyperlink>
    </w:p>
    <w:p>
      <w:pPr>
        <w:pStyle w:val="TOC2"/>
        <w:tabs>
          <w:tab w:val="right" w:leader="dot" w:pos="8306"/>
        </w:tabs>
      </w:pPr>
      <w:hyperlink w:anchor="_Toc13906" w:history="1">
        <w:r>
          <w:rPr>
            <w:rFonts w:ascii="仿宋" w:eastAsia="仿宋" w:hAnsi="仿宋" w:cs="仿宋" w:hint="eastAsia"/>
            <w:lang w:eastAsia="zh-CN"/>
          </w:rPr>
          <w:t>(二)、工艺技术方案选用原则</w:t>
        </w:r>
        <w:r>
          <w:tab/>
        </w:r>
        <w:r>
          <w:fldChar w:fldCharType="begin"/>
        </w:r>
        <w:r>
          <w:instrText xml:space="preserve"> PAGEREF _Toc13906 \h </w:instrText>
        </w:r>
        <w:r>
          <w:fldChar w:fldCharType="separate"/>
        </w:r>
        <w:r>
          <w:t>45</w:t>
        </w:r>
        <w:r>
          <w:fldChar w:fldCharType="end"/>
        </w:r>
      </w:hyperlink>
    </w:p>
    <w:p>
      <w:pPr>
        <w:pStyle w:val="TOC2"/>
        <w:tabs>
          <w:tab w:val="right" w:leader="dot" w:pos="8306"/>
        </w:tabs>
      </w:pPr>
      <w:hyperlink w:anchor="_Toc21720" w:history="1">
        <w:r>
          <w:rPr>
            <w:rFonts w:ascii="仿宋" w:eastAsia="仿宋" w:hAnsi="仿宋" w:cs="仿宋" w:hint="eastAsia"/>
            <w:lang w:eastAsia="zh-CN"/>
          </w:rPr>
          <w:t>(三)、工艺技术方案要求</w:t>
        </w:r>
        <w:r>
          <w:tab/>
        </w:r>
        <w:r>
          <w:fldChar w:fldCharType="begin"/>
        </w:r>
        <w:r>
          <w:instrText xml:space="preserve"> PAGEREF _Toc21720 \h </w:instrText>
        </w:r>
        <w:r>
          <w:fldChar w:fldCharType="separate"/>
        </w:r>
        <w:r>
          <w:t>47</w:t>
        </w:r>
        <w:r>
          <w:fldChar w:fldCharType="end"/>
        </w:r>
      </w:hyperlink>
    </w:p>
    <w:p>
      <w:pPr>
        <w:pStyle w:val="TOC1"/>
        <w:tabs>
          <w:tab w:val="right" w:leader="dot" w:pos="8306"/>
        </w:tabs>
      </w:pPr>
      <w:hyperlink w:anchor="_Toc12805" w:history="1">
        <w:r>
          <w:rPr>
            <w:rFonts w:ascii="仿宋" w:eastAsia="仿宋" w:hAnsi="仿宋" w:cs="仿宋" w:hint="eastAsia"/>
            <w:lang w:eastAsia="zh-CN"/>
          </w:rPr>
          <w:t>十三、供应链管理</w:t>
        </w:r>
        <w:r>
          <w:tab/>
        </w:r>
        <w:r>
          <w:fldChar w:fldCharType="begin"/>
        </w:r>
        <w:r>
          <w:instrText xml:space="preserve"> PAGEREF _Toc12805 \h </w:instrText>
        </w:r>
        <w:r>
          <w:fldChar w:fldCharType="separate"/>
        </w:r>
        <w:r>
          <w:t>50</w:t>
        </w:r>
        <w:r>
          <w:fldChar w:fldCharType="end"/>
        </w:r>
      </w:hyperlink>
    </w:p>
    <w:p>
      <w:pPr>
        <w:pStyle w:val="TOC2"/>
        <w:tabs>
          <w:tab w:val="right" w:leader="dot" w:pos="8306"/>
        </w:tabs>
      </w:pPr>
      <w:hyperlink w:anchor="_Toc14002" w:history="1">
        <w:r>
          <w:rPr>
            <w:rFonts w:ascii="仿宋" w:eastAsia="仿宋" w:hAnsi="仿宋" w:cs="仿宋" w:hint="eastAsia"/>
            <w:lang w:eastAsia="zh-CN"/>
          </w:rPr>
          <w:t>(一)、供应链战略规划</w:t>
        </w:r>
        <w:r>
          <w:tab/>
        </w:r>
        <w:r>
          <w:fldChar w:fldCharType="begin"/>
        </w:r>
        <w:r>
          <w:instrText xml:space="preserve"> PAGEREF _Toc14002 \h </w:instrText>
        </w:r>
        <w:r>
          <w:fldChar w:fldCharType="separate"/>
        </w:r>
        <w:r>
          <w:t>50</w:t>
        </w:r>
        <w:r>
          <w:fldChar w:fldCharType="end"/>
        </w:r>
      </w:hyperlink>
    </w:p>
    <w:p>
      <w:pPr>
        <w:pStyle w:val="TOC2"/>
        <w:tabs>
          <w:tab w:val="right" w:leader="dot" w:pos="8306"/>
        </w:tabs>
      </w:pPr>
      <w:hyperlink w:anchor="_Toc16576" w:history="1">
        <w:r>
          <w:rPr>
            <w:rFonts w:ascii="仿宋" w:eastAsia="仿宋" w:hAnsi="仿宋" w:cs="仿宋" w:hint="eastAsia"/>
            <w:lang w:eastAsia="zh-CN"/>
          </w:rPr>
          <w:t>(二)、供应商选择与合作</w:t>
        </w:r>
        <w:r>
          <w:tab/>
        </w:r>
        <w:r>
          <w:fldChar w:fldCharType="begin"/>
        </w:r>
        <w:r>
          <w:instrText xml:space="preserve"> PAGEREF _Toc16576 \h </w:instrText>
        </w:r>
        <w:r>
          <w:fldChar w:fldCharType="separate"/>
        </w:r>
        <w:r>
          <w:t>51</w:t>
        </w:r>
        <w:r>
          <w:fldChar w:fldCharType="end"/>
        </w:r>
      </w:hyperlink>
    </w:p>
    <w:p>
      <w:pPr>
        <w:pStyle w:val="TOC2"/>
        <w:tabs>
          <w:tab w:val="right" w:leader="dot" w:pos="8306"/>
        </w:tabs>
      </w:pPr>
      <w:hyperlink w:anchor="_Toc21572" w:history="1">
        <w:r>
          <w:rPr>
            <w:rFonts w:ascii="仿宋" w:eastAsia="仿宋" w:hAnsi="仿宋" w:cs="仿宋" w:hint="eastAsia"/>
            <w:lang w:eastAsia="zh-CN"/>
          </w:rPr>
          <w:t>(三)、物流与库存管理</w:t>
        </w:r>
        <w:r>
          <w:tab/>
        </w:r>
        <w:r>
          <w:fldChar w:fldCharType="begin"/>
        </w:r>
        <w:r>
          <w:instrText xml:space="preserve"> PAGEREF _Toc21572 \h </w:instrText>
        </w:r>
        <w:r>
          <w:fldChar w:fldCharType="separate"/>
        </w:r>
        <w:r>
          <w:t>52</w:t>
        </w:r>
        <w:r>
          <w:fldChar w:fldCharType="end"/>
        </w:r>
      </w:hyperlink>
    </w:p>
    <w:p>
      <w:pPr>
        <w:pStyle w:val="TOC1"/>
        <w:tabs>
          <w:tab w:val="right" w:leader="dot" w:pos="8306"/>
        </w:tabs>
      </w:pPr>
      <w:hyperlink w:anchor="_Toc22235" w:history="1">
        <w:r>
          <w:rPr>
            <w:rFonts w:ascii="仿宋" w:eastAsia="仿宋" w:hAnsi="仿宋" w:cs="仿宋" w:hint="eastAsia"/>
            <w:lang w:eastAsia="zh-CN"/>
          </w:rPr>
          <w:t>十四、十溴二苯乙烷项目工程方案分析</w:t>
        </w:r>
        <w:r>
          <w:tab/>
        </w:r>
        <w:r>
          <w:fldChar w:fldCharType="begin"/>
        </w:r>
        <w:r>
          <w:instrText xml:space="preserve"> PAGEREF _Toc22235 \h </w:instrText>
        </w:r>
        <w:r>
          <w:fldChar w:fldCharType="separate"/>
        </w:r>
        <w:r>
          <w:t>54</w:t>
        </w:r>
        <w:r>
          <w:fldChar w:fldCharType="end"/>
        </w:r>
      </w:hyperlink>
    </w:p>
    <w:p>
      <w:pPr>
        <w:pStyle w:val="TOC2"/>
        <w:tabs>
          <w:tab w:val="right" w:leader="dot" w:pos="8306"/>
        </w:tabs>
      </w:pPr>
      <w:hyperlink w:anchor="_Toc24861" w:history="1">
        <w:r>
          <w:rPr>
            <w:rFonts w:ascii="仿宋" w:eastAsia="仿宋" w:hAnsi="仿宋" w:cs="仿宋" w:hint="eastAsia"/>
            <w:lang w:eastAsia="zh-CN"/>
          </w:rPr>
          <w:t>(一)、建筑工程设计原则</w:t>
        </w:r>
        <w:r>
          <w:tab/>
        </w:r>
        <w:r>
          <w:fldChar w:fldCharType="begin"/>
        </w:r>
        <w:r>
          <w:instrText xml:space="preserve"> PAGEREF _Toc24861 \h </w:instrText>
        </w:r>
        <w:r>
          <w:fldChar w:fldCharType="separate"/>
        </w:r>
        <w:r>
          <w:t>54</w:t>
        </w:r>
        <w:r>
          <w:fldChar w:fldCharType="end"/>
        </w:r>
      </w:hyperlink>
    </w:p>
    <w:p>
      <w:pPr>
        <w:pStyle w:val="TOC2"/>
        <w:tabs>
          <w:tab w:val="right" w:leader="dot" w:pos="8306"/>
        </w:tabs>
      </w:pPr>
      <w:hyperlink w:anchor="_Toc28664" w:history="1">
        <w:r>
          <w:rPr>
            <w:rFonts w:ascii="仿宋" w:eastAsia="仿宋" w:hAnsi="仿宋" w:cs="仿宋" w:hint="eastAsia"/>
            <w:lang w:eastAsia="zh-CN"/>
          </w:rPr>
          <w:t>(二)、土建工程建设指标</w:t>
        </w:r>
        <w:r>
          <w:tab/>
        </w:r>
        <w:r>
          <w:fldChar w:fldCharType="begin"/>
        </w:r>
        <w:r>
          <w:instrText xml:space="preserve"> PAGEREF _Toc28664 \h </w:instrText>
        </w:r>
        <w:r>
          <w:fldChar w:fldCharType="separate"/>
        </w:r>
        <w:r>
          <w:t>57</w:t>
        </w:r>
        <w:r>
          <w:fldChar w:fldCharType="end"/>
        </w:r>
      </w:hyperlink>
    </w:p>
    <w:p>
      <w:pPr>
        <w:pStyle w:val="TOC1"/>
        <w:tabs>
          <w:tab w:val="right" w:leader="dot" w:pos="8306"/>
        </w:tabs>
      </w:pPr>
      <w:hyperlink w:anchor="_Toc20340" w:history="1">
        <w:r>
          <w:rPr>
            <w:rFonts w:ascii="仿宋" w:eastAsia="仿宋" w:hAnsi="仿宋" w:cs="仿宋" w:hint="eastAsia"/>
            <w:lang w:eastAsia="zh-CN"/>
          </w:rPr>
          <w:t>十五、十溴二苯乙烷项目实施保障措施</w:t>
        </w:r>
        <w:r>
          <w:tab/>
        </w:r>
        <w:r>
          <w:fldChar w:fldCharType="begin"/>
        </w:r>
        <w:r>
          <w:instrText xml:space="preserve"> PAGEREF _Toc20340 \h </w:instrText>
        </w:r>
        <w:r>
          <w:fldChar w:fldCharType="separate"/>
        </w:r>
        <w:r>
          <w:t>59</w:t>
        </w:r>
        <w:r>
          <w:fldChar w:fldCharType="end"/>
        </w:r>
      </w:hyperlink>
    </w:p>
    <w:p>
      <w:pPr>
        <w:pStyle w:val="TOC2"/>
        <w:tabs>
          <w:tab w:val="right" w:leader="dot" w:pos="8306"/>
        </w:tabs>
      </w:pPr>
      <w:hyperlink w:anchor="_Toc3590" w:history="1">
        <w:r>
          <w:rPr>
            <w:rFonts w:ascii="仿宋" w:eastAsia="仿宋" w:hAnsi="仿宋" w:cs="仿宋" w:hint="eastAsia"/>
            <w:lang w:eastAsia="zh-CN"/>
          </w:rPr>
          <w:t>(一)、十溴二苯乙烷项目实施保障机制</w:t>
        </w:r>
        <w:r>
          <w:tab/>
        </w:r>
        <w:r>
          <w:fldChar w:fldCharType="begin"/>
        </w:r>
        <w:r>
          <w:instrText xml:space="preserve"> PAGEREF _Toc3590 \h </w:instrText>
        </w:r>
        <w:r>
          <w:fldChar w:fldCharType="separate"/>
        </w:r>
        <w:r>
          <w:t>59</w:t>
        </w:r>
        <w:r>
          <w:fldChar w:fldCharType="end"/>
        </w:r>
      </w:hyperlink>
    </w:p>
    <w:p>
      <w:pPr>
        <w:pStyle w:val="TOC2"/>
        <w:tabs>
          <w:tab w:val="right" w:leader="dot" w:pos="8306"/>
        </w:tabs>
      </w:pPr>
      <w:hyperlink w:anchor="_Toc30642" w:history="1">
        <w:r>
          <w:rPr>
            <w:rFonts w:ascii="仿宋" w:eastAsia="仿宋" w:hAnsi="仿宋" w:cs="仿宋" w:hint="eastAsia"/>
            <w:lang w:eastAsia="zh-CN"/>
          </w:rPr>
          <w:t>(二)、十溴二苯乙烷项目法律合规要求</w:t>
        </w:r>
        <w:r>
          <w:tab/>
        </w:r>
        <w:r>
          <w:fldChar w:fldCharType="begin"/>
        </w:r>
        <w:r>
          <w:instrText xml:space="preserve"> PAGEREF _Toc30642 \h </w:instrText>
        </w:r>
        <w:r>
          <w:fldChar w:fldCharType="separate"/>
        </w:r>
        <w:r>
          <w:t>62</w:t>
        </w:r>
        <w:r>
          <w:fldChar w:fldCharType="end"/>
        </w:r>
      </w:hyperlink>
    </w:p>
    <w:p>
      <w:pPr>
        <w:pStyle w:val="TOC2"/>
        <w:tabs>
          <w:tab w:val="right" w:leader="dot" w:pos="8306"/>
        </w:tabs>
      </w:pPr>
      <w:hyperlink w:anchor="_Toc21813" w:history="1">
        <w:r>
          <w:rPr>
            <w:rFonts w:ascii="仿宋" w:eastAsia="仿宋" w:hAnsi="仿宋" w:cs="仿宋" w:hint="eastAsia"/>
            <w:lang w:eastAsia="zh-CN"/>
          </w:rPr>
          <w:t>(三)、十溴二苯乙烷项目合同管理与法律事务</w:t>
        </w:r>
        <w:r>
          <w:tab/>
        </w:r>
        <w:r>
          <w:fldChar w:fldCharType="begin"/>
        </w:r>
        <w:r>
          <w:instrText xml:space="preserve"> PAGEREF _Toc21813 \h </w:instrText>
        </w:r>
        <w:r>
          <w:fldChar w:fldCharType="separate"/>
        </w:r>
        <w:r>
          <w:t>67</w:t>
        </w:r>
        <w:r>
          <w:fldChar w:fldCharType="end"/>
        </w:r>
      </w:hyperlink>
    </w:p>
    <w:p>
      <w:pPr>
        <w:pStyle w:val="TOC2"/>
        <w:tabs>
          <w:tab w:val="right" w:leader="dot" w:pos="8306"/>
        </w:tabs>
      </w:pPr>
      <w:hyperlink w:anchor="_Toc3335" w:history="1">
        <w:r>
          <w:rPr>
            <w:rFonts w:ascii="仿宋" w:eastAsia="仿宋" w:hAnsi="仿宋" w:cs="仿宋" w:hint="eastAsia"/>
            <w:lang w:eastAsia="zh-CN"/>
          </w:rPr>
          <w:t>(四)、十溴二苯乙烷项目知识产权保护策略</w:t>
        </w:r>
        <w:r>
          <w:tab/>
        </w:r>
        <w:r>
          <w:fldChar w:fldCharType="begin"/>
        </w:r>
        <w:r>
          <w:instrText xml:space="preserve"> PAGEREF _Toc3335 \h </w:instrText>
        </w:r>
        <w:r>
          <w:fldChar w:fldCharType="separate"/>
        </w:r>
        <w:r>
          <w:t>73</w:t>
        </w:r>
        <w:r>
          <w:fldChar w:fldCharType="end"/>
        </w:r>
      </w:hyperlink>
    </w:p>
    <w:p>
      <w:pPr>
        <w:pStyle w:val="TOC1"/>
        <w:tabs>
          <w:tab w:val="right" w:leader="dot" w:pos="8306"/>
        </w:tabs>
      </w:pPr>
      <w:hyperlink w:anchor="_Toc21683" w:history="1">
        <w:r>
          <w:rPr>
            <w:rFonts w:ascii="仿宋" w:eastAsia="仿宋" w:hAnsi="仿宋" w:cs="仿宋" w:hint="eastAsia"/>
            <w:lang w:eastAsia="zh-CN"/>
          </w:rPr>
          <w:t>十六、十溴二苯乙烷项目变更管理</w:t>
        </w:r>
        <w:r>
          <w:tab/>
        </w:r>
        <w:r>
          <w:fldChar w:fldCharType="begin"/>
        </w:r>
        <w:r>
          <w:instrText xml:space="preserve"> PAGEREF _Toc21683 \h </w:instrText>
        </w:r>
        <w:r>
          <w:fldChar w:fldCharType="separate"/>
        </w:r>
        <w:r>
          <w:t>76</w:t>
        </w:r>
        <w:r>
          <w:fldChar w:fldCharType="end"/>
        </w:r>
      </w:hyperlink>
    </w:p>
    <w:p>
      <w:pPr>
        <w:pStyle w:val="TOC2"/>
        <w:tabs>
          <w:tab w:val="right" w:leader="dot" w:pos="8306"/>
        </w:tabs>
      </w:pPr>
      <w:hyperlink w:anchor="_Toc20412" w:history="1">
        <w:r>
          <w:rPr>
            <w:rFonts w:ascii="仿宋" w:eastAsia="仿宋" w:hAnsi="仿宋" w:cs="仿宋" w:hint="eastAsia"/>
            <w:lang w:eastAsia="zh-CN"/>
          </w:rPr>
          <w:t>(一)、变更申请与评估</w:t>
        </w:r>
        <w:r>
          <w:tab/>
        </w:r>
        <w:r>
          <w:fldChar w:fldCharType="begin"/>
        </w:r>
        <w:r>
          <w:instrText xml:space="preserve"> PAGEREF _Toc20412 \h </w:instrText>
        </w:r>
        <w:r>
          <w:fldChar w:fldCharType="separate"/>
        </w:r>
        <w:r>
          <w:t>76</w:t>
        </w:r>
        <w:r>
          <w:fldChar w:fldCharType="end"/>
        </w:r>
      </w:hyperlink>
    </w:p>
    <w:p>
      <w:pPr>
        <w:pStyle w:val="TOC2"/>
        <w:tabs>
          <w:tab w:val="right" w:leader="dot" w:pos="8306"/>
        </w:tabs>
      </w:pPr>
      <w:hyperlink w:anchor="_Toc18987" w:history="1">
        <w:r>
          <w:rPr>
            <w:rFonts w:ascii="仿宋" w:eastAsia="仿宋" w:hAnsi="仿宋" w:cs="仿宋" w:hint="eastAsia"/>
            <w:lang w:eastAsia="zh-CN"/>
          </w:rPr>
          <w:t>(二)、变更实施与控制</w:t>
        </w:r>
        <w:r>
          <w:tab/>
        </w:r>
        <w:r>
          <w:fldChar w:fldCharType="begin"/>
        </w:r>
        <w:r>
          <w:instrText xml:space="preserve"> PAGEREF _Toc18987 \h </w:instrText>
        </w:r>
        <w:r>
          <w:fldChar w:fldCharType="separate"/>
        </w:r>
        <w:r>
          <w:t>76</w:t>
        </w:r>
        <w:r>
          <w:fldChar w:fldCharType="end"/>
        </w:r>
      </w:hyperlink>
    </w:p>
    <w:p>
      <w:pPr>
        <w:pStyle w:val="TOC1"/>
        <w:tabs>
          <w:tab w:val="right" w:leader="dot" w:pos="8306"/>
        </w:tabs>
      </w:pPr>
      <w:hyperlink w:anchor="_Toc13104" w:history="1">
        <w:r>
          <w:rPr>
            <w:rFonts w:ascii="仿宋" w:eastAsia="仿宋" w:hAnsi="仿宋" w:cs="仿宋" w:hint="eastAsia"/>
            <w:lang w:eastAsia="zh-CN"/>
          </w:rPr>
          <w:t>十七、质量管理体系</w:t>
        </w:r>
        <w:r>
          <w:tab/>
        </w:r>
        <w:r>
          <w:fldChar w:fldCharType="begin"/>
        </w:r>
        <w:r>
          <w:instrText xml:space="preserve"> PAGEREF _Toc13104 \h </w:instrText>
        </w:r>
        <w:r>
          <w:fldChar w:fldCharType="separate"/>
        </w:r>
        <w:r>
          <w:t>77</w:t>
        </w:r>
        <w:r>
          <w:fldChar w:fldCharType="end"/>
        </w:r>
      </w:hyperlink>
    </w:p>
    <w:p>
      <w:pPr>
        <w:pStyle w:val="TOC2"/>
        <w:tabs>
          <w:tab w:val="right" w:leader="dot" w:pos="8306"/>
        </w:tabs>
      </w:pPr>
      <w:hyperlink w:anchor="_Toc24154" w:history="1">
        <w:r>
          <w:rPr>
            <w:rFonts w:ascii="仿宋" w:eastAsia="仿宋" w:hAnsi="仿宋" w:cs="仿宋" w:hint="eastAsia"/>
            <w:lang w:eastAsia="zh-CN"/>
          </w:rPr>
          <w:t>(一)、质量目标与方针</w:t>
        </w:r>
        <w:r>
          <w:tab/>
        </w:r>
        <w:r>
          <w:fldChar w:fldCharType="begin"/>
        </w:r>
        <w:r>
          <w:instrText xml:space="preserve"> PAGEREF _Toc24154 \h </w:instrText>
        </w:r>
        <w:r>
          <w:fldChar w:fldCharType="separate"/>
        </w:r>
        <w:r>
          <w:t>77</w:t>
        </w:r>
        <w:r>
          <w:fldChar w:fldCharType="end"/>
        </w:r>
      </w:hyperlink>
    </w:p>
    <w:p>
      <w:pPr>
        <w:pStyle w:val="TOC2"/>
        <w:tabs>
          <w:tab w:val="right" w:leader="dot" w:pos="8306"/>
        </w:tabs>
      </w:pPr>
      <w:hyperlink w:anchor="_Toc7325" w:history="1">
        <w:r>
          <w:rPr>
            <w:rFonts w:ascii="仿宋" w:eastAsia="仿宋" w:hAnsi="仿宋" w:cs="仿宋" w:hint="eastAsia"/>
            <w:lang w:eastAsia="zh-CN"/>
          </w:rPr>
          <w:t>(二)、质量管理责任</w:t>
        </w:r>
        <w:r>
          <w:tab/>
        </w:r>
        <w:r>
          <w:fldChar w:fldCharType="begin"/>
        </w:r>
        <w:r>
          <w:instrText xml:space="preserve"> PAGEREF _Toc7325 \h </w:instrText>
        </w:r>
        <w:r>
          <w:fldChar w:fldCharType="separate"/>
        </w:r>
        <w:r>
          <w:t>78</w:t>
        </w:r>
        <w:r>
          <w:fldChar w:fldCharType="end"/>
        </w:r>
      </w:hyperlink>
    </w:p>
    <w:p>
      <w:pPr>
        <w:pStyle w:val="TOC2"/>
        <w:tabs>
          <w:tab w:val="right" w:leader="dot" w:pos="8306"/>
        </w:tabs>
      </w:pPr>
      <w:hyperlink w:anchor="_Toc2876" w:history="1">
        <w:r>
          <w:rPr>
            <w:rFonts w:ascii="仿宋" w:eastAsia="仿宋" w:hAnsi="仿宋" w:cs="仿宋" w:hint="eastAsia"/>
            <w:lang w:eastAsia="zh-CN"/>
          </w:rPr>
          <w:t>(三)、质量管理体系文件</w:t>
        </w:r>
        <w:r>
          <w:tab/>
        </w:r>
        <w:r>
          <w:fldChar w:fldCharType="begin"/>
        </w:r>
        <w:r>
          <w:instrText xml:space="preserve"> PAGEREF _Toc2876 \h </w:instrText>
        </w:r>
        <w:r>
          <w:fldChar w:fldCharType="separate"/>
        </w:r>
        <w:r>
          <w:t>79</w:t>
        </w:r>
        <w:r>
          <w:fldChar w:fldCharType="end"/>
        </w:r>
      </w:hyperlink>
    </w:p>
    <w:p>
      <w:pPr>
        <w:pStyle w:val="TOC2"/>
        <w:tabs>
          <w:tab w:val="right" w:leader="dot" w:pos="8306"/>
        </w:tabs>
      </w:pPr>
      <w:hyperlink w:anchor="_Toc18710" w:history="1">
        <w:r>
          <w:rPr>
            <w:rFonts w:ascii="仿宋" w:eastAsia="仿宋" w:hAnsi="仿宋" w:cs="仿宋" w:hint="eastAsia"/>
            <w:lang w:eastAsia="zh-CN"/>
          </w:rPr>
          <w:t>(四)、质量培训与教育</w:t>
        </w:r>
        <w:r>
          <w:tab/>
        </w:r>
        <w:r>
          <w:fldChar w:fldCharType="begin"/>
        </w:r>
        <w:r>
          <w:instrText xml:space="preserve"> PAGEREF _Toc18710 \h </w:instrText>
        </w:r>
        <w:r>
          <w:fldChar w:fldCharType="separate"/>
        </w:r>
        <w:r>
          <w:t>81</w:t>
        </w:r>
        <w:r>
          <w:fldChar w:fldCharType="end"/>
        </w:r>
      </w:hyperlink>
    </w:p>
    <w:p>
      <w:pPr>
        <w:pStyle w:val="TOC2"/>
        <w:tabs>
          <w:tab w:val="right" w:leader="dot" w:pos="8306"/>
        </w:tabs>
      </w:pPr>
      <w:hyperlink w:anchor="_Toc8342" w:history="1">
        <w:r>
          <w:rPr>
            <w:rFonts w:ascii="仿宋" w:eastAsia="仿宋" w:hAnsi="仿宋" w:cs="仿宋" w:hint="eastAsia"/>
            <w:lang w:eastAsia="zh-CN"/>
          </w:rPr>
          <w:t>(五)、质量审核与评价</w:t>
        </w:r>
        <w:r>
          <w:tab/>
        </w:r>
        <w:r>
          <w:fldChar w:fldCharType="begin"/>
        </w:r>
        <w:r>
          <w:instrText xml:space="preserve"> PAGEREF _Toc8342 \h </w:instrText>
        </w:r>
        <w:r>
          <w:fldChar w:fldCharType="separate"/>
        </w:r>
        <w:r>
          <w:t>82</w:t>
        </w:r>
        <w:r>
          <w:fldChar w:fldCharType="end"/>
        </w:r>
      </w:hyperlink>
    </w:p>
    <w:p>
      <w:pPr>
        <w:pStyle w:val="TOC2"/>
        <w:tabs>
          <w:tab w:val="right" w:leader="dot" w:pos="8306"/>
        </w:tabs>
      </w:pPr>
      <w:hyperlink w:anchor="_Toc7259" w:history="1">
        <w:r>
          <w:rPr>
            <w:rFonts w:ascii="仿宋" w:eastAsia="仿宋" w:hAnsi="仿宋" w:cs="仿宋" w:hint="eastAsia"/>
            <w:lang w:eastAsia="zh-CN"/>
          </w:rPr>
          <w:t>(六)、不符合与纠正措施</w:t>
        </w:r>
        <w:r>
          <w:tab/>
        </w:r>
        <w:r>
          <w:fldChar w:fldCharType="begin"/>
        </w:r>
        <w:r>
          <w:instrText xml:space="preserve"> PAGEREF _Toc7259 \h </w:instrText>
        </w:r>
        <w:r>
          <w:fldChar w:fldCharType="separate"/>
        </w:r>
        <w:r>
          <w:t>84</w:t>
        </w:r>
        <w:r>
          <w:fldChar w:fldCharType="end"/>
        </w:r>
      </w:hyperlink>
    </w:p>
    <w:p>
      <w:pPr>
        <w:pStyle w:val="TOC1"/>
        <w:tabs>
          <w:tab w:val="right" w:leader="dot" w:pos="8306"/>
        </w:tabs>
      </w:pPr>
      <w:hyperlink w:anchor="_Toc16878" w:history="1">
        <w:r>
          <w:rPr>
            <w:rFonts w:ascii="仿宋" w:eastAsia="仿宋" w:hAnsi="仿宋" w:cs="仿宋" w:hint="eastAsia"/>
            <w:lang w:eastAsia="zh-CN"/>
          </w:rPr>
          <w:t>十八、十溴二苯乙烷项目治理与监督</w:t>
        </w:r>
        <w:r>
          <w:tab/>
        </w:r>
        <w:r>
          <w:fldChar w:fldCharType="begin"/>
        </w:r>
        <w:r>
          <w:instrText xml:space="preserve"> PAGEREF _Toc16878 \h </w:instrText>
        </w:r>
        <w:r>
          <w:fldChar w:fldCharType="separate"/>
        </w:r>
        <w:r>
          <w:t>85</w:t>
        </w:r>
        <w:r>
          <w:fldChar w:fldCharType="end"/>
        </w:r>
      </w:hyperlink>
    </w:p>
    <w:p>
      <w:pPr>
        <w:pStyle w:val="TOC2"/>
        <w:tabs>
          <w:tab w:val="right" w:leader="dot" w:pos="8306"/>
        </w:tabs>
      </w:pPr>
      <w:hyperlink w:anchor="_Toc26491" w:history="1">
        <w:r>
          <w:rPr>
            <w:rFonts w:ascii="仿宋" w:eastAsia="仿宋" w:hAnsi="仿宋" w:cs="仿宋" w:hint="eastAsia"/>
            <w:lang w:eastAsia="zh-CN"/>
          </w:rPr>
          <w:t>(一)、十溴二苯乙烷项目治理结构</w:t>
        </w:r>
        <w:r>
          <w:tab/>
        </w:r>
        <w:r>
          <w:fldChar w:fldCharType="begin"/>
        </w:r>
        <w:r>
          <w:instrText xml:space="preserve"> PAGEREF _Toc26491 \h </w:instrText>
        </w:r>
        <w:r>
          <w:fldChar w:fldCharType="separate"/>
        </w:r>
        <w:r>
          <w:t>85</w:t>
        </w:r>
        <w:r>
          <w:fldChar w:fldCharType="end"/>
        </w:r>
      </w:hyperlink>
    </w:p>
    <w:p>
      <w:pPr>
        <w:pStyle w:val="TOC2"/>
        <w:tabs>
          <w:tab w:val="right" w:leader="dot" w:pos="8306"/>
        </w:tabs>
      </w:pPr>
      <w:hyperlink w:anchor="_Toc20788" w:history="1">
        <w:r>
          <w:rPr>
            <w:rFonts w:ascii="仿宋" w:eastAsia="仿宋" w:hAnsi="仿宋" w:cs="仿宋" w:hint="eastAsia"/>
            <w:lang w:eastAsia="zh-CN"/>
          </w:rPr>
          <w:t>(二)、监督与审计</w:t>
        </w:r>
        <w:r>
          <w:tab/>
        </w:r>
        <w:r>
          <w:fldChar w:fldCharType="begin"/>
        </w:r>
        <w:r>
          <w:instrText xml:space="preserve"> PAGEREF _Toc20788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075"/>
      <w:r>
        <w:rPr>
          <w:rFonts w:ascii="仿宋" w:eastAsia="仿宋" w:hAnsi="仿宋" w:cs="仿宋" w:hint="eastAsia"/>
          <w:sz w:val="28"/>
          <w:lang w:eastAsia="zh-CN"/>
        </w:rPr>
        <w:t>一、十溴二苯乙烷项目可持续发展</w:t>
      </w:r>
      <w:bookmarkEnd w:id="2"/>
    </w:p>
    <w:p>
      <w:pPr>
        <w:pStyle w:val="Heading2"/>
        <w:rPr>
          <w:rFonts w:ascii="仿宋" w:eastAsia="仿宋" w:hAnsi="仿宋" w:cs="仿宋" w:hint="eastAsia"/>
          <w:lang w:eastAsia="zh-CN"/>
        </w:rPr>
      </w:pPr>
      <w:bookmarkStart w:id="3" w:name="_Toc1924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十溴二苯乙烷项目中，十溴二苯乙烷项目团队着眼于未来，明确了可持续发展的战略方向。制定的具体可持续发展目标包括降低资源使用、采用环保技术、最大化社会效益等。这一步骤不仅有助于十溴二苯乙烷项目在环保和社会责任方面达到最高标准，也为未来提供了明确的指引，确保十溴二苯乙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可持续实践的融入十溴二苯乙烷项目管理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十溴二苯乙烷项目管理周期。从十溴二苯乙烷项目规划开始，十溴二苯乙烷项目团队就考虑了环境和社会的因素。在执行阶段，十溴二苯乙烷项目团队积极推动绿色技术的应用，优化资源利用。此外，关注员工的社会责任，通过培训和沟通活动提高员工对可持续发展的认知，使他们能够在日常工作中践行可持续实践。这些举措不仅为十溴二苯乙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07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扎根于十溴二苯乙烷项目的可持续发展理念，我们深信环保与社会责任是十溴二苯乙烷项目成功的关键支柱。在十溴二苯乙烷项目的每一步，我们都致力于通过创新和实践，履行对环境和社会的坚定责任。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团队通过引入先进的环保技术、建立高效的废物处理系统以及推动能源节约措施，积极履行环保责任。定期的环保监测和评估确保十溴二苯乙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不仅致力于自身可持续发展，还注重对社会的回馈。通过支持社区十溴二苯乙烷项目、参与慈善事业、提供培训机会等方式，十溴二苯乙烷项目积极履行社会责任。与当地社区建立积极互动，关注员工的工作与生活平衡，以及员工的身心健康，是十溴二苯乙烷项目在社会责任层面的关键举措。这样的实践不仅增强了十溴二苯乙烷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086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5706"/>
      <w:r>
        <w:rPr>
          <w:rFonts w:ascii="仿宋" w:eastAsia="仿宋" w:hAnsi="仿宋" w:cs="仿宋" w:hint="eastAsia"/>
          <w:lang w:eastAsia="zh-CN"/>
        </w:rPr>
        <w:t>(一)、十溴二苯乙烷行业分析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行业一直以来都是市场的关注焦点。行业内的发展趋势、竞争态势以及潜在机会都对十溴二苯乙烷项目的推进产生深远的影响。通过深入研究行业的整体概貌，我们将更好地理解行业的核心特征，为十溴二苯乙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十溴二苯乙烷行业，技术一直是推动创新和发展的关键因素。我们将对当前技术趋势进行详尽分析，包括但不限于人工智能、大数据应用、先进制造技术等。这有助于十溴二苯乙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十溴二苯乙烷项目成功的基础。我们将对主要竞争对手进行深入研究，包括其市场份额、产品特点、市场定位等。通过全面了解竞争对手的优势和劣势，十溴二苯乙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4281"/>
      <w:r>
        <w:rPr>
          <w:rFonts w:ascii="仿宋" w:eastAsia="仿宋" w:hAnsi="仿宋" w:cs="仿宋" w:hint="eastAsia"/>
          <w:sz w:val="28"/>
          <w:lang w:eastAsia="zh-CN"/>
        </w:rPr>
        <w:t>(二)、十溴二苯乙烷市场分析预测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十溴二苯乙烷市场未来的增长趋势。这包括市场的整体规模、各细分领域的发展趋势等。十溴二苯乙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十溴二苯乙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十溴二苯乙烷项目实施过程中需要充分考虑的因素。我们将对市场风险进行全面评估，包括但不限于政策法规风险、市场竞争风险、技术变革风险等。通过对潜在风险的深入分析，十溴二苯乙烷项目可以制定相应的风险缓解策略，降低不确定性对十溴二苯乙烷项目的影响。</w:t>
      </w:r>
    </w:p>
    <w:p>
      <w:pPr>
        <w:pStyle w:val="Heading1"/>
        <w:ind w:firstLine="560" w:firstLineChars="200"/>
        <w:rPr>
          <w:rFonts w:ascii="仿宋" w:eastAsia="仿宋" w:hAnsi="仿宋" w:cs="仿宋" w:hint="eastAsia"/>
          <w:sz w:val="28"/>
          <w:lang w:eastAsia="zh-CN"/>
        </w:rPr>
      </w:pPr>
      <w:bookmarkStart w:id="8" w:name="_Toc16789"/>
      <w:r>
        <w:rPr>
          <w:rFonts w:ascii="仿宋" w:eastAsia="仿宋" w:hAnsi="仿宋" w:cs="仿宋" w:hint="eastAsia"/>
          <w:sz w:val="28"/>
          <w:lang w:eastAsia="zh-CN"/>
        </w:rPr>
        <w:t>三、十溴二苯乙烷项目文档管理</w:t>
      </w:r>
      <w:bookmarkEnd w:id="8"/>
    </w:p>
    <w:p>
      <w:pPr>
        <w:pStyle w:val="Heading2"/>
        <w:rPr>
          <w:rFonts w:ascii="仿宋" w:eastAsia="仿宋" w:hAnsi="仿宋" w:cs="仿宋" w:hint="eastAsia"/>
          <w:lang w:eastAsia="zh-CN"/>
        </w:rPr>
      </w:pPr>
      <w:bookmarkStart w:id="9" w:name="_Toc1570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十溴二苯乙烷项目高度重视文档的质量和准确性，以支持十溴二苯乙烷项目的各项活动和决策。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文档的编制始于十溴二苯乙烷项目计划的初期，我们制定了详细的文档编制计划，明确了每个文档的内容、格式和编写责任人。在十溴二苯乙烷项目启动阶段，我们首先编制了十溴二苯乙烷项目章程，明确定义了十溴二苯乙烷项目的目标、范围、风险等关键要素。随后，十溴二苯乙烷项目团队根据计划陆续编制了需求文档、设计文档、测试文档等各类文档，确保十溴二苯乙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十溴二苯乙烷项目管理中的重要环节，旨在确保十溴二苯乙烷项目文档符合质量标准和十溴二苯乙烷项目需求。在十溴二苯乙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十溴二苯乙烷项目相关利益方和专业领域的专家对文档进行独立审查。这有助于获取更全面、客观的反馈，确保十溴二苯乙烷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十溴二苯乙烷项目在文档编制与审查方面建立了严格的管理机制，通过规范的流程和多维度的审查，确保十溴二苯乙烷项目文档的质量、准确性和可靠性，为十溴二苯乙烷项目的顺利推进提供了有力支持。</w:t>
      </w:r>
    </w:p>
    <w:p>
      <w:pPr>
        <w:pStyle w:val="Heading2"/>
        <w:ind w:firstLine="560" w:firstLineChars="200"/>
        <w:rPr>
          <w:rFonts w:ascii="仿宋" w:eastAsia="仿宋" w:hAnsi="仿宋" w:cs="仿宋" w:hint="eastAsia"/>
          <w:sz w:val="28"/>
          <w:lang w:eastAsia="zh-CN"/>
        </w:rPr>
      </w:pPr>
      <w:bookmarkStart w:id="10" w:name="_Toc2047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在十溴二苯乙烷项目中，我们致力于优化文档发布与分发过程，以确保信息的高效传递和团队间协作的顺畅进行。以下是我们采取的关键优化策略：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我们通过多渠道发布文档，包括电子邮件、十溴二苯乙烷项目管理平台、内部网站等，以满足不同团队成员的偏好和需求。多渠道发布确保了信息的全面覆盖。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我们采用了精细的权限控制，确保只有授权人员可以访问敏感信息。这种安全措施保护了十溴二苯乙烷项目文档的机密性，防止了未经授权的信息泄露。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319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十溴二苯乙烷项目生命周期中一个至关重要的环节，直接关系到十溴二苯乙烷项目信息的长期保存和历史记录的完整性。在十溴二苯乙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8406"/>
      <w:r>
        <w:rPr>
          <w:rFonts w:ascii="仿宋" w:eastAsia="仿宋" w:hAnsi="仿宋" w:cs="仿宋" w:hint="eastAsia"/>
          <w:sz w:val="28"/>
          <w:lang w:eastAsia="zh-CN"/>
        </w:rPr>
        <w:t>四、十溴二苯乙烷项目绩效评估</w:t>
      </w:r>
      <w:bookmarkEnd w:id="12"/>
    </w:p>
    <w:p>
      <w:pPr>
        <w:pStyle w:val="Heading2"/>
        <w:rPr>
          <w:rFonts w:ascii="仿宋" w:eastAsia="仿宋" w:hAnsi="仿宋" w:cs="仿宋" w:hint="eastAsia"/>
          <w:lang w:eastAsia="zh-CN"/>
        </w:rPr>
      </w:pPr>
      <w:bookmarkStart w:id="13" w:name="_Toc8470"/>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十溴二苯乙烷项目中，我们设计了一套全面的绩效评估指标，以确保十溴二苯乙烷项目的可控和成功交付。这些指标跨足十溴二苯乙烷项目目标、成本、进度和质量等多个维度，为我们提供了全面洞察十溴二苯乙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目标达成率是我们关注的首要指标。我们设定了明确的目标，并通过定期监测和评估，迅速发现并应对潜在的目标偏差。这为十溴二苯乙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成本绩效是另一个核心关注点。通过实际成本与预算成本的对比分析，我们深入了解成本差异的原因，及时调整资源分配，保持十溴二苯乙烷项目在经济效益方面的合理水平。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进度作为关键的绩效指标之一，得到了精心的关注。我们制定了详细的十溴二苯乙烷项目进度计划，并设立了进度符合度指标，确保实际进度与计划进度保持一致。这使我们能够快速发现和解决潜在的进度问题，保持十溴二苯乙烷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十溴二苯乙烷项目绩效的不可或缺的一环。我们引入了一系列的质量标准和客户满意度指标，以确保十溴二苯乙烷项目交付的成果在质量上达到或超越预期水平。通过持续监测这些指标，我们努力提升十溴二苯乙烷项目整体质量水平，为十溴二苯乙烷项目的成功交付提供有力保障。通过这些科学且全面的绩效评估，我们能够更好地引导十溴二苯乙烷项目的持续改进，确保十溴二苯乙烷项目目标的顺利达成。</w:t>
      </w:r>
    </w:p>
    <w:p>
      <w:pPr>
        <w:pStyle w:val="Heading2"/>
        <w:ind w:firstLine="560" w:firstLineChars="200"/>
        <w:rPr>
          <w:rFonts w:ascii="仿宋" w:eastAsia="仿宋" w:hAnsi="仿宋" w:cs="仿宋" w:hint="eastAsia"/>
          <w:sz w:val="28"/>
          <w:lang w:eastAsia="zh-CN"/>
        </w:rPr>
      </w:pPr>
      <w:bookmarkStart w:id="14" w:name="_Toc2287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绩效评估是十溴二苯乙烷项目中的关键环节，为确保十溴二苯乙烷项目达到预期目标，我们采用了多层次、多维度的绩效评估方法。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十溴二苯乙烷项目的战略目标对齐，确保每个决策和行动都与十溴二苯乙烷项目整体目标保持一致。团队会定期召开战略对齐会议，审视当前工作与十溴二苯乙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十溴二苯乙烷项目进度、质量、成本和风险等方面。这些指标通过数据收集和分析，为十溴二苯乙烷项目管理团队提供了客观的评估依据。例如，我们通过十溴二苯乙烷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绩效评估不仅仅停留在十溴二苯乙烷项目内部，还考虑了十溴二苯乙烷项目对外部环境的影响。我们定期进行干系人满意度调查，以了解各利益相关方对十溴二苯乙烷项目的期望和满意度，并及时做出调整。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这种多层次、多角度的绩效评估方法，使得我们能够全面了解十溴二苯乙烷项目的运行状态，及时做出调整，确保十溴二苯乙烷项目在不断变化的环境中保持稳健前行。</w:t>
      </w:r>
    </w:p>
    <w:p>
      <w:pPr>
        <w:pStyle w:val="Heading2"/>
        <w:ind w:firstLine="560" w:firstLineChars="200"/>
        <w:rPr>
          <w:rFonts w:ascii="仿宋" w:eastAsia="仿宋" w:hAnsi="仿宋" w:cs="仿宋" w:hint="eastAsia"/>
          <w:sz w:val="28"/>
          <w:lang w:eastAsia="zh-CN"/>
        </w:rPr>
      </w:pPr>
      <w:bookmarkStart w:id="15" w:name="_Toc429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为了确保十溴二苯乙烷项目的有效管理和不断优化，我们采用了精心设计的绩效评估周期。这个周期旨在实现灵活、实时和全面的评估，以适应十溴二苯乙烷项目执行中的各种挑战。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十溴二苯乙烷项目的不同需求，分为短期、中期和长期。短期评估关注每个迭代或工作周期，以及时发现和解决当前任务中的问题。中期评估涵盖几个迭代，深入了解整体十溴二苯乙烷项目的趋势和性能。长期评估则着眼于整个十溴二苯乙烷项目阶段，确保十溴二苯乙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十溴二苯乙烷项目管理工具和协作平台，团队成员能够随时更新和分享十溴二苯乙烷项目数据。这种实时性的反馈机制使我们能够及时察觉潜在问题，快速调整，保持十溴二苯乙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十溴二苯乙烷项目的决策制定密不可分。每个周期的十溴二苯乙烷项目回顾会议成为集体总结经验、识别问题深层次原因并找到创新解决方案的平台。这种定期的反思与调整机制使十溴二苯乙烷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9516"/>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6027"/>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十溴二苯乙烷项目的主要产品是XXXX，预计年产值为XXX万元。这一产品在市场中占据着重要的地位，其广泛的应用范围使得该十溴二苯乙烷项目的市场前景非常广阔。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十溴二苯乙烷项目的xxx产品作为重要的原材料之一，将在多个领域发挥关键作用。其在建筑、交通、能源等方面的广泛应用将为整个产业链提供强大的支持，形成产业协同效应。十溴二苯乙烷项目的年产值XXX万XXX万XXX万万元不仅反映了其在市场上的巨大潜力，更预示着它对国民经济的积极贡献。这种关联度高、涉及面广的产业关系，使得该十溴二苯乙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5147"/>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总征地面积为XXXX平方米，相当于约XX.XX亩，其中净用地面积为XXXX平方米，红线范围内相当于约XX.XX亩。这一用地规模充分考虑了十溴二苯乙烷项目的建设需求，保障了十溴二苯乙烷项目在合适的空间内得以充分发展。十溴二苯乙烷项目规划的总建筑面积为XXXX平方米，其中主体工程建设占XXXX平方米，计容建筑面积达XXXX平方米。预计建筑工程的投资将达到XXXX万元，为十溴二苯乙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计划购置的设备共计XXXX台（套），设备购置费用为XXXX万元。这一设备购置计划充分考虑到十溴二苯乙烷项目的生产需求和技术要求，确保了十溴二苯乙烷项目在生产运营中具备先进的技术装备和高效的生产能力。设备的合理配置将为十溴二苯乙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计划总投资为XXXX万元，预计年实现营业收入为XXXX万元。这一产能规模的设定旨在确保十溴二苯乙烷项目能够在投资与回报之间取得平衡，实现长期可持续的发展。十溴二苯乙烷项目的总投资充分考虑到各个方面的需求，包括用地建设、设备购置等多个环节，以确保十溴二苯乙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9861"/>
      <w:r>
        <w:rPr>
          <w:rFonts w:ascii="仿宋" w:eastAsia="仿宋" w:hAnsi="仿宋" w:cs="仿宋" w:hint="eastAsia"/>
          <w:sz w:val="28"/>
          <w:lang w:eastAsia="zh-CN"/>
        </w:rPr>
        <w:t>六、十溴二苯乙烷项目土建工程</w:t>
      </w:r>
      <w:bookmarkEnd w:id="19"/>
    </w:p>
    <w:p>
      <w:pPr>
        <w:pStyle w:val="Heading2"/>
        <w:rPr>
          <w:rFonts w:ascii="仿宋" w:eastAsia="仿宋" w:hAnsi="仿宋" w:cs="仿宋" w:hint="eastAsia"/>
          <w:lang w:eastAsia="zh-CN"/>
        </w:rPr>
      </w:pPr>
      <w:bookmarkStart w:id="20" w:name="_Toc22236"/>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在十溴二苯乙烷项目的建筑工程设计中，我们将秉承一系列重要的设计原则，以确保十溴二苯乙烷项目建筑在功能、美观、可持续性等方面达到最佳效果。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首要原则是确保建筑的功能性得到最大化的发挥。我们将充分理解十溴二苯乙烷项目的实际需求，合理布局各个功能区域，保证建筑在满足业务需求的同时，提供高效的工作环境。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在建筑设计中，我们将综合考虑建设和运营成本。通过精细的经济效益分析，确保设计方案在高效利用资源的同时，对十溴二苯乙烷项目的长期盈利能力有积极的贡献。</w:t>
      </w:r>
    </w:p>
    <w:p>
      <w:pPr>
        <w:pStyle w:val="Heading2"/>
        <w:ind w:firstLine="560" w:firstLineChars="200"/>
        <w:rPr>
          <w:rFonts w:ascii="仿宋" w:eastAsia="仿宋" w:hAnsi="仿宋" w:cs="仿宋" w:hint="eastAsia"/>
          <w:sz w:val="28"/>
          <w:lang w:eastAsia="zh-CN"/>
        </w:rPr>
      </w:pPr>
      <w:bookmarkStart w:id="21" w:name="_Toc19894"/>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十溴二苯乙烷项目的土建工程设计中，我们将精准设定设计年限，结合十溴二苯乙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https://d.book118.com/248016050106006022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AF4352"/>
    <w:rsid w:val="25AF43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1605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2023-12-31T07:28:00Z</dcterms:created>
  <dcterms:modified xsi:type="dcterms:W3CDTF">2023-12-31T07:29:04Z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308072ADD3B444389658EE5AC0579E06_11</vt:lpwstr>
  </property>
  <property fmtid="{D5CDD505-2E9C-101B-9397-08002B2CF9AE}" pid="3" name="KSOProductBuildVer">
    <vt:lpwstr>2052-12.1.0.16120</vt:lpwstr>
  </property>
</Properties>
</file>