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充换电站行业企业战略发展规划及建议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9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_Toc26294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val="en-US"/>
          </w:rPr>
          <w:t>一、经济效益分析</w:t>
        </w:r>
        <w:r>
          <w:tab/>
        </w:r>
        <w:r>
          <w:fldChar w:fldCharType="begin"/>
        </w:r>
        <w:r>
          <w:instrText xml:space="preserve"> PAGEREF _Toc13469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val="en-US"/>
          </w:rPr>
          <w:t>(一)、投资情况说明</w:t>
        </w:r>
        <w:r>
          <w:tab/>
        </w:r>
        <w:r>
          <w:fldChar w:fldCharType="begin"/>
        </w:r>
        <w:r>
          <w:instrText xml:space="preserve"> PAGEREF _Toc8703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_Toc4742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5" w:history="1">
        <w:r>
          <w:rPr>
            <w:rFonts w:ascii="仿宋" w:eastAsia="仿宋" w:hAnsi="仿宋" w:cs="仿宋" w:hint="eastAsia"/>
            <w:lang w:val="en-US"/>
          </w:rPr>
          <w:t>(三)、充换电站项目盈利能力分析</w:t>
        </w:r>
        <w:r>
          <w:tab/>
        </w:r>
        <w:r>
          <w:fldChar w:fldCharType="begin"/>
        </w:r>
        <w:r>
          <w:instrText xml:space="preserve"> PAGEREF _Toc7455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val="en-US"/>
          </w:rPr>
          <w:t>二、选址分析</w:t>
        </w:r>
        <w:r>
          <w:tab/>
        </w:r>
        <w:r>
          <w:fldChar w:fldCharType="begin"/>
        </w:r>
        <w:r>
          <w:instrText xml:space="preserve"> PAGEREF _Toc5694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8" w:history="1">
        <w:r>
          <w:rPr>
            <w:rFonts w:ascii="仿宋" w:eastAsia="仿宋" w:hAnsi="仿宋" w:cs="仿宋" w:hint="eastAsia"/>
            <w:lang w:val="en-US"/>
          </w:rPr>
          <w:t>(一)、充换电站项目选址原则</w:t>
        </w:r>
        <w:r>
          <w:tab/>
        </w:r>
        <w:r>
          <w:fldChar w:fldCharType="begin"/>
        </w:r>
        <w:r>
          <w:instrText xml:space="preserve"> PAGEREF _Toc6098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_Toc25906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7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_Toc31727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5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_Toc7055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8" w:history="1">
        <w:r>
          <w:rPr>
            <w:rFonts w:ascii="仿宋" w:eastAsia="仿宋" w:hAnsi="仿宋" w:cs="仿宋" w:hint="eastAsia"/>
            <w:lang w:val="en-US"/>
          </w:rPr>
          <w:t>(五)、充换电站项目选址综合评价</w:t>
        </w:r>
        <w:r>
          <w:tab/>
        </w:r>
        <w:r>
          <w:fldChar w:fldCharType="begin"/>
        </w:r>
        <w:r>
          <w:instrText xml:space="preserve"> PAGEREF _Toc12248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val="en-US"/>
          </w:rPr>
          <w:t>三、产品方案与建设规划</w:t>
        </w:r>
        <w:r>
          <w:tab/>
        </w:r>
        <w:r>
          <w:fldChar w:fldCharType="begin"/>
        </w:r>
        <w:r>
          <w:instrText xml:space="preserve"> PAGEREF _Toc32117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" w:history="1">
        <w:r>
          <w:rPr>
            <w:rFonts w:ascii="仿宋" w:eastAsia="仿宋" w:hAnsi="仿宋" w:cs="仿宋" w:hint="eastAsia"/>
            <w:lang w:val="en-US"/>
          </w:rPr>
          <w:t>(一)、充换电站项目场地规模</w:t>
        </w:r>
        <w:r>
          <w:tab/>
        </w:r>
        <w:r>
          <w:fldChar w:fldCharType="begin"/>
        </w:r>
        <w:r>
          <w:instrText xml:space="preserve"> PAGEREF _Toc2408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_Toc2721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4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_Toc19824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val="en-US"/>
          </w:rPr>
          <w:t>四、工艺分析</w:t>
        </w:r>
        <w:r>
          <w:tab/>
        </w:r>
        <w:r>
          <w:fldChar w:fldCharType="begin"/>
        </w:r>
        <w:r>
          <w:instrText xml:space="preserve"> PAGEREF _Toc20608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_Toc18436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val="en-US"/>
          </w:rPr>
          <w:t>(二)、充换电站项目工艺技术设计方案</w:t>
        </w:r>
        <w:r>
          <w:tab/>
        </w:r>
        <w:r>
          <w:fldChar w:fldCharType="begin"/>
        </w:r>
        <w:r>
          <w:instrText xml:space="preserve"> PAGEREF _Toc30158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_Toc11290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2" w:history="1">
        <w:r>
          <w:rPr>
            <w:rFonts w:ascii="仿宋" w:eastAsia="仿宋" w:hAnsi="仿宋" w:cs="仿宋" w:hint="eastAsia"/>
            <w:lang w:val="en-US"/>
          </w:rPr>
          <w:t>五、发展规划产业政策和行业准入分析</w:t>
        </w:r>
        <w:r>
          <w:tab/>
        </w:r>
        <w:r>
          <w:fldChar w:fldCharType="begin"/>
        </w:r>
        <w:r>
          <w:instrText xml:space="preserve"> PAGEREF _Toc5162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6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_Toc7506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9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_Toc22339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_Toc7396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val="en-US"/>
          </w:rPr>
          <w:t>六、定性、定量安全评价</w:t>
        </w:r>
        <w:r>
          <w:tab/>
        </w:r>
        <w:r>
          <w:fldChar w:fldCharType="begin"/>
        </w:r>
        <w:r>
          <w:instrText xml:space="preserve"> PAGEREF _Toc22162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3" w:history="1">
        <w:r>
          <w:rPr>
            <w:rFonts w:ascii="仿宋" w:eastAsia="仿宋" w:hAnsi="仿宋" w:cs="仿宋" w:hint="eastAsia"/>
            <w:lang w:val="en-US"/>
          </w:rPr>
          <w:t>(一)、安全管理单元</w:t>
        </w:r>
        <w:r>
          <w:tab/>
        </w:r>
        <w:r>
          <w:fldChar w:fldCharType="begin"/>
        </w:r>
        <w:r>
          <w:instrText xml:space="preserve"> PAGEREF _Toc6913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68" w:history="1">
        <w:r>
          <w:rPr>
            <w:rFonts w:ascii="仿宋" w:eastAsia="仿宋" w:hAnsi="仿宋" w:cs="仿宋" w:hint="eastAsia"/>
            <w:lang w:val="en-US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_Toc1468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4" w:history="1">
        <w:r>
          <w:rPr>
            <w:rFonts w:ascii="仿宋" w:eastAsia="仿宋" w:hAnsi="仿宋" w:cs="仿宋" w:hint="eastAsia"/>
            <w:lang w:val="en-US"/>
          </w:rPr>
          <w:t>(三)、生产单元</w:t>
        </w:r>
        <w:r>
          <w:tab/>
        </w:r>
        <w:r>
          <w:fldChar w:fldCharType="begin"/>
        </w:r>
        <w:r>
          <w:instrText xml:space="preserve"> PAGEREF _Toc14374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_Toc14598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2" w:history="1">
        <w:r>
          <w:rPr>
            <w:rFonts w:ascii="仿宋" w:eastAsia="仿宋" w:hAnsi="仿宋" w:cs="仿宋" w:hint="eastAsia"/>
            <w:lang w:val="en-US"/>
          </w:rPr>
          <w:t>七、第八章员工绩效管理</w:t>
        </w:r>
        <w:r>
          <w:tab/>
        </w:r>
        <w:r>
          <w:fldChar w:fldCharType="begin"/>
        </w:r>
        <w:r>
          <w:instrText xml:space="preserve"> PAGEREF _Toc24122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5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_Toc26255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3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_Toc22383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_Toc21028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val="en-US"/>
          </w:rPr>
          <w:t>八、经济效益分析</w:t>
        </w:r>
        <w:r>
          <w:tab/>
        </w:r>
        <w:r>
          <w:fldChar w:fldCharType="begin"/>
        </w:r>
        <w:r>
          <w:instrText xml:space="preserve"> PAGEREF _Toc31028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3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_Toc27583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1" w:history="1">
        <w:r>
          <w:rPr>
            <w:rFonts w:ascii="仿宋" w:eastAsia="仿宋" w:hAnsi="仿宋" w:cs="仿宋" w:hint="eastAsia"/>
            <w:lang w:val="en-US"/>
          </w:rPr>
          <w:t>(三)、充换电站项目盈利能力分析</w:t>
        </w:r>
        <w:r>
          <w:tab/>
        </w:r>
        <w:r>
          <w:fldChar w:fldCharType="begin"/>
        </w:r>
        <w:r>
          <w:instrText xml:space="preserve"> PAGEREF _Toc31551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4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_Toc6914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5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_Toc22115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_Toc1015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val="en-US"/>
          </w:rPr>
          <w:t>九、经济影响分析</w:t>
        </w:r>
        <w:r>
          <w:tab/>
        </w:r>
        <w:r>
          <w:fldChar w:fldCharType="begin"/>
        </w:r>
        <w:r>
          <w:instrText xml:space="preserve"> PAGEREF _Toc3333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5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_Toc27055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_Toc9382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_Toc6029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8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_Toc20318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val="en-US"/>
          </w:rPr>
          <w:t>十、环境监测与管理</w:t>
        </w:r>
        <w:r>
          <w:tab/>
        </w:r>
        <w:r>
          <w:fldChar w:fldCharType="begin"/>
        </w:r>
        <w:r>
          <w:instrText xml:space="preserve"> PAGEREF _Toc17036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val="en-US"/>
          </w:rPr>
          <w:t>(一)、环境监测计划</w:t>
        </w:r>
        <w:r>
          <w:tab/>
        </w:r>
        <w:r>
          <w:fldChar w:fldCharType="begin"/>
        </w:r>
        <w:r>
          <w:instrText xml:space="preserve"> PAGEREF _Toc29841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val="en-US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_Toc27012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3" w:history="1">
        <w:r>
          <w:rPr>
            <w:rFonts w:ascii="仿宋" w:eastAsia="仿宋" w:hAnsi="仿宋" w:cs="仿宋" w:hint="eastAsia"/>
            <w:lang w:val="en-US"/>
          </w:rPr>
          <w:t>(三)、监测结果分析</w:t>
        </w:r>
        <w:r>
          <w:tab/>
        </w:r>
        <w:r>
          <w:fldChar w:fldCharType="begin"/>
        </w:r>
        <w:r>
          <w:instrText xml:space="preserve"> PAGEREF _Toc8343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val="en-US"/>
          </w:rPr>
          <w:t>(四)、环境管理措施</w:t>
        </w:r>
        <w:r>
          <w:tab/>
        </w:r>
        <w:r>
          <w:fldChar w:fldCharType="begin"/>
        </w:r>
        <w:r>
          <w:instrText xml:space="preserve"> PAGEREF _Toc21705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val="en-US"/>
          </w:rPr>
          <w:t>十一、SWOT分析说明</w:t>
        </w:r>
        <w:r>
          <w:tab/>
        </w:r>
        <w:r>
          <w:fldChar w:fldCharType="begin"/>
        </w:r>
        <w:r>
          <w:instrText xml:space="preserve"> PAGEREF _Toc6759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4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_Toc6044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9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_Toc6079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1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_Toc19011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11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_Toc2911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val="en-US"/>
          </w:rPr>
          <w:t>十二、社会效益评价</w:t>
        </w:r>
        <w:r>
          <w:tab/>
        </w:r>
        <w:r>
          <w:fldChar w:fldCharType="begin"/>
        </w:r>
        <w:r>
          <w:instrText xml:space="preserve"> PAGEREF _Toc10694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val="en-US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_Toc9809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val="en-US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_Toc29341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9" w:history="1">
        <w:r>
          <w:rPr>
            <w:rFonts w:ascii="仿宋" w:eastAsia="仿宋" w:hAnsi="仿宋" w:cs="仿宋" w:hint="eastAsia"/>
            <w:lang w:val="en-US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_Toc11359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6" w:history="1">
        <w:r>
          <w:rPr>
            <w:rFonts w:ascii="仿宋" w:eastAsia="仿宋" w:hAnsi="仿宋" w:cs="仿宋" w:hint="eastAsia"/>
            <w:lang w:val="en-US"/>
          </w:rPr>
          <w:t>(四)、增加就业机会</w:t>
        </w:r>
        <w:r>
          <w:tab/>
        </w:r>
        <w:r>
          <w:fldChar w:fldCharType="begin"/>
        </w:r>
        <w:r>
          <w:instrText xml:space="preserve"> PAGEREF _Toc13786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0" w:history="1">
        <w:r>
          <w:rPr>
            <w:rFonts w:ascii="仿宋" w:eastAsia="仿宋" w:hAnsi="仿宋" w:cs="仿宋" w:hint="eastAsia"/>
            <w:lang w:val="en-US"/>
          </w:rPr>
          <w:t>十三、充换电站项目工艺说明</w:t>
        </w:r>
        <w:r>
          <w:tab/>
        </w:r>
        <w:r>
          <w:fldChar w:fldCharType="begin"/>
        </w:r>
        <w:r>
          <w:instrText xml:space="preserve"> PAGEREF _Toc32020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val="en-US"/>
          </w:rPr>
          <w:t>(一)、充换电站项目建设期原辅材料供应情况</w:t>
        </w:r>
        <w:r>
          <w:tab/>
        </w:r>
        <w:r>
          <w:fldChar w:fldCharType="begin"/>
        </w:r>
        <w:r>
          <w:instrText xml:space="preserve"> PAGEREF _Toc9362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val="en-US"/>
          </w:rPr>
          <w:t>(二)、充换电站项目运营期原辅材料采购及管理</w:t>
        </w:r>
        <w:r>
          <w:tab/>
        </w:r>
        <w:r>
          <w:fldChar w:fldCharType="begin"/>
        </w:r>
        <w:r>
          <w:instrText xml:space="preserve"> PAGEREF _Toc32263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2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_Toc27532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0" w:history="1">
        <w:r>
          <w:rPr>
            <w:rFonts w:ascii="仿宋" w:eastAsia="仿宋" w:hAnsi="仿宋" w:cs="仿宋" w:hint="eastAsia"/>
            <w:lang w:val="en-US"/>
          </w:rPr>
          <w:t>(四)、充换电站项目工艺技术设计方案</w:t>
        </w:r>
        <w:r>
          <w:tab/>
        </w:r>
        <w:r>
          <w:fldChar w:fldCharType="begin"/>
        </w:r>
        <w:r>
          <w:instrText xml:space="preserve"> PAGEREF _Toc14400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_Toc18825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val="en-US"/>
          </w:rPr>
          <w:t>十四、项目投资情况</w:t>
        </w:r>
        <w:r>
          <w:tab/>
        </w:r>
        <w:r>
          <w:fldChar w:fldCharType="begin"/>
        </w:r>
        <w:r>
          <w:instrText xml:space="preserve"> PAGEREF _Toc18929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val="en-US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_Toc7325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_Toc5858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val="en-US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_Toc18282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3" w:history="1">
        <w:r>
          <w:rPr>
            <w:rFonts w:ascii="仿宋" w:eastAsia="仿宋" w:hAnsi="仿宋" w:cs="仿宋" w:hint="eastAsia"/>
            <w:lang w:val="en-US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_Toc13623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val="en-US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_Toc5454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val="en-US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_Toc16769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7" w:history="1">
        <w:r>
          <w:rPr>
            <w:rFonts w:ascii="仿宋" w:eastAsia="仿宋" w:hAnsi="仿宋" w:cs="仿宋" w:hint="eastAsia"/>
            <w:lang w:val="en-US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_Toc15537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val="en-US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_Toc23606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val="en-US"/>
          </w:rPr>
          <w:t>十六、社会责任</w:t>
        </w:r>
        <w:r>
          <w:tab/>
        </w:r>
        <w:r>
          <w:fldChar w:fldCharType="begin"/>
        </w:r>
        <w:r>
          <w:instrText xml:space="preserve"> PAGEREF _Toc22810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2" w:history="1">
        <w:r>
          <w:rPr>
            <w:rFonts w:ascii="仿宋" w:eastAsia="仿宋" w:hAnsi="仿宋" w:cs="仿宋" w:hint="eastAsia"/>
            <w:lang w:val="en-US"/>
          </w:rPr>
          <w:t>(一)、社会责任政策</w:t>
        </w:r>
        <w:r>
          <w:tab/>
        </w:r>
        <w:r>
          <w:fldChar w:fldCharType="begin"/>
        </w:r>
        <w:r>
          <w:instrText xml:space="preserve"> PAGEREF _Toc25602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9" w:history="1">
        <w:r>
          <w:rPr>
            <w:rFonts w:ascii="仿宋" w:eastAsia="仿宋" w:hAnsi="仿宋" w:cs="仿宋" w:hint="eastAsia"/>
            <w:lang w:val="en-US"/>
          </w:rPr>
          <w:t>(二)、可持续性计划</w:t>
        </w:r>
        <w:r>
          <w:tab/>
        </w:r>
        <w:r>
          <w:fldChar w:fldCharType="begin"/>
        </w:r>
        <w:r>
          <w:instrText xml:space="preserve"> PAGEREF _Toc17089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2" w:history="1">
        <w:r>
          <w:rPr>
            <w:rFonts w:ascii="仿宋" w:eastAsia="仿宋" w:hAnsi="仿宋" w:cs="仿宋" w:hint="eastAsia"/>
            <w:lang w:val="en-US"/>
          </w:rPr>
          <w:t>(三)、社区参与</w:t>
        </w:r>
        <w:r>
          <w:tab/>
        </w:r>
        <w:r>
          <w:fldChar w:fldCharType="begin"/>
        </w:r>
        <w:r>
          <w:instrText xml:space="preserve"> PAGEREF _Toc23442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val="en-US"/>
          </w:rPr>
          <w:t>十七、员工福利与团队建设</w:t>
        </w:r>
        <w:r>
          <w:tab/>
        </w:r>
        <w:r>
          <w:fldChar w:fldCharType="begin"/>
        </w:r>
        <w:r>
          <w:instrText xml:space="preserve"> PAGEREF _Toc6052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1" w:history="1">
        <w:r>
          <w:rPr>
            <w:rFonts w:ascii="仿宋" w:eastAsia="仿宋" w:hAnsi="仿宋" w:cs="仿宋" w:hint="eastAsia"/>
            <w:lang w:val="en-US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_Toc7881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val="en-US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_Toc10874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7259" w:history="1">
        <w:r>
          <w:rPr>
            <w:rFonts w:ascii="仿宋" w:eastAsia="仿宋" w:hAnsi="仿宋" w:cs="仿宋" w:hint="eastAsia"/>
            <w:lang w:val="en-US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_Toc27259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3" w:history="1">
        <w:r>
          <w:rPr>
            <w:rFonts w:ascii="仿宋" w:eastAsia="仿宋" w:hAnsi="仿宋" w:cs="仿宋" w:hint="eastAsia"/>
            <w:lang w:val="en-US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_Toc28143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7" w:history="1">
        <w:r>
          <w:rPr>
            <w:rFonts w:ascii="仿宋" w:eastAsia="仿宋" w:hAnsi="仿宋" w:cs="仿宋" w:hint="eastAsia"/>
            <w:lang w:val="en-US"/>
          </w:rPr>
          <w:t>十八、竞争优势</w:t>
        </w:r>
        <w:r>
          <w:tab/>
        </w:r>
        <w:r>
          <w:fldChar w:fldCharType="begin"/>
        </w:r>
        <w:r>
          <w:instrText xml:space="preserve"> PAGEREF _Toc4897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1" w:history="1">
        <w:r>
          <w:rPr>
            <w:rFonts w:ascii="仿宋" w:eastAsia="仿宋" w:hAnsi="仿宋" w:cs="仿宋" w:hint="eastAsia"/>
            <w:lang w:val="en-US"/>
          </w:rPr>
          <w:t>(一)、竞争优势</w:t>
        </w:r>
        <w:r>
          <w:tab/>
        </w:r>
        <w:r>
          <w:fldChar w:fldCharType="begin"/>
        </w:r>
        <w:r>
          <w:instrText xml:space="preserve"> PAGEREF _Toc26381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2" w:history="1">
        <w:r>
          <w:rPr>
            <w:rFonts w:ascii="仿宋" w:eastAsia="仿宋" w:hAnsi="仿宋" w:cs="仿宋" w:hint="eastAsia"/>
            <w:lang w:val="en-US"/>
          </w:rPr>
          <w:t>十九、战略合作伙伴与外部资源</w:t>
        </w:r>
        <w:r>
          <w:tab/>
        </w:r>
        <w:r>
          <w:fldChar w:fldCharType="begin"/>
        </w:r>
        <w:r>
          <w:instrText xml:space="preserve"> PAGEREF _Toc27182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val="en-US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_Toc18381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6" w:history="1">
        <w:r>
          <w:rPr>
            <w:rFonts w:ascii="仿宋" w:eastAsia="仿宋" w:hAnsi="仿宋" w:cs="仿宋" w:hint="eastAsia"/>
            <w:lang w:val="en-US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_Toc3806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7" w:history="1">
        <w:r>
          <w:rPr>
            <w:rFonts w:ascii="仿宋" w:eastAsia="仿宋" w:hAnsi="仿宋" w:cs="仿宋" w:hint="eastAsia"/>
            <w:lang w:val="en-US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_Toc6927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4" w:history="1">
        <w:r>
          <w:rPr>
            <w:rFonts w:ascii="仿宋" w:eastAsia="仿宋" w:hAnsi="仿宋" w:cs="仿宋" w:hint="eastAsia"/>
            <w:lang w:val="en-US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_Toc3774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val="en-US"/>
          </w:rPr>
          <w:t>二十、风险分析</w:t>
        </w:r>
        <w:r>
          <w:tab/>
        </w:r>
        <w:r>
          <w:fldChar w:fldCharType="begin"/>
        </w:r>
        <w:r>
          <w:instrText xml:space="preserve"> PAGEREF _Toc30106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7" w:history="1">
        <w:r>
          <w:rPr>
            <w:rFonts w:ascii="仿宋" w:eastAsia="仿宋" w:hAnsi="仿宋" w:cs="仿宋" w:hint="eastAsia"/>
            <w:lang w:val="en-US"/>
          </w:rPr>
          <w:t>(一)、内部风险</w:t>
        </w:r>
        <w:r>
          <w:tab/>
        </w:r>
        <w:r>
          <w:fldChar w:fldCharType="begin"/>
        </w:r>
        <w:r>
          <w:instrText xml:space="preserve"> PAGEREF _Toc6977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val="en-US"/>
          </w:rPr>
          <w:t>(二)、外部风险</w:t>
        </w:r>
        <w:r>
          <w:tab/>
        </w:r>
        <w:r>
          <w:fldChar w:fldCharType="begin"/>
        </w:r>
        <w:r>
          <w:instrText xml:space="preserve"> PAGEREF _Toc31693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" w:history="1">
        <w:r>
          <w:rPr>
            <w:rFonts w:ascii="仿宋" w:eastAsia="仿宋" w:hAnsi="仿宋" w:cs="仿宋" w:hint="eastAsia"/>
            <w:lang w:val="en-US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_Toc1300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val="en-US"/>
          </w:rPr>
          <w:t>二十一、社会责任管理与可持续发展</w:t>
        </w:r>
        <w:r>
          <w:tab/>
        </w:r>
        <w:r>
          <w:fldChar w:fldCharType="begin"/>
        </w:r>
        <w:r>
          <w:instrText xml:space="preserve"> PAGEREF _Toc18985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7" w:history="1">
        <w:r>
          <w:rPr>
            <w:rFonts w:ascii="仿宋" w:eastAsia="仿宋" w:hAnsi="仿宋" w:cs="仿宋" w:hint="eastAsia"/>
            <w:lang w:val="en-US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_Toc29467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0" w:history="1">
        <w:r>
          <w:rPr>
            <w:rFonts w:ascii="仿宋" w:eastAsia="仿宋" w:hAnsi="仿宋" w:cs="仿宋" w:hint="eastAsia"/>
            <w:lang w:val="en-US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_Toc32480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val="en-US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_Toc14900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val="en-US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_Toc21759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9" w:history="1">
        <w:r>
          <w:rPr>
            <w:rFonts w:ascii="仿宋" w:eastAsia="仿宋" w:hAnsi="仿宋" w:cs="仿宋" w:hint="eastAsia"/>
            <w:lang w:val="en-US"/>
          </w:rPr>
          <w:t>二十二战略和未来发展计划</w:t>
        </w:r>
        <w:r>
          <w:tab/>
        </w:r>
        <w:r>
          <w:fldChar w:fldCharType="begin"/>
        </w:r>
        <w:r>
          <w:instrText xml:space="preserve"> PAGEREF _Toc9269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val="en-US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_Toc1537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val="en-US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_Toc10179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" w:history="1">
        <w:r>
          <w:rPr>
            <w:rFonts w:ascii="仿宋" w:eastAsia="仿宋" w:hAnsi="仿宋" w:cs="仿宋" w:hint="eastAsia"/>
            <w:lang w:val="en-US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_Toc3263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val="en-US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_Toc24560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0" w:history="1">
        <w:r>
          <w:rPr>
            <w:rFonts w:ascii="仿宋" w:eastAsia="仿宋" w:hAnsi="仿宋" w:cs="仿宋" w:hint="eastAsia"/>
            <w:lang w:val="en-US"/>
          </w:rPr>
          <w:t>二十三、环境与社会责任</w:t>
        </w:r>
        <w:r>
          <w:tab/>
        </w:r>
        <w:r>
          <w:fldChar w:fldCharType="begin"/>
        </w:r>
        <w:r>
          <w:instrText xml:space="preserve"> PAGEREF _Toc32030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6" w:history="1">
        <w:r>
          <w:rPr>
            <w:rFonts w:ascii="仿宋" w:eastAsia="仿宋" w:hAnsi="仿宋" w:cs="仿宋" w:hint="eastAsia"/>
            <w:lang w:val="en-US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_Toc18886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0" w:history="1">
        <w:r>
          <w:rPr>
            <w:rFonts w:ascii="仿宋" w:eastAsia="仿宋" w:hAnsi="仿宋" w:cs="仿宋" w:hint="eastAsia"/>
            <w:lang w:val="en-US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_Toc32230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https://d.book118.com/248020140027006044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充换电站行业企业战略发展规划及建议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充换电站行业企业战略发展规划及建议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充换电站行业企业战略发展规划及建议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充换电站行业企业战略发展规划及建议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充换电站行业企业战略发展规划及建议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8761B7"/>
    <w:rsid w:val="338761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48020140027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2024-03-08T11:25:00Z</dcterms:created>
  <dcterms:modified xsi:type="dcterms:W3CDTF">2024-03-08T11:25:30Z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