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93E">
      <w:pPr>
        <w:pStyle w:val="Date"/>
        <w:spacing w:line="500" w:lineRule="auto"/>
        <w:rPr>
          <w:rFonts w:hint="eastAsia"/>
        </w:rPr>
      </w:pPr>
      <w:r>
        <w:rPr>
          <w:rFonts w:hint="eastAsia"/>
        </w:rPr>
        <w:t xml:space="preserve">  </w:t>
      </w:r>
    </w:p>
    <w:p w:rsidR="0031393E">
      <w:pPr>
        <w:rPr>
          <w:rFonts w:hint="eastAsia"/>
        </w:rPr>
      </w:pPr>
    </w:p>
    <w:p w:rsidR="0031393E">
      <w:pPr>
        <w:rPr>
          <w:rFonts w:hint="eastAsia"/>
        </w:rPr>
      </w:pPr>
    </w:p>
    <w:p w:rsidR="0031393E">
      <w:pPr>
        <w:rPr>
          <w:rFonts w:hint="eastAsia"/>
        </w:rPr>
      </w:pPr>
    </w:p>
    <w:p w:rsidR="0031393E">
      <w:pPr>
        <w:rPr>
          <w:rFonts w:hint="eastAsia"/>
        </w:rPr>
      </w:pPr>
    </w:p>
    <w:p w:rsidR="0031393E">
      <w:pPr>
        <w:rPr>
          <w:rFonts w:hint="eastAsia"/>
        </w:rPr>
      </w:pPr>
    </w:p>
    <w:p w:rsidR="0031393E">
      <w:pPr>
        <w:spacing w:line="360" w:lineRule="auto"/>
        <w:rPr>
          <w:rFonts w:hint="eastAsia"/>
          <w:sz w:val="24"/>
        </w:rPr>
      </w:pPr>
    </w:p>
    <w:p w:rsidR="0031393E">
      <w:pPr>
        <w:spacing w:line="500" w:lineRule="auto"/>
        <w:jc w:val="center"/>
        <w:rPr>
          <w:rFonts w:eastAsia="楷体_GB2312"/>
          <w:sz w:val="52"/>
        </w:rPr>
      </w:pPr>
      <w:r>
        <w:rPr>
          <w:rFonts w:eastAsia="楷体_GB2312" w:hint="eastAsia"/>
          <w:sz w:val="52"/>
        </w:rPr>
        <w:t>某社区智能化系统</w:t>
      </w:r>
    </w:p>
    <w:p w:rsidR="0031393E">
      <w:pPr>
        <w:spacing w:line="500" w:lineRule="auto"/>
        <w:jc w:val="center"/>
        <w:rPr>
          <w:rFonts w:eastAsia="楷体_GB2312" w:hint="eastAsia"/>
          <w:sz w:val="52"/>
        </w:rPr>
      </w:pPr>
      <w:r>
        <w:rPr>
          <w:rFonts w:eastAsia="楷体_GB2312" w:hint="eastAsia"/>
          <w:sz w:val="52"/>
        </w:rPr>
        <w:t>深化设计</w:t>
      </w:r>
    </w:p>
    <w:p w:rsidR="0031393E">
      <w:pPr>
        <w:spacing w:line="500" w:lineRule="auto"/>
        <w:jc w:val="center"/>
        <w:rPr>
          <w:rFonts w:eastAsia="楷体_GB2312" w:hint="eastAsia"/>
          <w:sz w:val="52"/>
        </w:rPr>
      </w:pPr>
      <w:r>
        <w:rPr>
          <w:rFonts w:eastAsia="楷体_GB2312" w:hint="eastAsia"/>
          <w:sz w:val="52"/>
        </w:rPr>
        <w:t>方</w:t>
      </w:r>
    </w:p>
    <w:p w:rsidR="0031393E">
      <w:pPr>
        <w:spacing w:line="500" w:lineRule="auto"/>
        <w:jc w:val="center"/>
        <w:rPr>
          <w:rFonts w:eastAsia="楷体_GB2312" w:hint="eastAsia"/>
          <w:sz w:val="52"/>
        </w:rPr>
      </w:pPr>
      <w:r>
        <w:rPr>
          <w:rFonts w:eastAsia="楷体_GB2312" w:hint="eastAsia"/>
          <w:sz w:val="52"/>
        </w:rPr>
        <w:t>案</w:t>
      </w:r>
    </w:p>
    <w:p w:rsidR="0031393E">
      <w:pPr>
        <w:spacing w:line="500" w:lineRule="auto"/>
        <w:jc w:val="center"/>
        <w:rPr>
          <w:rFonts w:eastAsia="楷体_GB2312" w:hint="eastAsia"/>
          <w:sz w:val="52"/>
        </w:rPr>
      </w:pPr>
      <w:r>
        <w:rPr>
          <w:rFonts w:eastAsia="楷体_GB2312" w:hint="eastAsia"/>
          <w:sz w:val="52"/>
        </w:rPr>
        <w:t>书</w:t>
      </w:r>
    </w:p>
    <w:p w:rsidR="0031393E">
      <w:pPr>
        <w:spacing w:line="360" w:lineRule="auto"/>
        <w:rPr>
          <w:rFonts w:hint="eastAsia"/>
          <w:sz w:val="24"/>
        </w:rPr>
      </w:pPr>
    </w:p>
    <w:p w:rsidR="0031393E">
      <w:pPr>
        <w:pStyle w:val="Date"/>
        <w:spacing w:line="360" w:lineRule="auto"/>
        <w:rPr>
          <w:rFonts w:hint="eastAsia"/>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pStyle w:val="Date"/>
        <w:tabs>
          <w:tab w:val="left" w:pos="10625"/>
        </w:tabs>
        <w:spacing w:line="360" w:lineRule="auto"/>
        <w:rPr>
          <w:rFonts w:hint="eastAsia"/>
        </w:rPr>
      </w:pPr>
    </w:p>
    <w:p w:rsidR="0031393E">
      <w:pPr>
        <w:spacing w:line="360" w:lineRule="auto"/>
        <w:rPr>
          <w:rFonts w:hint="eastAsia"/>
          <w:sz w:val="24"/>
        </w:rPr>
      </w:pPr>
    </w:p>
    <w:p w:rsidR="0031393E" w:rsidRPr="002D7BFF">
      <w:pPr>
        <w:spacing w:line="360" w:lineRule="auto"/>
        <w:rPr>
          <w:rFonts w:hint="eastAsia"/>
          <w:sz w:val="36"/>
          <w:szCs w:val="36"/>
        </w:rPr>
      </w:pPr>
    </w:p>
    <w:p w:rsidR="002D7BFF">
      <w:pPr>
        <w:pStyle w:val="Date"/>
        <w:spacing w:line="500" w:lineRule="auto"/>
        <w:jc w:val="center"/>
        <w:rPr>
          <w:rFonts w:hint="eastAsia"/>
        </w:rPr>
        <w:sectPr>
          <w:pgSz w:w="11906" w:h="16838" w:code="565"/>
          <w:pgMar w:top="1246" w:right="1134" w:bottom="1440" w:left="1418" w:header="851" w:footer="992" w:gutter="0"/>
          <w:pgNumType w:start="0"/>
          <w:cols w:space="425"/>
          <w:titlePg/>
          <w:docGrid w:linePitch="312"/>
        </w:sectPr>
      </w:pPr>
      <w:r w:rsidRPr="002D7BFF">
        <w:rPr>
          <w:rFonts w:eastAsia="楷体_GB2312" w:hint="eastAsia"/>
          <w:sz w:val="36"/>
          <w:szCs w:val="36"/>
        </w:rPr>
        <w:t>深圳</w:t>
      </w:r>
      <w:r w:rsidR="00D22106">
        <w:rPr>
          <w:rFonts w:eastAsia="楷体_GB2312" w:hint="eastAsia"/>
          <w:sz w:val="36"/>
          <w:szCs w:val="36"/>
        </w:rPr>
        <w:t>xxx</w:t>
      </w:r>
      <w:r w:rsidRPr="002D7BFF">
        <w:rPr>
          <w:rFonts w:eastAsia="楷体_GB2312" w:hint="eastAsia"/>
          <w:sz w:val="36"/>
          <w:szCs w:val="36"/>
        </w:rPr>
        <w:t>科技有限公司</w:t>
      </w:r>
      <w:r w:rsidRPr="002D7BFF">
        <w:rPr>
          <w:rFonts w:eastAsia="楷体_GB2312" w:hint="eastAsia"/>
          <w:sz w:val="52"/>
          <w:szCs w:val="24"/>
        </w:rPr>
        <w:t xml:space="preserve"> </w:t>
      </w:r>
      <w:r>
        <w:rPr>
          <w:rFonts w:hint="eastAsia"/>
        </w:rPr>
        <w:t xml:space="preserve"> </w:t>
      </w:r>
    </w:p>
    <w:p w:rsidR="0031393E">
      <w:pPr>
        <w:pStyle w:val="Date"/>
        <w:spacing w:line="500" w:lineRule="auto"/>
        <w:jc w:val="center"/>
        <w:rPr>
          <w:sz w:val="32"/>
        </w:rPr>
      </w:pPr>
      <w:r>
        <w:rPr>
          <w:sz w:val="32"/>
        </w:rPr>
        <w:fldChar w:fldCharType="begin"/>
      </w:r>
      <w:r>
        <w:rPr>
          <w:sz w:val="32"/>
        </w:rPr>
        <w:instrText xml:space="preserve"> TIME \@ "yyyy-MM-dd" </w:instrText>
      </w:r>
      <w:r>
        <w:rPr>
          <w:sz w:val="32"/>
        </w:rPr>
        <w:fldChar w:fldCharType="separate"/>
      </w:r>
      <w:r w:rsidR="00D22106">
        <w:rPr>
          <w:noProof/>
          <w:sz w:val="32"/>
        </w:rPr>
        <w:t>2023-06-14</w:t>
      </w:r>
      <w:r>
        <w:rPr>
          <w:sz w:val="32"/>
        </w:rPr>
        <w:fldChar w:fldCharType="end"/>
      </w:r>
    </w:p>
    <w:p w:rsidR="0031393E">
      <w:pPr>
        <w:pStyle w:val="xl24"/>
        <w:widowControl w:val="0"/>
        <w:spacing w:before="0" w:after="0" w:line="360" w:lineRule="auto"/>
        <w:rPr>
          <w:rFonts w:ascii="Times New Roman" w:eastAsia="宋体" w:hAnsi="Times New Roman"/>
          <w:b/>
          <w:kern w:val="2"/>
          <w:sz w:val="30"/>
        </w:rPr>
        <w:sectPr>
          <w:type w:val="nextPage"/>
          <w:pgSz w:w="11906" w:h="16838" w:code="565"/>
          <w:pgMar w:top="1246" w:right="1134" w:bottom="1440" w:left="1418" w:header="851" w:footer="992" w:gutter="0"/>
          <w:pgNumType w:start="1"/>
          <w:cols w:space="425"/>
          <w:titlePg w:val="0"/>
          <w:docGrid w:linePitch="312"/>
        </w:sectPr>
      </w:pPr>
    </w:p>
    <w:p w:rsidR="0031393E">
      <w:pPr>
        <w:spacing w:line="500" w:lineRule="auto"/>
        <w:jc w:val="center"/>
        <w:rPr>
          <w:rFonts w:hint="eastAsia"/>
          <w:sz w:val="24"/>
        </w:rPr>
      </w:pPr>
      <w:r>
        <w:rPr>
          <w:rFonts w:hint="eastAsia"/>
          <w:b/>
          <w:sz w:val="24"/>
        </w:rPr>
        <w:t>目录</w:t>
      </w:r>
    </w:p>
    <w:p w:rsidR="0031393E">
      <w:pPr>
        <w:pStyle w:val="TOC1"/>
        <w:spacing w:line="500" w:lineRule="auto"/>
      </w:pPr>
      <w:r>
        <w:rPr>
          <w:sz w:val="21"/>
        </w:rPr>
        <w:fldChar w:fldCharType="begin" w:dirty="1"/>
      </w:r>
      <w:r>
        <w:rPr>
          <w:sz w:val="21"/>
        </w:rPr>
        <w:instrText xml:space="preserve"> TOC \o "1-3" </w:instrText>
      </w:r>
      <w:r>
        <w:rPr>
          <w:sz w:val="21"/>
        </w:rPr>
        <w:fldChar w:fldCharType="separate"/>
      </w:r>
      <w:r>
        <w:t>1</w:t>
      </w:r>
      <w:r>
        <w:rPr>
          <w:rFonts w:hint="eastAsia"/>
        </w:rPr>
        <w:t>、</w:t>
      </w:r>
      <w:r>
        <w:tab/>
      </w:r>
      <w:r>
        <w:rPr>
          <w:rFonts w:hint="eastAsia"/>
        </w:rPr>
        <w:t>总体设计</w:t>
      </w:r>
      <w:r>
        <w:tab/>
      </w:r>
      <w:r>
        <w:fldChar w:fldCharType="begin"/>
      </w:r>
      <w:r>
        <w:instrText xml:space="preserve"> PAGEREF _Toc19335350 \h </w:instrText>
      </w:r>
      <w:r>
        <w:fldChar w:fldCharType="separate"/>
      </w:r>
      <w:r>
        <w:t>3</w:t>
      </w:r>
      <w:r>
        <w:fldChar w:fldCharType="end"/>
      </w:r>
    </w:p>
    <w:p w:rsidR="0031393E">
      <w:pPr>
        <w:pStyle w:val="TOC2"/>
        <w:spacing w:line="500" w:lineRule="auto"/>
      </w:pPr>
      <w:r>
        <w:t>1.1</w:t>
      </w:r>
      <w:r>
        <w:rPr>
          <w:rFonts w:hint="eastAsia"/>
        </w:rPr>
        <w:t>、</w:t>
      </w:r>
      <w:r>
        <w:tab/>
      </w:r>
      <w:r>
        <w:rPr>
          <w:rFonts w:ascii="宋体" w:hAnsi="宋体" w:hint="eastAsia"/>
        </w:rPr>
        <w:t>需求描述</w:t>
      </w:r>
      <w:r>
        <w:tab/>
      </w:r>
      <w:r>
        <w:fldChar w:fldCharType="begin"/>
      </w:r>
      <w:r>
        <w:instrText xml:space="preserve"> PAGEREF _Toc19335351 \h </w:instrText>
      </w:r>
      <w:r>
        <w:fldChar w:fldCharType="separate"/>
      </w:r>
      <w:r>
        <w:t>4</w:t>
      </w:r>
      <w:r>
        <w:fldChar w:fldCharType="end"/>
      </w:r>
    </w:p>
    <w:p w:rsidR="0031393E">
      <w:pPr>
        <w:pStyle w:val="TOC2"/>
        <w:spacing w:line="500" w:lineRule="auto"/>
      </w:pPr>
      <w:r>
        <w:t>1.2</w:t>
      </w:r>
      <w:r>
        <w:rPr>
          <w:rFonts w:hint="eastAsia"/>
        </w:rPr>
        <w:t>、</w:t>
      </w:r>
      <w:r>
        <w:tab/>
      </w:r>
      <w:r>
        <w:rPr>
          <w:rFonts w:ascii="宋体" w:hAnsi="宋体" w:hint="eastAsia"/>
        </w:rPr>
        <w:t>设计思绪</w:t>
      </w:r>
      <w:r>
        <w:tab/>
      </w:r>
      <w:r>
        <w:fldChar w:fldCharType="begin"/>
      </w:r>
      <w:r>
        <w:instrText xml:space="preserve"> PAGEREF _Toc19335352 \h </w:instrText>
      </w:r>
      <w:r>
        <w:fldChar w:fldCharType="separate"/>
      </w:r>
      <w:r>
        <w:t>4</w:t>
      </w:r>
      <w:r>
        <w:fldChar w:fldCharType="end"/>
      </w:r>
    </w:p>
    <w:p w:rsidR="0031393E">
      <w:pPr>
        <w:pStyle w:val="TOC2"/>
        <w:spacing w:line="500" w:lineRule="auto"/>
      </w:pPr>
      <w:r>
        <w:t>1.3</w:t>
      </w:r>
      <w:r>
        <w:rPr>
          <w:rFonts w:hint="eastAsia"/>
        </w:rPr>
        <w:t>、</w:t>
      </w:r>
      <w:r>
        <w:tab/>
      </w:r>
      <w:r>
        <w:rPr>
          <w:rFonts w:ascii="宋体" w:hAnsi="宋体" w:hint="eastAsia"/>
        </w:rPr>
        <w:t>设计依据</w:t>
      </w:r>
      <w:r>
        <w:tab/>
      </w:r>
      <w:r>
        <w:fldChar w:fldCharType="begin"/>
      </w:r>
      <w:r>
        <w:instrText xml:space="preserve"> PAGEREF _Toc19335353 \h </w:instrText>
      </w:r>
      <w:r>
        <w:fldChar w:fldCharType="separate"/>
      </w:r>
      <w:r>
        <w:t>5</w:t>
      </w:r>
      <w:r>
        <w:fldChar w:fldCharType="end"/>
      </w:r>
    </w:p>
    <w:p w:rsidR="0031393E">
      <w:pPr>
        <w:pStyle w:val="TOC2"/>
        <w:spacing w:line="500" w:lineRule="auto"/>
      </w:pPr>
      <w:r>
        <w:t>1.4</w:t>
      </w:r>
      <w:r>
        <w:rPr>
          <w:rFonts w:hint="eastAsia"/>
        </w:rPr>
        <w:t>、</w:t>
      </w:r>
      <w:r>
        <w:tab/>
      </w:r>
      <w:r>
        <w:rPr>
          <w:rFonts w:ascii="宋体" w:hAnsi="宋体" w:hint="eastAsia"/>
        </w:rPr>
        <w:t>方案总体说明</w:t>
      </w:r>
      <w:r>
        <w:tab/>
      </w:r>
      <w:r>
        <w:fldChar w:fldCharType="begin"/>
      </w:r>
      <w:r>
        <w:instrText xml:space="preserve"> PAGEREF _Toc19335354 \h </w:instrText>
      </w:r>
      <w:r>
        <w:fldChar w:fldCharType="separate"/>
      </w:r>
      <w:r>
        <w:t>5</w:t>
      </w:r>
      <w:r>
        <w:fldChar w:fldCharType="end"/>
      </w:r>
    </w:p>
    <w:p w:rsidR="0031393E">
      <w:pPr>
        <w:pStyle w:val="TOC1"/>
        <w:spacing w:line="500" w:lineRule="auto"/>
      </w:pPr>
      <w:r>
        <w:t>2</w:t>
      </w:r>
      <w:r>
        <w:rPr>
          <w:rFonts w:hint="eastAsia"/>
        </w:rPr>
        <w:t>、</w:t>
      </w:r>
      <w:r>
        <w:tab/>
      </w:r>
      <w:r>
        <w:rPr>
          <w:rFonts w:ascii="宋体" w:hAnsi="宋体" w:hint="eastAsia"/>
        </w:rPr>
        <w:t>安全防范子系统</w:t>
      </w:r>
      <w:r>
        <w:tab/>
      </w:r>
      <w:r>
        <w:fldChar w:fldCharType="begin"/>
      </w:r>
      <w:r>
        <w:instrText xml:space="preserve"> PAGEREF _Toc19335355 \h </w:instrText>
      </w:r>
      <w:r>
        <w:fldChar w:fldCharType="separate"/>
      </w:r>
      <w:r>
        <w:t>9</w:t>
      </w:r>
      <w:r>
        <w:fldChar w:fldCharType="end"/>
      </w:r>
    </w:p>
    <w:p w:rsidR="0031393E">
      <w:pPr>
        <w:pStyle w:val="TOC2"/>
        <w:spacing w:line="500" w:lineRule="auto"/>
      </w:pPr>
      <w:r>
        <w:t>2.1</w:t>
      </w:r>
      <w:r>
        <w:rPr>
          <w:rFonts w:hint="eastAsia"/>
        </w:rPr>
        <w:t>、</w:t>
      </w:r>
      <w:r>
        <w:tab/>
      </w:r>
      <w:r>
        <w:rPr>
          <w:rFonts w:ascii="宋体" w:hAnsi="宋体" w:hint="eastAsia"/>
        </w:rPr>
        <w:t>社区周界防越报警系统</w:t>
      </w:r>
      <w:r>
        <w:tab/>
      </w:r>
      <w:r>
        <w:fldChar w:fldCharType="begin"/>
      </w:r>
      <w:r>
        <w:instrText xml:space="preserve"> PAGEREF _Toc19335356 \h </w:instrText>
      </w:r>
      <w:r>
        <w:fldChar w:fldCharType="separate"/>
      </w:r>
      <w:r>
        <w:t>10</w:t>
      </w:r>
      <w:r>
        <w:fldChar w:fldCharType="end"/>
      </w:r>
    </w:p>
    <w:p w:rsidR="0031393E">
      <w:pPr>
        <w:pStyle w:val="TOC3"/>
        <w:spacing w:line="500" w:lineRule="auto"/>
      </w:pPr>
      <w:r>
        <w:t>2.1.1</w:t>
      </w:r>
      <w:r>
        <w:rPr>
          <w:rFonts w:hint="eastAsia"/>
        </w:rPr>
        <w:t>、</w:t>
      </w:r>
      <w:r>
        <w:tab/>
      </w:r>
      <w:r>
        <w:rPr>
          <w:rFonts w:hint="eastAsia"/>
        </w:rPr>
        <w:t>系统总体设计</w:t>
      </w:r>
      <w:r>
        <w:tab/>
      </w:r>
      <w:r>
        <w:fldChar w:fldCharType="begin"/>
      </w:r>
      <w:r>
        <w:instrText xml:space="preserve"> PAGEREF _Toc19335357 \h </w:instrText>
      </w:r>
      <w:r>
        <w:fldChar w:fldCharType="separate"/>
      </w:r>
      <w:r>
        <w:t>10</w:t>
      </w:r>
      <w:r>
        <w:fldChar w:fldCharType="end"/>
      </w:r>
    </w:p>
    <w:p w:rsidR="0031393E">
      <w:pPr>
        <w:pStyle w:val="TOC3"/>
        <w:spacing w:line="500" w:lineRule="auto"/>
      </w:pPr>
      <w:r>
        <w:t>2.1.2</w:t>
      </w:r>
      <w:r>
        <w:rPr>
          <w:rFonts w:hint="eastAsia"/>
        </w:rPr>
        <w:t>、</w:t>
      </w:r>
      <w:r>
        <w:tab/>
      </w:r>
      <w:r>
        <w:rPr>
          <w:rFonts w:hint="eastAsia"/>
        </w:rPr>
        <w:t>设备选型</w:t>
      </w:r>
      <w:r>
        <w:tab/>
      </w:r>
      <w:r>
        <w:fldChar w:fldCharType="begin"/>
      </w:r>
      <w:r>
        <w:instrText xml:space="preserve"> PAGEREF _Toc19335358 \h </w:instrText>
      </w:r>
      <w:r>
        <w:fldChar w:fldCharType="separate"/>
      </w:r>
      <w:r>
        <w:t>10</w:t>
      </w:r>
      <w:r>
        <w:fldChar w:fldCharType="end"/>
      </w:r>
    </w:p>
    <w:p w:rsidR="0031393E">
      <w:pPr>
        <w:pStyle w:val="TOC3"/>
        <w:spacing w:line="500" w:lineRule="auto"/>
      </w:pPr>
      <w:r>
        <w:t>2.1.3</w:t>
      </w:r>
      <w:r>
        <w:rPr>
          <w:rFonts w:hint="eastAsia"/>
        </w:rPr>
        <w:t>、</w:t>
      </w:r>
      <w:r>
        <w:tab/>
      </w:r>
      <w:r>
        <w:rPr>
          <w:rFonts w:hint="eastAsia"/>
        </w:rPr>
        <w:t>系统设备清单和报价</w:t>
      </w:r>
      <w:r>
        <w:tab/>
      </w:r>
      <w:r>
        <w:fldChar w:fldCharType="begin"/>
      </w:r>
      <w:r>
        <w:instrText xml:space="preserve"> PAGEREF _Toc19335359 \h </w:instrText>
      </w:r>
      <w:r>
        <w:fldChar w:fldCharType="separate"/>
      </w:r>
      <w:r>
        <w:t>12</w:t>
      </w:r>
      <w:r>
        <w:fldChar w:fldCharType="end"/>
      </w:r>
    </w:p>
    <w:p w:rsidR="0031393E">
      <w:pPr>
        <w:pStyle w:val="TOC2"/>
        <w:spacing w:line="500" w:lineRule="auto"/>
      </w:pPr>
      <w:r>
        <w:t>2.2</w:t>
      </w:r>
      <w:r>
        <w:rPr>
          <w:rFonts w:hint="eastAsia"/>
        </w:rPr>
        <w:t>、</w:t>
      </w:r>
      <w:r>
        <w:tab/>
      </w:r>
      <w:r>
        <w:rPr>
          <w:rFonts w:ascii="宋体" w:hAnsi="宋体" w:hint="eastAsia"/>
        </w:rPr>
        <w:t>闭路电视监控系统</w:t>
      </w:r>
      <w:r>
        <w:tab/>
      </w:r>
      <w:r>
        <w:fldChar w:fldCharType="begin"/>
      </w:r>
      <w:r>
        <w:instrText xml:space="preserve"> PAGEREF _Toc19335360 \h </w:instrText>
      </w:r>
      <w:r>
        <w:fldChar w:fldCharType="separate"/>
      </w:r>
      <w:r>
        <w:t>12</w:t>
      </w:r>
      <w:r>
        <w:fldChar w:fldCharType="end"/>
      </w:r>
    </w:p>
    <w:p w:rsidR="0031393E">
      <w:pPr>
        <w:pStyle w:val="TOC3"/>
        <w:spacing w:line="500" w:lineRule="auto"/>
      </w:pPr>
      <w:r>
        <w:t>2.2.1</w:t>
      </w:r>
      <w:r>
        <w:rPr>
          <w:rFonts w:hint="eastAsia"/>
        </w:rPr>
        <w:t>、</w:t>
      </w:r>
      <w:r>
        <w:tab/>
      </w:r>
      <w:r>
        <w:rPr>
          <w:rFonts w:hint="eastAsia"/>
        </w:rPr>
        <w:t>系统总体设计</w:t>
      </w:r>
      <w:r>
        <w:tab/>
      </w:r>
      <w:r>
        <w:fldChar w:fldCharType="begin"/>
      </w:r>
      <w:r>
        <w:instrText xml:space="preserve"> PAGEREF _Toc19335361 \h </w:instrText>
      </w:r>
      <w:r>
        <w:fldChar w:fldCharType="separate"/>
      </w:r>
      <w:r>
        <w:t>12</w:t>
      </w:r>
      <w:r>
        <w:fldChar w:fldCharType="end"/>
      </w:r>
    </w:p>
    <w:p w:rsidR="0031393E">
      <w:pPr>
        <w:pStyle w:val="TOC3"/>
        <w:spacing w:line="500" w:lineRule="auto"/>
      </w:pPr>
      <w:r>
        <w:t>2.2.2</w:t>
      </w:r>
      <w:r>
        <w:rPr>
          <w:rFonts w:hint="eastAsia"/>
        </w:rPr>
        <w:t>、</w:t>
      </w:r>
      <w:r>
        <w:tab/>
      </w:r>
      <w:r>
        <w:rPr>
          <w:rFonts w:hint="eastAsia"/>
        </w:rPr>
        <w:t>前端设备</w:t>
      </w:r>
      <w:r>
        <w:tab/>
      </w:r>
      <w:r>
        <w:fldChar w:fldCharType="begin"/>
      </w:r>
      <w:r>
        <w:instrText xml:space="preserve"> PAGEREF _Toc19335362 \h </w:instrText>
      </w:r>
      <w:r>
        <w:fldChar w:fldCharType="separate"/>
      </w:r>
      <w:r>
        <w:t>12</w:t>
      </w:r>
      <w:r>
        <w:fldChar w:fldCharType="end"/>
      </w:r>
    </w:p>
    <w:p w:rsidR="0031393E">
      <w:pPr>
        <w:pStyle w:val="TOC3"/>
        <w:spacing w:line="500" w:lineRule="auto"/>
      </w:pPr>
      <w:r>
        <w:t>2.2.3</w:t>
      </w:r>
      <w:r>
        <w:rPr>
          <w:rFonts w:hint="eastAsia"/>
        </w:rPr>
        <w:t>、</w:t>
      </w:r>
      <w:r>
        <w:tab/>
      </w:r>
      <w:r>
        <w:rPr>
          <w:rFonts w:hint="eastAsia"/>
        </w:rPr>
        <w:t>机房控制设备</w:t>
      </w:r>
      <w:r>
        <w:tab/>
      </w:r>
      <w:r>
        <w:fldChar w:fldCharType="begin"/>
      </w:r>
      <w:r>
        <w:instrText xml:space="preserve"> PAGEREF _Toc19335363 \h </w:instrText>
      </w:r>
      <w:r>
        <w:fldChar w:fldCharType="separate"/>
      </w:r>
      <w:r>
        <w:t>13</w:t>
      </w:r>
      <w:r>
        <w:fldChar w:fldCharType="end"/>
      </w:r>
    </w:p>
    <w:p w:rsidR="0031393E">
      <w:pPr>
        <w:pStyle w:val="TOC3"/>
        <w:spacing w:line="500" w:lineRule="auto"/>
      </w:pPr>
      <w:r>
        <w:t>2.2.4</w:t>
      </w:r>
      <w:r>
        <w:rPr>
          <w:rFonts w:hint="eastAsia"/>
        </w:rPr>
        <w:t>、</w:t>
      </w:r>
      <w:r>
        <w:tab/>
      </w:r>
      <w:r>
        <w:rPr>
          <w:rFonts w:hint="eastAsia"/>
        </w:rPr>
        <w:t>系统设备清单和报价</w:t>
      </w:r>
      <w:r>
        <w:tab/>
      </w:r>
      <w:r>
        <w:fldChar w:fldCharType="begin"/>
      </w:r>
      <w:r>
        <w:instrText xml:space="preserve"> PAGEREF _Toc19335364 \h </w:instrText>
      </w:r>
      <w:r>
        <w:fldChar w:fldCharType="separate"/>
      </w:r>
      <w:r>
        <w:t>13</w:t>
      </w:r>
      <w:r>
        <w:fldChar w:fldCharType="end"/>
      </w:r>
    </w:p>
    <w:p w:rsidR="0031393E">
      <w:pPr>
        <w:pStyle w:val="TOC2"/>
        <w:spacing w:line="500" w:lineRule="auto"/>
      </w:pPr>
      <w:r>
        <w:t>2.3</w:t>
      </w:r>
      <w:r>
        <w:rPr>
          <w:rFonts w:hint="eastAsia"/>
        </w:rPr>
        <w:t>、</w:t>
      </w:r>
      <w:r>
        <w:tab/>
      </w:r>
      <w:r>
        <w:rPr>
          <w:rFonts w:ascii="宋体" w:hAnsi="宋体" w:hint="eastAsia"/>
        </w:rPr>
        <w:t>可视访客对讲系统（含家庭防盗）</w:t>
      </w:r>
      <w:r>
        <w:tab/>
      </w:r>
      <w:r>
        <w:fldChar w:fldCharType="begin"/>
      </w:r>
      <w:r>
        <w:instrText xml:space="preserve"> PAGEREF _Toc19335365 \h </w:instrText>
      </w:r>
      <w:r>
        <w:fldChar w:fldCharType="separate"/>
      </w:r>
      <w:r>
        <w:t>13</w:t>
      </w:r>
      <w:r>
        <w:fldChar w:fldCharType="end"/>
      </w:r>
    </w:p>
    <w:p w:rsidR="0031393E">
      <w:pPr>
        <w:pStyle w:val="TOC3"/>
        <w:spacing w:line="500" w:lineRule="auto"/>
      </w:pPr>
      <w:r>
        <w:t>2.3.1</w:t>
      </w:r>
      <w:r>
        <w:rPr>
          <w:rFonts w:hint="eastAsia"/>
        </w:rPr>
        <w:t>、</w:t>
      </w:r>
      <w:r>
        <w:tab/>
      </w:r>
      <w:r>
        <w:rPr>
          <w:rFonts w:hint="eastAsia"/>
        </w:rPr>
        <w:t>系统总体设计</w:t>
      </w:r>
      <w:r>
        <w:tab/>
      </w:r>
      <w:r>
        <w:fldChar w:fldCharType="begin"/>
      </w:r>
      <w:r>
        <w:instrText xml:space="preserve"> PAGEREF _Toc19335366 \h </w:instrText>
      </w:r>
      <w:r>
        <w:fldChar w:fldCharType="separate"/>
      </w:r>
      <w:r>
        <w:t>13</w:t>
      </w:r>
      <w:r>
        <w:fldChar w:fldCharType="end"/>
      </w:r>
    </w:p>
    <w:p w:rsidR="0031393E">
      <w:pPr>
        <w:pStyle w:val="TOC3"/>
        <w:spacing w:line="500" w:lineRule="auto"/>
      </w:pPr>
      <w:r>
        <w:t>2.3.2</w:t>
      </w:r>
      <w:r>
        <w:rPr>
          <w:rFonts w:hint="eastAsia"/>
        </w:rPr>
        <w:t>、</w:t>
      </w:r>
      <w:r>
        <w:tab/>
      </w:r>
      <w:r>
        <w:rPr>
          <w:rFonts w:hint="eastAsia"/>
        </w:rPr>
        <w:t>设备选型</w:t>
      </w:r>
      <w:r>
        <w:tab/>
      </w:r>
      <w:r>
        <w:fldChar w:fldCharType="begin"/>
      </w:r>
      <w:r>
        <w:instrText xml:space="preserve"> PAGEREF _Toc19335367 \h </w:instrText>
      </w:r>
      <w:r>
        <w:fldChar w:fldCharType="separate"/>
      </w:r>
      <w:r>
        <w:t>14</w:t>
      </w:r>
      <w:r>
        <w:fldChar w:fldCharType="end"/>
      </w:r>
    </w:p>
    <w:p w:rsidR="0031393E">
      <w:pPr>
        <w:pStyle w:val="TOC3"/>
        <w:spacing w:line="500" w:lineRule="auto"/>
      </w:pPr>
      <w:r>
        <w:t>2.3.3</w:t>
      </w:r>
      <w:r>
        <w:rPr>
          <w:rFonts w:hint="eastAsia"/>
        </w:rPr>
        <w:t>、</w:t>
      </w:r>
      <w:r>
        <w:tab/>
      </w:r>
      <w:r>
        <w:rPr>
          <w:rFonts w:hint="eastAsia"/>
        </w:rPr>
        <w:t>系统功能特点：</w:t>
      </w:r>
      <w:r>
        <w:tab/>
      </w:r>
      <w:r>
        <w:fldChar w:fldCharType="begin"/>
      </w:r>
      <w:r>
        <w:instrText xml:space="preserve"> PAGEREF _Toc19335368 \h </w:instrText>
      </w:r>
      <w:r>
        <w:fldChar w:fldCharType="separate"/>
      </w:r>
      <w:r>
        <w:t>14</w:t>
      </w:r>
      <w:r>
        <w:fldChar w:fldCharType="end"/>
      </w:r>
    </w:p>
    <w:p w:rsidR="0031393E">
      <w:pPr>
        <w:pStyle w:val="TOC3"/>
        <w:spacing w:line="500" w:lineRule="auto"/>
      </w:pPr>
      <w:r>
        <w:t>2.3.4</w:t>
      </w:r>
      <w:r>
        <w:rPr>
          <w:rFonts w:hint="eastAsia"/>
        </w:rPr>
        <w:t>、</w:t>
      </w:r>
      <w:r>
        <w:tab/>
      </w:r>
      <w:r>
        <w:rPr>
          <w:rFonts w:hint="eastAsia"/>
        </w:rPr>
        <w:t>系统基本功能</w:t>
      </w:r>
      <w:r>
        <w:tab/>
      </w:r>
      <w:r>
        <w:fldChar w:fldCharType="begin"/>
      </w:r>
      <w:r>
        <w:instrText xml:space="preserve"> PAGEREF _Toc19335369 \h </w:instrText>
      </w:r>
      <w:r>
        <w:fldChar w:fldCharType="separate"/>
      </w:r>
      <w:r>
        <w:t>15</w:t>
      </w:r>
      <w:r>
        <w:fldChar w:fldCharType="end"/>
      </w:r>
    </w:p>
    <w:p w:rsidR="0031393E">
      <w:pPr>
        <w:pStyle w:val="TOC3"/>
        <w:spacing w:line="500" w:lineRule="auto"/>
      </w:pPr>
      <w:r>
        <w:t xml:space="preserve">2.3.5           </w:t>
      </w:r>
      <w:r>
        <w:rPr>
          <w:rFonts w:hint="eastAsia"/>
        </w:rPr>
        <w:t>家庭防盗系统</w:t>
      </w:r>
      <w:r>
        <w:tab/>
      </w:r>
      <w:r>
        <w:fldChar w:fldCharType="begin"/>
      </w:r>
      <w:r>
        <w:instrText xml:space="preserve"> PAGEREF _Toc19335370 \h </w:instrText>
      </w:r>
      <w:r>
        <w:fldChar w:fldCharType="separate"/>
      </w:r>
      <w:r>
        <w:t>18</w:t>
      </w:r>
      <w:r>
        <w:fldChar w:fldCharType="end"/>
      </w:r>
    </w:p>
    <w:p w:rsidR="0031393E">
      <w:pPr>
        <w:pStyle w:val="TOC2"/>
        <w:spacing w:line="500" w:lineRule="auto"/>
      </w:pPr>
      <w:r>
        <w:t>2.4</w:t>
      </w:r>
      <w:r>
        <w:rPr>
          <w:rFonts w:hint="eastAsia"/>
        </w:rPr>
        <w:t>、</w:t>
      </w:r>
      <w:r>
        <w:tab/>
      </w:r>
      <w:r>
        <w:rPr>
          <w:rFonts w:ascii="宋体" w:hAnsi="宋体" w:hint="eastAsia"/>
        </w:rPr>
        <w:t>门禁管理系统</w:t>
      </w:r>
      <w:r>
        <w:tab/>
      </w:r>
      <w:r>
        <w:fldChar w:fldCharType="begin"/>
      </w:r>
      <w:r>
        <w:instrText xml:space="preserve"> PAGEREF _Toc19335371 \h </w:instrText>
      </w:r>
      <w:r>
        <w:fldChar w:fldCharType="separate"/>
      </w:r>
      <w:r>
        <w:t>20</w:t>
      </w:r>
      <w:r>
        <w:fldChar w:fldCharType="end"/>
      </w:r>
    </w:p>
    <w:p w:rsidR="0031393E">
      <w:pPr>
        <w:pStyle w:val="TOC3"/>
        <w:spacing w:line="500" w:lineRule="auto"/>
        <w:sectPr>
          <w:type w:val="nextPage"/>
          <w:pgSz w:w="11906" w:h="16838" w:code="565"/>
          <w:pgMar w:top="1246" w:right="1134" w:bottom="1440" w:left="1418" w:header="851" w:footer="992" w:gutter="0"/>
          <w:pgNumType w:start="2"/>
          <w:cols w:space="425"/>
          <w:titlePg w:val="0"/>
          <w:docGrid w:linePitch="312"/>
        </w:sectPr>
      </w:pPr>
      <w:r>
        <w:t>2.4.1</w:t>
      </w:r>
      <w:r>
        <w:rPr>
          <w:rFonts w:hint="eastAsia"/>
        </w:rPr>
        <w:t>、</w:t>
      </w:r>
      <w:r>
        <w:tab/>
      </w:r>
      <w:r>
        <w:rPr>
          <w:rFonts w:hint="eastAsia"/>
        </w:rPr>
        <w:t>系统总体设计</w:t>
      </w:r>
      <w:r>
        <w:tab/>
      </w:r>
      <w:r>
        <w:fldChar w:fldCharType="begin"/>
      </w:r>
      <w:r>
        <w:instrText xml:space="preserve"> PAGEREF _Toc19335372 \h </w:instrText>
      </w:r>
      <w:r>
        <w:fldChar w:fldCharType="separate"/>
      </w:r>
      <w:r>
        <w:t>20</w:t>
      </w:r>
      <w:r>
        <w:fldChar w:fldCharType="end"/>
      </w:r>
    </w:p>
    <w:p w:rsidR="0031393E">
      <w:pPr>
        <w:pStyle w:val="TOC3"/>
        <w:spacing w:line="500" w:lineRule="auto"/>
      </w:pPr>
      <w:r>
        <w:t>2.4.2</w:t>
      </w:r>
      <w:r>
        <w:rPr>
          <w:rFonts w:hint="eastAsia"/>
        </w:rPr>
        <w:t>、</w:t>
      </w:r>
      <w:r>
        <w:tab/>
      </w:r>
      <w:r>
        <w:rPr>
          <w:rFonts w:hint="eastAsia"/>
        </w:rPr>
        <w:t>系统组成</w:t>
      </w:r>
      <w:r>
        <w:tab/>
      </w:r>
      <w:r>
        <w:fldChar w:fldCharType="begin"/>
      </w:r>
      <w:r>
        <w:instrText xml:space="preserve"> PAGEREF _Toc19335373 \h </w:instrText>
      </w:r>
      <w:r>
        <w:fldChar w:fldCharType="separate"/>
      </w:r>
      <w:r>
        <w:t>20</w:t>
      </w:r>
      <w:r>
        <w:fldChar w:fldCharType="end"/>
      </w:r>
    </w:p>
    <w:p w:rsidR="0031393E">
      <w:pPr>
        <w:pStyle w:val="TOC3"/>
        <w:spacing w:line="500" w:lineRule="auto"/>
      </w:pPr>
      <w:r>
        <w:t>2.4.3</w:t>
      </w:r>
      <w:r>
        <w:rPr>
          <w:rFonts w:hint="eastAsia"/>
        </w:rPr>
        <w:t>、</w:t>
      </w:r>
      <w:r>
        <w:tab/>
      </w:r>
      <w:r>
        <w:rPr>
          <w:rFonts w:hint="eastAsia"/>
        </w:rPr>
        <w:t>系统功能</w:t>
      </w:r>
      <w:r>
        <w:tab/>
      </w:r>
      <w:r>
        <w:fldChar w:fldCharType="begin"/>
      </w:r>
      <w:r>
        <w:instrText xml:space="preserve"> PAGEREF _Toc19335374 \h </w:instrText>
      </w:r>
      <w:r>
        <w:fldChar w:fldCharType="separate"/>
      </w:r>
      <w:r>
        <w:t>21</w:t>
      </w:r>
      <w:r>
        <w:fldChar w:fldCharType="end"/>
      </w:r>
    </w:p>
    <w:p w:rsidR="0031393E">
      <w:pPr>
        <w:pStyle w:val="TOC3"/>
        <w:spacing w:line="500" w:lineRule="auto"/>
      </w:pPr>
      <w:r>
        <w:t>2.4.4</w:t>
      </w:r>
      <w:r>
        <w:rPr>
          <w:rFonts w:hint="eastAsia"/>
        </w:rPr>
        <w:t>、</w:t>
      </w:r>
      <w:r>
        <w:tab/>
      </w:r>
      <w:r>
        <w:rPr>
          <w:rFonts w:hint="eastAsia"/>
        </w:rPr>
        <w:t>门禁系统设计说明</w:t>
      </w:r>
      <w:r>
        <w:tab/>
      </w:r>
      <w:r>
        <w:fldChar w:fldCharType="begin"/>
      </w:r>
      <w:r>
        <w:instrText xml:space="preserve"> PAGEREF _Toc19335375 \h </w:instrText>
      </w:r>
      <w:r>
        <w:fldChar w:fldCharType="separate"/>
      </w:r>
      <w:r>
        <w:t>21</w:t>
      </w:r>
      <w:r>
        <w:fldChar w:fldCharType="end"/>
      </w:r>
    </w:p>
    <w:p w:rsidR="0031393E">
      <w:pPr>
        <w:pStyle w:val="TOC3"/>
        <w:spacing w:line="500" w:lineRule="auto"/>
      </w:pPr>
      <w:r>
        <w:t>2.4.5</w:t>
      </w:r>
      <w:r>
        <w:rPr>
          <w:rFonts w:hint="eastAsia"/>
        </w:rPr>
        <w:t>、</w:t>
      </w:r>
      <w:r>
        <w:tab/>
      </w:r>
      <w:r>
        <w:rPr>
          <w:rFonts w:hint="eastAsia"/>
        </w:rPr>
        <w:t>授权发卡管理中心</w:t>
      </w:r>
      <w:r>
        <w:tab/>
      </w:r>
      <w:r>
        <w:fldChar w:fldCharType="begin"/>
      </w:r>
      <w:r>
        <w:instrText xml:space="preserve"> PAGEREF _Toc19335376 \h </w:instrText>
      </w:r>
      <w:r>
        <w:fldChar w:fldCharType="separate"/>
      </w:r>
      <w:r>
        <w:t>21</w:t>
      </w:r>
      <w:r>
        <w:fldChar w:fldCharType="end"/>
      </w:r>
    </w:p>
    <w:p w:rsidR="0031393E">
      <w:pPr>
        <w:pStyle w:val="TOC3"/>
        <w:spacing w:line="500" w:lineRule="auto"/>
      </w:pPr>
      <w:r>
        <w:t>2.4.6</w:t>
      </w:r>
      <w:r>
        <w:rPr>
          <w:rFonts w:hint="eastAsia"/>
        </w:rPr>
        <w:t>、</w:t>
      </w:r>
      <w:r>
        <w:tab/>
      </w:r>
      <w:r>
        <w:rPr>
          <w:rFonts w:hint="eastAsia"/>
        </w:rPr>
        <w:t>设备清单和报价</w:t>
      </w:r>
      <w:r>
        <w:tab/>
      </w:r>
      <w:r>
        <w:fldChar w:fldCharType="begin"/>
      </w:r>
      <w:r>
        <w:instrText xml:space="preserve"> PAGEREF _Toc19335377 \h </w:instrText>
      </w:r>
      <w:r>
        <w:fldChar w:fldCharType="separate"/>
      </w:r>
      <w:r>
        <w:t>23</w:t>
      </w:r>
      <w:r>
        <w:fldChar w:fldCharType="end"/>
      </w:r>
    </w:p>
    <w:p w:rsidR="0031393E">
      <w:pPr>
        <w:pStyle w:val="TOC2"/>
        <w:spacing w:line="500" w:lineRule="auto"/>
      </w:pPr>
      <w:r>
        <w:t>2.5</w:t>
      </w:r>
      <w:r>
        <w:rPr>
          <w:rFonts w:hint="eastAsia"/>
        </w:rPr>
        <w:t>、</w:t>
      </w:r>
      <w:r>
        <w:tab/>
      </w:r>
      <w:r>
        <w:rPr>
          <w:rFonts w:ascii="宋体" w:hAnsi="宋体" w:hint="eastAsia"/>
        </w:rPr>
        <w:t>电子巡更系统</w:t>
      </w:r>
      <w:r>
        <w:tab/>
      </w:r>
      <w:r>
        <w:fldChar w:fldCharType="begin"/>
      </w:r>
      <w:r>
        <w:instrText xml:space="preserve"> PAGEREF _Toc19335378 \h </w:instrText>
      </w:r>
      <w:r>
        <w:fldChar w:fldCharType="separate"/>
      </w:r>
      <w:r>
        <w:t>23</w:t>
      </w:r>
      <w:r>
        <w:fldChar w:fldCharType="end"/>
      </w:r>
    </w:p>
    <w:p w:rsidR="0031393E">
      <w:pPr>
        <w:pStyle w:val="TOC3"/>
        <w:spacing w:line="500" w:lineRule="auto"/>
      </w:pPr>
      <w:r>
        <w:t>2.5.1</w:t>
      </w:r>
      <w:r>
        <w:rPr>
          <w:rFonts w:hint="eastAsia"/>
        </w:rPr>
        <w:t>、</w:t>
      </w:r>
      <w:r>
        <w:tab/>
      </w:r>
      <w:r>
        <w:rPr>
          <w:rFonts w:hint="eastAsia"/>
        </w:rPr>
        <w:t>设计说明</w:t>
      </w:r>
      <w:r>
        <w:tab/>
      </w:r>
      <w:r>
        <w:fldChar w:fldCharType="begin"/>
      </w:r>
      <w:r>
        <w:instrText xml:space="preserve"> PAGEREF _Toc19335379 \h </w:instrText>
      </w:r>
      <w:r>
        <w:fldChar w:fldCharType="separate"/>
      </w:r>
      <w:r>
        <w:t>23</w:t>
      </w:r>
      <w:r>
        <w:fldChar w:fldCharType="end"/>
      </w:r>
    </w:p>
    <w:p w:rsidR="0031393E">
      <w:pPr>
        <w:pStyle w:val="TOC3"/>
        <w:spacing w:line="500" w:lineRule="auto"/>
      </w:pPr>
      <w:r>
        <w:t>2.5.2</w:t>
      </w:r>
      <w:r>
        <w:rPr>
          <w:rFonts w:hint="eastAsia"/>
        </w:rPr>
        <w:t>、</w:t>
      </w:r>
      <w:r>
        <w:tab/>
      </w:r>
      <w:r>
        <w:rPr>
          <w:rFonts w:hint="eastAsia"/>
        </w:rPr>
        <w:t>系统工作过程</w:t>
      </w:r>
      <w:r>
        <w:tab/>
      </w:r>
      <w:r>
        <w:fldChar w:fldCharType="begin"/>
      </w:r>
      <w:r>
        <w:instrText xml:space="preserve"> PAGEREF _Toc19335380 \h </w:instrText>
      </w:r>
      <w:r>
        <w:fldChar w:fldCharType="separate"/>
      </w:r>
      <w:r>
        <w:t>23</w:t>
      </w:r>
      <w:r>
        <w:fldChar w:fldCharType="end"/>
      </w:r>
    </w:p>
    <w:p w:rsidR="0031393E">
      <w:pPr>
        <w:pStyle w:val="TOC3"/>
        <w:spacing w:line="500" w:lineRule="auto"/>
      </w:pPr>
      <w:r>
        <w:t>2.5.3</w:t>
      </w:r>
      <w:r>
        <w:rPr>
          <w:rFonts w:hint="eastAsia"/>
        </w:rPr>
        <w:t>、</w:t>
      </w:r>
      <w:r>
        <w:tab/>
      </w:r>
      <w:r>
        <w:rPr>
          <w:rFonts w:hint="eastAsia"/>
        </w:rPr>
        <w:t>信息钮的配置</w:t>
      </w:r>
      <w:r>
        <w:tab/>
      </w:r>
      <w:r>
        <w:fldChar w:fldCharType="begin"/>
      </w:r>
      <w:r>
        <w:instrText xml:space="preserve"> PAGEREF _Toc19335381 \h </w:instrText>
      </w:r>
      <w:r>
        <w:fldChar w:fldCharType="separate"/>
      </w:r>
      <w:r>
        <w:t>23</w:t>
      </w:r>
      <w:r>
        <w:fldChar w:fldCharType="end"/>
      </w:r>
    </w:p>
    <w:p w:rsidR="0031393E">
      <w:pPr>
        <w:pStyle w:val="TOC1"/>
        <w:spacing w:line="500" w:lineRule="auto"/>
      </w:pPr>
      <w:r>
        <w:t>3</w:t>
      </w:r>
      <w:r>
        <w:rPr>
          <w:rFonts w:hint="eastAsia"/>
        </w:rPr>
        <w:t>、</w:t>
      </w:r>
      <w:r>
        <w:tab/>
      </w:r>
      <w:r>
        <w:rPr>
          <w:rFonts w:ascii="宋体" w:hAnsi="宋体" w:hint="eastAsia"/>
        </w:rPr>
        <w:t>设备管理子系统</w:t>
      </w:r>
      <w:r>
        <w:tab/>
      </w:r>
      <w:r>
        <w:fldChar w:fldCharType="begin"/>
      </w:r>
      <w:r>
        <w:instrText xml:space="preserve"> PAGEREF _Toc19335382 \h </w:instrText>
      </w:r>
      <w:r>
        <w:fldChar w:fldCharType="separate"/>
      </w:r>
      <w:r>
        <w:t>24</w:t>
      </w:r>
      <w:r>
        <w:fldChar w:fldCharType="end"/>
      </w:r>
    </w:p>
    <w:p w:rsidR="0031393E">
      <w:pPr>
        <w:pStyle w:val="TOC2"/>
        <w:spacing w:line="500" w:lineRule="auto"/>
      </w:pPr>
      <w:r>
        <w:t>3.1</w:t>
      </w:r>
      <w:r>
        <w:rPr>
          <w:rFonts w:hint="eastAsia"/>
        </w:rPr>
        <w:t>、</w:t>
      </w:r>
      <w:r>
        <w:tab/>
      </w:r>
      <w:r>
        <w:rPr>
          <w:rFonts w:ascii="宋体" w:hAnsi="宋体" w:hint="eastAsia"/>
        </w:rPr>
        <w:t>公共广播系统</w:t>
      </w:r>
      <w:r>
        <w:tab/>
      </w:r>
      <w:r>
        <w:fldChar w:fldCharType="begin"/>
      </w:r>
      <w:r>
        <w:instrText xml:space="preserve"> PAGEREF _Toc19335383 \h </w:instrText>
      </w:r>
      <w:r>
        <w:fldChar w:fldCharType="separate"/>
      </w:r>
      <w:r>
        <w:t>25</w:t>
      </w:r>
      <w:r>
        <w:fldChar w:fldCharType="end"/>
      </w:r>
    </w:p>
    <w:p w:rsidR="0031393E">
      <w:pPr>
        <w:pStyle w:val="TOC3"/>
        <w:spacing w:line="500" w:lineRule="auto"/>
      </w:pPr>
      <w:r>
        <w:t>3.1.1</w:t>
      </w:r>
      <w:r>
        <w:rPr>
          <w:rFonts w:hint="eastAsia"/>
        </w:rPr>
        <w:t>、</w:t>
      </w:r>
      <w:r>
        <w:tab/>
      </w:r>
      <w:r>
        <w:rPr>
          <w:rFonts w:hAnsi="宋体" w:hint="eastAsia"/>
        </w:rPr>
        <w:t>系统总体设计</w:t>
      </w:r>
      <w:r>
        <w:tab/>
      </w:r>
      <w:r>
        <w:fldChar w:fldCharType="begin"/>
      </w:r>
      <w:r>
        <w:instrText xml:space="preserve"> PAGEREF _Toc19335384 \h </w:instrText>
      </w:r>
      <w:r>
        <w:fldChar w:fldCharType="separate"/>
      </w:r>
      <w:r>
        <w:t>25</w:t>
      </w:r>
      <w:r>
        <w:fldChar w:fldCharType="end"/>
      </w:r>
    </w:p>
    <w:p w:rsidR="0031393E">
      <w:pPr>
        <w:pStyle w:val="TOC3"/>
        <w:spacing w:line="500" w:lineRule="auto"/>
      </w:pPr>
      <w:r>
        <w:t>3.1.2</w:t>
      </w:r>
      <w:r>
        <w:rPr>
          <w:rFonts w:hint="eastAsia"/>
        </w:rPr>
        <w:t>、</w:t>
      </w:r>
      <w:r>
        <w:tab/>
      </w:r>
      <w:r>
        <w:rPr>
          <w:rFonts w:hAnsi="宋体" w:hint="eastAsia"/>
        </w:rPr>
        <w:t>系统组成</w:t>
      </w:r>
      <w:r>
        <w:tab/>
      </w:r>
      <w:r>
        <w:fldChar w:fldCharType="begin"/>
      </w:r>
      <w:r>
        <w:instrText xml:space="preserve"> PAGEREF _Toc19335385 \h </w:instrText>
      </w:r>
      <w:r>
        <w:fldChar w:fldCharType="separate"/>
      </w:r>
      <w:r>
        <w:t>25</w:t>
      </w:r>
      <w:r>
        <w:fldChar w:fldCharType="end"/>
      </w:r>
    </w:p>
    <w:p w:rsidR="0031393E">
      <w:pPr>
        <w:pStyle w:val="TOC3"/>
        <w:spacing w:line="500" w:lineRule="auto"/>
      </w:pPr>
      <w:r>
        <w:t>3.1.3</w:t>
      </w:r>
      <w:r>
        <w:rPr>
          <w:rFonts w:hint="eastAsia"/>
        </w:rPr>
        <w:t>、</w:t>
      </w:r>
      <w:r>
        <w:tab/>
      </w:r>
      <w:r>
        <w:rPr>
          <w:rFonts w:hAnsi="宋体" w:hint="eastAsia"/>
        </w:rPr>
        <w:t>设备配置</w:t>
      </w:r>
      <w:r>
        <w:tab/>
      </w:r>
      <w:r>
        <w:fldChar w:fldCharType="begin"/>
      </w:r>
      <w:r>
        <w:instrText xml:space="preserve"> PAGEREF _Toc19335386 \h </w:instrText>
      </w:r>
      <w:r>
        <w:fldChar w:fldCharType="separate"/>
      </w:r>
      <w:r>
        <w:t>28</w:t>
      </w:r>
      <w:r>
        <w:fldChar w:fldCharType="end"/>
      </w:r>
    </w:p>
    <w:p w:rsidR="0031393E">
      <w:pPr>
        <w:pStyle w:val="TOC3"/>
        <w:spacing w:line="500" w:lineRule="auto"/>
      </w:pPr>
      <w:r>
        <w:t>3.1.4</w:t>
      </w:r>
      <w:r>
        <w:rPr>
          <w:rFonts w:hint="eastAsia"/>
        </w:rPr>
        <w:t>、</w:t>
      </w:r>
      <w:r>
        <w:tab/>
      </w:r>
      <w:r>
        <w:rPr>
          <w:rFonts w:hAnsi="宋体" w:hint="eastAsia"/>
        </w:rPr>
        <w:t>设备清单及报价</w:t>
      </w:r>
      <w:r>
        <w:tab/>
      </w:r>
      <w:r>
        <w:fldChar w:fldCharType="begin"/>
      </w:r>
      <w:r>
        <w:instrText xml:space="preserve"> PAGEREF _Toc19335387 \h </w:instrText>
      </w:r>
      <w:r>
        <w:fldChar w:fldCharType="separate"/>
      </w:r>
      <w:r>
        <w:t>29</w:t>
      </w:r>
      <w:r>
        <w:fldChar w:fldCharType="end"/>
      </w:r>
    </w:p>
    <w:p w:rsidR="0031393E">
      <w:pPr>
        <w:pStyle w:val="TOC2"/>
        <w:spacing w:line="500" w:lineRule="auto"/>
      </w:pPr>
      <w:r>
        <w:t>3.2</w:t>
      </w:r>
      <w:r>
        <w:rPr>
          <w:rFonts w:hint="eastAsia"/>
        </w:rPr>
        <w:t>、</w:t>
      </w:r>
      <w:r>
        <w:tab/>
      </w:r>
      <w:r>
        <w:rPr>
          <w:rFonts w:ascii="宋体" w:hAnsi="宋体" w:hint="eastAsia"/>
        </w:rPr>
        <w:t>停车库管理系统</w:t>
      </w:r>
      <w:r>
        <w:tab/>
      </w:r>
      <w:r>
        <w:fldChar w:fldCharType="begin"/>
      </w:r>
      <w:r>
        <w:instrText xml:space="preserve"> PAGEREF _Toc19335388 \h </w:instrText>
      </w:r>
      <w:r>
        <w:fldChar w:fldCharType="separate"/>
      </w:r>
      <w:r>
        <w:t>29</w:t>
      </w:r>
      <w:r>
        <w:fldChar w:fldCharType="end"/>
      </w:r>
    </w:p>
    <w:p w:rsidR="0031393E">
      <w:pPr>
        <w:pStyle w:val="TOC3"/>
        <w:spacing w:line="500" w:lineRule="auto"/>
      </w:pPr>
      <w:r>
        <w:t>3.2.1</w:t>
      </w:r>
      <w:r>
        <w:rPr>
          <w:rFonts w:hint="eastAsia"/>
        </w:rPr>
        <w:t>、</w:t>
      </w:r>
      <w:r>
        <w:tab/>
      </w:r>
      <w:r>
        <w:rPr>
          <w:rFonts w:hAnsi="宋体" w:hint="eastAsia"/>
        </w:rPr>
        <w:t>系统总体设计</w:t>
      </w:r>
      <w:r>
        <w:tab/>
      </w:r>
      <w:r>
        <w:fldChar w:fldCharType="begin"/>
      </w:r>
      <w:r>
        <w:instrText xml:space="preserve"> PAGEREF _Toc19335389 \h </w:instrText>
      </w:r>
      <w:r>
        <w:fldChar w:fldCharType="separate"/>
      </w:r>
      <w:r>
        <w:t>29</w:t>
      </w:r>
      <w:r>
        <w:fldChar w:fldCharType="end"/>
      </w:r>
    </w:p>
    <w:p w:rsidR="0031393E">
      <w:pPr>
        <w:pStyle w:val="TOC3"/>
        <w:spacing w:line="500" w:lineRule="auto"/>
      </w:pPr>
      <w:r>
        <w:t>3.2.2</w:t>
      </w:r>
      <w:r>
        <w:rPr>
          <w:rFonts w:hint="eastAsia"/>
        </w:rPr>
        <w:t>、</w:t>
      </w:r>
      <w:r>
        <w:tab/>
      </w:r>
      <w:r>
        <w:rPr>
          <w:rFonts w:hAnsi="宋体" w:hint="eastAsia"/>
        </w:rPr>
        <w:t>系统组成</w:t>
      </w:r>
      <w:r>
        <w:tab/>
      </w:r>
      <w:r>
        <w:fldChar w:fldCharType="begin"/>
      </w:r>
      <w:r>
        <w:instrText xml:space="preserve"> PAGEREF _Toc19335390 \h </w:instrText>
      </w:r>
      <w:r>
        <w:fldChar w:fldCharType="separate"/>
      </w:r>
      <w:r>
        <w:t>29</w:t>
      </w:r>
      <w:r>
        <w:fldChar w:fldCharType="end"/>
      </w:r>
    </w:p>
    <w:p w:rsidR="0031393E">
      <w:pPr>
        <w:pStyle w:val="TOC3"/>
        <w:spacing w:line="500" w:lineRule="auto"/>
      </w:pPr>
      <w:r>
        <w:t>3.2.3</w:t>
      </w:r>
      <w:r>
        <w:rPr>
          <w:rFonts w:hint="eastAsia"/>
        </w:rPr>
        <w:t>、</w:t>
      </w:r>
      <w:r>
        <w:tab/>
      </w:r>
      <w:r>
        <w:rPr>
          <w:rFonts w:hAnsi="宋体" w:hint="eastAsia"/>
        </w:rPr>
        <w:t>功能说明</w:t>
      </w:r>
      <w:r>
        <w:tab/>
      </w:r>
      <w:r>
        <w:fldChar w:fldCharType="begin"/>
      </w:r>
      <w:r>
        <w:instrText xml:space="preserve"> PAGEREF _Toc19335391 \h </w:instrText>
      </w:r>
      <w:r>
        <w:fldChar w:fldCharType="separate"/>
      </w:r>
      <w:r>
        <w:t>30</w:t>
      </w:r>
      <w:r>
        <w:fldChar w:fldCharType="end"/>
      </w:r>
    </w:p>
    <w:p w:rsidR="0031393E">
      <w:pPr>
        <w:pStyle w:val="TOC3"/>
        <w:spacing w:line="500" w:lineRule="auto"/>
      </w:pPr>
      <w:r>
        <w:t>3.2.4</w:t>
      </w:r>
      <w:r>
        <w:rPr>
          <w:rFonts w:hint="eastAsia"/>
        </w:rPr>
        <w:t>、</w:t>
      </w:r>
      <w:r>
        <w:tab/>
      </w:r>
      <w:r>
        <w:rPr>
          <w:rFonts w:hAnsi="宋体" w:hint="eastAsia"/>
        </w:rPr>
        <w:t>系统软硬件、介绍</w:t>
      </w:r>
      <w:r>
        <w:tab/>
      </w:r>
      <w:r>
        <w:fldChar w:fldCharType="begin"/>
      </w:r>
      <w:r>
        <w:instrText xml:space="preserve"> PAGEREF _Toc19335392 \h </w:instrText>
      </w:r>
      <w:r>
        <w:fldChar w:fldCharType="separate"/>
      </w:r>
      <w:r>
        <w:t>32</w:t>
      </w:r>
      <w:r>
        <w:fldChar w:fldCharType="end"/>
      </w:r>
    </w:p>
    <w:p w:rsidR="0031393E">
      <w:pPr>
        <w:pStyle w:val="TOC3"/>
        <w:spacing w:line="500" w:lineRule="auto"/>
      </w:pPr>
      <w:r>
        <w:t>3.2.5</w:t>
      </w:r>
      <w:r>
        <w:rPr>
          <w:rFonts w:hint="eastAsia"/>
        </w:rPr>
        <w:t>、</w:t>
      </w:r>
      <w:r>
        <w:tab/>
      </w:r>
      <w:r>
        <w:rPr>
          <w:rFonts w:hAnsi="宋体" w:hint="eastAsia"/>
        </w:rPr>
        <w:t>关键设备技术说明：</w:t>
      </w:r>
      <w:r>
        <w:tab/>
      </w:r>
      <w:r>
        <w:fldChar w:fldCharType="begin"/>
      </w:r>
      <w:r>
        <w:instrText xml:space="preserve"> PAGEREF _Toc19335393 \h </w:instrText>
      </w:r>
      <w:r>
        <w:fldChar w:fldCharType="separate"/>
      </w:r>
      <w:r>
        <w:t>36</w:t>
      </w:r>
      <w:r>
        <w:fldChar w:fldCharType="end"/>
      </w:r>
    </w:p>
    <w:p w:rsidR="0031393E">
      <w:pPr>
        <w:pStyle w:val="TOC3"/>
        <w:spacing w:line="500" w:lineRule="auto"/>
      </w:pPr>
      <w:r>
        <w:t>3.2.6</w:t>
      </w:r>
      <w:r>
        <w:rPr>
          <w:rFonts w:hint="eastAsia"/>
        </w:rPr>
        <w:t>、</w:t>
      </w:r>
      <w:r>
        <w:tab/>
      </w:r>
      <w:r>
        <w:rPr>
          <w:rFonts w:hAnsi="宋体" w:hint="eastAsia"/>
        </w:rPr>
        <w:t>系统优越性</w:t>
      </w:r>
      <w:r>
        <w:tab/>
      </w:r>
      <w:r>
        <w:fldChar w:fldCharType="begin"/>
      </w:r>
      <w:r>
        <w:instrText xml:space="preserve"> PAGEREF _Toc19335394 \h </w:instrText>
      </w:r>
      <w:r>
        <w:fldChar w:fldCharType="separate"/>
      </w:r>
      <w:r>
        <w:t>39</w:t>
      </w:r>
      <w:r>
        <w:fldChar w:fldCharType="end"/>
      </w:r>
    </w:p>
    <w:p w:rsidR="0031393E">
      <w:pPr>
        <w:pStyle w:val="TOC3"/>
        <w:spacing w:line="500" w:lineRule="auto"/>
      </w:pPr>
      <w:r>
        <w:t>3.2.7</w:t>
      </w:r>
      <w:r>
        <w:rPr>
          <w:rFonts w:hint="eastAsia"/>
        </w:rPr>
        <w:t>、</w:t>
      </w:r>
      <w:r>
        <w:tab/>
      </w:r>
      <w:r>
        <w:rPr>
          <w:rFonts w:hAnsi="宋体" w:hint="eastAsia"/>
        </w:rPr>
        <w:t>系统总框图：</w:t>
      </w:r>
      <w:r>
        <w:tab/>
      </w:r>
      <w:r>
        <w:fldChar w:fldCharType="begin"/>
      </w:r>
      <w:r>
        <w:instrText xml:space="preserve"> PAGEREF _Toc19335395 \h </w:instrText>
      </w:r>
      <w:r>
        <w:fldChar w:fldCharType="separate"/>
      </w:r>
      <w:r>
        <w:t>39</w:t>
      </w:r>
      <w:r>
        <w:fldChar w:fldCharType="end"/>
      </w:r>
    </w:p>
    <w:p w:rsidR="0031393E">
      <w:pPr>
        <w:pStyle w:val="TOC3"/>
        <w:spacing w:line="500" w:lineRule="auto"/>
      </w:pPr>
      <w:r>
        <w:t>3.2.8</w:t>
      </w:r>
      <w:r>
        <w:rPr>
          <w:rFonts w:hint="eastAsia"/>
        </w:rPr>
        <w:t>、</w:t>
      </w:r>
      <w:r>
        <w:tab/>
      </w:r>
      <w:r>
        <w:rPr>
          <w:rFonts w:hAnsi="宋体" w:hint="eastAsia"/>
        </w:rPr>
        <w:t>系统工作流程图：</w:t>
      </w:r>
      <w:r>
        <w:tab/>
      </w:r>
      <w:r>
        <w:fldChar w:fldCharType="begin"/>
      </w:r>
      <w:r>
        <w:instrText xml:space="preserve"> PAGEREF _Toc19335396 \h </w:instrText>
      </w:r>
      <w:r>
        <w:fldChar w:fldCharType="separate"/>
      </w:r>
      <w:r>
        <w:t>40</w:t>
      </w:r>
      <w:r>
        <w:fldChar w:fldCharType="end"/>
      </w:r>
    </w:p>
    <w:p w:rsidR="0031393E">
      <w:pPr>
        <w:pStyle w:val="TOC3"/>
        <w:spacing w:line="500" w:lineRule="auto"/>
        <w:sectPr>
          <w:type w:val="nextPage"/>
          <w:pgSz w:w="11906" w:h="16838" w:code="565"/>
          <w:pgMar w:top="1246" w:right="1134" w:bottom="1440" w:left="1418" w:header="851" w:footer="992" w:gutter="0"/>
          <w:pgNumType w:start="3"/>
          <w:cols w:space="425"/>
          <w:titlePg w:val="0"/>
          <w:docGrid w:linePitch="312"/>
        </w:sectPr>
      </w:pPr>
      <w:r>
        <w:t>3.2.9</w:t>
      </w:r>
      <w:r>
        <w:rPr>
          <w:rFonts w:hint="eastAsia"/>
        </w:rPr>
        <w:t>、</w:t>
      </w:r>
      <w:r>
        <w:tab/>
      </w:r>
      <w:r>
        <w:rPr>
          <w:rFonts w:hAnsi="宋体" w:hint="eastAsia"/>
        </w:rPr>
        <w:t>设备清单及报价</w:t>
      </w:r>
      <w:r>
        <w:tab/>
      </w:r>
      <w:r>
        <w:fldChar w:fldCharType="begin"/>
      </w:r>
      <w:r>
        <w:instrText xml:space="preserve"> PAGEREF _Toc19335397 \h </w:instrText>
      </w:r>
      <w:r>
        <w:fldChar w:fldCharType="separate"/>
      </w:r>
      <w:r>
        <w:t>40</w:t>
      </w:r>
      <w:r>
        <w:fldChar w:fldCharType="end"/>
      </w:r>
    </w:p>
    <w:p w:rsidR="0031393E">
      <w:pPr>
        <w:pStyle w:val="TOC1"/>
        <w:spacing w:line="500" w:lineRule="auto"/>
      </w:pPr>
      <w:r>
        <w:t>4</w:t>
      </w:r>
      <w:r>
        <w:rPr>
          <w:rFonts w:hint="eastAsia"/>
        </w:rPr>
        <w:t>、</w:t>
      </w:r>
      <w:r>
        <w:tab/>
      </w:r>
      <w:r>
        <w:rPr>
          <w:rFonts w:hint="eastAsia"/>
        </w:rPr>
        <w:t>信息网络布线子系统</w:t>
      </w:r>
      <w:r>
        <w:tab/>
      </w:r>
      <w:r>
        <w:fldChar w:fldCharType="begin"/>
      </w:r>
      <w:r>
        <w:instrText xml:space="preserve"> PAGEREF _Toc19335398 \h </w:instrText>
      </w:r>
      <w:r>
        <w:fldChar w:fldCharType="separate"/>
      </w:r>
      <w:r>
        <w:t>41</w:t>
      </w:r>
      <w:r>
        <w:fldChar w:fldCharType="end"/>
      </w:r>
    </w:p>
    <w:p w:rsidR="0031393E">
      <w:pPr>
        <w:pStyle w:val="TOC2"/>
        <w:spacing w:line="500" w:lineRule="auto"/>
      </w:pPr>
      <w:r>
        <w:t>4.1</w:t>
      </w:r>
      <w:r>
        <w:rPr>
          <w:rFonts w:hint="eastAsia"/>
        </w:rPr>
        <w:t>、</w:t>
      </w:r>
      <w:r>
        <w:tab/>
      </w:r>
      <w:r>
        <w:rPr>
          <w:rFonts w:hint="eastAsia"/>
        </w:rPr>
        <w:t>智能社区布线概述</w:t>
      </w:r>
      <w:r>
        <w:tab/>
      </w:r>
      <w:r>
        <w:fldChar w:fldCharType="begin"/>
      </w:r>
      <w:r>
        <w:instrText xml:space="preserve"> PAGEREF _Toc19335399 \h </w:instrText>
      </w:r>
      <w:r>
        <w:fldChar w:fldCharType="separate"/>
      </w:r>
      <w:r>
        <w:t>42</w:t>
      </w:r>
      <w:r>
        <w:fldChar w:fldCharType="end"/>
      </w:r>
    </w:p>
    <w:p w:rsidR="0031393E">
      <w:pPr>
        <w:pStyle w:val="TOC2"/>
        <w:spacing w:line="500" w:lineRule="auto"/>
      </w:pPr>
      <w:r>
        <w:t>4.2</w:t>
      </w:r>
      <w:r>
        <w:rPr>
          <w:rFonts w:hint="eastAsia"/>
        </w:rPr>
        <w:t>、</w:t>
      </w:r>
      <w:r>
        <w:tab/>
      </w:r>
      <w:r>
        <w:rPr>
          <w:rFonts w:hint="eastAsia"/>
        </w:rPr>
        <w:t>布线系统的基本组成和特点</w:t>
      </w:r>
      <w:r>
        <w:tab/>
      </w:r>
      <w:r>
        <w:fldChar w:fldCharType="begin"/>
      </w:r>
      <w:r>
        <w:instrText xml:space="preserve"> PAGEREF _Toc19335400 \h </w:instrText>
      </w:r>
      <w:r>
        <w:fldChar w:fldCharType="separate"/>
      </w:r>
      <w:r>
        <w:t>42</w:t>
      </w:r>
      <w:r>
        <w:fldChar w:fldCharType="end"/>
      </w:r>
    </w:p>
    <w:p w:rsidR="0031393E">
      <w:pPr>
        <w:pStyle w:val="TOC3"/>
        <w:spacing w:line="500" w:lineRule="auto"/>
      </w:pPr>
      <w:r>
        <w:t>4.2.1</w:t>
      </w:r>
      <w:r>
        <w:rPr>
          <w:rFonts w:hint="eastAsia"/>
        </w:rPr>
        <w:t>、</w:t>
      </w:r>
      <w:r>
        <w:tab/>
      </w:r>
      <w:r>
        <w:rPr>
          <w:rFonts w:hint="eastAsia"/>
        </w:rPr>
        <w:t>结构化布线系统的组成</w:t>
      </w:r>
      <w:r>
        <w:tab/>
      </w:r>
      <w:r>
        <w:fldChar w:fldCharType="begin"/>
      </w:r>
      <w:r>
        <w:instrText xml:space="preserve"> PAGEREF _Toc19335401 \h </w:instrText>
      </w:r>
      <w:r>
        <w:fldChar w:fldCharType="separate"/>
      </w:r>
      <w:r>
        <w:t>42</w:t>
      </w:r>
      <w:r>
        <w:fldChar w:fldCharType="end"/>
      </w:r>
    </w:p>
    <w:p w:rsidR="0031393E">
      <w:pPr>
        <w:pStyle w:val="TOC3"/>
        <w:spacing w:line="500" w:lineRule="auto"/>
      </w:pPr>
      <w:r>
        <w:t>4.2.2</w:t>
      </w:r>
      <w:r>
        <w:rPr>
          <w:rFonts w:hint="eastAsia"/>
        </w:rPr>
        <w:t>、</w:t>
      </w:r>
      <w:r>
        <w:tab/>
      </w:r>
      <w:r>
        <w:rPr>
          <w:rFonts w:hint="eastAsia"/>
        </w:rPr>
        <w:t>布线系统的特点和优势</w:t>
      </w:r>
      <w:r>
        <w:tab/>
      </w:r>
      <w:r>
        <w:fldChar w:fldCharType="begin"/>
      </w:r>
      <w:r>
        <w:instrText xml:space="preserve"> PAGEREF _Toc19335402 \h </w:instrText>
      </w:r>
      <w:r>
        <w:fldChar w:fldCharType="separate"/>
      </w:r>
      <w:r>
        <w:t>43</w:t>
      </w:r>
      <w:r>
        <w:fldChar w:fldCharType="end"/>
      </w:r>
    </w:p>
    <w:p w:rsidR="0031393E">
      <w:pPr>
        <w:pStyle w:val="TOC2"/>
        <w:spacing w:line="500" w:lineRule="auto"/>
      </w:pPr>
      <w:r>
        <w:t>4.3</w:t>
      </w:r>
      <w:r>
        <w:rPr>
          <w:rFonts w:hint="eastAsia"/>
        </w:rPr>
        <w:t>、</w:t>
      </w:r>
      <w:r>
        <w:tab/>
      </w:r>
      <w:r>
        <w:rPr>
          <w:rFonts w:hint="eastAsia"/>
        </w:rPr>
        <w:t>系统设计</w:t>
      </w:r>
      <w:r>
        <w:tab/>
      </w:r>
      <w:r>
        <w:fldChar w:fldCharType="begin"/>
      </w:r>
      <w:r>
        <w:instrText xml:space="preserve"> PAGEREF _Toc19335403 \h </w:instrText>
      </w:r>
      <w:r>
        <w:fldChar w:fldCharType="separate"/>
      </w:r>
      <w:r>
        <w:t>44</w:t>
      </w:r>
      <w:r>
        <w:fldChar w:fldCharType="end"/>
      </w:r>
    </w:p>
    <w:p w:rsidR="0031393E">
      <w:pPr>
        <w:pStyle w:val="TOC3"/>
        <w:spacing w:line="500" w:lineRule="auto"/>
      </w:pPr>
      <w:r>
        <w:t>4.3.1</w:t>
      </w:r>
      <w:r>
        <w:rPr>
          <w:rFonts w:hint="eastAsia"/>
        </w:rPr>
        <w:t>、</w:t>
      </w:r>
      <w:r>
        <w:tab/>
      </w:r>
      <w:r>
        <w:rPr>
          <w:rFonts w:hint="eastAsia"/>
        </w:rPr>
        <w:t>设计标准与规范</w:t>
      </w:r>
      <w:r>
        <w:tab/>
      </w:r>
      <w:r>
        <w:fldChar w:fldCharType="begin"/>
      </w:r>
      <w:r>
        <w:instrText xml:space="preserve"> PAGEREF _Toc19335404 \h </w:instrText>
      </w:r>
      <w:r>
        <w:fldChar w:fldCharType="separate"/>
      </w:r>
      <w:r>
        <w:t>44</w:t>
      </w:r>
      <w:r>
        <w:fldChar w:fldCharType="end"/>
      </w:r>
    </w:p>
    <w:p w:rsidR="0031393E">
      <w:pPr>
        <w:pStyle w:val="TOC3"/>
        <w:spacing w:line="500" w:lineRule="auto"/>
      </w:pPr>
      <w:r>
        <w:t>4.3.2</w:t>
      </w:r>
      <w:r>
        <w:rPr>
          <w:rFonts w:hint="eastAsia"/>
        </w:rPr>
        <w:t>、</w:t>
      </w:r>
      <w:r>
        <w:tab/>
      </w:r>
      <w:r>
        <w:rPr>
          <w:rFonts w:hint="eastAsia"/>
        </w:rPr>
        <w:t>设计原则</w:t>
      </w:r>
      <w:r>
        <w:tab/>
      </w:r>
      <w:r>
        <w:fldChar w:fldCharType="begin"/>
      </w:r>
      <w:r>
        <w:instrText xml:space="preserve"> PAGEREF _Toc19335405 \h </w:instrText>
      </w:r>
      <w:r>
        <w:fldChar w:fldCharType="separate"/>
      </w:r>
      <w:r>
        <w:t>45</w:t>
      </w:r>
      <w:r>
        <w:fldChar w:fldCharType="end"/>
      </w:r>
    </w:p>
    <w:p w:rsidR="0031393E">
      <w:pPr>
        <w:pStyle w:val="TOC2"/>
        <w:spacing w:line="500" w:lineRule="auto"/>
      </w:pPr>
      <w:r>
        <w:t>4.4</w:t>
      </w:r>
      <w:r>
        <w:rPr>
          <w:rFonts w:hint="eastAsia"/>
        </w:rPr>
        <w:t>、</w:t>
      </w:r>
      <w:r>
        <w:tab/>
      </w:r>
      <w:r>
        <w:rPr>
          <w:rFonts w:hint="eastAsia"/>
        </w:rPr>
        <w:t>设计方案</w:t>
      </w:r>
      <w:r>
        <w:tab/>
      </w:r>
      <w:r>
        <w:fldChar w:fldCharType="begin"/>
      </w:r>
      <w:r>
        <w:instrText xml:space="preserve"> PAGEREF _Toc19335406 \h </w:instrText>
      </w:r>
      <w:r>
        <w:fldChar w:fldCharType="separate"/>
      </w:r>
      <w:r>
        <w:t>46</w:t>
      </w:r>
      <w:r>
        <w:fldChar w:fldCharType="end"/>
      </w:r>
    </w:p>
    <w:p w:rsidR="0031393E">
      <w:pPr>
        <w:pStyle w:val="TOC3"/>
        <w:spacing w:line="500" w:lineRule="auto"/>
      </w:pPr>
      <w:r>
        <w:t>4.4.1</w:t>
      </w:r>
      <w:r>
        <w:rPr>
          <w:rFonts w:hint="eastAsia"/>
        </w:rPr>
        <w:t>、</w:t>
      </w:r>
      <w:r>
        <w:tab/>
      </w:r>
      <w:r>
        <w:rPr>
          <w:rFonts w:hint="eastAsia"/>
        </w:rPr>
        <w:t>工程概况</w:t>
      </w:r>
      <w:r>
        <w:tab/>
      </w:r>
      <w:r>
        <w:fldChar w:fldCharType="begin"/>
      </w:r>
      <w:r>
        <w:instrText xml:space="preserve"> PAGEREF _Toc19335407 \h </w:instrText>
      </w:r>
      <w:r>
        <w:fldChar w:fldCharType="separate"/>
      </w:r>
      <w:r>
        <w:t>46</w:t>
      </w:r>
      <w:r>
        <w:fldChar w:fldCharType="end"/>
      </w:r>
    </w:p>
    <w:p w:rsidR="0031393E">
      <w:pPr>
        <w:pStyle w:val="TOC3"/>
        <w:spacing w:line="500" w:lineRule="auto"/>
      </w:pPr>
      <w:r>
        <w:rPr>
          <w:rFonts w:eastAsia="楷体_GB2312"/>
        </w:rPr>
        <w:t>4.4.2</w:t>
      </w:r>
      <w:r>
        <w:rPr>
          <w:rFonts w:eastAsia="楷体_GB2312" w:hint="eastAsia"/>
        </w:rPr>
        <w:t>、</w:t>
      </w:r>
      <w:r>
        <w:tab/>
      </w:r>
      <w:r>
        <w:rPr>
          <w:rFonts w:eastAsia="楷体_GB2312" w:hint="eastAsia"/>
        </w:rPr>
        <w:t>家庭布线设计</w:t>
      </w:r>
      <w:r>
        <w:tab/>
      </w:r>
      <w:r>
        <w:fldChar w:fldCharType="begin"/>
      </w:r>
      <w:r>
        <w:instrText xml:space="preserve"> PAGEREF _Toc19335408 \h </w:instrText>
      </w:r>
      <w:r>
        <w:fldChar w:fldCharType="separate"/>
      </w:r>
      <w:r>
        <w:t>47</w:t>
      </w:r>
      <w:r>
        <w:fldChar w:fldCharType="end"/>
      </w:r>
    </w:p>
    <w:p w:rsidR="0031393E">
      <w:pPr>
        <w:pStyle w:val="TOC1"/>
        <w:spacing w:line="500" w:lineRule="auto"/>
      </w:pPr>
      <w:r>
        <w:t>5</w:t>
      </w:r>
      <w:r>
        <w:rPr>
          <w:rFonts w:hint="eastAsia"/>
        </w:rPr>
        <w:t>、</w:t>
      </w:r>
      <w:r>
        <w:tab/>
      </w:r>
      <w:r>
        <w:rPr>
          <w:rFonts w:hint="eastAsia"/>
        </w:rPr>
        <w:t>智能社区信息服务子系统</w:t>
      </w:r>
      <w:r>
        <w:tab/>
      </w:r>
      <w:r>
        <w:fldChar w:fldCharType="begin"/>
      </w:r>
      <w:r>
        <w:instrText xml:space="preserve"> PAGEREF _Toc19335409 \h </w:instrText>
      </w:r>
      <w:r>
        <w:fldChar w:fldCharType="separate"/>
      </w:r>
      <w:r>
        <w:t>48</w:t>
      </w:r>
      <w:r>
        <w:fldChar w:fldCharType="end"/>
      </w:r>
    </w:p>
    <w:p w:rsidR="0031393E">
      <w:pPr>
        <w:pStyle w:val="TOC2"/>
        <w:spacing w:line="500" w:lineRule="auto"/>
      </w:pPr>
      <w:r>
        <w:t>5.1</w:t>
      </w:r>
      <w:r>
        <w:rPr>
          <w:rFonts w:hint="eastAsia"/>
        </w:rPr>
        <w:t>、</w:t>
      </w:r>
      <w:r>
        <w:tab/>
      </w:r>
      <w:r>
        <w:rPr>
          <w:rFonts w:hint="eastAsia"/>
        </w:rPr>
        <w:t>智能社区的特点</w:t>
      </w:r>
      <w:r>
        <w:tab/>
      </w:r>
      <w:r>
        <w:fldChar w:fldCharType="begin"/>
      </w:r>
      <w:r>
        <w:instrText xml:space="preserve"> PAGEREF _Toc19335410 \h </w:instrText>
      </w:r>
      <w:r>
        <w:fldChar w:fldCharType="separate"/>
      </w:r>
      <w:r>
        <w:t>49</w:t>
      </w:r>
      <w:r>
        <w:fldChar w:fldCharType="end"/>
      </w:r>
    </w:p>
    <w:p w:rsidR="0031393E">
      <w:pPr>
        <w:pStyle w:val="TOC2"/>
        <w:spacing w:line="500" w:lineRule="auto"/>
      </w:pPr>
      <w:r>
        <w:t>5.2</w:t>
      </w:r>
      <w:r>
        <w:rPr>
          <w:rFonts w:hint="eastAsia"/>
        </w:rPr>
        <w:t>、</w:t>
      </w:r>
      <w:r>
        <w:tab/>
      </w:r>
      <w:r>
        <w:rPr>
          <w:rFonts w:hint="eastAsia"/>
        </w:rPr>
        <w:t>系统目的</w:t>
      </w:r>
      <w:r>
        <w:tab/>
      </w:r>
      <w:r>
        <w:fldChar w:fldCharType="begin"/>
      </w:r>
      <w:r>
        <w:instrText xml:space="preserve"> PAGEREF _Toc19335411 \h </w:instrText>
      </w:r>
      <w:r>
        <w:fldChar w:fldCharType="separate"/>
      </w:r>
      <w:r>
        <w:t>49</w:t>
      </w:r>
      <w:r>
        <w:fldChar w:fldCharType="end"/>
      </w:r>
    </w:p>
    <w:p w:rsidR="0031393E">
      <w:pPr>
        <w:pStyle w:val="TOC2"/>
        <w:spacing w:line="500" w:lineRule="auto"/>
      </w:pPr>
      <w:r>
        <w:t>5.3</w:t>
      </w:r>
      <w:r>
        <w:rPr>
          <w:rFonts w:hint="eastAsia"/>
        </w:rPr>
        <w:t>、</w:t>
      </w:r>
      <w:r>
        <w:tab/>
      </w:r>
      <w:r>
        <w:rPr>
          <w:rFonts w:hint="eastAsia"/>
        </w:rPr>
        <w:t>系统的体系结构</w:t>
      </w:r>
      <w:r>
        <w:tab/>
      </w:r>
      <w:r>
        <w:fldChar w:fldCharType="begin"/>
      </w:r>
      <w:r>
        <w:instrText xml:space="preserve"> PAGEREF _Toc19335412 \h </w:instrText>
      </w:r>
      <w:r>
        <w:fldChar w:fldCharType="separate"/>
      </w:r>
      <w:r>
        <w:t>50</w:t>
      </w:r>
      <w:r>
        <w:fldChar w:fldCharType="end"/>
      </w:r>
    </w:p>
    <w:p w:rsidR="0031393E">
      <w:pPr>
        <w:pStyle w:val="TOC3"/>
        <w:spacing w:line="500" w:lineRule="auto"/>
      </w:pPr>
      <w:r>
        <w:t>5.3.1</w:t>
      </w:r>
      <w:r>
        <w:rPr>
          <w:rFonts w:hint="eastAsia"/>
        </w:rPr>
        <w:t>、</w:t>
      </w:r>
      <w:r>
        <w:tab/>
      </w:r>
      <w:r>
        <w:rPr>
          <w:rFonts w:hint="eastAsia"/>
        </w:rPr>
        <w:t>系统功能简介</w:t>
      </w:r>
      <w:r>
        <w:tab/>
      </w:r>
      <w:r>
        <w:fldChar w:fldCharType="begin"/>
      </w:r>
      <w:r>
        <w:instrText xml:space="preserve"> PAGEREF _Toc19335413 \h </w:instrText>
      </w:r>
      <w:r>
        <w:fldChar w:fldCharType="separate"/>
      </w:r>
      <w:r>
        <w:t>52</w:t>
      </w:r>
      <w:r>
        <w:fldChar w:fldCharType="end"/>
      </w:r>
    </w:p>
    <w:p w:rsidR="0031393E">
      <w:pPr>
        <w:pStyle w:val="TOC3"/>
        <w:spacing w:line="500" w:lineRule="auto"/>
      </w:pPr>
      <w:r>
        <w:t>5.3.2</w:t>
      </w:r>
      <w:r>
        <w:rPr>
          <w:rFonts w:hint="eastAsia"/>
        </w:rPr>
        <w:t>、</w:t>
      </w:r>
      <w:r>
        <w:tab/>
      </w:r>
      <w:r>
        <w:rPr>
          <w:rFonts w:hint="eastAsia"/>
        </w:rPr>
        <w:t>系统的特点</w:t>
      </w:r>
      <w:r>
        <w:tab/>
      </w:r>
      <w:r>
        <w:fldChar w:fldCharType="begin"/>
      </w:r>
      <w:r>
        <w:instrText xml:space="preserve"> PAGEREF _Toc19335414 \h </w:instrText>
      </w:r>
      <w:r>
        <w:fldChar w:fldCharType="separate"/>
      </w:r>
      <w:r>
        <w:t>53</w:t>
      </w:r>
      <w:r>
        <w:fldChar w:fldCharType="end"/>
      </w:r>
    </w:p>
    <w:p w:rsidR="0031393E">
      <w:pPr>
        <w:pStyle w:val="TOC2"/>
        <w:spacing w:line="500" w:lineRule="auto"/>
      </w:pPr>
      <w:r>
        <w:t>5.4</w:t>
      </w:r>
      <w:r>
        <w:rPr>
          <w:rFonts w:hint="eastAsia"/>
        </w:rPr>
        <w:t>、</w:t>
      </w:r>
      <w:r>
        <w:tab/>
      </w:r>
      <w:r>
        <w:rPr>
          <w:rFonts w:hint="eastAsia"/>
        </w:rPr>
        <w:t>智能物业集成信息平台简介</w:t>
      </w:r>
      <w:r>
        <w:tab/>
      </w:r>
      <w:r>
        <w:fldChar w:fldCharType="begin"/>
      </w:r>
      <w:r>
        <w:instrText xml:space="preserve"> PAGEREF _Toc19335415 \h </w:instrText>
      </w:r>
      <w:r>
        <w:fldChar w:fldCharType="separate"/>
      </w:r>
      <w:r>
        <w:t>54</w:t>
      </w:r>
      <w:r>
        <w:fldChar w:fldCharType="end"/>
      </w:r>
    </w:p>
    <w:p w:rsidR="0031393E">
      <w:pPr>
        <w:pStyle w:val="TOC2"/>
        <w:spacing w:line="500" w:lineRule="auto"/>
      </w:pPr>
      <w:r>
        <w:t>5.5</w:t>
      </w:r>
      <w:r>
        <w:rPr>
          <w:rFonts w:hint="eastAsia"/>
        </w:rPr>
        <w:t>、</w:t>
      </w:r>
      <w:r>
        <w:tab/>
      </w:r>
      <w:r>
        <w:rPr>
          <w:rFonts w:hint="eastAsia"/>
        </w:rPr>
        <w:t>智能化社区信息服务系统简介</w:t>
      </w:r>
      <w:r>
        <w:tab/>
      </w:r>
      <w:r>
        <w:fldChar w:fldCharType="begin"/>
      </w:r>
      <w:r>
        <w:instrText xml:space="preserve"> PAGEREF _Toc19335416 \h </w:instrText>
      </w:r>
      <w:r>
        <w:fldChar w:fldCharType="separate"/>
      </w:r>
      <w:r>
        <w:t>54</w:t>
      </w:r>
      <w:r>
        <w:fldChar w:fldCharType="end"/>
      </w:r>
    </w:p>
    <w:p w:rsidR="0031393E">
      <w:pPr>
        <w:pStyle w:val="TOC2"/>
        <w:spacing w:line="500" w:lineRule="auto"/>
      </w:pPr>
      <w:r>
        <w:t>5.6</w:t>
      </w:r>
      <w:r>
        <w:rPr>
          <w:rFonts w:hint="eastAsia"/>
        </w:rPr>
        <w:t>、</w:t>
      </w:r>
      <w:r>
        <w:tab/>
      </w:r>
      <w:r>
        <w:rPr>
          <w:rFonts w:hint="eastAsia"/>
        </w:rPr>
        <w:t>系统报价</w:t>
      </w:r>
      <w:r>
        <w:tab/>
      </w:r>
      <w:r>
        <w:fldChar w:fldCharType="begin"/>
      </w:r>
      <w:r>
        <w:instrText xml:space="preserve"> PAGEREF _Toc19335417 \h </w:instrText>
      </w:r>
      <w:r>
        <w:fldChar w:fldCharType="separate"/>
      </w:r>
      <w:r>
        <w:t>57</w:t>
      </w:r>
      <w:r>
        <w:fldChar w:fldCharType="end"/>
      </w:r>
    </w:p>
    <w:p w:rsidR="0031393E">
      <w:pPr>
        <w:pStyle w:val="TOC1"/>
        <w:spacing w:line="500" w:lineRule="auto"/>
      </w:pPr>
      <w:r>
        <w:t>6</w:t>
      </w:r>
      <w:r>
        <w:rPr>
          <w:rFonts w:hint="eastAsia"/>
        </w:rPr>
        <w:t>、</w:t>
      </w:r>
      <w:r>
        <w:tab/>
      </w:r>
      <w:r>
        <w:rPr>
          <w:rFonts w:hint="eastAsia"/>
        </w:rPr>
        <w:t>售后服务和培训</w:t>
      </w:r>
      <w:r>
        <w:tab/>
      </w:r>
      <w:r>
        <w:fldChar w:fldCharType="begin"/>
      </w:r>
      <w:r>
        <w:instrText xml:space="preserve"> PAGEREF _Toc19335418 \h </w:instrText>
      </w:r>
      <w:r>
        <w:fldChar w:fldCharType="separate"/>
      </w:r>
      <w:r>
        <w:t>58</w:t>
      </w:r>
      <w:r>
        <w:fldChar w:fldCharType="end"/>
      </w:r>
    </w:p>
    <w:p w:rsidR="0031393E">
      <w:pPr>
        <w:pStyle w:val="TOC2"/>
        <w:spacing w:line="500" w:lineRule="auto"/>
      </w:pPr>
      <w:r>
        <w:t>6.1</w:t>
      </w:r>
      <w:r>
        <w:rPr>
          <w:rFonts w:hint="eastAsia"/>
        </w:rPr>
        <w:t>、</w:t>
      </w:r>
      <w:r>
        <w:tab/>
      </w:r>
      <w:r>
        <w:rPr>
          <w:rFonts w:ascii="宋体" w:hAnsi="宋体" w:hint="eastAsia"/>
        </w:rPr>
        <w:t>概述</w:t>
      </w:r>
      <w:r>
        <w:tab/>
      </w:r>
      <w:r>
        <w:fldChar w:fldCharType="begin"/>
      </w:r>
      <w:r>
        <w:instrText xml:space="preserve"> PAGEREF _Toc19335419 \h </w:instrText>
      </w:r>
      <w:r>
        <w:fldChar w:fldCharType="separate"/>
      </w:r>
      <w:r>
        <w:t>59</w:t>
      </w:r>
      <w:r>
        <w:fldChar w:fldCharType="end"/>
      </w:r>
    </w:p>
    <w:p w:rsidR="0031393E">
      <w:pPr>
        <w:pStyle w:val="TOC2"/>
        <w:spacing w:line="500" w:lineRule="auto"/>
        <w:sectPr>
          <w:type w:val="nextPage"/>
          <w:pgSz w:w="11906" w:h="16838" w:code="565"/>
          <w:pgMar w:top="1246" w:right="1134" w:bottom="1440" w:left="1418" w:header="851" w:footer="992" w:gutter="0"/>
          <w:pgNumType w:start="4"/>
          <w:cols w:space="425"/>
          <w:titlePg w:val="0"/>
          <w:docGrid w:linePitch="312"/>
        </w:sectPr>
      </w:pPr>
      <w:r>
        <w:t>6.2</w:t>
      </w:r>
      <w:r>
        <w:rPr>
          <w:rFonts w:hint="eastAsia"/>
        </w:rPr>
        <w:t>、</w:t>
      </w:r>
      <w:r>
        <w:tab/>
      </w:r>
      <w:r>
        <w:rPr>
          <w:rFonts w:ascii="宋体" w:hint="eastAsia"/>
        </w:rPr>
        <w:t>意外故障维修</w:t>
      </w:r>
      <w:r>
        <w:tab/>
      </w:r>
      <w:r>
        <w:fldChar w:fldCharType="begin"/>
      </w:r>
      <w:r>
        <w:instrText xml:space="preserve"> PAGEREF _Toc19335420 \h </w:instrText>
      </w:r>
      <w:r>
        <w:fldChar w:fldCharType="separate"/>
      </w:r>
      <w:r>
        <w:t>59</w:t>
      </w:r>
      <w:r>
        <w:fldChar w:fldCharType="end"/>
      </w:r>
    </w:p>
    <w:p w:rsidR="0031393E">
      <w:pPr>
        <w:pStyle w:val="TOC2"/>
        <w:spacing w:line="500" w:lineRule="auto"/>
      </w:pPr>
      <w:r>
        <w:t>6.3</w:t>
      </w:r>
      <w:r>
        <w:rPr>
          <w:rFonts w:hint="eastAsia"/>
        </w:rPr>
        <w:t>、</w:t>
      </w:r>
      <w:r>
        <w:tab/>
      </w:r>
      <w:r>
        <w:rPr>
          <w:rFonts w:hint="eastAsia"/>
        </w:rPr>
        <w:t>定期维护保养</w:t>
      </w:r>
      <w:r>
        <w:tab/>
      </w:r>
      <w:r>
        <w:fldChar w:fldCharType="begin"/>
      </w:r>
      <w:r>
        <w:instrText xml:space="preserve"> PAGEREF _Toc19335421 \h </w:instrText>
      </w:r>
      <w:r>
        <w:fldChar w:fldCharType="separate"/>
      </w:r>
      <w:r>
        <w:t>59</w:t>
      </w:r>
      <w:r>
        <w:fldChar w:fldCharType="end"/>
      </w:r>
    </w:p>
    <w:p w:rsidR="0031393E">
      <w:pPr>
        <w:pStyle w:val="TOC2"/>
        <w:spacing w:line="500" w:lineRule="auto"/>
      </w:pPr>
      <w:r>
        <w:t>6.4</w:t>
      </w:r>
      <w:r>
        <w:rPr>
          <w:rFonts w:hint="eastAsia"/>
        </w:rPr>
        <w:t>、</w:t>
      </w:r>
      <w:r>
        <w:tab/>
      </w:r>
      <w:r>
        <w:rPr>
          <w:rFonts w:hint="eastAsia"/>
        </w:rPr>
        <w:t>培训目的及目的</w:t>
      </w:r>
      <w:r>
        <w:tab/>
      </w:r>
      <w:r>
        <w:fldChar w:fldCharType="begin"/>
      </w:r>
      <w:r>
        <w:instrText xml:space="preserve"> PAGEREF _Toc19335422 \h </w:instrText>
      </w:r>
      <w:r>
        <w:fldChar w:fldCharType="separate"/>
      </w:r>
      <w:r>
        <w:t>59</w:t>
      </w:r>
      <w:r>
        <w:fldChar w:fldCharType="end"/>
      </w:r>
    </w:p>
    <w:p w:rsidR="0031393E">
      <w:pPr>
        <w:pStyle w:val="TOC2"/>
        <w:spacing w:line="500" w:lineRule="auto"/>
      </w:pPr>
      <w:r>
        <w:t>6.5</w:t>
      </w:r>
      <w:r>
        <w:rPr>
          <w:rFonts w:hint="eastAsia"/>
        </w:rPr>
        <w:t>、</w:t>
      </w:r>
      <w:r>
        <w:tab/>
      </w:r>
      <w:r>
        <w:rPr>
          <w:rFonts w:ascii="宋体" w:hAnsi="宋体" w:hint="eastAsia"/>
        </w:rPr>
        <w:t>培训资源</w:t>
      </w:r>
      <w:r>
        <w:tab/>
      </w:r>
      <w:r>
        <w:fldChar w:fldCharType="begin"/>
      </w:r>
      <w:r>
        <w:instrText xml:space="preserve"> PAGEREF _Toc19335423 \h </w:instrText>
      </w:r>
      <w:r>
        <w:fldChar w:fldCharType="separate"/>
      </w:r>
      <w:r>
        <w:t>59</w:t>
      </w:r>
      <w:r>
        <w:fldChar w:fldCharType="end"/>
      </w:r>
    </w:p>
    <w:p w:rsidR="0031393E">
      <w:pPr>
        <w:pStyle w:val="TOC1"/>
        <w:spacing w:line="500" w:lineRule="auto"/>
      </w:pPr>
      <w:r>
        <w:t>5</w:t>
      </w:r>
      <w:r>
        <w:rPr>
          <w:rFonts w:hint="eastAsia"/>
        </w:rPr>
        <w:t>、</w:t>
      </w:r>
      <w:r>
        <w:tab/>
      </w:r>
      <w:r>
        <w:rPr>
          <w:rFonts w:hint="eastAsia"/>
        </w:rPr>
        <w:t>系统工程综合报价</w:t>
      </w:r>
      <w:r>
        <w:tab/>
      </w:r>
      <w:r>
        <w:fldChar w:fldCharType="begin"/>
      </w:r>
      <w:r>
        <w:instrText xml:space="preserve"> PAGEREF _Toc19335424 \h </w:instrText>
      </w:r>
      <w:r>
        <w:fldChar w:fldCharType="separate"/>
      </w:r>
      <w:r>
        <w:t>60</w:t>
      </w:r>
      <w:r>
        <w:fldChar w:fldCharType="end"/>
      </w:r>
    </w:p>
    <w:p w:rsidR="0031393E">
      <w:pPr>
        <w:pStyle w:val="Date"/>
        <w:spacing w:line="360" w:lineRule="auto"/>
        <w:rPr>
          <w:rFonts w:hint="eastAsia"/>
        </w:rPr>
      </w:pPr>
      <w:r>
        <w:rPr>
          <w:sz w:val="21"/>
        </w:rPr>
        <w:fldChar w:fldCharType="end"/>
      </w:r>
    </w:p>
    <w:p w:rsidR="0031393E">
      <w:pPr>
        <w:spacing w:line="360" w:lineRule="auto"/>
        <w:rPr>
          <w:rFonts w:hint="eastAsia"/>
          <w:sz w:val="24"/>
        </w:rPr>
        <w:sectPr>
          <w:type w:val="nextPage"/>
          <w:pgSz w:w="11906" w:h="16838" w:code="565"/>
          <w:pgMar w:top="1246" w:right="1134" w:bottom="1440" w:left="1418" w:header="851" w:footer="992" w:gutter="0"/>
          <w:pgNumType w:start="5"/>
          <w:cols w:space="425"/>
          <w:titlePg w:val="0"/>
          <w:docGrid w:linePitch="312"/>
        </w:sect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pStyle w:val="Heading1"/>
        <w:spacing w:line="500" w:lineRule="auto"/>
        <w:jc w:val="right"/>
        <w:rPr>
          <w:sz w:val="36"/>
        </w:rPr>
      </w:pPr>
      <w:bookmarkStart w:id="0" w:name="_Toc19335350"/>
      <w:r>
        <w:rPr>
          <w:rFonts w:hint="eastAsia"/>
          <w:sz w:val="36"/>
        </w:rPr>
        <w:t>总体设计</w:t>
      </w:r>
      <w:bookmarkEnd w:id="0"/>
    </w:p>
    <w:p w:rsidR="0031393E">
      <w:pPr>
        <w:spacing w:line="360" w:lineRule="auto"/>
        <w:rPr>
          <w:rFonts w:ascii="宋体" w:hAnsi="宋体"/>
          <w:sz w:val="24"/>
        </w:rPr>
      </w:pPr>
    </w:p>
    <w:p w:rsidR="0031393E">
      <w:pPr>
        <w:spacing w:line="360" w:lineRule="auto"/>
        <w:rPr>
          <w:rFonts w:ascii="宋体" w:hAnsi="宋体"/>
          <w:sz w:val="24"/>
        </w:rPr>
      </w:pPr>
    </w:p>
    <w:p w:rsidR="0031393E">
      <w:pPr>
        <w:spacing w:line="360" w:lineRule="auto"/>
        <w:rPr>
          <w:rFonts w:ascii="宋体" w:hAnsi="宋体"/>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sz w:val="24"/>
        </w:rPr>
        <w:sectPr>
          <w:type w:val="nextPage"/>
          <w:pgSz w:w="11906" w:h="16838" w:code="565"/>
          <w:pgMar w:top="1246" w:right="1134" w:bottom="1440" w:left="1418" w:header="851" w:footer="992" w:gutter="0"/>
          <w:pgNumType w:start="6"/>
          <w:cols w:space="425"/>
          <w:titlePg w:val="0"/>
          <w:docGrid w:linePitch="312"/>
        </w:sectPr>
      </w:pPr>
    </w:p>
    <w:p w:rsidR="0031393E">
      <w:pPr>
        <w:pStyle w:val="Heading2"/>
        <w:spacing w:line="500" w:lineRule="auto"/>
        <w:ind w:left="840" w:hanging="840"/>
        <w:rPr>
          <w:rFonts w:ascii="宋体" w:eastAsia="宋体" w:hAnsi="宋体"/>
        </w:rPr>
        <w:sectPr>
          <w:type w:val="nextPage"/>
          <w:pgSz w:w="11906" w:h="16838" w:code="565"/>
          <w:pgMar w:top="1246" w:right="1134" w:bottom="1440" w:left="1418" w:header="851" w:footer="992" w:gutter="0"/>
          <w:pgNumType w:start="7"/>
          <w:cols w:space="425"/>
          <w:titlePg w:val="0"/>
          <w:docGrid w:linePitch="312"/>
        </w:sectPr>
      </w:pPr>
      <w:bookmarkStart w:id="1" w:name="_Toc529872519"/>
    </w:p>
    <w:p w:rsidR="0031393E">
      <w:pPr>
        <w:pStyle w:val="Heading2"/>
        <w:numPr>
          <w:ilvl w:val="0"/>
          <w:numId w:val="0"/>
        </w:numPr>
        <w:spacing w:line="500" w:lineRule="auto"/>
        <w:ind w:left="720" w:hanging="840"/>
        <w:rPr>
          <w:rFonts w:ascii="宋体" w:eastAsia="宋体" w:hAnsi="宋体"/>
        </w:rPr>
      </w:pPr>
      <w:bookmarkStart w:id="2" w:name="_Toc19335351"/>
      <w:bookmarkEnd w:id="1"/>
      <w:r>
        <w:rPr>
          <w:rFonts w:ascii="宋体" w:eastAsia="宋体" w:hAnsi="宋体" w:hint="eastAsia"/>
        </w:rPr>
        <w:t>需求描述</w:t>
      </w:r>
      <w:bookmarkEnd w:id="2"/>
    </w:p>
    <w:p w:rsidR="0031393E">
      <w:pPr>
        <w:spacing w:after="120" w:line="500" w:lineRule="auto"/>
        <w:ind w:firstLine="425"/>
        <w:rPr>
          <w:rFonts w:ascii="宋体" w:hint="eastAsia"/>
          <w:sz w:val="24"/>
        </w:rPr>
      </w:pPr>
      <w:r>
        <w:rPr>
          <w:rFonts w:ascii="宋体" w:hint="eastAsia"/>
          <w:sz w:val="24"/>
        </w:rPr>
        <w:t>某社区是由某有限公司开发现代化住宅社区，社区用地面积</w:t>
      </w:r>
      <w:smartTag w:uri="urn:schemas-microsoft-com:office:smarttags" w:element="chmetcnv">
        <w:smartTagPr>
          <w:attr w:name="HasSpace" w:val="False"/>
          <w:attr w:name="Negative" w:val="False"/>
          <w:attr w:name="NumberType" w:val="1"/>
          <w:attr w:name="SourceValue" w:val="7.7"/>
          <w:attr w:name="TCSC" w:val="0"/>
          <w:attr w:name="UnitName" w:val="公顷"/>
        </w:smartTagPr>
        <w:r>
          <w:rPr>
            <w:rFonts w:ascii="宋体" w:hint="eastAsia"/>
            <w:sz w:val="24"/>
          </w:rPr>
          <w:t>7.7公顷</w:t>
        </w:r>
      </w:smartTag>
      <w:r>
        <w:rPr>
          <w:rFonts w:ascii="宋体" w:hint="eastAsia"/>
          <w:sz w:val="24"/>
        </w:rPr>
        <w:t>，总建筑面积达10万平方米，社区19栋多层楼房组成，共612户。</w:t>
      </w:r>
    </w:p>
    <w:p w:rsidR="0031393E">
      <w:pPr>
        <w:spacing w:after="120" w:line="500" w:lineRule="auto"/>
        <w:ind w:firstLine="425"/>
        <w:rPr>
          <w:rFonts w:ascii="宋体" w:hint="eastAsia"/>
          <w:sz w:val="24"/>
        </w:rPr>
      </w:pPr>
      <w:r>
        <w:rPr>
          <w:rFonts w:ascii="宋体" w:hint="eastAsia"/>
          <w:sz w:val="24"/>
        </w:rPr>
        <w:t>某社区提成两期进行建设，智能化建设方面这两部分既相对独立又互相统一，特别是物业管理、周界报警、环境监控和社区环境广播等更是统一设计、分步实行，做到集中控制、统一管理。</w:t>
      </w:r>
    </w:p>
    <w:p w:rsidR="0031393E">
      <w:pPr>
        <w:spacing w:after="120" w:line="500" w:lineRule="auto"/>
        <w:ind w:firstLine="425"/>
        <w:rPr>
          <w:rFonts w:ascii="宋体" w:hint="eastAsia"/>
          <w:sz w:val="24"/>
        </w:rPr>
      </w:pPr>
      <w:r>
        <w:rPr>
          <w:rFonts w:ascii="宋体" w:hint="eastAsia"/>
          <w:sz w:val="24"/>
        </w:rPr>
        <w:t>第一期工程涉及：1#、2#、3#、4#、8#、9#、10#、13#、14#和15#住宅楼及所在区域，其中1#、2#、3#、4#、13#和15#楼为A户型，其他为B户型。智能化建设重要有安防系统、电话通信系统、有线电视系统、宽带信息网和地下车库（两进两出）系统。其中电话通讯和有线电视的前端进线分别由电信、有线电视台设计和实行，在此不再多做考虑。</w:t>
      </w:r>
    </w:p>
    <w:p w:rsidR="0031393E">
      <w:pPr>
        <w:pStyle w:val="Heading2"/>
        <w:spacing w:line="500" w:lineRule="auto"/>
        <w:ind w:left="840" w:hanging="840"/>
        <w:rPr>
          <w:rFonts w:ascii="宋体" w:eastAsia="宋体" w:hAnsi="宋体"/>
        </w:rPr>
      </w:pPr>
      <w:bookmarkStart w:id="3" w:name="_Toc19335352"/>
      <w:r>
        <w:rPr>
          <w:rFonts w:ascii="宋体" w:eastAsia="宋体" w:hAnsi="宋体" w:hint="eastAsia"/>
        </w:rPr>
        <w:t>设计思绪</w:t>
      </w:r>
      <w:bookmarkEnd w:id="3"/>
    </w:p>
    <w:p w:rsidR="0031393E" w:rsidP="0031393E">
      <w:pPr>
        <w:numPr>
          <w:ilvl w:val="0"/>
          <w:numId w:val="31"/>
        </w:numPr>
        <w:tabs>
          <w:tab w:val="clear" w:pos="425"/>
          <w:tab w:val="num" w:pos="905"/>
        </w:tabs>
        <w:spacing w:line="500" w:lineRule="auto"/>
        <w:ind w:left="905"/>
        <w:rPr>
          <w:rFonts w:ascii="宋体"/>
          <w:sz w:val="24"/>
        </w:rPr>
      </w:pPr>
      <w:r>
        <w:rPr>
          <w:rFonts w:ascii="宋体" w:hint="eastAsia"/>
          <w:sz w:val="24"/>
        </w:rPr>
        <w:t>实用性：遵循</w:t>
      </w:r>
      <w:r>
        <w:rPr>
          <w:rFonts w:ascii="宋体" w:hint="eastAsia"/>
          <w:sz w:val="24"/>
        </w:rPr>
        <w:t>“</w:t>
      </w:r>
      <w:r>
        <w:rPr>
          <w:rFonts w:ascii="宋体" w:hint="eastAsia"/>
          <w:sz w:val="24"/>
        </w:rPr>
        <w:t>回归自然，以人为本</w:t>
      </w:r>
      <w:r>
        <w:rPr>
          <w:rFonts w:ascii="宋体"/>
          <w:sz w:val="24"/>
        </w:rPr>
        <w:t>”</w:t>
      </w:r>
      <w:r>
        <w:rPr>
          <w:rFonts w:ascii="宋体" w:hint="eastAsia"/>
          <w:sz w:val="24"/>
        </w:rPr>
        <w:t>的原则，适合不同层次住户的使用</w:t>
      </w:r>
      <w:r>
        <w:rPr>
          <w:rFonts w:ascii="宋体"/>
          <w:sz w:val="24"/>
        </w:rPr>
        <w:t>.</w:t>
      </w:r>
    </w:p>
    <w:p w:rsidR="0031393E" w:rsidP="0031393E">
      <w:pPr>
        <w:numPr>
          <w:ilvl w:val="0"/>
          <w:numId w:val="31"/>
        </w:numPr>
        <w:tabs>
          <w:tab w:val="clear" w:pos="425"/>
          <w:tab w:val="num" w:pos="905"/>
        </w:tabs>
        <w:spacing w:line="500" w:lineRule="auto"/>
        <w:ind w:left="905"/>
        <w:rPr>
          <w:rFonts w:ascii="宋体"/>
          <w:sz w:val="24"/>
        </w:rPr>
      </w:pPr>
      <w:r>
        <w:rPr>
          <w:rFonts w:ascii="宋体" w:hint="eastAsia"/>
          <w:sz w:val="24"/>
        </w:rPr>
        <w:t>先进性：采用先进的自动控制、软件数据库技术、计算机网络通讯技术、物业信息管理技术和住宅智能化系统的集成理念。</w:t>
      </w:r>
    </w:p>
    <w:p w:rsidR="0031393E" w:rsidP="0031393E">
      <w:pPr>
        <w:numPr>
          <w:ilvl w:val="0"/>
          <w:numId w:val="31"/>
        </w:numPr>
        <w:tabs>
          <w:tab w:val="clear" w:pos="425"/>
          <w:tab w:val="num" w:pos="905"/>
        </w:tabs>
        <w:spacing w:line="500" w:lineRule="auto"/>
        <w:ind w:left="905"/>
        <w:rPr>
          <w:rFonts w:ascii="宋体"/>
          <w:sz w:val="24"/>
        </w:rPr>
      </w:pPr>
      <w:r>
        <w:rPr>
          <w:rFonts w:ascii="宋体" w:hint="eastAsia"/>
          <w:sz w:val="24"/>
        </w:rPr>
        <w:t>安全性：在住宅周边区域、公建设施等方面全方位地应用最新的安防产品构成系统，为住宅住户提供安全的生活空间。</w:t>
      </w:r>
    </w:p>
    <w:p w:rsidR="0031393E" w:rsidP="0031393E">
      <w:pPr>
        <w:numPr>
          <w:ilvl w:val="0"/>
          <w:numId w:val="31"/>
        </w:numPr>
        <w:tabs>
          <w:tab w:val="clear" w:pos="425"/>
          <w:tab w:val="num" w:pos="905"/>
        </w:tabs>
        <w:spacing w:line="500" w:lineRule="auto"/>
        <w:ind w:left="905"/>
        <w:rPr>
          <w:rFonts w:ascii="宋体"/>
          <w:sz w:val="24"/>
        </w:rPr>
      </w:pPr>
      <w:r>
        <w:rPr>
          <w:rFonts w:ascii="宋体" w:hint="eastAsia"/>
          <w:sz w:val="24"/>
        </w:rPr>
        <w:t>可靠性：系统所选用的技术及配套设备必须成熟可靠，以保证整个系统的长期正常运营。</w:t>
      </w:r>
    </w:p>
    <w:p w:rsidR="0031393E" w:rsidP="0031393E">
      <w:pPr>
        <w:numPr>
          <w:ilvl w:val="0"/>
          <w:numId w:val="31"/>
        </w:numPr>
        <w:tabs>
          <w:tab w:val="clear" w:pos="425"/>
          <w:tab w:val="num" w:pos="905"/>
        </w:tabs>
        <w:spacing w:line="500" w:lineRule="auto"/>
        <w:ind w:left="905"/>
        <w:rPr>
          <w:rFonts w:ascii="宋体"/>
          <w:sz w:val="24"/>
        </w:rPr>
        <w:sectPr>
          <w:type w:val="nextPage"/>
          <w:pgSz w:w="11906" w:h="16838" w:code="565"/>
          <w:pgMar w:top="1246" w:right="1134" w:bottom="1440" w:left="1418" w:header="851" w:footer="992" w:gutter="0"/>
          <w:pgNumType w:start="8"/>
          <w:cols w:space="425"/>
          <w:titlePg w:val="0"/>
          <w:docGrid w:linePitch="312"/>
        </w:sectPr>
      </w:pPr>
      <w:r>
        <w:rPr>
          <w:rFonts w:ascii="宋体" w:hint="eastAsia"/>
          <w:sz w:val="24"/>
        </w:rPr>
        <w:t>经济性：在考虑整个系统先进、可靠的同时，还着重考虑了系统的经济实用性。</w:t>
      </w:r>
    </w:p>
    <w:p w:rsidR="0031393E" w:rsidP="0031393E">
      <w:pPr>
        <w:numPr>
          <w:ilvl w:val="0"/>
          <w:numId w:val="1"/>
        </w:numPr>
        <w:tabs>
          <w:tab w:val="clear" w:pos="425"/>
          <w:tab w:val="num" w:pos="905"/>
        </w:tabs>
        <w:spacing w:line="500" w:lineRule="auto"/>
        <w:ind w:left="905"/>
        <w:rPr>
          <w:rFonts w:ascii="宋体"/>
          <w:sz w:val="24"/>
        </w:rPr>
      </w:pPr>
      <w:r>
        <w:rPr>
          <w:rFonts w:ascii="宋体" w:hint="eastAsia"/>
          <w:sz w:val="24"/>
        </w:rPr>
        <w:t>高效性：通过信息系统的集成，方便物业管理人员对整个住宅进行有效的管理，提高工作效率，控制管理成本。</w:t>
      </w:r>
    </w:p>
    <w:p w:rsidR="0031393E" w:rsidP="0031393E">
      <w:pPr>
        <w:numPr>
          <w:ilvl w:val="0"/>
          <w:numId w:val="1"/>
        </w:numPr>
        <w:tabs>
          <w:tab w:val="clear" w:pos="425"/>
          <w:tab w:val="num" w:pos="905"/>
        </w:tabs>
        <w:spacing w:line="500" w:lineRule="auto"/>
        <w:ind w:left="905"/>
        <w:rPr>
          <w:rFonts w:ascii="宋体"/>
          <w:sz w:val="24"/>
        </w:rPr>
      </w:pPr>
      <w:r>
        <w:rPr>
          <w:rFonts w:ascii="宋体" w:hint="eastAsia"/>
          <w:sz w:val="24"/>
        </w:rPr>
        <w:t>开放性：系统所使用的产品都符合一定的标准，并具有一定的开放性，使系统可供二次开发。</w:t>
      </w:r>
    </w:p>
    <w:p w:rsidR="0031393E" w:rsidP="0031393E">
      <w:pPr>
        <w:numPr>
          <w:ilvl w:val="0"/>
          <w:numId w:val="1"/>
        </w:numPr>
        <w:tabs>
          <w:tab w:val="clear" w:pos="425"/>
          <w:tab w:val="num" w:pos="905"/>
        </w:tabs>
        <w:spacing w:line="500" w:lineRule="auto"/>
        <w:ind w:left="905"/>
        <w:rPr>
          <w:rFonts w:ascii="宋体"/>
          <w:sz w:val="24"/>
        </w:rPr>
      </w:pPr>
      <w:r>
        <w:rPr>
          <w:rFonts w:ascii="宋体" w:hint="eastAsia"/>
          <w:sz w:val="24"/>
        </w:rPr>
        <w:t>可扩充性：系统的设计都考虑了将来扩容和后期连接的需要。</w:t>
      </w:r>
    </w:p>
    <w:p w:rsidR="0031393E" w:rsidP="0031393E">
      <w:pPr>
        <w:numPr>
          <w:ilvl w:val="0"/>
          <w:numId w:val="1"/>
        </w:numPr>
        <w:tabs>
          <w:tab w:val="clear" w:pos="425"/>
          <w:tab w:val="num" w:pos="905"/>
        </w:tabs>
        <w:spacing w:line="500" w:lineRule="auto"/>
        <w:ind w:left="905"/>
        <w:rPr>
          <w:rFonts w:ascii="宋体"/>
          <w:sz w:val="24"/>
        </w:rPr>
      </w:pPr>
      <w:r>
        <w:rPr>
          <w:rFonts w:ascii="宋体" w:hint="eastAsia"/>
          <w:sz w:val="24"/>
        </w:rPr>
        <w:t>可操作性：各子系统的使用界面简朴明了，方便住宅各种层次的用户的使用。</w:t>
      </w:r>
    </w:p>
    <w:p w:rsidR="0031393E">
      <w:pPr>
        <w:pStyle w:val="Heading2"/>
        <w:spacing w:line="500" w:lineRule="auto"/>
      </w:pPr>
      <w:bookmarkStart w:id="4" w:name="_Toc529872520"/>
      <w:bookmarkStart w:id="5" w:name="_Toc19335353"/>
      <w:r>
        <w:rPr>
          <w:rFonts w:ascii="宋体" w:eastAsia="宋体" w:hAnsi="宋体" w:hint="eastAsia"/>
        </w:rPr>
        <w:t>设计依据</w:t>
      </w:r>
      <w:bookmarkEnd w:id="4"/>
      <w:bookmarkEnd w:id="5"/>
    </w:p>
    <w:p w:rsidR="0031393E">
      <w:pPr>
        <w:spacing w:after="120" w:line="500" w:lineRule="auto"/>
        <w:ind w:firstLine="425"/>
        <w:rPr>
          <w:rFonts w:ascii="宋体" w:hint="eastAsia"/>
          <w:sz w:val="24"/>
        </w:rPr>
      </w:pPr>
      <w:r>
        <w:rPr>
          <w:rFonts w:ascii="宋体" w:hint="eastAsia"/>
          <w:sz w:val="24"/>
        </w:rPr>
        <w:t>本次工程设计重要参考了以下相关标准：</w:t>
      </w:r>
    </w:p>
    <w:p w:rsidR="0031393E">
      <w:pPr>
        <w:spacing w:line="500" w:lineRule="auto"/>
        <w:ind w:left="480"/>
        <w:rPr>
          <w:rFonts w:ascii="宋体"/>
          <w:sz w:val="24"/>
        </w:rPr>
      </w:pPr>
      <w:r>
        <w:rPr>
          <w:rFonts w:ascii="宋体"/>
          <w:sz w:val="24"/>
        </w:rPr>
        <w:t>1</w:t>
      </w:r>
      <w:r>
        <w:rPr>
          <w:rFonts w:ascii="宋体" w:hint="eastAsia"/>
          <w:sz w:val="24"/>
        </w:rPr>
        <w:t>、《智能建筑设计标准》（</w:t>
      </w:r>
      <w:r>
        <w:rPr>
          <w:rFonts w:ascii="宋体"/>
          <w:sz w:val="24"/>
        </w:rPr>
        <w:t>DBJ08-47-95</w:t>
      </w:r>
      <w:r>
        <w:rPr>
          <w:rFonts w:ascii="宋体" w:hint="eastAsia"/>
          <w:sz w:val="24"/>
        </w:rPr>
        <w:t>）</w:t>
      </w:r>
    </w:p>
    <w:p w:rsidR="0031393E">
      <w:pPr>
        <w:spacing w:line="500" w:lineRule="auto"/>
        <w:ind w:left="480"/>
        <w:rPr>
          <w:rFonts w:ascii="宋体"/>
          <w:sz w:val="24"/>
        </w:rPr>
      </w:pPr>
      <w:r>
        <w:rPr>
          <w:rFonts w:ascii="宋体"/>
          <w:sz w:val="24"/>
        </w:rPr>
        <w:t>2</w:t>
      </w:r>
      <w:r>
        <w:rPr>
          <w:rFonts w:ascii="宋体" w:hint="eastAsia"/>
          <w:sz w:val="24"/>
        </w:rPr>
        <w:t>、《住宅设计规范》（</w:t>
      </w:r>
      <w:r>
        <w:rPr>
          <w:rFonts w:ascii="宋体"/>
          <w:sz w:val="24"/>
        </w:rPr>
        <w:t>GB50096-1999</w:t>
      </w:r>
      <w:r>
        <w:rPr>
          <w:rFonts w:ascii="宋体" w:hint="eastAsia"/>
          <w:sz w:val="24"/>
        </w:rPr>
        <w:t>）</w:t>
      </w:r>
    </w:p>
    <w:p w:rsidR="0031393E">
      <w:pPr>
        <w:spacing w:line="500" w:lineRule="auto"/>
        <w:ind w:left="480"/>
        <w:rPr>
          <w:rFonts w:ascii="宋体"/>
          <w:sz w:val="24"/>
        </w:rPr>
      </w:pPr>
      <w:r>
        <w:rPr>
          <w:rFonts w:ascii="宋体" w:hint="eastAsia"/>
          <w:sz w:val="24"/>
        </w:rPr>
        <w:t>3、《民用闭路监视电视系统工程技术规范》（</w:t>
      </w:r>
      <w:r>
        <w:rPr>
          <w:rFonts w:ascii="宋体"/>
          <w:sz w:val="24"/>
        </w:rPr>
        <w:t>GB50198-94</w:t>
      </w:r>
      <w:r>
        <w:rPr>
          <w:rFonts w:ascii="宋体" w:hint="eastAsia"/>
          <w:sz w:val="24"/>
        </w:rPr>
        <w:t>）</w:t>
      </w:r>
    </w:p>
    <w:p w:rsidR="0031393E">
      <w:pPr>
        <w:spacing w:line="500" w:lineRule="auto"/>
        <w:ind w:left="480"/>
        <w:rPr>
          <w:rFonts w:ascii="宋体"/>
          <w:sz w:val="24"/>
        </w:rPr>
      </w:pPr>
      <w:r>
        <w:rPr>
          <w:rFonts w:ascii="宋体" w:hint="eastAsia"/>
          <w:sz w:val="24"/>
        </w:rPr>
        <w:t>4、《通信局（站）接地设计暂行技术规定（综合布线部分）》（</w:t>
      </w:r>
      <w:r>
        <w:rPr>
          <w:rFonts w:ascii="宋体"/>
          <w:sz w:val="24"/>
        </w:rPr>
        <w:t>YDJ26-89</w:t>
      </w:r>
      <w:r>
        <w:rPr>
          <w:rFonts w:ascii="宋体" w:hint="eastAsia"/>
          <w:sz w:val="24"/>
        </w:rPr>
        <w:t>）</w:t>
      </w:r>
    </w:p>
    <w:p w:rsidR="0031393E">
      <w:pPr>
        <w:spacing w:line="500" w:lineRule="auto"/>
        <w:ind w:left="480"/>
        <w:rPr>
          <w:rFonts w:ascii="宋体"/>
          <w:sz w:val="24"/>
        </w:rPr>
      </w:pPr>
      <w:r>
        <w:rPr>
          <w:rFonts w:ascii="宋体" w:hint="eastAsia"/>
          <w:sz w:val="24"/>
        </w:rPr>
        <w:t>5、《建筑及建筑群综合布线系统工程设计规范》（</w:t>
      </w:r>
      <w:r>
        <w:rPr>
          <w:rFonts w:ascii="宋体"/>
          <w:sz w:val="24"/>
        </w:rPr>
        <w:t>GB/T50311-2023</w:t>
      </w:r>
      <w:r>
        <w:rPr>
          <w:rFonts w:ascii="宋体" w:hint="eastAsia"/>
          <w:sz w:val="24"/>
        </w:rPr>
        <w:t>）</w:t>
      </w:r>
    </w:p>
    <w:p w:rsidR="0031393E">
      <w:pPr>
        <w:spacing w:line="500" w:lineRule="auto"/>
        <w:ind w:left="480"/>
        <w:rPr>
          <w:rFonts w:ascii="宋体"/>
          <w:sz w:val="24"/>
        </w:rPr>
      </w:pPr>
      <w:r>
        <w:rPr>
          <w:rFonts w:ascii="宋体" w:hint="eastAsia"/>
          <w:sz w:val="24"/>
        </w:rPr>
        <w:t>6、《安全防范系统通用图形型号》（</w:t>
      </w:r>
      <w:r>
        <w:rPr>
          <w:rFonts w:ascii="宋体"/>
          <w:sz w:val="24"/>
        </w:rPr>
        <w:t>GA/T74-2023</w:t>
      </w:r>
      <w:r>
        <w:rPr>
          <w:rFonts w:ascii="宋体" w:hint="eastAsia"/>
          <w:sz w:val="24"/>
        </w:rPr>
        <w:t>）</w:t>
      </w:r>
    </w:p>
    <w:p w:rsidR="0031393E">
      <w:pPr>
        <w:spacing w:line="500" w:lineRule="auto"/>
        <w:ind w:left="480"/>
        <w:rPr>
          <w:rFonts w:ascii="宋体"/>
          <w:sz w:val="24"/>
        </w:rPr>
      </w:pPr>
      <w:r>
        <w:rPr>
          <w:rFonts w:ascii="宋体" w:hint="eastAsia"/>
          <w:sz w:val="24"/>
        </w:rPr>
        <w:t>7、《安全防范报警设备安全规定和实验方法》（</w:t>
      </w:r>
      <w:r>
        <w:rPr>
          <w:rFonts w:ascii="宋体"/>
          <w:sz w:val="24"/>
        </w:rPr>
        <w:t>GB16796-1997</w:t>
      </w:r>
      <w:r>
        <w:rPr>
          <w:rFonts w:ascii="宋体" w:hint="eastAsia"/>
          <w:sz w:val="24"/>
        </w:rPr>
        <w:t>）</w:t>
      </w:r>
    </w:p>
    <w:p w:rsidR="0031393E">
      <w:pPr>
        <w:spacing w:line="500" w:lineRule="auto"/>
        <w:ind w:left="480"/>
        <w:rPr>
          <w:rFonts w:ascii="宋体"/>
          <w:sz w:val="24"/>
        </w:rPr>
      </w:pPr>
      <w:r>
        <w:rPr>
          <w:rFonts w:ascii="宋体" w:hint="eastAsia"/>
          <w:sz w:val="24"/>
        </w:rPr>
        <w:t>8、《入侵探测器通用技术条件》（</w:t>
      </w:r>
      <w:r>
        <w:rPr>
          <w:rFonts w:ascii="宋体"/>
          <w:sz w:val="24"/>
        </w:rPr>
        <w:t>GB1048.1-89</w:t>
      </w:r>
      <w:r>
        <w:rPr>
          <w:rFonts w:ascii="宋体" w:hint="eastAsia"/>
          <w:sz w:val="24"/>
        </w:rPr>
        <w:t>）</w:t>
      </w:r>
    </w:p>
    <w:p w:rsidR="0031393E">
      <w:pPr>
        <w:spacing w:line="500" w:lineRule="auto"/>
        <w:ind w:left="480"/>
        <w:rPr>
          <w:rFonts w:ascii="宋体"/>
          <w:sz w:val="24"/>
        </w:rPr>
      </w:pPr>
      <w:r>
        <w:rPr>
          <w:rFonts w:ascii="宋体" w:hint="eastAsia"/>
          <w:sz w:val="24"/>
        </w:rPr>
        <w:t>9、《建筑设计防火规范》（</w:t>
      </w:r>
      <w:r>
        <w:rPr>
          <w:rFonts w:ascii="宋体"/>
          <w:sz w:val="24"/>
        </w:rPr>
        <w:t>GBJ16-37</w:t>
      </w:r>
      <w:r>
        <w:rPr>
          <w:rFonts w:ascii="宋体" w:hint="eastAsia"/>
          <w:sz w:val="24"/>
        </w:rPr>
        <w:t>）</w:t>
      </w:r>
    </w:p>
    <w:p w:rsidR="0031393E">
      <w:pPr>
        <w:spacing w:line="500" w:lineRule="auto"/>
        <w:ind w:left="480"/>
        <w:rPr>
          <w:rFonts w:ascii="宋体"/>
          <w:sz w:val="24"/>
        </w:rPr>
      </w:pPr>
      <w:r>
        <w:rPr>
          <w:rFonts w:ascii="宋体"/>
          <w:sz w:val="24"/>
        </w:rPr>
        <w:t>1</w:t>
      </w:r>
      <w:r>
        <w:rPr>
          <w:rFonts w:ascii="宋体" w:hint="eastAsia"/>
          <w:sz w:val="24"/>
        </w:rPr>
        <w:t>0、《火灾自动报警系统设计及验收规范》（</w:t>
      </w:r>
      <w:r>
        <w:rPr>
          <w:rFonts w:ascii="宋体"/>
          <w:sz w:val="24"/>
        </w:rPr>
        <w:t>GB50166-92</w:t>
      </w:r>
      <w:r>
        <w:rPr>
          <w:rFonts w:ascii="宋体" w:hint="eastAsia"/>
          <w:sz w:val="24"/>
        </w:rPr>
        <w:t>）</w:t>
      </w:r>
    </w:p>
    <w:p w:rsidR="0031393E">
      <w:pPr>
        <w:spacing w:line="500" w:lineRule="auto"/>
        <w:ind w:left="480"/>
        <w:rPr>
          <w:rFonts w:ascii="宋体"/>
          <w:sz w:val="24"/>
        </w:rPr>
        <w:sectPr>
          <w:type w:val="nextPage"/>
          <w:pgSz w:w="11906" w:h="16838" w:code="565"/>
          <w:pgMar w:top="1246" w:right="1134" w:bottom="1440" w:left="1418" w:header="851" w:footer="992" w:gutter="0"/>
          <w:pgNumType w:start="9"/>
          <w:cols w:space="425"/>
          <w:titlePg w:val="0"/>
          <w:docGrid w:linePitch="312"/>
        </w:sectPr>
      </w:pPr>
      <w:r>
        <w:rPr>
          <w:rFonts w:ascii="宋体"/>
          <w:sz w:val="24"/>
        </w:rPr>
        <w:t>1</w:t>
      </w:r>
      <w:r>
        <w:rPr>
          <w:rFonts w:ascii="宋体" w:hint="eastAsia"/>
          <w:sz w:val="24"/>
        </w:rPr>
        <w:t>1、《显示屏通用规范》（</w:t>
      </w:r>
      <w:r>
        <w:rPr>
          <w:rFonts w:ascii="宋体"/>
          <w:sz w:val="24"/>
        </w:rPr>
        <w:t>SJ/T11141-1997LED</w:t>
      </w:r>
      <w:r>
        <w:rPr>
          <w:rFonts w:ascii="宋体" w:hint="eastAsia"/>
          <w:sz w:val="24"/>
        </w:rPr>
        <w:t>）</w:t>
      </w:r>
    </w:p>
    <w:p w:rsidR="0031393E">
      <w:pPr>
        <w:pStyle w:val="Heading2"/>
        <w:spacing w:line="500" w:lineRule="auto"/>
      </w:pPr>
      <w:bookmarkStart w:id="6" w:name="_Toc19335354"/>
      <w:r>
        <w:rPr>
          <w:rFonts w:ascii="宋体" w:eastAsia="宋体" w:hAnsi="宋体" w:hint="eastAsia"/>
        </w:rPr>
        <w:t>方案总体说明</w:t>
      </w:r>
      <w:bookmarkEnd w:id="6"/>
    </w:p>
    <w:p w:rsidR="0031393E">
      <w:pPr>
        <w:spacing w:before="60" w:after="60" w:line="500" w:lineRule="auto"/>
        <w:ind w:firstLine="425"/>
        <w:rPr>
          <w:rFonts w:ascii="宋体" w:hAnsi="宋体" w:hint="eastAsia"/>
          <w:sz w:val="24"/>
        </w:rPr>
      </w:pPr>
      <w:r>
        <w:rPr>
          <w:rFonts w:ascii="宋体" w:hAnsi="宋体" w:hint="eastAsia"/>
          <w:sz w:val="24"/>
        </w:rPr>
        <w:t>按照建设部《全国住宅社区智能化技术示范工程建设工作大纲》规定，示范社区智能化系统功能框图，如图所示：</w:t>
      </w:r>
    </w:p>
    <w:p w:rsidR="0031393E">
      <w:pPr>
        <w:spacing w:before="60" w:after="60"/>
        <w:ind w:firstLine="425"/>
        <w:rPr>
          <w:rFonts w:ascii="宋体" w:hint="eastAsia"/>
          <w:sz w:val="24"/>
        </w:rPr>
      </w:pPr>
      <w:r>
        <w:rPr>
          <w:rFonts w:ascii="宋体"/>
          <w:noProof/>
          <w:sz w:val="24"/>
        </w:rPr>
        <w:pict>
          <v:group id="_x0000_s1025" style="width:445.35pt;height:273pt;margin-top:12.2pt;margin-left:10.5pt;position:absolute;z-index:251658240" coordorigin="1331,3312" coordsize="8907,5460" o:allowincell="f">
            <v:rect id="_x0000_s1026" style="width:2718;height:468;left:4952;position:absolute;top:3312">
              <v:textbox>
                <w:txbxContent>
                  <w:p w:rsidR="0031393E">
                    <w:pPr>
                      <w:spacing w:line="500" w:lineRule="auto"/>
                      <w:jc w:val="center"/>
                      <w:rPr>
                        <w:rFonts w:hint="eastAsia"/>
                        <w:sz w:val="18"/>
                      </w:rPr>
                    </w:pPr>
                    <w:r>
                      <w:rPr>
                        <w:rFonts w:hint="eastAsia"/>
                        <w:sz w:val="18"/>
                      </w:rPr>
                      <w:t>住宅社区物业管理智能化系统</w:t>
                    </w:r>
                  </w:p>
                </w:txbxContent>
              </v:textbox>
            </v:rect>
            <v:rect id="_x0000_s1027" style="width:1604;height:468;left:5933;position:absolute;top:4716">
              <v:textbox>
                <w:txbxContent>
                  <w:p w:rsidR="0031393E">
                    <w:pPr>
                      <w:spacing w:line="500" w:lineRule="auto"/>
                      <w:jc w:val="center"/>
                      <w:rPr>
                        <w:rFonts w:hint="eastAsia"/>
                        <w:sz w:val="18"/>
                      </w:rPr>
                    </w:pPr>
                    <w:r>
                      <w:rPr>
                        <w:rFonts w:hint="eastAsia"/>
                        <w:sz w:val="18"/>
                      </w:rPr>
                      <w:t>信息管理子系统</w:t>
                    </w:r>
                  </w:p>
                </w:txbxContent>
              </v:textbox>
            </v:rect>
            <v:rect id="_x0000_s1028" style="width:1663;height:468;left:8453;position:absolute;top:4716">
              <v:textbox>
                <w:txbxContent>
                  <w:p w:rsidR="0031393E">
                    <w:pPr>
                      <w:spacing w:line="500" w:lineRule="auto"/>
                      <w:jc w:val="center"/>
                      <w:rPr>
                        <w:rFonts w:hint="eastAsia"/>
                        <w:sz w:val="18"/>
                      </w:rPr>
                    </w:pPr>
                    <w:r>
                      <w:rPr>
                        <w:rFonts w:hint="eastAsia"/>
                        <w:sz w:val="18"/>
                      </w:rPr>
                      <w:t>信息网络子系统</w:t>
                    </w:r>
                  </w:p>
                </w:txbxContent>
              </v:textbox>
            </v:rect>
            <v:rect id="_x0000_s1029" style="width:1642;height:468;left:2258;position:absolute;top:4716">
              <v:textbox>
                <w:txbxContent>
                  <w:p w:rsidR="0031393E">
                    <w:pPr>
                      <w:spacing w:line="500" w:lineRule="auto"/>
                      <w:jc w:val="center"/>
                      <w:rPr>
                        <w:rFonts w:hint="eastAsia"/>
                        <w:sz w:val="18"/>
                      </w:rPr>
                    </w:pPr>
                    <w:r>
                      <w:rPr>
                        <w:rFonts w:hint="eastAsia"/>
                        <w:sz w:val="18"/>
                      </w:rPr>
                      <w:t>安全防范子系统</w:t>
                    </w:r>
                  </w:p>
                </w:txbxContent>
              </v:textbox>
            </v:rect>
            <v:shapetype id="_x0000_t202" coordsize="21600,21600" o:spt="202" path="m,l,21600r21600,l21600,xe">
              <v:stroke joinstyle="miter"/>
              <v:path gradientshapeok="t" o:connecttype="rect"/>
            </v:shapetype>
            <v:shape id="_x0000_s1030" type="#_x0000_t202" style="width:520;height:2496;left:2783;position:absolute;top:6276">
              <v:textbox style="layout-flow:vertical-ideographic">
                <w:txbxContent>
                  <w:p w:rsidR="0031393E">
                    <w:pPr>
                      <w:pStyle w:val="BodyText"/>
                      <w:spacing w:line="500" w:lineRule="auto"/>
                      <w:jc w:val="distribute"/>
                      <w:rPr>
                        <w:rFonts w:hint="eastAsia"/>
                        <w:sz w:val="18"/>
                      </w:rPr>
                    </w:pPr>
                    <w:r>
                      <w:rPr>
                        <w:rFonts w:hint="eastAsia"/>
                        <w:sz w:val="18"/>
                      </w:rPr>
                      <w:t>对讲防止盗门控制</w:t>
                    </w:r>
                  </w:p>
                </w:txbxContent>
              </v:textbox>
            </v:shape>
            <v:line id="_x0000_s1031" style="flip:x;position:absolute" from="1628,5496" to="1628,6276"/>
            <v:shape id="_x0000_s1032" type="#_x0000_t202" style="width:494;height:2496;left:1331;position:absolute;top:6276" filled="f">
              <v:textbox style="layout-flow:vertical-ideographic">
                <w:txbxContent>
                  <w:p w:rsidR="0031393E">
                    <w:pPr>
                      <w:pStyle w:val="BodyText"/>
                      <w:spacing w:line="500" w:lineRule="auto"/>
                      <w:jc w:val="distribute"/>
                      <w:rPr>
                        <w:rFonts w:hint="eastAsia"/>
                        <w:sz w:val="18"/>
                      </w:rPr>
                    </w:pPr>
                    <w:r>
                      <w:rPr>
                        <w:rFonts w:hint="eastAsia"/>
                        <w:sz w:val="18"/>
                      </w:rPr>
                      <w:t>出入口管理及周界访越报警</w:t>
                    </w:r>
                  </w:p>
                </w:txbxContent>
              </v:textbox>
            </v:shape>
            <v:line id="_x0000_s1033" style="flip:x;position:absolute" from="2363,5496" to="2363,6276"/>
            <v:shape id="_x0000_s1034" type="#_x0000_t202" style="width:498;height:2496;left:2048;position:absolute;top:6276">
              <v:textbox style="layout-flow:vertical-ideographic">
                <w:txbxContent>
                  <w:p w:rsidR="0031393E">
                    <w:pPr>
                      <w:pStyle w:val="Footer"/>
                      <w:tabs>
                        <w:tab w:val="clear" w:pos="4153"/>
                        <w:tab w:val="clear" w:pos="8306"/>
                      </w:tabs>
                      <w:snapToGrid/>
                      <w:spacing w:line="500" w:lineRule="auto"/>
                      <w:jc w:val="distribute"/>
                      <w:rPr>
                        <w:rFonts w:hint="eastAsia"/>
                      </w:rPr>
                    </w:pPr>
                    <w:r>
                      <w:rPr>
                        <w:rFonts w:hint="eastAsia"/>
                      </w:rPr>
                      <w:t>闭路电视监控</w:t>
                    </w:r>
                  </w:p>
                  <w:p w:rsidR="0031393E">
                    <w:pPr>
                      <w:rPr>
                        <w:rFonts w:hint="eastAsia"/>
                      </w:rPr>
                    </w:pPr>
                  </w:p>
                </w:txbxContent>
              </v:textbox>
            </v:shape>
            <v:shape id="_x0000_s1035" type="#_x0000_t202" style="width:492;height:2496;left:3518;position:absolute;top:6276" filled="t" stroked="t">
              <v:textbox style="layout-flow:vertical-ideographic">
                <w:txbxContent>
                  <w:p w:rsidR="0031393E">
                    <w:pPr>
                      <w:pStyle w:val="Footer"/>
                      <w:tabs>
                        <w:tab w:val="clear" w:pos="4153"/>
                        <w:tab w:val="clear" w:pos="8306"/>
                      </w:tabs>
                      <w:snapToGrid/>
                      <w:spacing w:line="500" w:lineRule="auto"/>
                      <w:jc w:val="distribute"/>
                      <w:rPr>
                        <w:rFonts w:hint="eastAsia"/>
                      </w:rPr>
                    </w:pPr>
                    <w:r>
                      <w:rPr>
                        <w:rFonts w:hint="eastAsia"/>
                      </w:rPr>
                      <w:t>住户报警</w:t>
                    </w:r>
                  </w:p>
                </w:txbxContent>
              </v:textbox>
            </v:shape>
            <v:shape id="_x0000_s1036" type="#_x0000_t202" style="width:472;height:2496;left:4201;position:absolute;top:6276" filled="t" stroked="t">
              <v:textbox style="layout-flow:vertical-ideographic">
                <w:txbxContent>
                  <w:p w:rsidR="0031393E">
                    <w:pPr>
                      <w:pStyle w:val="BodyText"/>
                      <w:spacing w:line="500" w:lineRule="auto"/>
                      <w:jc w:val="distribute"/>
                      <w:rPr>
                        <w:rFonts w:hint="eastAsia"/>
                        <w:sz w:val="18"/>
                      </w:rPr>
                    </w:pPr>
                    <w:r>
                      <w:rPr>
                        <w:rFonts w:hint="eastAsia"/>
                        <w:sz w:val="18"/>
                      </w:rPr>
                      <w:t>巡更管理</w:t>
                    </w:r>
                  </w:p>
                </w:txbxContent>
              </v:textbox>
            </v:shape>
            <v:shape id="_x0000_s1037" type="#_x0000_t202" style="width:512;height:2496;left:5042;position:absolute;top:6276">
              <v:textbox style="layout-flow:vertical-ideographic">
                <w:txbxContent>
                  <w:p w:rsidR="0031393E">
                    <w:pPr>
                      <w:spacing w:line="500" w:lineRule="auto"/>
                      <w:jc w:val="distribute"/>
                      <w:rPr>
                        <w:rFonts w:hint="eastAsia"/>
                        <w:sz w:val="18"/>
                      </w:rPr>
                    </w:pPr>
                    <w:r>
                      <w:rPr>
                        <w:rFonts w:hint="eastAsia"/>
                        <w:sz w:val="18"/>
                      </w:rPr>
                      <w:t>远程抄收与管理</w:t>
                    </w:r>
                  </w:p>
                </w:txbxContent>
              </v:textbox>
            </v:shape>
            <v:shape id="_x0000_s1038" type="#_x0000_t202" style="width:505;height:2496;left:5723;position:absolute;top:6276">
              <v:textbox style="layout-flow:vertical-ideographic">
                <w:txbxContent>
                  <w:p w:rsidR="0031393E">
                    <w:pPr>
                      <w:spacing w:line="500" w:lineRule="auto"/>
                      <w:jc w:val="distribute"/>
                      <w:rPr>
                        <w:rFonts w:hint="eastAsia"/>
                        <w:sz w:val="18"/>
                      </w:rPr>
                    </w:pPr>
                    <w:r>
                      <w:rPr>
                        <w:rFonts w:hint="eastAsia"/>
                        <w:sz w:val="18"/>
                      </w:rPr>
                      <w:t>车辆出入与停放管理</w:t>
                    </w:r>
                  </w:p>
                </w:txbxContent>
              </v:textbox>
            </v:shape>
            <v:shape id="_x0000_s1039" type="#_x0000_t202" style="width:486;height:2496;left:6458;position:absolute;top:6276">
              <v:textbox style="layout-flow:vertical-ideographic">
                <w:txbxContent>
                  <w:p w:rsidR="0031393E">
                    <w:pPr>
                      <w:spacing w:line="500" w:lineRule="auto"/>
                      <w:jc w:val="distribute"/>
                      <w:rPr>
                        <w:rFonts w:hint="eastAsia"/>
                        <w:sz w:val="18"/>
                      </w:rPr>
                    </w:pPr>
                    <w:r>
                      <w:rPr>
                        <w:rFonts w:hint="eastAsia"/>
                        <w:sz w:val="18"/>
                      </w:rPr>
                      <w:t>公共设备监控</w:t>
                    </w:r>
                  </w:p>
                </w:txbxContent>
              </v:textbox>
            </v:shape>
            <v:shape id="_x0000_s1040" type="#_x0000_t202" style="width:525;height:2496;left:7088;position:absolute;top:6276">
              <v:textbox style="layout-flow:vertical-ideographic">
                <w:txbxContent>
                  <w:p w:rsidR="0031393E">
                    <w:pPr>
                      <w:spacing w:line="500" w:lineRule="auto"/>
                      <w:jc w:val="distribute"/>
                      <w:rPr>
                        <w:rFonts w:hint="eastAsia"/>
                        <w:sz w:val="18"/>
                      </w:rPr>
                    </w:pPr>
                    <w:r>
                      <w:rPr>
                        <w:rFonts w:hint="eastAsia"/>
                        <w:sz w:val="18"/>
                      </w:rPr>
                      <w:t>紧急广播与背景音乐</w:t>
                    </w:r>
                  </w:p>
                </w:txbxContent>
              </v:textbox>
            </v:shape>
            <v:shape id="_x0000_s1041" type="#_x0000_t202" style="width:735;height:2497;left:9503;position:absolute;top:6275">
              <v:textbox style="layout-flow:vertical-ideographic">
                <w:txbxContent>
                  <w:p w:rsidR="0031393E">
                    <w:pPr>
                      <w:pStyle w:val="BodyText"/>
                      <w:spacing w:line="500" w:lineRule="auto"/>
                      <w:jc w:val="distribute"/>
                      <w:rPr>
                        <w:rFonts w:hint="eastAsia"/>
                        <w:sz w:val="18"/>
                      </w:rPr>
                    </w:pPr>
                    <w:r>
                      <w:rPr>
                        <w:rFonts w:hint="eastAsia"/>
                        <w:sz w:val="18"/>
                      </w:rPr>
                      <w:t>高速宽带数据网（提高型）</w:t>
                    </w:r>
                  </w:p>
                  <w:p w:rsidR="0031393E">
                    <w:pPr>
                      <w:pStyle w:val="BodyText"/>
                      <w:spacing w:line="500" w:lineRule="auto"/>
                      <w:jc w:val="distribute"/>
                      <w:rPr>
                        <w:rFonts w:hint="eastAsia"/>
                        <w:sz w:val="18"/>
                      </w:rPr>
                    </w:pPr>
                    <w:r>
                      <w:rPr>
                        <w:rFonts w:hint="eastAsia"/>
                        <w:sz w:val="18"/>
                      </w:rPr>
                      <w:t>宽带光纤接入网（超前型）</w:t>
                    </w:r>
                  </w:p>
                </w:txbxContent>
              </v:textbox>
            </v:shape>
            <v:shape id="_x0000_s1042" type="#_x0000_t202" style="width:529;height:2496;left:8663;position:absolute;top:6276">
              <v:textbox style="layout-flow:vertical-ideographic">
                <w:txbxContent>
                  <w:p w:rsidR="0031393E">
                    <w:pPr>
                      <w:spacing w:line="500" w:lineRule="auto"/>
                      <w:jc w:val="distribute"/>
                      <w:rPr>
                        <w:rFonts w:hint="eastAsia"/>
                        <w:sz w:val="18"/>
                      </w:rPr>
                    </w:pPr>
                    <w:r>
                      <w:rPr>
                        <w:rFonts w:hint="eastAsia"/>
                        <w:sz w:val="18"/>
                      </w:rPr>
                      <w:t>电话、有线电视与其它</w:t>
                    </w:r>
                  </w:p>
                </w:txbxContent>
              </v:textbox>
            </v:shape>
            <v:line id="_x0000_s1043" style="position:absolute" from="3098,5184" to="3098,6276"/>
            <v:shape id="_x0000_s1044" type="#_x0000_t202" style="width:509;height:2496;left:7823;position:absolute;top:6276">
              <v:textbox style="layout-flow:vertical-ideographic">
                <w:txbxContent>
                  <w:p w:rsidR="0031393E">
                    <w:pPr>
                      <w:spacing w:line="500" w:lineRule="auto"/>
                      <w:jc w:val="distribute"/>
                      <w:rPr>
                        <w:rFonts w:hint="eastAsia"/>
                        <w:sz w:val="18"/>
                      </w:rPr>
                    </w:pPr>
                    <w:r>
                      <w:rPr>
                        <w:rFonts w:hint="eastAsia"/>
                        <w:sz w:val="18"/>
                      </w:rPr>
                      <w:t>社区物业管理计算机系统</w:t>
                    </w:r>
                  </w:p>
                </w:txbxContent>
              </v:textbox>
            </v:shape>
            <v:line id="_x0000_s1045" style="position:absolute" from="1628,5496" to="4463,5496"/>
            <v:line id="_x0000_s1046" style="position:absolute" from="3728,5496" to="3728,6276"/>
            <v:line id="_x0000_s1047" style="position:absolute" from="4463,5496" to="4463,6276"/>
            <v:line id="_x0000_s1048" style="flip:x;position:absolute" from="5303,5496" to="5303,6276"/>
            <v:line id="_x0000_s1049" style="flip:x;position:absolute" from="6038,5496" to="6038,6276"/>
            <v:line id="_x0000_s1050" style="position:absolute" from="6773,5184" to="6773,6276"/>
            <v:line id="_x0000_s1051" style="position:absolute" from="5303,5496" to="8138,5496"/>
            <v:line id="_x0000_s1052" style="position:absolute" from="7403,5496" to="7403,6276"/>
            <v:line id="_x0000_s1053" style="position:absolute" from="8138,5496" to="8138,6276"/>
            <v:line id="_x0000_s1054" style="flip:x;position:absolute" from="8978,5496" to="8978,6276"/>
            <v:line id="_x0000_s1055" style="position:absolute" from="9398,5184" to="9398,5496"/>
            <v:line id="_x0000_s1056" style="position:absolute" from="8978,5496" to="9923,5496"/>
            <v:line id="_x0000_s1057" style="position:absolute" from="9923,5496" to="9923,6276"/>
            <v:line id="_x0000_s1058" style="flip:x;position:absolute" from="3098,4092" to="3098,4716"/>
            <v:line id="_x0000_s1059" style="flip:x;position:absolute" from="6773,4092" to="6773,4716"/>
            <v:line id="_x0000_s1060" style="position:absolute" from="6143,3780" to="6143,4092"/>
            <v:line id="_x0000_s1061" style="position:absolute" from="3098,4092" to="9398,4092"/>
            <v:line id="_x0000_s1062" style="position:absolute" from="9398,4092" to="9398,4716"/>
          </v:group>
        </w:pict>
      </w: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360" w:lineRule="auto"/>
        <w:rPr>
          <w:rFonts w:ascii="宋体" w:hint="eastAsia"/>
          <w:sz w:val="24"/>
        </w:rPr>
      </w:pPr>
    </w:p>
    <w:p w:rsidR="0031393E">
      <w:pPr>
        <w:spacing w:after="120" w:line="500" w:lineRule="auto"/>
        <w:ind w:firstLine="425"/>
        <w:rPr>
          <w:rFonts w:ascii="宋体"/>
          <w:sz w:val="24"/>
        </w:rPr>
      </w:pPr>
      <w:r>
        <w:rPr>
          <w:rFonts w:ascii="宋体" w:hint="eastAsia"/>
          <w:sz w:val="24"/>
        </w:rPr>
        <w:t>根据建设方提供的建设规定，结合《示范工程建设要点与技术导则》，综合考虑工程的一些具体的情况，我们对社区建设的总体目的进行分解成以下十二个子系统：</w:t>
      </w:r>
    </w:p>
    <w:p w:rsidR="0031393E">
      <w:pPr>
        <w:tabs>
          <w:tab w:val="num" w:pos="850"/>
        </w:tabs>
        <w:spacing w:after="120" w:line="500" w:lineRule="auto"/>
        <w:ind w:left="850" w:hanging="425"/>
        <w:rPr>
          <w:rFonts w:ascii="宋体"/>
          <w:sz w:val="24"/>
        </w:rPr>
      </w:pPr>
      <w:r>
        <w:rPr>
          <w:rFonts w:ascii="宋体" w:hint="eastAsia"/>
          <w:sz w:val="24"/>
        </w:rPr>
        <w:t>安全防范子系统</w:t>
      </w:r>
    </w:p>
    <w:p w:rsidR="0031393E" w:rsidP="0031393E">
      <w:pPr>
        <w:numPr>
          <w:ilvl w:val="0"/>
          <w:numId w:val="32"/>
        </w:numPr>
        <w:tabs>
          <w:tab w:val="clear" w:pos="425"/>
          <w:tab w:val="num" w:pos="1275"/>
        </w:tabs>
        <w:spacing w:after="120" w:line="500" w:lineRule="auto"/>
        <w:ind w:left="1275"/>
        <w:rPr>
          <w:rFonts w:ascii="宋体" w:hint="eastAsia"/>
          <w:sz w:val="24"/>
        </w:rPr>
      </w:pPr>
      <w:r>
        <w:rPr>
          <w:rFonts w:ascii="宋体" w:hint="eastAsia"/>
          <w:sz w:val="24"/>
        </w:rPr>
        <w:t>社区周界防越报警</w:t>
      </w:r>
    </w:p>
    <w:p w:rsidR="0031393E">
      <w:pPr>
        <w:spacing w:after="120" w:line="500" w:lineRule="auto"/>
        <w:ind w:firstLine="425"/>
        <w:rPr>
          <w:rFonts w:ascii="宋体"/>
          <w:sz w:val="24"/>
        </w:rPr>
      </w:pPr>
      <w:r>
        <w:rPr>
          <w:rFonts w:ascii="宋体" w:hint="eastAsia"/>
          <w:sz w:val="24"/>
        </w:rPr>
        <w:t>社区周界防越报警系统本次设计采用周界防越积极红外对射报警系统，对周边非法侵入者进行积极探测、定位和报警，给保安人员判明哪一对射区发生情况，提醒保安人员进行解决。</w:t>
      </w:r>
    </w:p>
    <w:p w:rsidR="0031393E" w:rsidP="0031393E">
      <w:pPr>
        <w:numPr>
          <w:ilvl w:val="0"/>
          <w:numId w:val="32"/>
        </w:numPr>
        <w:tabs>
          <w:tab w:val="clear" w:pos="425"/>
          <w:tab w:val="num" w:pos="1275"/>
        </w:tabs>
        <w:spacing w:after="120" w:line="500" w:lineRule="auto"/>
        <w:ind w:left="1275"/>
        <w:rPr>
          <w:rFonts w:ascii="宋体" w:hint="eastAsia"/>
          <w:sz w:val="24"/>
        </w:rPr>
        <w:sectPr>
          <w:type w:val="nextPage"/>
          <w:pgSz w:w="11906" w:h="16838" w:code="565"/>
          <w:pgMar w:top="1246" w:right="1134" w:bottom="1440" w:left="1418" w:header="851" w:footer="992" w:gutter="0"/>
          <w:pgNumType w:start="10"/>
          <w:cols w:space="425"/>
          <w:titlePg w:val="0"/>
          <w:docGrid w:linePitch="312"/>
        </w:sectPr>
      </w:pPr>
      <w:r>
        <w:rPr>
          <w:rFonts w:ascii="宋体" w:hint="eastAsia"/>
          <w:sz w:val="24"/>
        </w:rPr>
        <w:t>闭路电视监控</w:t>
      </w:r>
    </w:p>
    <w:p w:rsidR="0031393E">
      <w:pPr>
        <w:spacing w:after="120" w:line="500" w:lineRule="auto"/>
        <w:ind w:firstLine="425"/>
        <w:rPr>
          <w:rFonts w:ascii="宋体" w:hint="eastAsia"/>
          <w:sz w:val="24"/>
        </w:rPr>
      </w:pPr>
      <w:r>
        <w:rPr>
          <w:rFonts w:ascii="宋体" w:hint="eastAsia"/>
          <w:sz w:val="24"/>
        </w:rPr>
        <w:t>由于闭路电视监控系统和社区周界防越报警一一相应联动投入太高，且运用率不高，所以本方案建议可采用社区内重要通道和区域闭路电视监控复用的方式对发生情况时的联动报警。采用室外彩色全方位三可变摄像机，考虑到社区的照明情况较好（供电部门），采用一般照度的摄像机就可以了。</w:t>
      </w:r>
    </w:p>
    <w:p w:rsidR="0031393E">
      <w:pPr>
        <w:spacing w:after="120" w:line="500" w:lineRule="auto"/>
        <w:ind w:firstLine="425"/>
        <w:rPr>
          <w:rFonts w:ascii="宋体" w:hint="eastAsia"/>
          <w:sz w:val="24"/>
        </w:rPr>
      </w:pPr>
      <w:r>
        <w:rPr>
          <w:rFonts w:ascii="宋体" w:hint="eastAsia"/>
          <w:sz w:val="24"/>
        </w:rPr>
        <w:t>设计系统采用报警联动录像的硬盘录像系统作为报警图像存储，采用中小规模的视频矩阵作为中央控制系统。</w:t>
      </w:r>
    </w:p>
    <w:p w:rsidR="0031393E" w:rsidP="0031393E">
      <w:pPr>
        <w:numPr>
          <w:ilvl w:val="0"/>
          <w:numId w:val="33"/>
        </w:numPr>
        <w:tabs>
          <w:tab w:val="clear" w:pos="425"/>
          <w:tab w:val="num" w:pos="1275"/>
        </w:tabs>
        <w:spacing w:after="120" w:line="500" w:lineRule="auto"/>
        <w:ind w:left="1275"/>
        <w:rPr>
          <w:rFonts w:ascii="宋体" w:hint="eastAsia"/>
          <w:sz w:val="24"/>
        </w:rPr>
      </w:pPr>
      <w:r>
        <w:rPr>
          <w:rFonts w:ascii="宋体" w:hint="eastAsia"/>
          <w:sz w:val="24"/>
        </w:rPr>
        <w:t>对讲与防盗门控（含家庭防盗）</w:t>
      </w:r>
    </w:p>
    <w:p w:rsidR="0031393E">
      <w:pPr>
        <w:spacing w:after="120" w:line="500" w:lineRule="auto"/>
        <w:ind w:firstLine="425"/>
        <w:rPr>
          <w:rFonts w:ascii="宋体" w:hint="eastAsia"/>
          <w:sz w:val="24"/>
        </w:rPr>
      </w:pPr>
      <w:r>
        <w:rPr>
          <w:rFonts w:ascii="宋体" w:hint="eastAsia"/>
          <w:sz w:val="24"/>
        </w:rPr>
        <w:t>重要针对住宅区的社区、住宅楼和住户的来访客人的流动进行有效的管理和控制，通过设立管理中心机和住宅楼门口机构成外围探访设备，住户的室内机设计选用品有红外、烟感、煤气瓦斯探测和门磁、报警接入的住户分机，这样即可完整和扩从系统的功能，又可满足不同住户的需求并节省为设立不同系统功能而增长的投资。</w:t>
      </w:r>
    </w:p>
    <w:p w:rsidR="0031393E" w:rsidP="0031393E">
      <w:pPr>
        <w:numPr>
          <w:ilvl w:val="0"/>
          <w:numId w:val="33"/>
        </w:numPr>
        <w:tabs>
          <w:tab w:val="clear" w:pos="425"/>
          <w:tab w:val="num" w:pos="1275"/>
        </w:tabs>
        <w:spacing w:after="120" w:line="500" w:lineRule="auto"/>
        <w:ind w:left="1275"/>
        <w:rPr>
          <w:rFonts w:ascii="宋体" w:hint="eastAsia"/>
          <w:sz w:val="24"/>
        </w:rPr>
      </w:pPr>
      <w:r>
        <w:rPr>
          <w:rFonts w:ascii="宋体" w:hint="eastAsia"/>
          <w:sz w:val="24"/>
        </w:rPr>
        <w:t>门禁系统</w:t>
      </w:r>
    </w:p>
    <w:p w:rsidR="0031393E">
      <w:pPr>
        <w:spacing w:after="120" w:line="500" w:lineRule="auto"/>
        <w:ind w:firstLine="425"/>
        <w:rPr>
          <w:rFonts w:ascii="宋体" w:hint="eastAsia"/>
          <w:sz w:val="24"/>
        </w:rPr>
      </w:pPr>
      <w:r>
        <w:rPr>
          <w:rFonts w:ascii="宋体" w:hint="eastAsia"/>
          <w:sz w:val="24"/>
        </w:rPr>
        <w:t>社区内人员流动的重要控制手段，和社区对讲系统联为一体，在进出通道位置的门禁读卡机采用内置于对将系统控制主机的方式，既美观又控制方便可靠。其它管理用的门禁系统如管理人员办公、社区内娱乐消费、代缴水电费、管理费等和住在区内进出管理用的门禁系统可通过权限设立联网使用，形成社区内一卡通系统。</w:t>
      </w:r>
    </w:p>
    <w:p w:rsidR="0031393E" w:rsidP="0031393E">
      <w:pPr>
        <w:numPr>
          <w:ilvl w:val="0"/>
          <w:numId w:val="33"/>
        </w:numPr>
        <w:tabs>
          <w:tab w:val="clear" w:pos="425"/>
          <w:tab w:val="num" w:pos="1275"/>
        </w:tabs>
        <w:spacing w:after="120" w:line="500" w:lineRule="auto"/>
        <w:ind w:left="1275"/>
        <w:rPr>
          <w:rFonts w:ascii="宋体" w:hint="eastAsia"/>
          <w:sz w:val="24"/>
        </w:rPr>
      </w:pPr>
      <w:r>
        <w:rPr>
          <w:rFonts w:ascii="宋体" w:hint="eastAsia"/>
          <w:sz w:val="24"/>
        </w:rPr>
        <w:t>巡更管理</w:t>
      </w:r>
    </w:p>
    <w:p w:rsidR="0031393E">
      <w:pPr>
        <w:spacing w:after="120" w:line="500" w:lineRule="auto"/>
        <w:ind w:firstLine="425"/>
        <w:rPr>
          <w:rFonts w:ascii="宋体" w:hint="eastAsia"/>
          <w:sz w:val="24"/>
        </w:rPr>
      </w:pPr>
      <w:r>
        <w:rPr>
          <w:rFonts w:ascii="宋体" w:hint="eastAsia"/>
          <w:sz w:val="24"/>
        </w:rPr>
        <w:t>通过巡更人员使用巡更棒巡回接触预先设立的巡更钮进行巡视社区，起到定期巡回保证社区内的安全。</w:t>
      </w:r>
    </w:p>
    <w:p w:rsidR="0031393E">
      <w:pPr>
        <w:tabs>
          <w:tab w:val="num" w:pos="850"/>
        </w:tabs>
        <w:spacing w:after="120" w:line="500" w:lineRule="auto"/>
        <w:ind w:left="850" w:hanging="425"/>
        <w:rPr>
          <w:rFonts w:ascii="宋体"/>
          <w:sz w:val="24"/>
        </w:rPr>
        <w:sectPr>
          <w:type w:val="nextPage"/>
          <w:pgSz w:w="11906" w:h="16838" w:code="565"/>
          <w:pgMar w:top="1246" w:right="1134" w:bottom="1440" w:left="1418" w:header="851" w:footer="992" w:gutter="0"/>
          <w:pgNumType w:start="11"/>
          <w:cols w:space="425"/>
          <w:titlePg w:val="0"/>
          <w:docGrid w:linePitch="312"/>
        </w:sectPr>
      </w:pPr>
      <w:r>
        <w:rPr>
          <w:rFonts w:ascii="宋体" w:hint="eastAsia"/>
          <w:sz w:val="24"/>
        </w:rPr>
        <w:t>设备管理子系统</w:t>
      </w:r>
    </w:p>
    <w:p w:rsidR="0031393E" w:rsidP="0031393E">
      <w:pPr>
        <w:numPr>
          <w:ilvl w:val="0"/>
          <w:numId w:val="11"/>
        </w:numPr>
        <w:tabs>
          <w:tab w:val="clear" w:pos="425"/>
          <w:tab w:val="num" w:pos="1275"/>
        </w:tabs>
        <w:spacing w:after="120" w:line="500" w:lineRule="auto"/>
        <w:ind w:left="1275"/>
        <w:rPr>
          <w:rFonts w:ascii="宋体" w:hint="eastAsia"/>
          <w:sz w:val="24"/>
        </w:rPr>
      </w:pPr>
      <w:r>
        <w:rPr>
          <w:rFonts w:ascii="宋体" w:hint="eastAsia"/>
          <w:sz w:val="24"/>
        </w:rPr>
        <w:t>公共设备监控</w:t>
      </w:r>
    </w:p>
    <w:p w:rsidR="0031393E">
      <w:pPr>
        <w:spacing w:after="120" w:line="500" w:lineRule="auto"/>
        <w:ind w:firstLine="425"/>
        <w:rPr>
          <w:rFonts w:ascii="宋体" w:hint="eastAsia"/>
          <w:sz w:val="24"/>
        </w:rPr>
      </w:pPr>
      <w:r>
        <w:rPr>
          <w:rFonts w:ascii="宋体" w:hint="eastAsia"/>
          <w:sz w:val="24"/>
        </w:rPr>
        <w:t xml:space="preserve">对社区内的机电设备进行监控，有效的运用和控制使其发挥最大的效用。 </w:t>
      </w:r>
    </w:p>
    <w:p w:rsidR="0031393E" w:rsidP="0031393E">
      <w:pPr>
        <w:numPr>
          <w:ilvl w:val="0"/>
          <w:numId w:val="12"/>
        </w:numPr>
        <w:tabs>
          <w:tab w:val="clear" w:pos="425"/>
          <w:tab w:val="num" w:pos="1275"/>
        </w:tabs>
        <w:spacing w:after="120" w:line="500" w:lineRule="auto"/>
        <w:ind w:left="1275"/>
        <w:rPr>
          <w:rFonts w:ascii="宋体" w:hint="eastAsia"/>
          <w:sz w:val="24"/>
        </w:rPr>
      </w:pPr>
      <w:r>
        <w:rPr>
          <w:rFonts w:ascii="宋体" w:hint="eastAsia"/>
          <w:sz w:val="24"/>
        </w:rPr>
        <w:t>车库管理</w:t>
      </w:r>
    </w:p>
    <w:p w:rsidR="0031393E">
      <w:pPr>
        <w:spacing w:after="120" w:line="500" w:lineRule="auto"/>
        <w:ind w:firstLine="425"/>
        <w:rPr>
          <w:rFonts w:ascii="宋体" w:hint="eastAsia"/>
          <w:sz w:val="24"/>
        </w:rPr>
      </w:pPr>
      <w:r>
        <w:rPr>
          <w:rFonts w:ascii="宋体" w:hint="eastAsia"/>
          <w:sz w:val="24"/>
        </w:rPr>
        <w:t>通过管理中心控制系统和车库的出入口设备对进出车辆进行控制和辨识，对社区内的长期固定用户可通过社区一卡通系统进行全自动进出管理和收费，对于临时车辆进出的用户可临时自动发卡并准时按吨位自动收费。</w:t>
      </w:r>
    </w:p>
    <w:p w:rsidR="0031393E" w:rsidP="0031393E">
      <w:pPr>
        <w:numPr>
          <w:ilvl w:val="0"/>
          <w:numId w:val="11"/>
        </w:numPr>
        <w:tabs>
          <w:tab w:val="clear" w:pos="425"/>
          <w:tab w:val="num" w:pos="1275"/>
        </w:tabs>
        <w:spacing w:after="120" w:line="500" w:lineRule="auto"/>
        <w:ind w:left="1275"/>
        <w:rPr>
          <w:rFonts w:ascii="宋体" w:hint="eastAsia"/>
          <w:sz w:val="24"/>
        </w:rPr>
      </w:pPr>
      <w:r>
        <w:rPr>
          <w:rFonts w:ascii="宋体" w:hint="eastAsia"/>
          <w:sz w:val="24"/>
        </w:rPr>
        <w:t>有线电视和卫星电视</w:t>
      </w:r>
    </w:p>
    <w:p w:rsidR="0031393E">
      <w:pPr>
        <w:spacing w:after="120" w:line="500" w:lineRule="auto"/>
        <w:ind w:firstLine="425"/>
        <w:rPr>
          <w:rFonts w:ascii="宋体"/>
          <w:sz w:val="24"/>
        </w:rPr>
      </w:pPr>
      <w:r>
        <w:rPr>
          <w:rFonts w:ascii="宋体" w:hint="eastAsia"/>
          <w:sz w:val="24"/>
        </w:rPr>
        <w:t>前端节目接受系统由邹平电视台来实行，我方只负责分支放大和分派部分的设计和施工，按照750兆双向有线电视系统进行设计。</w:t>
      </w:r>
    </w:p>
    <w:p w:rsidR="0031393E" w:rsidP="0031393E">
      <w:pPr>
        <w:numPr>
          <w:ilvl w:val="0"/>
          <w:numId w:val="11"/>
        </w:numPr>
        <w:tabs>
          <w:tab w:val="clear" w:pos="425"/>
          <w:tab w:val="num" w:pos="1275"/>
        </w:tabs>
        <w:spacing w:after="120" w:line="500" w:lineRule="auto"/>
        <w:ind w:left="1275"/>
        <w:rPr>
          <w:rFonts w:ascii="宋体" w:hint="eastAsia"/>
          <w:sz w:val="24"/>
        </w:rPr>
      </w:pPr>
      <w:r>
        <w:rPr>
          <w:rFonts w:ascii="宋体" w:hint="eastAsia"/>
          <w:sz w:val="24"/>
        </w:rPr>
        <w:t>背景音乐系统</w:t>
      </w:r>
    </w:p>
    <w:p w:rsidR="0031393E">
      <w:pPr>
        <w:spacing w:after="120" w:line="500" w:lineRule="auto"/>
        <w:ind w:firstLine="425"/>
        <w:rPr>
          <w:rFonts w:ascii="宋体" w:hint="eastAsia"/>
          <w:sz w:val="24"/>
        </w:rPr>
      </w:pPr>
      <w:r>
        <w:rPr>
          <w:rFonts w:ascii="宋体" w:hint="eastAsia"/>
          <w:sz w:val="24"/>
        </w:rPr>
        <w:t>世纪花园内建立统一声音播放源，针对不同使用区域设立相对独立的播音控制区，同时背景音乐广播和消防系统联动，遇紧急情况自动强行切断其它音源进行紧急广播。</w:t>
      </w:r>
    </w:p>
    <w:p w:rsidR="0031393E">
      <w:pPr>
        <w:tabs>
          <w:tab w:val="num" w:pos="850"/>
        </w:tabs>
        <w:spacing w:after="120" w:line="500" w:lineRule="auto"/>
        <w:ind w:left="850" w:hanging="425"/>
        <w:rPr>
          <w:rFonts w:ascii="宋体"/>
          <w:sz w:val="24"/>
        </w:rPr>
      </w:pPr>
      <w:r>
        <w:rPr>
          <w:rFonts w:ascii="宋体" w:hint="eastAsia"/>
          <w:sz w:val="24"/>
        </w:rPr>
        <w:t>信息网络子系统</w:t>
      </w:r>
    </w:p>
    <w:p w:rsidR="0031393E" w:rsidP="0031393E">
      <w:pPr>
        <w:numPr>
          <w:ilvl w:val="0"/>
          <w:numId w:val="12"/>
        </w:numPr>
        <w:tabs>
          <w:tab w:val="clear" w:pos="425"/>
          <w:tab w:val="num" w:pos="1275"/>
        </w:tabs>
        <w:spacing w:after="120" w:line="500" w:lineRule="auto"/>
        <w:ind w:left="1275"/>
        <w:rPr>
          <w:rFonts w:ascii="宋体" w:hint="eastAsia"/>
          <w:sz w:val="24"/>
        </w:rPr>
      </w:pPr>
      <w:r>
        <w:rPr>
          <w:rFonts w:ascii="宋体" w:hint="eastAsia"/>
          <w:sz w:val="24"/>
        </w:rPr>
        <w:t>宽带接入网络（</w:t>
      </w:r>
      <w:r>
        <w:rPr>
          <w:rFonts w:ascii="宋体"/>
          <w:sz w:val="24"/>
        </w:rPr>
        <w:t>FTTB+LAN</w:t>
      </w:r>
      <w:r>
        <w:rPr>
          <w:rFonts w:ascii="宋体" w:hint="eastAsia"/>
          <w:sz w:val="24"/>
        </w:rPr>
        <w:t>）</w:t>
      </w:r>
    </w:p>
    <w:p w:rsidR="0031393E">
      <w:pPr>
        <w:spacing w:after="120" w:line="500" w:lineRule="auto"/>
        <w:ind w:firstLine="425"/>
        <w:rPr>
          <w:rFonts w:ascii="宋体"/>
          <w:sz w:val="24"/>
        </w:rPr>
      </w:pPr>
      <w:r>
        <w:rPr>
          <w:rFonts w:ascii="宋体" w:hint="eastAsia"/>
          <w:sz w:val="24"/>
        </w:rPr>
        <w:t>建议采用由网通/联通/广电在社区内建立数据机房，引入千兆或百兆端口进入社区，社区内设计WWW万维网服务起来进行网络接入服务。并且在此基础上建立社区的网络信息平台，建立社区互联网以实现真正意义上的智能化。</w:t>
      </w:r>
    </w:p>
    <w:p w:rsidR="0031393E" w:rsidP="0031393E">
      <w:pPr>
        <w:numPr>
          <w:ilvl w:val="0"/>
          <w:numId w:val="12"/>
        </w:numPr>
        <w:tabs>
          <w:tab w:val="clear" w:pos="425"/>
          <w:tab w:val="num" w:pos="1275"/>
        </w:tabs>
        <w:spacing w:after="120" w:line="500" w:lineRule="auto"/>
        <w:ind w:left="1275"/>
        <w:rPr>
          <w:rFonts w:ascii="宋体" w:hint="eastAsia"/>
          <w:sz w:val="24"/>
        </w:rPr>
      </w:pPr>
      <w:r>
        <w:rPr>
          <w:rFonts w:ascii="宋体" w:hint="eastAsia"/>
          <w:sz w:val="24"/>
        </w:rPr>
        <w:t>电话通信</w:t>
      </w:r>
    </w:p>
    <w:p w:rsidR="0031393E">
      <w:pPr>
        <w:spacing w:after="120" w:line="500" w:lineRule="auto"/>
        <w:ind w:firstLine="425"/>
        <w:rPr>
          <w:rFonts w:ascii="宋体" w:hint="eastAsia"/>
          <w:sz w:val="24"/>
        </w:rPr>
        <w:sectPr>
          <w:type w:val="nextPage"/>
          <w:pgSz w:w="11906" w:h="16838" w:code="565"/>
          <w:pgMar w:top="1246" w:right="1134" w:bottom="1440" w:left="1418" w:header="851" w:footer="992" w:gutter="0"/>
          <w:pgNumType w:start="12"/>
          <w:cols w:space="425"/>
          <w:titlePg w:val="0"/>
          <w:docGrid w:linePitch="312"/>
        </w:sectPr>
      </w:pPr>
      <w:r>
        <w:rPr>
          <w:rFonts w:ascii="宋体" w:hint="eastAsia"/>
          <w:sz w:val="24"/>
        </w:rPr>
        <w:t>虚拟网电话系统由电信/铁通实行，也可以租用中继线建立自己的程控互换机系统。</w:t>
      </w:r>
    </w:p>
    <w:p w:rsidR="0031393E" w:rsidP="0031393E">
      <w:pPr>
        <w:numPr>
          <w:ilvl w:val="0"/>
          <w:numId w:val="12"/>
        </w:numPr>
        <w:tabs>
          <w:tab w:val="clear" w:pos="425"/>
          <w:tab w:val="num" w:pos="1275"/>
        </w:tabs>
        <w:spacing w:after="120" w:line="500" w:lineRule="auto"/>
        <w:ind w:left="1275"/>
        <w:rPr>
          <w:rFonts w:ascii="宋体" w:hint="eastAsia"/>
          <w:sz w:val="24"/>
        </w:rPr>
      </w:pPr>
      <w:r>
        <w:rPr>
          <w:rFonts w:ascii="宋体" w:hint="eastAsia"/>
          <w:sz w:val="24"/>
        </w:rPr>
        <w:t>综合布线系统</w:t>
      </w:r>
    </w:p>
    <w:p w:rsidR="0031393E">
      <w:pPr>
        <w:spacing w:after="120" w:line="500" w:lineRule="auto"/>
        <w:ind w:firstLine="425"/>
        <w:rPr>
          <w:rFonts w:ascii="宋体" w:hint="eastAsia"/>
          <w:sz w:val="24"/>
        </w:rPr>
      </w:pPr>
      <w:r>
        <w:rPr>
          <w:rFonts w:ascii="宋体" w:hint="eastAsia"/>
          <w:sz w:val="24"/>
        </w:rPr>
        <w:t>在社区内建立光纤骨干布线连接社区信息中心和各住宅楼，楼内各单元采用双绞线进行级联。室内采用Highman多媒体家庭布线控制箱实现家庭综合多媒体网络布线。</w:t>
      </w:r>
    </w:p>
    <w:p w:rsidR="0031393E">
      <w:pPr>
        <w:tabs>
          <w:tab w:val="num" w:pos="850"/>
        </w:tabs>
        <w:spacing w:after="120" w:line="500" w:lineRule="auto"/>
        <w:ind w:left="850" w:hanging="425"/>
        <w:rPr>
          <w:rFonts w:ascii="宋体"/>
          <w:sz w:val="24"/>
        </w:rPr>
      </w:pPr>
      <w:r>
        <w:rPr>
          <w:rFonts w:ascii="宋体" w:hint="eastAsia"/>
          <w:sz w:val="24"/>
        </w:rPr>
        <w:t>管理中心</w:t>
      </w:r>
    </w:p>
    <w:p w:rsidR="0031393E" w:rsidP="0031393E">
      <w:pPr>
        <w:numPr>
          <w:ilvl w:val="0"/>
          <w:numId w:val="13"/>
        </w:numPr>
        <w:tabs>
          <w:tab w:val="clear" w:pos="420"/>
          <w:tab w:val="num" w:pos="1275"/>
        </w:tabs>
        <w:spacing w:after="120" w:line="500" w:lineRule="auto"/>
        <w:ind w:left="1275"/>
        <w:rPr>
          <w:rFonts w:ascii="宋体" w:hint="eastAsia"/>
          <w:sz w:val="24"/>
        </w:rPr>
      </w:pPr>
      <w:r>
        <w:rPr>
          <w:rFonts w:ascii="宋体" w:hint="eastAsia"/>
          <w:sz w:val="24"/>
        </w:rPr>
        <w:t>物业管理系统</w:t>
      </w:r>
    </w:p>
    <w:p w:rsidR="0031393E">
      <w:pPr>
        <w:spacing w:after="120" w:line="500" w:lineRule="auto"/>
        <w:ind w:firstLine="425"/>
        <w:rPr>
          <w:rFonts w:hint="eastAsia"/>
          <w:sz w:val="24"/>
        </w:rPr>
      </w:pPr>
      <w:r>
        <w:rPr>
          <w:rFonts w:ascii="宋体" w:hint="eastAsia"/>
          <w:sz w:val="24"/>
        </w:rPr>
        <w:t>物业管理系统是社区的智能化限度的集中体现，系统采用当前使用最广、操作直观简洁的B/S技术，同时支持C/S方式，方便操作人员的使用和管理。本物业管理系统</w:t>
      </w:r>
      <w:r>
        <w:rPr>
          <w:rFonts w:hint="eastAsia"/>
          <w:sz w:val="24"/>
        </w:rPr>
        <w:t>系统覆盖社区物业、业主、住户、收费、社区服务、安保、后勤、社区网站等各方面，包含和其它系统如安防、门禁、紧急呼喊、社区设备等系统的统一管理、查询、存档纪录和应急解决分析、打印报表等。</w:t>
      </w:r>
    </w:p>
    <w:p w:rsidR="0031393E" w:rsidP="0031393E">
      <w:pPr>
        <w:numPr>
          <w:ilvl w:val="0"/>
          <w:numId w:val="13"/>
        </w:numPr>
        <w:tabs>
          <w:tab w:val="clear" w:pos="420"/>
          <w:tab w:val="num" w:pos="1275"/>
        </w:tabs>
        <w:spacing w:after="120" w:line="500" w:lineRule="auto"/>
        <w:ind w:left="1275"/>
        <w:rPr>
          <w:rFonts w:ascii="宋体" w:hint="eastAsia"/>
          <w:sz w:val="24"/>
        </w:rPr>
      </w:pPr>
      <w:r>
        <w:rPr>
          <w:rFonts w:ascii="宋体" w:hint="eastAsia"/>
          <w:sz w:val="24"/>
        </w:rPr>
        <w:t>对讲管理系统</w:t>
      </w:r>
    </w:p>
    <w:p w:rsidR="0031393E">
      <w:pPr>
        <w:spacing w:after="120" w:line="500" w:lineRule="auto"/>
        <w:ind w:firstLine="425"/>
        <w:rPr>
          <w:rFonts w:ascii="宋体" w:hint="eastAsia"/>
          <w:sz w:val="24"/>
        </w:rPr>
      </w:pPr>
      <w:r>
        <w:rPr>
          <w:rFonts w:hint="eastAsia"/>
          <w:sz w:val="24"/>
        </w:rPr>
        <w:t>设在物业管理中心的可视对讲管理主机系统可以实现家庭安防等的功能，与物业管理系统有机集成可以实现社区的集成网络平台。</w:t>
      </w:r>
    </w:p>
    <w:p w:rsidR="0031393E">
      <w:pPr>
        <w:spacing w:after="120" w:line="500" w:lineRule="auto"/>
        <w:ind w:firstLine="425"/>
        <w:rPr>
          <w:rFonts w:ascii="宋体" w:hint="eastAsia"/>
          <w:sz w:val="24"/>
        </w:rPr>
      </w:pPr>
      <w:r>
        <w:rPr>
          <w:rFonts w:ascii="宋体" w:hint="eastAsia"/>
          <w:sz w:val="24"/>
        </w:rPr>
        <w:t>综合以上所述，需要指出的是：在整个系统筹划中我们既充足尊重业主的价值取向，又必须保证系统的技术与设备的可实行性，尽量合理的减少本系统在整个物业投资中的比重，追求好而省的目的。</w:t>
      </w:r>
    </w:p>
    <w:p w:rsidR="0031393E">
      <w:pPr>
        <w:spacing w:after="120" w:line="500" w:lineRule="auto"/>
        <w:ind w:firstLine="425"/>
        <w:rPr>
          <w:rFonts w:ascii="宋体" w:hint="eastAsia"/>
          <w:sz w:val="24"/>
        </w:rPr>
      </w:pPr>
      <w:r>
        <w:rPr>
          <w:rFonts w:ascii="宋体" w:hint="eastAsia"/>
          <w:sz w:val="24"/>
        </w:rPr>
        <w:t>以下对社区的各个系统的设计和实现进行进一步的描述。</w:t>
      </w:r>
    </w:p>
    <w:p w:rsidR="0031393E">
      <w:pPr>
        <w:spacing w:line="360" w:lineRule="auto"/>
        <w:rPr>
          <w:rFonts w:ascii="宋体" w:hint="eastAsia"/>
          <w:sz w:val="24"/>
        </w:rPr>
      </w:pPr>
    </w:p>
    <w:p w:rsidR="0031393E">
      <w:pPr>
        <w:spacing w:line="360" w:lineRule="auto"/>
        <w:rPr>
          <w:rFonts w:ascii="宋体" w:hint="eastAsia"/>
          <w:sz w:val="24"/>
        </w:rPr>
        <w:sectPr>
          <w:type w:val="nextPage"/>
          <w:pgSz w:w="11906" w:h="16838" w:code="565"/>
          <w:pgMar w:top="1246" w:right="1134" w:bottom="1440" w:left="1418" w:header="851" w:footer="992" w:gutter="0"/>
          <w:pgNumType w:start="13"/>
          <w:cols w:space="425"/>
          <w:titlePg w:val="0"/>
          <w:docGrid w:linePitch="312"/>
        </w:sectPr>
      </w:pPr>
    </w:p>
    <w:p w:rsidR="0031393E">
      <w:pPr>
        <w:spacing w:line="360" w:lineRule="auto"/>
        <w:rPr>
          <w:rFonts w:ascii="宋体" w:hint="eastAsia"/>
          <w:sz w:val="24"/>
        </w:rPr>
      </w:pPr>
    </w:p>
    <w:p w:rsidR="0031393E">
      <w:pPr>
        <w:spacing w:line="360" w:lineRule="auto"/>
        <w:rPr>
          <w:rFonts w:hint="eastAsia"/>
          <w:sz w:val="24"/>
        </w:rPr>
      </w:pPr>
    </w:p>
    <w:p w:rsidR="0031393E">
      <w:pPr>
        <w:spacing w:line="360" w:lineRule="auto"/>
        <w:rPr>
          <w:rFonts w:hint="eastAsia"/>
          <w:sz w:val="24"/>
        </w:rPr>
      </w:pPr>
    </w:p>
    <w:p w:rsidR="0031393E">
      <w:pPr>
        <w:spacing w:line="360" w:lineRule="auto"/>
        <w:rPr>
          <w:rFonts w:hint="eastAsia"/>
        </w:rPr>
      </w:pPr>
    </w:p>
    <w:p w:rsidR="0031393E">
      <w:pPr>
        <w:spacing w:line="360" w:lineRule="auto"/>
        <w:rPr>
          <w:rFonts w:hint="eastAsia"/>
        </w:rPr>
      </w:pPr>
    </w:p>
    <w:p w:rsidR="0031393E">
      <w:pPr>
        <w:spacing w:line="360" w:lineRule="auto"/>
        <w:rPr>
          <w:rFonts w:hint="eastAsia"/>
        </w:rPr>
      </w:pPr>
    </w:p>
    <w:p w:rsidR="0031393E">
      <w:pPr>
        <w:spacing w:line="360" w:lineRule="auto"/>
        <w:rPr>
          <w:rFonts w:hint="eastAsia"/>
        </w:rPr>
      </w:pPr>
    </w:p>
    <w:p w:rsidR="0031393E">
      <w:pPr>
        <w:spacing w:line="360" w:lineRule="auto"/>
        <w:rPr>
          <w:rFonts w:hint="eastAsia"/>
        </w:rPr>
      </w:pPr>
    </w:p>
    <w:p w:rsidR="0031393E">
      <w:pPr>
        <w:spacing w:line="360" w:lineRule="auto"/>
        <w:rPr>
          <w:rFonts w:hint="eastAsia"/>
        </w:rPr>
      </w:pPr>
    </w:p>
    <w:p w:rsidR="0031393E">
      <w:pPr>
        <w:spacing w:line="360" w:lineRule="auto"/>
        <w:rPr>
          <w:rFonts w:hint="eastAsia"/>
        </w:rPr>
      </w:pPr>
    </w:p>
    <w:p w:rsidR="0031393E">
      <w:pPr>
        <w:pStyle w:val="Heading1"/>
        <w:spacing w:line="500" w:lineRule="auto"/>
        <w:jc w:val="right"/>
        <w:rPr>
          <w:rFonts w:hint="eastAsia"/>
          <w:sz w:val="36"/>
        </w:rPr>
      </w:pPr>
      <w:bookmarkStart w:id="7" w:name="_Toc529872522"/>
      <w:bookmarkStart w:id="8" w:name="_Toc19335355"/>
      <w:r>
        <w:rPr>
          <w:rFonts w:ascii="宋体" w:hAnsi="宋体" w:hint="eastAsia"/>
          <w:sz w:val="36"/>
        </w:rPr>
        <w:t>安全防范子系统</w:t>
      </w:r>
      <w:bookmarkEnd w:id="7"/>
      <w:bookmarkEnd w:id="8"/>
    </w:p>
    <w:p w:rsidR="0031393E">
      <w:pPr>
        <w:spacing w:line="500" w:lineRule="auto"/>
        <w:rPr>
          <w:rFonts w:ascii="宋体" w:hint="eastAsia"/>
          <w:sz w:val="24"/>
        </w:rPr>
      </w:pPr>
      <w:r>
        <w:rPr>
          <w:rFonts w:ascii="宋体" w:hint="eastAsia"/>
          <w:sz w:val="24"/>
        </w:rPr>
        <w:t>　　</w:t>
      </w:r>
    </w:p>
    <w:p w:rsidR="0031393E">
      <w:pPr>
        <w:spacing w:line="360" w:lineRule="auto"/>
        <w:rPr>
          <w:rFonts w:ascii="宋体" w:hint="eastAsia"/>
          <w:sz w:val="24"/>
        </w:rPr>
      </w:pPr>
    </w:p>
    <w:p w:rsidR="0031393E">
      <w:pPr>
        <w:spacing w:line="360" w:lineRule="auto"/>
        <w:rPr>
          <w:rFonts w:ascii="宋体" w:hint="eastAsia"/>
          <w:sz w:val="24"/>
        </w:rPr>
      </w:pPr>
    </w:p>
    <w:p w:rsidR="0031393E">
      <w:pPr>
        <w:pStyle w:val="Date"/>
        <w:spacing w:line="360" w:lineRule="auto"/>
        <w:rPr>
          <w:rFonts w:ascii="宋体" w:hint="eastAsia"/>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sectPr>
          <w:type w:val="nextPage"/>
          <w:pgSz w:w="11906" w:h="16838" w:code="565"/>
          <w:pgMar w:top="1246" w:right="1134" w:bottom="1440" w:left="1418" w:header="851" w:footer="992" w:gutter="0"/>
          <w:pgNumType w:start="14"/>
          <w:cols w:space="425"/>
          <w:titlePg w:val="0"/>
          <w:docGrid w:linePitch="312"/>
        </w:sectPr>
      </w:pPr>
    </w:p>
    <w:p w:rsidR="0031393E">
      <w:pPr>
        <w:spacing w:line="360" w:lineRule="auto"/>
        <w:rPr>
          <w:rFonts w:ascii="宋体" w:hint="eastAsia"/>
          <w:sz w:val="24"/>
        </w:rPr>
      </w:pPr>
    </w:p>
    <w:p w:rsidR="0031393E">
      <w:pPr>
        <w:pStyle w:val="BodyText"/>
        <w:spacing w:after="120" w:line="500" w:lineRule="auto"/>
        <w:ind w:firstLine="425"/>
        <w:rPr>
          <w:rFonts w:hint="eastAsia"/>
          <w:sz w:val="24"/>
        </w:rPr>
      </w:pPr>
      <w:r>
        <w:rPr>
          <w:rFonts w:hint="eastAsia"/>
          <w:sz w:val="24"/>
        </w:rPr>
        <w:t>安全防范子系统通过智能化防范措施结合人防在众多的实践中的效果得到验证，是当前最有效的，有效地遏制了犯罪行为的进行，保障了人民居家和人身安全。安防系统应全面有效，涉及以下几个系统：</w:t>
      </w:r>
    </w:p>
    <w:p w:rsidR="0031393E" w:rsidP="0031393E">
      <w:pPr>
        <w:numPr>
          <w:ilvl w:val="0"/>
          <w:numId w:val="34"/>
        </w:numPr>
        <w:tabs>
          <w:tab w:val="clear" w:pos="425"/>
          <w:tab w:val="num" w:pos="1275"/>
        </w:tabs>
        <w:spacing w:line="500" w:lineRule="auto"/>
        <w:ind w:left="1275"/>
        <w:rPr>
          <w:rFonts w:ascii="宋体" w:hint="eastAsia"/>
          <w:sz w:val="24"/>
        </w:rPr>
      </w:pPr>
      <w:r>
        <w:rPr>
          <w:rFonts w:ascii="宋体" w:hint="eastAsia"/>
          <w:sz w:val="24"/>
        </w:rPr>
        <w:t>周界防越报警系统</w:t>
      </w:r>
    </w:p>
    <w:p w:rsidR="0031393E" w:rsidP="0031393E">
      <w:pPr>
        <w:numPr>
          <w:ilvl w:val="0"/>
          <w:numId w:val="34"/>
        </w:numPr>
        <w:tabs>
          <w:tab w:val="clear" w:pos="425"/>
          <w:tab w:val="num" w:pos="1275"/>
        </w:tabs>
        <w:spacing w:line="500" w:lineRule="auto"/>
        <w:ind w:left="1275"/>
        <w:rPr>
          <w:rFonts w:ascii="宋体" w:hint="eastAsia"/>
          <w:sz w:val="24"/>
        </w:rPr>
      </w:pPr>
      <w:r>
        <w:rPr>
          <w:rFonts w:ascii="宋体" w:hint="eastAsia"/>
          <w:sz w:val="24"/>
        </w:rPr>
        <w:t>闭路电视监控系统</w:t>
      </w:r>
    </w:p>
    <w:p w:rsidR="0031393E" w:rsidP="0031393E">
      <w:pPr>
        <w:numPr>
          <w:ilvl w:val="0"/>
          <w:numId w:val="34"/>
        </w:numPr>
        <w:tabs>
          <w:tab w:val="clear" w:pos="425"/>
          <w:tab w:val="num" w:pos="1275"/>
        </w:tabs>
        <w:spacing w:line="500" w:lineRule="auto"/>
        <w:ind w:left="1275"/>
        <w:rPr>
          <w:rFonts w:ascii="宋体" w:hint="eastAsia"/>
          <w:sz w:val="24"/>
        </w:rPr>
      </w:pPr>
      <w:r>
        <w:rPr>
          <w:rFonts w:ascii="宋体" w:hint="eastAsia"/>
          <w:sz w:val="24"/>
        </w:rPr>
        <w:t>可视对讲系统（含家庭报警）</w:t>
      </w:r>
    </w:p>
    <w:p w:rsidR="0031393E" w:rsidP="0031393E">
      <w:pPr>
        <w:numPr>
          <w:ilvl w:val="0"/>
          <w:numId w:val="34"/>
        </w:numPr>
        <w:tabs>
          <w:tab w:val="clear" w:pos="425"/>
          <w:tab w:val="num" w:pos="1275"/>
        </w:tabs>
        <w:spacing w:line="500" w:lineRule="auto"/>
        <w:ind w:left="1275"/>
        <w:rPr>
          <w:rFonts w:ascii="宋体" w:hint="eastAsia"/>
          <w:sz w:val="24"/>
        </w:rPr>
      </w:pPr>
      <w:r>
        <w:rPr>
          <w:rFonts w:ascii="宋体" w:hint="eastAsia"/>
          <w:sz w:val="24"/>
        </w:rPr>
        <w:t>门禁一卡通管理系统</w:t>
      </w:r>
    </w:p>
    <w:p w:rsidR="0031393E" w:rsidP="0031393E">
      <w:pPr>
        <w:numPr>
          <w:ilvl w:val="0"/>
          <w:numId w:val="34"/>
        </w:numPr>
        <w:tabs>
          <w:tab w:val="clear" w:pos="425"/>
          <w:tab w:val="num" w:pos="1275"/>
        </w:tabs>
        <w:spacing w:line="500" w:lineRule="auto"/>
        <w:ind w:left="1275"/>
        <w:rPr>
          <w:rFonts w:ascii="宋体" w:hint="eastAsia"/>
          <w:sz w:val="24"/>
        </w:rPr>
      </w:pPr>
      <w:r>
        <w:rPr>
          <w:rFonts w:ascii="宋体" w:hint="eastAsia"/>
          <w:sz w:val="24"/>
        </w:rPr>
        <w:t>电子巡更系统</w:t>
      </w:r>
    </w:p>
    <w:p w:rsidR="0031393E">
      <w:pPr>
        <w:pStyle w:val="Heading2"/>
        <w:spacing w:line="500" w:lineRule="auto"/>
        <w:rPr>
          <w:rFonts w:ascii="宋体" w:eastAsia="宋体" w:hAnsi="宋体" w:hint="eastAsia"/>
        </w:rPr>
      </w:pPr>
      <w:bookmarkStart w:id="9" w:name="_Toc529872523"/>
      <w:bookmarkStart w:id="10" w:name="_Toc19335356"/>
      <w:r>
        <w:rPr>
          <w:rFonts w:ascii="宋体" w:eastAsia="宋体" w:hAnsi="宋体" w:hint="eastAsia"/>
        </w:rPr>
        <w:t>社区周界防越报警系统</w:t>
      </w:r>
      <w:bookmarkEnd w:id="9"/>
      <w:bookmarkEnd w:id="10"/>
    </w:p>
    <w:p w:rsidR="0031393E">
      <w:pPr>
        <w:pStyle w:val="Heading3"/>
        <w:spacing w:line="500" w:lineRule="auto"/>
        <w:rPr>
          <w:rFonts w:hint="eastAsia"/>
          <w:sz w:val="30"/>
        </w:rPr>
      </w:pPr>
      <w:bookmarkStart w:id="11" w:name="_Toc529872524"/>
      <w:bookmarkStart w:id="12" w:name="_Toc19335357"/>
      <w:r>
        <w:rPr>
          <w:rFonts w:hint="eastAsia"/>
          <w:sz w:val="30"/>
        </w:rPr>
        <w:t>系统总体设计</w:t>
      </w:r>
      <w:bookmarkEnd w:id="11"/>
      <w:bookmarkEnd w:id="12"/>
    </w:p>
    <w:p w:rsidR="0031393E">
      <w:pPr>
        <w:pStyle w:val="BodyText"/>
        <w:spacing w:after="120" w:line="500" w:lineRule="auto"/>
        <w:ind w:firstLine="425"/>
        <w:rPr>
          <w:rFonts w:hint="eastAsia"/>
          <w:sz w:val="24"/>
        </w:rPr>
      </w:pPr>
      <w:r>
        <w:rPr>
          <w:rFonts w:hint="eastAsia"/>
          <w:sz w:val="24"/>
        </w:rPr>
        <w:t>周界防越报警系统重要监视社区周边情况，防止非法入侵。在社区围墙周边设双光束红外线探测器，每一对双光束红外线探测器形成一个报警防范保护区，周界防越报警可对社区周界实行24小时全天候监控，实现自动报警及警情记录以便事后查询，使保安人员能及时准确地了解社区周界的情况。</w:t>
      </w:r>
    </w:p>
    <w:p w:rsidR="0031393E">
      <w:pPr>
        <w:pStyle w:val="BodyText"/>
        <w:spacing w:after="120" w:line="500" w:lineRule="auto"/>
        <w:ind w:firstLine="425"/>
        <w:rPr>
          <w:rFonts w:hint="eastAsia"/>
          <w:sz w:val="24"/>
        </w:rPr>
      </w:pPr>
      <w:r>
        <w:rPr>
          <w:rFonts w:hint="eastAsia"/>
          <w:sz w:val="24"/>
        </w:rPr>
        <w:t>系统可以和社区内出入口闭路电视监控和社区内环境闭路电视监控联动，通过云台摄像机的预制位和预设运动轨迹对警情自动跟踪监视。</w:t>
      </w:r>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15"/>
          <w:cols w:space="425"/>
          <w:titlePg w:val="0"/>
          <w:docGrid w:linePitch="312"/>
        </w:sectPr>
      </w:pPr>
      <w:r>
        <w:rPr>
          <w:rFonts w:hint="eastAsia"/>
          <w:sz w:val="24"/>
        </w:rPr>
        <w:t>参照某社区的实际情况，周界报警采用先进设备，系统配有电子地图模板，通过网络把前端信息传到监控电脑上方便值班人员及时形象的了解情况并作相应解决。</w:t>
      </w:r>
    </w:p>
    <w:p w:rsidR="0031393E">
      <w:pPr>
        <w:pStyle w:val="Heading3"/>
        <w:spacing w:line="500" w:lineRule="auto"/>
        <w:rPr>
          <w:rFonts w:hint="eastAsia"/>
          <w:sz w:val="30"/>
        </w:rPr>
      </w:pPr>
      <w:bookmarkStart w:id="13" w:name="_Toc529872526"/>
      <w:bookmarkStart w:id="14" w:name="_Toc19335358"/>
      <w:r>
        <w:rPr>
          <w:rFonts w:hint="eastAsia"/>
          <w:sz w:val="30"/>
        </w:rPr>
        <w:t>设备选型</w:t>
      </w:r>
      <w:bookmarkEnd w:id="13"/>
      <w:bookmarkEnd w:id="14"/>
    </w:p>
    <w:p w:rsidR="0031393E">
      <w:pPr>
        <w:spacing w:line="500" w:lineRule="auto"/>
        <w:rPr>
          <w:rFonts w:hint="eastAsia"/>
          <w:b/>
          <w:sz w:val="24"/>
        </w:rPr>
      </w:pPr>
      <w:r>
        <w:rPr>
          <w:rFonts w:hint="eastAsia"/>
          <w:b/>
          <w:sz w:val="24"/>
        </w:rPr>
        <w:t>前端探测器</w:t>
      </w:r>
    </w:p>
    <w:p w:rsidR="0031393E">
      <w:pPr>
        <w:pStyle w:val="BodyText"/>
        <w:spacing w:after="120" w:line="500" w:lineRule="auto"/>
        <w:ind w:firstLine="425"/>
        <w:rPr>
          <w:rFonts w:hint="eastAsia"/>
          <w:sz w:val="24"/>
        </w:rPr>
      </w:pPr>
      <w:r>
        <w:rPr>
          <w:rFonts w:hint="eastAsia"/>
          <w:sz w:val="24"/>
        </w:rPr>
        <w:t>实现周界防越报警的技术方式有：摄像机24小时监视及移动报警录像方式；人体入侵探测方式（如积极红外对射探测器、围栏振动探测器、地磁感应探测器等）；电子脉冲式阻挡报警方式等。从系统的实用性和投资的经济性出发，本方案采用积极式红外对射探测器联动电子报警显示地图来实现周界防越报警。</w:t>
      </w:r>
    </w:p>
    <w:p w:rsidR="0031393E">
      <w:pPr>
        <w:pStyle w:val="BodyText"/>
        <w:spacing w:after="120" w:line="500" w:lineRule="auto"/>
        <w:ind w:firstLine="425"/>
        <w:rPr>
          <w:rFonts w:hint="eastAsia"/>
          <w:sz w:val="24"/>
        </w:rPr>
      </w:pPr>
      <w:r>
        <w:rPr>
          <w:rFonts w:hint="eastAsia"/>
          <w:sz w:val="24"/>
        </w:rPr>
        <w:t>积极式红外探测器由投光器与受光器组成，为减少误报率，选用红外双光束对射探测器，并根据社区围墙的长度来选择不同探测距离的红外探测器。当有人使用非常手段进入社区时，投光器发出的红外光被遮挡，受光器接受不到红外光，即认为有非法越界者，这时该红外探测器输出报警信号传送到控制中心的报警电脑主机上。</w:t>
      </w:r>
    </w:p>
    <w:p w:rsidR="0031393E">
      <w:pPr>
        <w:pStyle w:val="BodyText"/>
        <w:spacing w:after="120" w:line="500" w:lineRule="auto"/>
        <w:ind w:firstLine="425"/>
        <w:rPr>
          <w:rFonts w:hint="eastAsia"/>
          <w:sz w:val="24"/>
        </w:rPr>
      </w:pPr>
      <w:r>
        <w:rPr>
          <w:rFonts w:hint="eastAsia"/>
          <w:sz w:val="24"/>
        </w:rPr>
        <w:t>本系统的红外积极探测器选用日本ALEPH品牌的系列产品。该产品具有响应迅速、低信噪比等特性，对乱光、外光等达成了极高的克制，有效的防止误报警。</w:t>
      </w:r>
    </w:p>
    <w:p w:rsidR="0031393E">
      <w:pPr>
        <w:pStyle w:val="BodyText"/>
        <w:spacing w:after="120" w:line="500" w:lineRule="auto"/>
        <w:ind w:firstLine="425"/>
        <w:rPr>
          <w:rFonts w:hint="eastAsia"/>
          <w:sz w:val="24"/>
        </w:rPr>
      </w:pPr>
      <w:r>
        <w:rPr>
          <w:rFonts w:hint="eastAsia"/>
          <w:sz w:val="24"/>
        </w:rPr>
        <w:t>重要特点如下：</w:t>
      </w:r>
    </w:p>
    <w:p w:rsidR="0031393E" w:rsidP="0031393E">
      <w:pPr>
        <w:pStyle w:val="BodyText"/>
        <w:numPr>
          <w:ilvl w:val="0"/>
          <w:numId w:val="15"/>
        </w:numPr>
        <w:tabs>
          <w:tab w:val="clear" w:pos="425"/>
          <w:tab w:val="num" w:pos="850"/>
        </w:tabs>
        <w:spacing w:after="120" w:line="500" w:lineRule="auto"/>
        <w:ind w:left="850"/>
        <w:rPr>
          <w:rFonts w:hint="eastAsia"/>
          <w:sz w:val="24"/>
        </w:rPr>
      </w:pPr>
      <w:r>
        <w:rPr>
          <w:rFonts w:hint="eastAsia"/>
          <w:sz w:val="24"/>
        </w:rPr>
        <w:t>投光器采用两个LED大功率红外发射装置，只有上、下两束光同时被遮挡时，才有报警信号输出，而落叶等其它物体只遮断一束光时不会有误动作发生。</w:t>
      </w:r>
    </w:p>
    <w:p w:rsidR="0031393E" w:rsidP="0031393E">
      <w:pPr>
        <w:pStyle w:val="BodyText"/>
        <w:numPr>
          <w:ilvl w:val="0"/>
          <w:numId w:val="15"/>
        </w:numPr>
        <w:tabs>
          <w:tab w:val="clear" w:pos="425"/>
          <w:tab w:val="num" w:pos="850"/>
        </w:tabs>
        <w:spacing w:after="120" w:line="500" w:lineRule="auto"/>
        <w:ind w:left="850"/>
        <w:rPr>
          <w:rFonts w:hint="eastAsia"/>
          <w:sz w:val="24"/>
        </w:rPr>
      </w:pPr>
      <w:r>
        <w:rPr>
          <w:rFonts w:hint="eastAsia"/>
          <w:sz w:val="24"/>
        </w:rPr>
        <w:t>采用了自动增益回路技术，在雨天、露天、雪天等恶劣气候下自动调节感应度（最大可达200倍），以减少误动作。</w:t>
      </w:r>
    </w:p>
    <w:p w:rsidR="0031393E" w:rsidP="0031393E">
      <w:pPr>
        <w:pStyle w:val="BodyText"/>
        <w:numPr>
          <w:ilvl w:val="0"/>
          <w:numId w:val="15"/>
        </w:numPr>
        <w:tabs>
          <w:tab w:val="clear" w:pos="425"/>
          <w:tab w:val="num" w:pos="850"/>
        </w:tabs>
        <w:spacing w:after="120" w:line="500" w:lineRule="auto"/>
        <w:ind w:left="850"/>
        <w:rPr>
          <w:rFonts w:hint="eastAsia"/>
          <w:sz w:val="24"/>
        </w:rPr>
      </w:pPr>
      <w:r>
        <w:rPr>
          <w:rFonts w:hint="eastAsia"/>
          <w:sz w:val="24"/>
        </w:rPr>
        <w:t>采用了广角球面镜头，具有尺寸小、有效 口径大等优点。</w:t>
      </w:r>
    </w:p>
    <w:p w:rsidR="0031393E" w:rsidP="0031393E">
      <w:pPr>
        <w:pStyle w:val="BodyText"/>
        <w:numPr>
          <w:ilvl w:val="0"/>
          <w:numId w:val="15"/>
        </w:numPr>
        <w:tabs>
          <w:tab w:val="clear" w:pos="425"/>
          <w:tab w:val="num" w:pos="850"/>
        </w:tabs>
        <w:spacing w:after="120" w:line="500" w:lineRule="auto"/>
        <w:ind w:left="850"/>
        <w:rPr>
          <w:rFonts w:hint="eastAsia"/>
          <w:sz w:val="24"/>
        </w:rPr>
      </w:pPr>
      <w:r>
        <w:rPr>
          <w:rFonts w:hint="eastAsia"/>
          <w:sz w:val="24"/>
        </w:rPr>
        <w:t>采用超声波机制，能有效地防止结露、凝霜。</w:t>
      </w:r>
    </w:p>
    <w:p w:rsidR="0031393E" w:rsidP="0031393E">
      <w:pPr>
        <w:pStyle w:val="BodyText"/>
        <w:numPr>
          <w:ilvl w:val="0"/>
          <w:numId w:val="15"/>
        </w:numPr>
        <w:tabs>
          <w:tab w:val="clear" w:pos="425"/>
          <w:tab w:val="num" w:pos="850"/>
        </w:tabs>
        <w:spacing w:after="120" w:line="500" w:lineRule="auto"/>
        <w:ind w:left="850"/>
        <w:rPr>
          <w:rFonts w:hint="eastAsia"/>
          <w:sz w:val="24"/>
        </w:rPr>
        <w:sectPr>
          <w:type w:val="nextPage"/>
          <w:pgSz w:w="11906" w:h="16838" w:code="565"/>
          <w:pgMar w:top="1246" w:right="1134" w:bottom="1440" w:left="1418" w:header="851" w:footer="992" w:gutter="0"/>
          <w:pgNumType w:start="16"/>
          <w:cols w:space="425"/>
          <w:titlePg w:val="0"/>
          <w:docGrid w:linePitch="312"/>
        </w:sectPr>
      </w:pPr>
      <w:r>
        <w:rPr>
          <w:rFonts w:hint="eastAsia"/>
          <w:sz w:val="24"/>
        </w:rPr>
        <w:t xml:space="preserve">配有瞄准器，便于远距离校准。 </w:t>
      </w:r>
    </w:p>
    <w:p w:rsidR="0031393E">
      <w:pPr>
        <w:pStyle w:val="BodyText"/>
        <w:spacing w:after="120" w:line="500" w:lineRule="auto"/>
        <w:ind w:firstLine="425"/>
        <w:rPr>
          <w:rFonts w:hint="eastAsia"/>
          <w:sz w:val="24"/>
        </w:rPr>
      </w:pPr>
      <w:r>
        <w:rPr>
          <w:rFonts w:hint="eastAsia"/>
          <w:sz w:val="24"/>
        </w:rPr>
        <w:t>根据某社区的总平面图及有关规定，周界防越报警系统的前端探测器设立</w:t>
      </w:r>
      <w:r>
        <w:rPr>
          <w:sz w:val="24"/>
        </w:rPr>
        <w:t>9</w:t>
      </w:r>
      <w:r>
        <w:rPr>
          <w:rFonts w:hint="eastAsia"/>
          <w:sz w:val="24"/>
        </w:rPr>
        <w:t>对积极红外对射探测器，探测器的安装沿围墙分布。考虑的室外各种恶劣气候等因素，所有探测器的实际布防距离不超过标准距离的60%。</w:t>
      </w:r>
    </w:p>
    <w:p w:rsidR="0031393E">
      <w:pPr>
        <w:pStyle w:val="BodyText"/>
        <w:spacing w:after="120" w:line="500" w:lineRule="auto"/>
        <w:ind w:firstLine="425"/>
        <w:rPr>
          <w:rFonts w:hint="eastAsia"/>
          <w:sz w:val="24"/>
        </w:rPr>
      </w:pPr>
      <w:r>
        <w:rPr>
          <w:rFonts w:hint="eastAsia"/>
          <w:sz w:val="24"/>
        </w:rPr>
        <w:t>积极红外探测器配置表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0"/>
        <w:gridCol w:w="2840"/>
        <w:gridCol w:w="306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840" w:type="dxa"/>
          </w:tcPr>
          <w:p w:rsidR="0031393E">
            <w:pPr>
              <w:spacing w:line="360" w:lineRule="auto"/>
              <w:rPr>
                <w:rFonts w:ascii="宋体" w:hint="eastAsia"/>
                <w:sz w:val="24"/>
              </w:rPr>
            </w:pPr>
            <w:r>
              <w:rPr>
                <w:rFonts w:ascii="宋体" w:hint="eastAsia"/>
                <w:sz w:val="24"/>
              </w:rPr>
              <w:t>周界距离（米 图测）</w:t>
            </w:r>
          </w:p>
        </w:tc>
        <w:tc>
          <w:tcPr>
            <w:tcW w:w="2840" w:type="dxa"/>
          </w:tcPr>
          <w:p w:rsidR="0031393E">
            <w:pPr>
              <w:spacing w:line="360" w:lineRule="auto"/>
              <w:rPr>
                <w:rFonts w:ascii="宋体" w:hint="eastAsia"/>
                <w:sz w:val="24"/>
              </w:rPr>
            </w:pPr>
            <w:r>
              <w:rPr>
                <w:rFonts w:ascii="宋体" w:hint="eastAsia"/>
                <w:sz w:val="24"/>
              </w:rPr>
              <w:t>红外对射探测器（对）</w:t>
            </w:r>
          </w:p>
        </w:tc>
        <w:tc>
          <w:tcPr>
            <w:tcW w:w="3068" w:type="dxa"/>
          </w:tcPr>
          <w:p w:rsidR="0031393E">
            <w:pPr>
              <w:spacing w:line="360" w:lineRule="auto"/>
              <w:rPr>
                <w:rFonts w:ascii="宋体" w:hint="eastAsia"/>
                <w:sz w:val="24"/>
              </w:rPr>
            </w:pPr>
            <w:r>
              <w:rPr>
                <w:rFonts w:ascii="宋体" w:hint="eastAsia"/>
                <w:sz w:val="24"/>
              </w:rPr>
              <w:t>备注</w:t>
            </w:r>
          </w:p>
        </w:tc>
      </w:tr>
      <w:tr>
        <w:tblPrEx>
          <w:tblW w:w="0" w:type="auto"/>
          <w:tblLayout w:type="fixed"/>
          <w:tblLook w:val="0000"/>
        </w:tblPrEx>
        <w:tc>
          <w:tcPr>
            <w:tcW w:w="2840" w:type="dxa"/>
          </w:tcPr>
          <w:p w:rsidR="0031393E">
            <w:pPr>
              <w:spacing w:line="360" w:lineRule="auto"/>
              <w:rPr>
                <w:rFonts w:ascii="宋体" w:hint="eastAsia"/>
                <w:sz w:val="24"/>
              </w:rPr>
            </w:pPr>
            <w:r>
              <w:rPr>
                <w:rFonts w:ascii="宋体" w:hint="eastAsia"/>
                <w:sz w:val="24"/>
              </w:rPr>
              <w:t>110</w:t>
            </w:r>
          </w:p>
        </w:tc>
        <w:tc>
          <w:tcPr>
            <w:tcW w:w="2840" w:type="dxa"/>
          </w:tcPr>
          <w:p w:rsidR="0031393E">
            <w:pPr>
              <w:spacing w:line="360" w:lineRule="auto"/>
              <w:rPr>
                <w:rFonts w:ascii="宋体" w:hint="eastAsia"/>
                <w:sz w:val="24"/>
              </w:rPr>
            </w:pPr>
            <w:r>
              <w:rPr>
                <w:rFonts w:ascii="宋体" w:hint="eastAsia"/>
                <w:sz w:val="24"/>
              </w:rPr>
              <w:t>ABT-100 X1</w:t>
            </w:r>
          </w:p>
        </w:tc>
        <w:tc>
          <w:tcPr>
            <w:tcW w:w="3068" w:type="dxa"/>
          </w:tcPr>
          <w:p w:rsidR="0031393E">
            <w:pPr>
              <w:spacing w:line="360" w:lineRule="auto"/>
              <w:rPr>
                <w:rFonts w:ascii="宋体" w:hint="eastAsia"/>
                <w:sz w:val="24"/>
              </w:rPr>
            </w:pPr>
            <w:r>
              <w:rPr>
                <w:rFonts w:ascii="宋体" w:hint="eastAsia"/>
                <w:sz w:val="24"/>
              </w:rPr>
              <w:t>主入口西侧</w:t>
            </w:r>
          </w:p>
        </w:tc>
      </w:tr>
      <w:tr>
        <w:tblPrEx>
          <w:tblW w:w="0" w:type="auto"/>
          <w:tblLayout w:type="fixed"/>
          <w:tblLook w:val="0000"/>
        </w:tblPrEx>
        <w:tc>
          <w:tcPr>
            <w:tcW w:w="2840" w:type="dxa"/>
          </w:tcPr>
          <w:p w:rsidR="0031393E">
            <w:pPr>
              <w:spacing w:line="360" w:lineRule="auto"/>
              <w:rPr>
                <w:rFonts w:ascii="宋体" w:hint="eastAsia"/>
                <w:sz w:val="24"/>
              </w:rPr>
            </w:pPr>
            <w:r>
              <w:rPr>
                <w:rFonts w:ascii="宋体" w:hint="eastAsia"/>
                <w:sz w:val="24"/>
              </w:rPr>
              <w:t>90</w:t>
            </w:r>
          </w:p>
        </w:tc>
        <w:tc>
          <w:tcPr>
            <w:tcW w:w="2840" w:type="dxa"/>
          </w:tcPr>
          <w:p w:rsidR="0031393E">
            <w:pPr>
              <w:spacing w:line="360" w:lineRule="auto"/>
              <w:rPr>
                <w:rFonts w:ascii="宋体" w:hint="eastAsia"/>
                <w:sz w:val="24"/>
              </w:rPr>
            </w:pPr>
            <w:r>
              <w:rPr>
                <w:rFonts w:ascii="宋体" w:hint="eastAsia"/>
                <w:sz w:val="24"/>
              </w:rPr>
              <w:t>ABT-100 X1</w:t>
            </w:r>
          </w:p>
        </w:tc>
        <w:tc>
          <w:tcPr>
            <w:tcW w:w="3068" w:type="dxa"/>
          </w:tcPr>
          <w:p w:rsidR="0031393E">
            <w:pPr>
              <w:spacing w:line="360" w:lineRule="auto"/>
              <w:rPr>
                <w:rFonts w:ascii="宋体" w:hint="eastAsia"/>
                <w:sz w:val="24"/>
              </w:rPr>
            </w:pPr>
            <w:r>
              <w:rPr>
                <w:rFonts w:ascii="宋体" w:hint="eastAsia"/>
                <w:sz w:val="24"/>
              </w:rPr>
              <w:t>主入口东侧</w:t>
            </w:r>
          </w:p>
        </w:tc>
      </w:tr>
      <w:tr>
        <w:tblPrEx>
          <w:tblW w:w="0" w:type="auto"/>
          <w:tblLayout w:type="fixed"/>
          <w:tblLook w:val="0000"/>
        </w:tblPrEx>
        <w:tc>
          <w:tcPr>
            <w:tcW w:w="2840" w:type="dxa"/>
          </w:tcPr>
          <w:p w:rsidR="0031393E">
            <w:pPr>
              <w:spacing w:line="360" w:lineRule="auto"/>
              <w:rPr>
                <w:rFonts w:ascii="宋体" w:hint="eastAsia"/>
                <w:sz w:val="24"/>
              </w:rPr>
            </w:pPr>
            <w:r>
              <w:rPr>
                <w:rFonts w:ascii="宋体" w:hint="eastAsia"/>
                <w:sz w:val="24"/>
              </w:rPr>
              <w:t>160</w:t>
            </w:r>
          </w:p>
        </w:tc>
        <w:tc>
          <w:tcPr>
            <w:tcW w:w="2840" w:type="dxa"/>
          </w:tcPr>
          <w:p w:rsidR="0031393E">
            <w:pPr>
              <w:spacing w:line="360" w:lineRule="auto"/>
              <w:rPr>
                <w:rFonts w:ascii="宋体" w:hint="eastAsia"/>
                <w:sz w:val="24"/>
              </w:rPr>
            </w:pPr>
            <w:r>
              <w:rPr>
                <w:rFonts w:ascii="宋体" w:hint="eastAsia"/>
                <w:sz w:val="24"/>
              </w:rPr>
              <w:t>ABT-100 X</w:t>
            </w:r>
            <w:r>
              <w:rPr>
                <w:rFonts w:ascii="宋体"/>
                <w:sz w:val="24"/>
              </w:rPr>
              <w:t xml:space="preserve"> </w:t>
            </w:r>
            <w:r>
              <w:rPr>
                <w:rFonts w:ascii="宋体" w:hint="eastAsia"/>
                <w:sz w:val="24"/>
              </w:rPr>
              <w:t>2</w:t>
            </w:r>
          </w:p>
        </w:tc>
        <w:tc>
          <w:tcPr>
            <w:tcW w:w="3068" w:type="dxa"/>
          </w:tcPr>
          <w:p w:rsidR="0031393E">
            <w:pPr>
              <w:spacing w:line="360" w:lineRule="auto"/>
              <w:rPr>
                <w:rFonts w:ascii="宋体" w:hint="eastAsia"/>
                <w:sz w:val="24"/>
              </w:rPr>
            </w:pPr>
            <w:r>
              <w:rPr>
                <w:rFonts w:ascii="宋体" w:hint="eastAsia"/>
                <w:sz w:val="24"/>
              </w:rPr>
              <w:t>社区西北侧</w:t>
            </w:r>
          </w:p>
        </w:tc>
      </w:tr>
      <w:tr>
        <w:tblPrEx>
          <w:tblW w:w="0" w:type="auto"/>
          <w:tblLayout w:type="fixed"/>
          <w:tblLook w:val="0000"/>
        </w:tblPrEx>
        <w:trPr>
          <w:cantSplit/>
        </w:trPr>
        <w:tc>
          <w:tcPr>
            <w:tcW w:w="2840" w:type="dxa"/>
          </w:tcPr>
          <w:p w:rsidR="0031393E">
            <w:pPr>
              <w:spacing w:line="360" w:lineRule="auto"/>
              <w:rPr>
                <w:rFonts w:ascii="宋体" w:hint="eastAsia"/>
                <w:sz w:val="24"/>
              </w:rPr>
            </w:pPr>
            <w:r>
              <w:rPr>
                <w:rFonts w:ascii="宋体" w:hint="eastAsia"/>
                <w:sz w:val="24"/>
              </w:rPr>
              <w:t>100</w:t>
            </w:r>
          </w:p>
        </w:tc>
        <w:tc>
          <w:tcPr>
            <w:tcW w:w="2840" w:type="dxa"/>
          </w:tcPr>
          <w:p w:rsidR="0031393E">
            <w:pPr>
              <w:spacing w:line="360" w:lineRule="auto"/>
              <w:rPr>
                <w:rFonts w:ascii="宋体" w:hint="eastAsia"/>
                <w:sz w:val="24"/>
              </w:rPr>
            </w:pPr>
            <w:r>
              <w:rPr>
                <w:rFonts w:ascii="宋体" w:hint="eastAsia"/>
                <w:sz w:val="24"/>
              </w:rPr>
              <w:t>ABT-100 X 1</w:t>
            </w:r>
          </w:p>
        </w:tc>
        <w:tc>
          <w:tcPr>
            <w:tcW w:w="3068" w:type="dxa"/>
          </w:tcPr>
          <w:p w:rsidR="0031393E">
            <w:pPr>
              <w:spacing w:line="360" w:lineRule="auto"/>
              <w:rPr>
                <w:rFonts w:ascii="宋体" w:hint="eastAsia"/>
                <w:sz w:val="24"/>
              </w:rPr>
            </w:pPr>
            <w:r>
              <w:rPr>
                <w:rFonts w:ascii="宋体" w:hint="eastAsia"/>
                <w:sz w:val="24"/>
              </w:rPr>
              <w:t>社区西南侧</w:t>
            </w:r>
          </w:p>
        </w:tc>
      </w:tr>
      <w:tr>
        <w:tblPrEx>
          <w:tblW w:w="0" w:type="auto"/>
          <w:tblLayout w:type="fixed"/>
          <w:tblLook w:val="0000"/>
        </w:tblPrEx>
        <w:trPr>
          <w:cantSplit/>
        </w:trPr>
        <w:tc>
          <w:tcPr>
            <w:tcW w:w="2840" w:type="dxa"/>
          </w:tcPr>
          <w:p w:rsidR="0031393E">
            <w:pPr>
              <w:spacing w:line="360" w:lineRule="auto"/>
              <w:rPr>
                <w:rFonts w:ascii="宋体" w:hint="eastAsia"/>
                <w:sz w:val="24"/>
              </w:rPr>
            </w:pPr>
            <w:r>
              <w:rPr>
                <w:rFonts w:ascii="宋体" w:hint="eastAsia"/>
                <w:sz w:val="24"/>
              </w:rPr>
              <w:t>160</w:t>
            </w:r>
          </w:p>
        </w:tc>
        <w:tc>
          <w:tcPr>
            <w:tcW w:w="2840" w:type="dxa"/>
          </w:tcPr>
          <w:p w:rsidR="0031393E">
            <w:pPr>
              <w:spacing w:line="360" w:lineRule="auto"/>
              <w:rPr>
                <w:rFonts w:ascii="宋体" w:hint="eastAsia"/>
                <w:sz w:val="24"/>
              </w:rPr>
            </w:pPr>
            <w:r>
              <w:rPr>
                <w:rFonts w:ascii="宋体" w:hint="eastAsia"/>
                <w:sz w:val="24"/>
              </w:rPr>
              <w:t>ABT-100 X</w:t>
            </w:r>
            <w:r>
              <w:rPr>
                <w:rFonts w:ascii="宋体"/>
                <w:sz w:val="24"/>
              </w:rPr>
              <w:t xml:space="preserve"> </w:t>
            </w:r>
            <w:r>
              <w:rPr>
                <w:rFonts w:ascii="宋体" w:hint="eastAsia"/>
                <w:sz w:val="24"/>
              </w:rPr>
              <w:t>2</w:t>
            </w:r>
          </w:p>
        </w:tc>
        <w:tc>
          <w:tcPr>
            <w:tcW w:w="3068" w:type="dxa"/>
          </w:tcPr>
          <w:p w:rsidR="0031393E">
            <w:pPr>
              <w:spacing w:line="360" w:lineRule="auto"/>
              <w:rPr>
                <w:rFonts w:ascii="宋体" w:hint="eastAsia"/>
                <w:sz w:val="24"/>
              </w:rPr>
            </w:pPr>
            <w:r>
              <w:rPr>
                <w:rFonts w:ascii="宋体" w:hint="eastAsia"/>
                <w:sz w:val="24"/>
              </w:rPr>
              <w:t>社区南侧</w:t>
            </w:r>
          </w:p>
        </w:tc>
      </w:tr>
      <w:tr>
        <w:tblPrEx>
          <w:tblW w:w="0" w:type="auto"/>
          <w:tblLayout w:type="fixed"/>
          <w:tblLook w:val="0000"/>
        </w:tblPrEx>
        <w:trPr>
          <w:cantSplit/>
        </w:trPr>
        <w:tc>
          <w:tcPr>
            <w:tcW w:w="2840" w:type="dxa"/>
          </w:tcPr>
          <w:p w:rsidR="0031393E">
            <w:pPr>
              <w:spacing w:line="360" w:lineRule="auto"/>
              <w:rPr>
                <w:rFonts w:ascii="宋体" w:hint="eastAsia"/>
                <w:sz w:val="24"/>
              </w:rPr>
            </w:pPr>
            <w:r>
              <w:rPr>
                <w:rFonts w:ascii="宋体" w:hint="eastAsia"/>
                <w:sz w:val="24"/>
              </w:rPr>
              <w:t>300</w:t>
            </w:r>
          </w:p>
        </w:tc>
        <w:tc>
          <w:tcPr>
            <w:tcW w:w="2840" w:type="dxa"/>
          </w:tcPr>
          <w:p w:rsidR="0031393E">
            <w:pPr>
              <w:spacing w:line="360" w:lineRule="auto"/>
              <w:rPr>
                <w:rFonts w:ascii="宋体"/>
                <w:sz w:val="24"/>
              </w:rPr>
            </w:pPr>
            <w:r>
              <w:rPr>
                <w:rFonts w:ascii="宋体" w:hint="eastAsia"/>
                <w:sz w:val="24"/>
              </w:rPr>
              <w:t>ABT-100 X</w:t>
            </w:r>
            <w:r>
              <w:rPr>
                <w:rFonts w:ascii="宋体"/>
                <w:sz w:val="24"/>
              </w:rPr>
              <w:t xml:space="preserve"> </w:t>
            </w:r>
            <w:r>
              <w:rPr>
                <w:rFonts w:ascii="宋体" w:hint="eastAsia"/>
                <w:sz w:val="24"/>
              </w:rPr>
              <w:t>2</w:t>
            </w:r>
          </w:p>
        </w:tc>
        <w:tc>
          <w:tcPr>
            <w:tcW w:w="3068" w:type="dxa"/>
          </w:tcPr>
          <w:p w:rsidR="0031393E">
            <w:pPr>
              <w:spacing w:line="360" w:lineRule="auto"/>
              <w:rPr>
                <w:rFonts w:ascii="宋体" w:hint="eastAsia"/>
                <w:sz w:val="24"/>
              </w:rPr>
            </w:pPr>
            <w:r>
              <w:rPr>
                <w:rFonts w:ascii="宋体" w:hint="eastAsia"/>
                <w:sz w:val="24"/>
              </w:rPr>
              <w:t>社区东侧</w:t>
            </w:r>
          </w:p>
        </w:tc>
      </w:tr>
    </w:tbl>
    <w:p w:rsidR="0031393E">
      <w:pPr>
        <w:spacing w:line="500" w:lineRule="auto"/>
        <w:rPr>
          <w:rFonts w:hint="eastAsia"/>
          <w:b/>
          <w:sz w:val="24"/>
        </w:rPr>
      </w:pPr>
      <w:r>
        <w:rPr>
          <w:rFonts w:hint="eastAsia"/>
          <w:b/>
          <w:sz w:val="24"/>
        </w:rPr>
        <w:t>报警联动</w:t>
      </w:r>
    </w:p>
    <w:p w:rsidR="0031393E">
      <w:pPr>
        <w:pStyle w:val="BodyText"/>
        <w:spacing w:after="120" w:line="500" w:lineRule="auto"/>
        <w:ind w:firstLine="425"/>
        <w:rPr>
          <w:rFonts w:hint="eastAsia"/>
          <w:sz w:val="24"/>
        </w:rPr>
      </w:pPr>
      <w:r>
        <w:rPr>
          <w:rFonts w:hint="eastAsia"/>
          <w:sz w:val="24"/>
        </w:rPr>
        <w:t>该系统配置DVC产品，管理中心配有电子地地图，使保安能通过电脑更方便的知道报警区域，方便保安对报警区域进行解决。</w:t>
      </w:r>
    </w:p>
    <w:p w:rsidR="0031393E">
      <w:pPr>
        <w:pStyle w:val="Index1"/>
        <w:spacing w:line="500" w:lineRule="auto"/>
        <w:rPr>
          <w:rFonts w:hint="eastAsia"/>
        </w:rPr>
      </w:pPr>
      <w:r>
        <w:rPr>
          <w:rFonts w:hint="eastAsia"/>
        </w:rPr>
        <w:t>报警联网</w:t>
      </w:r>
    </w:p>
    <w:p w:rsidR="0031393E">
      <w:pPr>
        <w:pStyle w:val="BodyText"/>
        <w:spacing w:after="120" w:line="500" w:lineRule="auto"/>
        <w:ind w:firstLine="425"/>
        <w:rPr>
          <w:rFonts w:hint="eastAsia"/>
          <w:sz w:val="24"/>
        </w:rPr>
      </w:pPr>
      <w:r>
        <w:rPr>
          <w:rFonts w:hint="eastAsia"/>
          <w:sz w:val="24"/>
        </w:rPr>
        <w:t>假如需要本系统可以和110区域报警中心联网，在周界报警或其它报警得到确认后，社区安防控制中心的值班人员可直接启动紧急报警按钮，通过电话线可将报警信号传输到区域报警中心。</w:t>
      </w:r>
    </w:p>
    <w:p w:rsidR="0031393E">
      <w:pPr>
        <w:pStyle w:val="Heading3"/>
        <w:spacing w:line="500" w:lineRule="auto"/>
        <w:rPr>
          <w:rFonts w:hint="eastAsia"/>
          <w:sz w:val="30"/>
        </w:rPr>
      </w:pPr>
      <w:bookmarkStart w:id="15" w:name="_Toc529872527"/>
      <w:bookmarkStart w:id="16" w:name="_Toc19335359"/>
      <w:r>
        <w:rPr>
          <w:rFonts w:hint="eastAsia"/>
          <w:sz w:val="30"/>
        </w:rPr>
        <w:t>系统设备清单和报价</w:t>
      </w:r>
      <w:bookmarkEnd w:id="15"/>
      <w:bookmarkEnd w:id="16"/>
    </w:p>
    <w:p w:rsidR="0031393E">
      <w:pPr>
        <w:spacing w:line="500" w:lineRule="auto"/>
        <w:rPr>
          <w:rFonts w:ascii="宋体" w:hint="eastAsia"/>
          <w:sz w:val="24"/>
        </w:rPr>
        <w:sectPr>
          <w:type w:val="nextPage"/>
          <w:pgSz w:w="11906" w:h="16838" w:code="565"/>
          <w:pgMar w:top="1246" w:right="1134" w:bottom="1440" w:left="1418" w:header="851" w:footer="992" w:gutter="0"/>
          <w:pgNumType w:start="17"/>
          <w:cols w:space="425"/>
          <w:titlePg w:val="0"/>
          <w:docGrid w:linePitch="312"/>
        </w:sectPr>
      </w:pPr>
      <w:r>
        <w:rPr>
          <w:rFonts w:ascii="宋体" w:hint="eastAsia"/>
          <w:sz w:val="24"/>
        </w:rPr>
        <w:t xml:space="preserve">   系统设备清单和报价见附表。</w:t>
      </w:r>
    </w:p>
    <w:p w:rsidR="0031393E">
      <w:pPr>
        <w:pStyle w:val="Heading2"/>
        <w:spacing w:line="500" w:lineRule="auto"/>
        <w:rPr>
          <w:rFonts w:ascii="宋体" w:eastAsia="宋体" w:hAnsi="宋体" w:hint="eastAsia"/>
        </w:rPr>
      </w:pPr>
      <w:bookmarkStart w:id="17" w:name="_Toc529872528"/>
      <w:bookmarkStart w:id="18" w:name="_Toc19335360"/>
      <w:r>
        <w:rPr>
          <w:rFonts w:ascii="宋体" w:eastAsia="宋体" w:hAnsi="宋体" w:hint="eastAsia"/>
        </w:rPr>
        <w:t>闭路电视监控系统</w:t>
      </w:r>
      <w:bookmarkEnd w:id="17"/>
      <w:bookmarkEnd w:id="18"/>
    </w:p>
    <w:p w:rsidR="0031393E">
      <w:pPr>
        <w:pStyle w:val="Heading3"/>
        <w:spacing w:line="500" w:lineRule="auto"/>
        <w:rPr>
          <w:rFonts w:hint="eastAsia"/>
          <w:sz w:val="30"/>
        </w:rPr>
      </w:pPr>
      <w:bookmarkStart w:id="19" w:name="_Toc19335361"/>
      <w:r>
        <w:rPr>
          <w:rFonts w:hint="eastAsia"/>
          <w:sz w:val="30"/>
        </w:rPr>
        <w:t>系统总体设计</w:t>
      </w:r>
      <w:bookmarkEnd w:id="19"/>
    </w:p>
    <w:p w:rsidR="0031393E">
      <w:pPr>
        <w:pStyle w:val="BodyText"/>
        <w:spacing w:after="120" w:line="500" w:lineRule="auto"/>
        <w:ind w:firstLine="425"/>
        <w:rPr>
          <w:rFonts w:hint="eastAsia"/>
          <w:sz w:val="24"/>
        </w:rPr>
      </w:pPr>
      <w:r>
        <w:rPr>
          <w:rFonts w:hint="eastAsia"/>
          <w:sz w:val="24"/>
        </w:rPr>
        <w:t>某社区的闭路电视监控系统由前端摄像机、传输、控制、显示和记录等部分组成。监控点设在社区的重要出入口、车库出入口、社区内部等重点位置。对这些区域内人员进出及活动情况进行固定监视与录像，从而掌握整个社区的安全动态信息。</w:t>
      </w:r>
    </w:p>
    <w:p w:rsidR="0031393E">
      <w:pPr>
        <w:pStyle w:val="BodyText"/>
        <w:spacing w:after="120" w:line="500" w:lineRule="auto"/>
        <w:ind w:firstLine="425"/>
        <w:rPr>
          <w:rFonts w:hint="eastAsia"/>
          <w:sz w:val="24"/>
        </w:rPr>
      </w:pPr>
      <w:r>
        <w:rPr>
          <w:rFonts w:hint="eastAsia"/>
          <w:sz w:val="24"/>
        </w:rPr>
        <w:t>在本系统中摄像机、录像机选用英国</w:t>
      </w:r>
      <w:r>
        <w:rPr>
          <w:sz w:val="24"/>
        </w:rPr>
        <w:t>EASY</w:t>
      </w:r>
      <w:r>
        <w:rPr>
          <w:rFonts w:hint="eastAsia"/>
          <w:sz w:val="24"/>
        </w:rPr>
        <w:t>品牌，英国</w:t>
      </w:r>
      <w:r>
        <w:rPr>
          <w:sz w:val="24"/>
        </w:rPr>
        <w:t>EASY</w:t>
      </w:r>
      <w:r>
        <w:rPr>
          <w:rFonts w:hint="eastAsia"/>
          <w:sz w:val="24"/>
        </w:rPr>
        <w:t>是一家著名的视频设备的专业制造商，其产品质量和性能都位于世界同类产品的前列。</w:t>
      </w:r>
    </w:p>
    <w:p w:rsidR="0031393E">
      <w:pPr>
        <w:pStyle w:val="BodyText"/>
        <w:spacing w:after="120" w:line="500" w:lineRule="auto"/>
        <w:ind w:firstLine="425"/>
        <w:rPr>
          <w:rFonts w:hint="eastAsia"/>
          <w:sz w:val="24"/>
        </w:rPr>
      </w:pPr>
      <w:r>
        <w:rPr>
          <w:rFonts w:hint="eastAsia"/>
          <w:sz w:val="24"/>
        </w:rPr>
        <w:t>后端的控制部分采用视频矩阵、控制键盘，在经画面分割器传输到彩色显示器上，可设立录像设备来保存影像资料。</w:t>
      </w:r>
    </w:p>
    <w:p w:rsidR="0031393E">
      <w:pPr>
        <w:pStyle w:val="BodyText"/>
        <w:spacing w:after="120" w:line="500" w:lineRule="auto"/>
        <w:ind w:firstLine="425"/>
        <w:rPr>
          <w:rFonts w:hint="eastAsia"/>
          <w:sz w:val="24"/>
        </w:rPr>
      </w:pPr>
      <w:r>
        <w:rPr>
          <w:rFonts w:hint="eastAsia"/>
          <w:sz w:val="24"/>
        </w:rPr>
        <w:t>控我们建议采用DVR等数字产品，与传统的模拟式或基于</w:t>
      </w:r>
      <w:r>
        <w:rPr>
          <w:sz w:val="24"/>
        </w:rPr>
        <w:t xml:space="preserve"> PC</w:t>
      </w:r>
      <w:r>
        <w:rPr>
          <w:rFonts w:hint="eastAsia"/>
          <w:sz w:val="24"/>
        </w:rPr>
        <w:t>视频采集卡的视频监控系统相比，具有优势。</w:t>
      </w:r>
    </w:p>
    <w:p w:rsidR="0031393E">
      <w:pPr>
        <w:pStyle w:val="Heading3"/>
        <w:spacing w:line="500" w:lineRule="auto"/>
        <w:rPr>
          <w:rFonts w:hint="eastAsia"/>
          <w:sz w:val="30"/>
        </w:rPr>
      </w:pPr>
      <w:bookmarkStart w:id="20" w:name="_Toc529872530"/>
      <w:bookmarkStart w:id="21" w:name="_Toc19335362"/>
      <w:r>
        <w:rPr>
          <w:rFonts w:hint="eastAsia"/>
          <w:sz w:val="30"/>
        </w:rPr>
        <w:t>前端设备</w:t>
      </w:r>
      <w:bookmarkEnd w:id="20"/>
      <w:bookmarkEnd w:id="21"/>
    </w:p>
    <w:p w:rsidR="0031393E">
      <w:pPr>
        <w:spacing w:line="500" w:lineRule="auto"/>
        <w:rPr>
          <w:rFonts w:hint="eastAsia"/>
          <w:b/>
          <w:sz w:val="24"/>
        </w:rPr>
      </w:pPr>
      <w:r>
        <w:rPr>
          <w:rFonts w:hint="eastAsia"/>
          <w:b/>
          <w:sz w:val="24"/>
        </w:rPr>
        <w:t>摄像机</w:t>
      </w:r>
    </w:p>
    <w:p w:rsidR="0031393E">
      <w:pPr>
        <w:pStyle w:val="BodyText"/>
        <w:spacing w:after="120" w:line="500" w:lineRule="auto"/>
        <w:ind w:firstLine="425"/>
        <w:rPr>
          <w:rFonts w:hint="eastAsia"/>
          <w:sz w:val="24"/>
        </w:rPr>
      </w:pPr>
      <w:r>
        <w:rPr>
          <w:rFonts w:hint="eastAsia"/>
          <w:sz w:val="24"/>
        </w:rPr>
        <w:t>根据某社区总平面图和有关规定，本系统在社区配置彩色摄像机24台，重要布置在社区出入口、单元楼道路两侧、以及地下车库区域。</w:t>
      </w:r>
    </w:p>
    <w:p w:rsidR="0031393E">
      <w:pPr>
        <w:pStyle w:val="BodyText"/>
        <w:spacing w:after="120" w:line="500" w:lineRule="auto"/>
        <w:ind w:firstLine="425"/>
        <w:rPr>
          <w:rFonts w:hint="eastAsia"/>
          <w:sz w:val="24"/>
        </w:rPr>
      </w:pPr>
      <w:r>
        <w:rPr>
          <w:rFonts w:hint="eastAsia"/>
          <w:sz w:val="24"/>
        </w:rPr>
        <w:t>本系统摄像机全选用英国</w:t>
      </w:r>
      <w:r>
        <w:rPr>
          <w:sz w:val="24"/>
        </w:rPr>
        <w:t>EASY</w:t>
      </w:r>
      <w:r>
        <w:rPr>
          <w:rFonts w:hint="eastAsia"/>
          <w:sz w:val="24"/>
        </w:rPr>
        <w:t>一体球，该摄像机的水平分辨率高，一体球系统的自动光圈镜头可在环境光线有较大变化时仍能保证良好的对比度与清楚度，故低照度效果好，具有自动电子快门和逆光补偿功能，性能优越。</w:t>
      </w:r>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18"/>
          <w:cols w:space="425"/>
          <w:titlePg w:val="0"/>
          <w:docGrid w:linePitch="312"/>
        </w:sectPr>
      </w:pPr>
      <w:r>
        <w:rPr>
          <w:rFonts w:hint="eastAsia"/>
          <w:sz w:val="24"/>
        </w:rPr>
        <w:t>住宅区监控点相对比较分散复杂。下表重要针对住宅区监控点的分布作一罗列：</w:t>
      </w:r>
    </w:p>
    <w:tbl>
      <w:tblPr>
        <w:tblStyle w:val="TableNormal"/>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2"/>
        <w:gridCol w:w="1993"/>
        <w:gridCol w:w="3687"/>
      </w:tblGrid>
      <w:tr>
        <w:tblPrEx>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682" w:type="dxa"/>
          </w:tcPr>
          <w:p w:rsidR="0031393E">
            <w:pPr>
              <w:spacing w:line="360" w:lineRule="auto"/>
              <w:rPr>
                <w:rFonts w:ascii="宋体" w:hint="eastAsia"/>
                <w:sz w:val="24"/>
              </w:rPr>
            </w:pPr>
            <w:r>
              <w:rPr>
                <w:rFonts w:ascii="宋体" w:hint="eastAsia"/>
                <w:sz w:val="24"/>
              </w:rPr>
              <w:t>编号</w:t>
            </w:r>
          </w:p>
        </w:tc>
        <w:tc>
          <w:tcPr>
            <w:tcW w:w="1993" w:type="dxa"/>
          </w:tcPr>
          <w:p w:rsidR="0031393E">
            <w:pPr>
              <w:spacing w:line="360" w:lineRule="auto"/>
              <w:rPr>
                <w:rFonts w:ascii="宋体" w:hint="eastAsia"/>
                <w:sz w:val="24"/>
              </w:rPr>
            </w:pPr>
            <w:r>
              <w:rPr>
                <w:rFonts w:ascii="宋体" w:hint="eastAsia"/>
                <w:sz w:val="24"/>
              </w:rPr>
              <w:t>摄像机数量</w:t>
            </w:r>
          </w:p>
        </w:tc>
        <w:tc>
          <w:tcPr>
            <w:tcW w:w="3687" w:type="dxa"/>
          </w:tcPr>
          <w:p w:rsidR="0031393E">
            <w:pPr>
              <w:spacing w:line="360" w:lineRule="auto"/>
              <w:rPr>
                <w:rFonts w:ascii="宋体" w:hint="eastAsia"/>
                <w:sz w:val="24"/>
              </w:rPr>
            </w:pPr>
            <w:r>
              <w:rPr>
                <w:rFonts w:ascii="宋体" w:hint="eastAsia"/>
                <w:sz w:val="24"/>
              </w:rPr>
              <w:t>安装位置</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sz w:val="24"/>
              </w:rPr>
              <w:t>C1~C</w:t>
            </w:r>
            <w:r>
              <w:rPr>
                <w:rFonts w:ascii="宋体" w:hint="eastAsia"/>
                <w:sz w:val="24"/>
              </w:rPr>
              <w:t>2</w:t>
            </w:r>
          </w:p>
        </w:tc>
        <w:tc>
          <w:tcPr>
            <w:tcW w:w="1993" w:type="dxa"/>
          </w:tcPr>
          <w:p w:rsidR="0031393E">
            <w:pPr>
              <w:spacing w:line="360" w:lineRule="auto"/>
              <w:rPr>
                <w:rFonts w:ascii="宋体" w:hint="eastAsia"/>
                <w:sz w:val="24"/>
              </w:rPr>
            </w:pPr>
            <w:r>
              <w:rPr>
                <w:rFonts w:ascii="宋体" w:hint="eastAsia"/>
                <w:sz w:val="24"/>
              </w:rPr>
              <w:t>2</w:t>
            </w:r>
          </w:p>
        </w:tc>
        <w:tc>
          <w:tcPr>
            <w:tcW w:w="3687" w:type="dxa"/>
          </w:tcPr>
          <w:p w:rsidR="0031393E">
            <w:pPr>
              <w:spacing w:line="360" w:lineRule="auto"/>
              <w:rPr>
                <w:rFonts w:ascii="宋体" w:hint="eastAsia"/>
                <w:sz w:val="24"/>
              </w:rPr>
            </w:pPr>
            <w:r>
              <w:rPr>
                <w:rFonts w:ascii="宋体" w:hint="eastAsia"/>
                <w:sz w:val="24"/>
              </w:rPr>
              <w:t>社区主次出入口（带云台）</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sz w:val="24"/>
              </w:rPr>
              <w:t>C</w:t>
            </w:r>
            <w:r>
              <w:rPr>
                <w:rFonts w:ascii="宋体" w:hint="eastAsia"/>
                <w:sz w:val="24"/>
              </w:rPr>
              <w:t>3</w:t>
            </w:r>
            <w:r>
              <w:rPr>
                <w:rFonts w:ascii="宋体"/>
                <w:sz w:val="24"/>
              </w:rPr>
              <w:t>~C</w:t>
            </w:r>
            <w:r>
              <w:rPr>
                <w:rFonts w:ascii="宋体" w:hint="eastAsia"/>
                <w:sz w:val="24"/>
              </w:rPr>
              <w:t>5</w:t>
            </w:r>
          </w:p>
        </w:tc>
        <w:tc>
          <w:tcPr>
            <w:tcW w:w="1993" w:type="dxa"/>
          </w:tcPr>
          <w:p w:rsidR="0031393E">
            <w:pPr>
              <w:spacing w:line="360" w:lineRule="auto"/>
              <w:rPr>
                <w:rFonts w:ascii="宋体" w:hint="eastAsia"/>
                <w:sz w:val="24"/>
              </w:rPr>
            </w:pPr>
            <w:r>
              <w:rPr>
                <w:rFonts w:ascii="宋体" w:hint="eastAsia"/>
                <w:sz w:val="24"/>
              </w:rPr>
              <w:t>3</w:t>
            </w:r>
          </w:p>
        </w:tc>
        <w:tc>
          <w:tcPr>
            <w:tcW w:w="3687" w:type="dxa"/>
          </w:tcPr>
          <w:p w:rsidR="0031393E">
            <w:pPr>
              <w:spacing w:line="360" w:lineRule="auto"/>
              <w:rPr>
                <w:rFonts w:ascii="宋体" w:hint="eastAsia"/>
                <w:sz w:val="24"/>
              </w:rPr>
            </w:pPr>
            <w:r>
              <w:rPr>
                <w:rFonts w:ascii="宋体" w:hint="eastAsia"/>
                <w:sz w:val="24"/>
              </w:rPr>
              <w:t>社区场合绿地（带云台）</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sz w:val="24"/>
              </w:rPr>
              <w:t>C</w:t>
            </w:r>
            <w:r>
              <w:rPr>
                <w:rFonts w:ascii="宋体" w:hint="eastAsia"/>
                <w:sz w:val="24"/>
              </w:rPr>
              <w:t>6</w:t>
            </w:r>
            <w:r>
              <w:rPr>
                <w:rFonts w:ascii="宋体"/>
                <w:sz w:val="24"/>
              </w:rPr>
              <w:t>~C</w:t>
            </w:r>
            <w:r>
              <w:rPr>
                <w:rFonts w:ascii="宋体" w:hint="eastAsia"/>
                <w:sz w:val="24"/>
              </w:rPr>
              <w:t>9</w:t>
            </w:r>
          </w:p>
        </w:tc>
        <w:tc>
          <w:tcPr>
            <w:tcW w:w="1993" w:type="dxa"/>
          </w:tcPr>
          <w:p w:rsidR="0031393E">
            <w:pPr>
              <w:spacing w:line="360" w:lineRule="auto"/>
              <w:rPr>
                <w:rFonts w:ascii="宋体" w:hint="eastAsia"/>
                <w:sz w:val="24"/>
              </w:rPr>
            </w:pPr>
            <w:r>
              <w:rPr>
                <w:rFonts w:ascii="宋体" w:hint="eastAsia"/>
                <w:sz w:val="24"/>
              </w:rPr>
              <w:t>4</w:t>
            </w:r>
          </w:p>
        </w:tc>
        <w:tc>
          <w:tcPr>
            <w:tcW w:w="3687" w:type="dxa"/>
          </w:tcPr>
          <w:p w:rsidR="0031393E">
            <w:pPr>
              <w:spacing w:line="360" w:lineRule="auto"/>
              <w:rPr>
                <w:rFonts w:ascii="宋体" w:hint="eastAsia"/>
                <w:sz w:val="24"/>
              </w:rPr>
            </w:pPr>
            <w:r>
              <w:rPr>
                <w:rFonts w:ascii="宋体" w:hint="eastAsia"/>
                <w:sz w:val="24"/>
              </w:rPr>
              <w:t>地下车库出入口</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sz w:val="24"/>
              </w:rPr>
              <w:t>C1</w:t>
            </w:r>
            <w:r>
              <w:rPr>
                <w:rFonts w:ascii="宋体" w:hint="eastAsia"/>
                <w:sz w:val="24"/>
              </w:rPr>
              <w:t>0</w:t>
            </w:r>
            <w:r>
              <w:rPr>
                <w:rFonts w:ascii="宋体"/>
                <w:sz w:val="24"/>
              </w:rPr>
              <w:t>~C</w:t>
            </w:r>
            <w:r>
              <w:rPr>
                <w:rFonts w:ascii="宋体" w:hint="eastAsia"/>
                <w:sz w:val="24"/>
              </w:rPr>
              <w:t>15</w:t>
            </w:r>
          </w:p>
        </w:tc>
        <w:tc>
          <w:tcPr>
            <w:tcW w:w="1993" w:type="dxa"/>
          </w:tcPr>
          <w:p w:rsidR="0031393E">
            <w:pPr>
              <w:spacing w:line="360" w:lineRule="auto"/>
              <w:rPr>
                <w:rFonts w:ascii="宋体" w:hint="eastAsia"/>
                <w:sz w:val="24"/>
              </w:rPr>
            </w:pPr>
            <w:r>
              <w:rPr>
                <w:rFonts w:ascii="宋体" w:hint="eastAsia"/>
                <w:sz w:val="24"/>
              </w:rPr>
              <w:t>6</w:t>
            </w:r>
          </w:p>
        </w:tc>
        <w:tc>
          <w:tcPr>
            <w:tcW w:w="3687" w:type="dxa"/>
          </w:tcPr>
          <w:p w:rsidR="0031393E">
            <w:pPr>
              <w:spacing w:line="360" w:lineRule="auto"/>
              <w:rPr>
                <w:rFonts w:ascii="宋体" w:hint="eastAsia"/>
                <w:sz w:val="24"/>
              </w:rPr>
            </w:pPr>
            <w:r>
              <w:rPr>
                <w:rFonts w:ascii="宋体" w:hint="eastAsia"/>
                <w:sz w:val="24"/>
              </w:rPr>
              <w:t>社区西副道</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sz w:val="24"/>
              </w:rPr>
              <w:t>C</w:t>
            </w:r>
            <w:r>
              <w:rPr>
                <w:rFonts w:ascii="宋体" w:hint="eastAsia"/>
                <w:sz w:val="24"/>
              </w:rPr>
              <w:t>16</w:t>
            </w:r>
            <w:r>
              <w:rPr>
                <w:rFonts w:ascii="宋体"/>
                <w:sz w:val="24"/>
              </w:rPr>
              <w:t>~C</w:t>
            </w:r>
            <w:r>
              <w:rPr>
                <w:rFonts w:ascii="宋体" w:hint="eastAsia"/>
                <w:sz w:val="24"/>
              </w:rPr>
              <w:t>20</w:t>
            </w:r>
          </w:p>
        </w:tc>
        <w:tc>
          <w:tcPr>
            <w:tcW w:w="1993" w:type="dxa"/>
          </w:tcPr>
          <w:p w:rsidR="0031393E">
            <w:pPr>
              <w:spacing w:line="360" w:lineRule="auto"/>
              <w:rPr>
                <w:rFonts w:ascii="宋体" w:hint="eastAsia"/>
                <w:sz w:val="24"/>
              </w:rPr>
            </w:pPr>
            <w:r>
              <w:rPr>
                <w:rFonts w:ascii="宋体" w:hint="eastAsia"/>
                <w:sz w:val="24"/>
              </w:rPr>
              <w:t>5</w:t>
            </w:r>
          </w:p>
        </w:tc>
        <w:tc>
          <w:tcPr>
            <w:tcW w:w="3687" w:type="dxa"/>
          </w:tcPr>
          <w:p w:rsidR="0031393E">
            <w:pPr>
              <w:spacing w:line="360" w:lineRule="auto"/>
              <w:rPr>
                <w:rFonts w:ascii="宋体" w:hint="eastAsia"/>
                <w:sz w:val="24"/>
              </w:rPr>
            </w:pPr>
            <w:r>
              <w:rPr>
                <w:rFonts w:ascii="宋体" w:hint="eastAsia"/>
                <w:sz w:val="24"/>
              </w:rPr>
              <w:t>社区主干道</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sz w:val="24"/>
              </w:rPr>
              <w:t>C</w:t>
            </w:r>
            <w:r>
              <w:rPr>
                <w:rFonts w:ascii="宋体" w:hint="eastAsia"/>
                <w:sz w:val="24"/>
              </w:rPr>
              <w:t>21</w:t>
            </w:r>
            <w:r>
              <w:rPr>
                <w:rFonts w:ascii="宋体"/>
                <w:sz w:val="24"/>
              </w:rPr>
              <w:t>~C</w:t>
            </w:r>
            <w:r>
              <w:rPr>
                <w:rFonts w:ascii="宋体" w:hint="eastAsia"/>
                <w:sz w:val="24"/>
              </w:rPr>
              <w:t>24</w:t>
            </w:r>
          </w:p>
        </w:tc>
        <w:tc>
          <w:tcPr>
            <w:tcW w:w="1993" w:type="dxa"/>
          </w:tcPr>
          <w:p w:rsidR="0031393E">
            <w:pPr>
              <w:spacing w:line="360" w:lineRule="auto"/>
              <w:rPr>
                <w:rFonts w:ascii="宋体" w:hint="eastAsia"/>
                <w:sz w:val="24"/>
              </w:rPr>
            </w:pPr>
            <w:r>
              <w:rPr>
                <w:rFonts w:ascii="宋体" w:hint="eastAsia"/>
                <w:sz w:val="24"/>
              </w:rPr>
              <w:t>4</w:t>
            </w:r>
          </w:p>
        </w:tc>
        <w:tc>
          <w:tcPr>
            <w:tcW w:w="3687" w:type="dxa"/>
          </w:tcPr>
          <w:p w:rsidR="0031393E">
            <w:pPr>
              <w:spacing w:line="360" w:lineRule="auto"/>
              <w:rPr>
                <w:rFonts w:ascii="宋体" w:hint="eastAsia"/>
                <w:sz w:val="24"/>
              </w:rPr>
            </w:pPr>
            <w:r>
              <w:rPr>
                <w:rFonts w:ascii="宋体" w:hint="eastAsia"/>
                <w:sz w:val="24"/>
              </w:rPr>
              <w:t>东墙</w:t>
            </w:r>
          </w:p>
        </w:tc>
      </w:tr>
      <w:tr>
        <w:tblPrEx>
          <w:tblW w:w="0" w:type="auto"/>
          <w:tblInd w:w="1158" w:type="dxa"/>
          <w:tblLayout w:type="fixed"/>
          <w:tblLook w:val="0000"/>
        </w:tblPrEx>
        <w:tc>
          <w:tcPr>
            <w:tcW w:w="1682" w:type="dxa"/>
          </w:tcPr>
          <w:p w:rsidR="0031393E">
            <w:pPr>
              <w:spacing w:line="360" w:lineRule="auto"/>
              <w:rPr>
                <w:rFonts w:ascii="宋体" w:hint="eastAsia"/>
                <w:sz w:val="24"/>
              </w:rPr>
            </w:pPr>
            <w:r>
              <w:rPr>
                <w:rFonts w:ascii="宋体" w:hint="eastAsia"/>
                <w:sz w:val="24"/>
              </w:rPr>
              <w:t>合计：</w:t>
            </w:r>
          </w:p>
        </w:tc>
        <w:tc>
          <w:tcPr>
            <w:tcW w:w="1993" w:type="dxa"/>
          </w:tcPr>
          <w:p w:rsidR="0031393E">
            <w:pPr>
              <w:spacing w:line="360" w:lineRule="auto"/>
              <w:rPr>
                <w:rFonts w:ascii="宋体" w:hint="eastAsia"/>
                <w:sz w:val="24"/>
              </w:rPr>
            </w:pPr>
            <w:r>
              <w:rPr>
                <w:rFonts w:ascii="宋体" w:hint="eastAsia"/>
                <w:sz w:val="24"/>
              </w:rPr>
              <w:t>24</w:t>
            </w:r>
          </w:p>
        </w:tc>
        <w:tc>
          <w:tcPr>
            <w:tcW w:w="3687" w:type="dxa"/>
          </w:tcPr>
          <w:p w:rsidR="0031393E">
            <w:pPr>
              <w:spacing w:line="360" w:lineRule="auto"/>
              <w:rPr>
                <w:rFonts w:ascii="宋体" w:hint="eastAsia"/>
                <w:sz w:val="24"/>
              </w:rPr>
            </w:pPr>
          </w:p>
        </w:tc>
      </w:tr>
    </w:tbl>
    <w:p w:rsidR="0031393E">
      <w:pPr>
        <w:pStyle w:val="BodyText"/>
        <w:spacing w:after="120" w:line="500" w:lineRule="auto"/>
        <w:ind w:firstLine="425"/>
        <w:rPr>
          <w:rFonts w:hint="eastAsia"/>
          <w:sz w:val="24"/>
        </w:rPr>
      </w:pPr>
      <w:r>
        <w:rPr>
          <w:rFonts w:hint="eastAsia"/>
          <w:sz w:val="24"/>
        </w:rPr>
        <w:t>在工程实行也许会根据实际情况对镜头角度进行适当调整。</w:t>
      </w:r>
    </w:p>
    <w:p w:rsidR="0031393E">
      <w:pPr>
        <w:pStyle w:val="Heading3"/>
        <w:spacing w:line="500" w:lineRule="auto"/>
        <w:rPr>
          <w:rFonts w:hint="eastAsia"/>
          <w:sz w:val="30"/>
        </w:rPr>
      </w:pPr>
      <w:bookmarkStart w:id="22" w:name="_Toc19335363"/>
      <w:r>
        <w:rPr>
          <w:rFonts w:hint="eastAsia"/>
          <w:sz w:val="30"/>
        </w:rPr>
        <w:t>机房控制设备</w:t>
      </w:r>
      <w:bookmarkEnd w:id="22"/>
    </w:p>
    <w:p w:rsidR="0031393E">
      <w:pPr>
        <w:pStyle w:val="BodyText"/>
        <w:spacing w:after="120" w:line="500" w:lineRule="auto"/>
        <w:ind w:firstLine="425"/>
        <w:rPr>
          <w:rFonts w:hint="eastAsia"/>
          <w:sz w:val="24"/>
        </w:rPr>
      </w:pPr>
      <w:r>
        <w:rPr>
          <w:rFonts w:hint="eastAsia"/>
          <w:sz w:val="24"/>
        </w:rPr>
        <w:t>选用1台32路视频控制矩阵作为本系统的中心控制设备，带副控制键盘以在两个保安中心都能进行控制和显示。采用3台16画面多画面解决器对所有的监视图像进行浏览显示。3台</w:t>
      </w:r>
      <w:smartTag w:uri="urn:schemas-microsoft-com:office:smarttags" w:element="chmetcnv">
        <w:smartTagPr>
          <w:attr w:name="HasSpace" w:val="False"/>
          <w:attr w:name="Negative" w:val="False"/>
          <w:attr w:name="NumberType" w:val="1"/>
          <w:attr w:name="SourceValue" w:val="21"/>
          <w:attr w:name="TCSC" w:val="0"/>
          <w:attr w:name="UnitName" w:val="”"/>
        </w:smartTagPr>
        <w:r>
          <w:rPr>
            <w:rFonts w:hint="eastAsia"/>
            <w:sz w:val="24"/>
          </w:rPr>
          <w:t>21</w:t>
        </w:r>
        <w:r>
          <w:rPr>
            <w:sz w:val="24"/>
          </w:rPr>
          <w:t>”</w:t>
        </w:r>
      </w:smartTag>
      <w:r>
        <w:rPr>
          <w:rFonts w:hint="eastAsia"/>
          <w:sz w:val="24"/>
        </w:rPr>
        <w:t>彩色监视器和3台24小时长延时录像机，用于记录和显示监控图象信息。</w:t>
      </w:r>
    </w:p>
    <w:p w:rsidR="0031393E">
      <w:pPr>
        <w:pStyle w:val="BodyText"/>
        <w:spacing w:after="120" w:line="500" w:lineRule="auto"/>
        <w:ind w:firstLine="425"/>
        <w:rPr>
          <w:rFonts w:hint="eastAsia"/>
          <w:sz w:val="24"/>
        </w:rPr>
      </w:pPr>
      <w:r>
        <w:rPr>
          <w:rFonts w:hint="eastAsia"/>
          <w:sz w:val="24"/>
        </w:rPr>
        <w:t xml:space="preserve">同时采用硬盘录像机针对报警画面进行联动录像。 </w:t>
      </w:r>
    </w:p>
    <w:p w:rsidR="0031393E">
      <w:pPr>
        <w:pStyle w:val="Heading3"/>
        <w:spacing w:line="500" w:lineRule="auto"/>
        <w:rPr>
          <w:rFonts w:hint="eastAsia"/>
          <w:sz w:val="30"/>
        </w:rPr>
      </w:pPr>
      <w:bookmarkStart w:id="23" w:name="_Toc529872533"/>
      <w:bookmarkStart w:id="24" w:name="_Toc19335364"/>
      <w:r>
        <w:rPr>
          <w:rFonts w:hint="eastAsia"/>
          <w:sz w:val="30"/>
        </w:rPr>
        <w:t>系统设备清单和报价</w:t>
      </w:r>
      <w:bookmarkEnd w:id="23"/>
      <w:bookmarkEnd w:id="24"/>
    </w:p>
    <w:p w:rsidR="0031393E">
      <w:pPr>
        <w:pStyle w:val="BodyText"/>
        <w:spacing w:after="120" w:line="500" w:lineRule="auto"/>
        <w:ind w:firstLine="425"/>
        <w:rPr>
          <w:rFonts w:hint="eastAsia"/>
          <w:sz w:val="24"/>
        </w:rPr>
      </w:pPr>
      <w:r>
        <w:rPr>
          <w:rFonts w:hint="eastAsia"/>
          <w:sz w:val="24"/>
        </w:rPr>
        <w:t>系统设备清单和报价见附表。</w:t>
      </w:r>
    </w:p>
    <w:p w:rsidR="0031393E">
      <w:pPr>
        <w:pStyle w:val="Heading2"/>
        <w:spacing w:line="500" w:lineRule="auto"/>
        <w:rPr>
          <w:rFonts w:ascii="宋体" w:eastAsia="宋体" w:hAnsi="宋体" w:hint="eastAsia"/>
        </w:rPr>
      </w:pPr>
      <w:bookmarkStart w:id="25" w:name="_Toc529872534"/>
      <w:bookmarkStart w:id="26" w:name="_Toc19335365"/>
      <w:r>
        <w:rPr>
          <w:rFonts w:ascii="宋体" w:eastAsia="宋体" w:hAnsi="宋体" w:hint="eastAsia"/>
        </w:rPr>
        <w:t>可视访客对讲系统（含家庭防盗）</w:t>
      </w:r>
      <w:bookmarkEnd w:id="25"/>
      <w:bookmarkEnd w:id="26"/>
    </w:p>
    <w:p w:rsidR="0031393E">
      <w:pPr>
        <w:pStyle w:val="Heading3"/>
        <w:spacing w:line="500" w:lineRule="auto"/>
        <w:rPr>
          <w:rFonts w:hint="eastAsia"/>
          <w:sz w:val="30"/>
        </w:rPr>
      </w:pPr>
      <w:bookmarkStart w:id="27" w:name="_Toc19335366"/>
      <w:r>
        <w:rPr>
          <w:rFonts w:hint="eastAsia"/>
          <w:sz w:val="30"/>
        </w:rPr>
        <w:t>系统总体设计</w:t>
      </w:r>
      <w:bookmarkEnd w:id="27"/>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19"/>
          <w:cols w:space="425"/>
          <w:titlePg w:val="0"/>
          <w:docGrid w:linePitch="312"/>
        </w:sectPr>
      </w:pPr>
      <w:r>
        <w:rPr>
          <w:rFonts w:hint="eastAsia"/>
          <w:sz w:val="24"/>
        </w:rPr>
        <w:t>访客对讲系统由管理机、单元门口主机、室内分机及电控门锁等设备组成。访客对讲系统重要用于防止非本楼人员在未经允许的情况下进入楼内，充足保证本楼住户的人身和财产安全，它的工作过程是：</w:t>
      </w:r>
    </w:p>
    <w:p w:rsidR="0031393E">
      <w:pPr>
        <w:pStyle w:val="BodyText"/>
        <w:spacing w:after="120" w:line="500" w:lineRule="auto"/>
        <w:ind w:firstLine="425"/>
        <w:rPr>
          <w:rFonts w:hint="eastAsia"/>
          <w:sz w:val="24"/>
        </w:rPr>
      </w:pPr>
      <w:r>
        <w:rPr>
          <w:rFonts w:hint="eastAsia"/>
          <w:sz w:val="24"/>
        </w:rPr>
        <w:t>单元楼门平时总解决闭锁状态，这样可以避免非本楼人员在未经允许的情况下进入楼内，本楼内的住户可以用钥匙（或开门密码、门禁卡等）出入单元楼门。</w:t>
      </w:r>
    </w:p>
    <w:p w:rsidR="0031393E">
      <w:pPr>
        <w:pStyle w:val="BodyText"/>
        <w:spacing w:after="120" w:line="500" w:lineRule="auto"/>
        <w:ind w:firstLine="425"/>
        <w:rPr>
          <w:rFonts w:hint="eastAsia"/>
          <w:sz w:val="24"/>
        </w:rPr>
      </w:pPr>
      <w:r>
        <w:rPr>
          <w:rFonts w:hint="eastAsia"/>
          <w:sz w:val="24"/>
        </w:rPr>
        <w:t>当有客人来访时，客人需通过楼门处的单元门口机拨叫要访问的住户；被访住户的主人用室内分机与来访者进行双向通话或可视通话，通过来访者的声音或图像确认来访者的身份。确认可以允许来访者进入后，住后的主人用室内分机上的开门按钮控制楼门上的电控锁开门，来访客人方可进入楼内。来访客人进入后，楼门自动关闭。</w:t>
      </w:r>
    </w:p>
    <w:p w:rsidR="0031393E">
      <w:pPr>
        <w:pStyle w:val="BodyText"/>
        <w:spacing w:after="120" w:line="500" w:lineRule="auto"/>
        <w:ind w:firstLine="425"/>
        <w:rPr>
          <w:rFonts w:hint="eastAsia"/>
          <w:sz w:val="24"/>
        </w:rPr>
      </w:pPr>
      <w:r>
        <w:rPr>
          <w:rFonts w:hint="eastAsia"/>
          <w:sz w:val="24"/>
        </w:rPr>
        <w:t>对于联网的访客对讲，位于社区管理中心的管理机可以对社区各住户呼喊；住户在紧急情况下可以向管理中心呼救。</w:t>
      </w:r>
    </w:p>
    <w:p w:rsidR="0031393E">
      <w:pPr>
        <w:pStyle w:val="Heading3"/>
        <w:spacing w:line="500" w:lineRule="auto"/>
        <w:rPr>
          <w:rFonts w:hint="eastAsia"/>
          <w:sz w:val="30"/>
        </w:rPr>
      </w:pPr>
      <w:bookmarkStart w:id="28" w:name="_Toc529872536"/>
      <w:bookmarkStart w:id="29" w:name="_Toc19335367"/>
      <w:r>
        <w:rPr>
          <w:rFonts w:hint="eastAsia"/>
          <w:sz w:val="30"/>
        </w:rPr>
        <w:t>设备选型</w:t>
      </w:r>
      <w:bookmarkEnd w:id="28"/>
      <w:bookmarkEnd w:id="29"/>
    </w:p>
    <w:p w:rsidR="0031393E">
      <w:pPr>
        <w:pStyle w:val="BodyText"/>
        <w:spacing w:after="120" w:line="500" w:lineRule="auto"/>
        <w:ind w:firstLine="425"/>
        <w:rPr>
          <w:sz w:val="24"/>
        </w:rPr>
      </w:pPr>
      <w:r>
        <w:rPr>
          <w:rFonts w:hint="eastAsia"/>
          <w:sz w:val="24"/>
        </w:rPr>
        <w:t>通过认真选择，本推荐选用济南赛克新威系统为社区智能安防系统，系统稳定可靠、外型美观大方，功能完备可靠</w:t>
      </w:r>
      <w:r>
        <w:rPr>
          <w:sz w:val="24"/>
        </w:rPr>
        <w:t>,</w:t>
      </w:r>
      <w:r>
        <w:rPr>
          <w:rFonts w:hint="eastAsia"/>
          <w:sz w:val="24"/>
        </w:rPr>
        <w:t>操作界面和谐</w:t>
      </w:r>
      <w:r>
        <w:rPr>
          <w:sz w:val="24"/>
        </w:rPr>
        <w:t>,</w:t>
      </w:r>
      <w:r>
        <w:rPr>
          <w:rFonts w:hint="eastAsia"/>
          <w:sz w:val="24"/>
        </w:rPr>
        <w:t>合用于现代智能化社区内的保安系统和通讯系统。本系统集成了可视对讲、智能报警两大系统，系统容量最大，有效容量达16000户。系统由于采用现场总线方式，具有实时性强、传输距离远、抗电磁干扰能力强、低成本等优点，它是目前可视对讲及社区智能化系统中最抱负的可视对讲与安防系统解决方案。</w:t>
      </w:r>
    </w:p>
    <w:p w:rsidR="0031393E">
      <w:pPr>
        <w:pStyle w:val="Heading3"/>
        <w:spacing w:line="500" w:lineRule="auto"/>
        <w:rPr>
          <w:sz w:val="30"/>
        </w:rPr>
      </w:pPr>
      <w:bookmarkStart w:id="30" w:name="_Toc529872537"/>
      <w:bookmarkStart w:id="31" w:name="_Toc19335368"/>
      <w:r>
        <w:rPr>
          <w:rFonts w:hint="eastAsia"/>
          <w:sz w:val="30"/>
        </w:rPr>
        <w:t>系统功能特点：</w:t>
      </w:r>
      <w:bookmarkEnd w:id="30"/>
      <w:bookmarkEnd w:id="31"/>
      <w:r>
        <w:rPr>
          <w:sz w:val="30"/>
        </w:rPr>
        <w:t xml:space="preserve"> </w:t>
      </w:r>
    </w:p>
    <w:p w:rsidR="0031393E">
      <w:pPr>
        <w:pStyle w:val="BodyText"/>
        <w:spacing w:after="120" w:line="500" w:lineRule="auto"/>
        <w:ind w:firstLine="425"/>
        <w:rPr>
          <w:sz w:val="24"/>
        </w:rPr>
      </w:pPr>
      <w:r>
        <w:rPr>
          <w:rFonts w:hint="eastAsia"/>
          <w:sz w:val="24"/>
        </w:rPr>
        <w:t>本系统技术先进，实现信号全数字化传输，可靠性更高。系统的物理构架以可视对讲系统为基础，采用管理中心机制，可实现强大的安防报警功能（门磁、窗磁、烟感、煤气、人体红外、紧急按钮等）；</w:t>
      </w:r>
    </w:p>
    <w:p w:rsidR="0031393E">
      <w:pPr>
        <w:pStyle w:val="BodyText"/>
        <w:spacing w:after="120" w:line="500" w:lineRule="auto"/>
        <w:ind w:firstLine="425"/>
        <w:rPr>
          <w:sz w:val="24"/>
        </w:rPr>
      </w:pPr>
      <w:r>
        <w:rPr>
          <w:rFonts w:hint="eastAsia"/>
          <w:sz w:val="24"/>
        </w:rPr>
        <w:t>有密码开锁、感应卡开锁等多种开锁方式供用户选择；</w:t>
      </w:r>
    </w:p>
    <w:p w:rsidR="0031393E">
      <w:pPr>
        <w:pStyle w:val="BodyText"/>
        <w:spacing w:after="120" w:line="500" w:lineRule="auto"/>
        <w:ind w:firstLine="425"/>
        <w:rPr>
          <w:sz w:val="24"/>
        </w:rPr>
        <w:sectPr>
          <w:type w:val="nextPage"/>
          <w:pgSz w:w="11906" w:h="16838" w:code="565"/>
          <w:pgMar w:top="1246" w:right="1134" w:bottom="1440" w:left="1418" w:header="851" w:footer="992" w:gutter="0"/>
          <w:pgNumType w:start="20"/>
          <w:cols w:space="425"/>
          <w:titlePg w:val="0"/>
          <w:docGrid w:linePitch="312"/>
        </w:sectPr>
      </w:pPr>
    </w:p>
    <w:p w:rsidR="0031393E">
      <w:pPr>
        <w:pStyle w:val="BodyText"/>
        <w:spacing w:after="120" w:line="500" w:lineRule="auto"/>
        <w:ind w:firstLine="425"/>
        <w:rPr>
          <w:sz w:val="24"/>
        </w:rPr>
      </w:pPr>
      <w:r>
        <w:rPr>
          <w:rFonts w:hint="eastAsia"/>
          <w:sz w:val="24"/>
        </w:rPr>
        <w:t>由于采用了全数字化通讯技术，轻松实现软件方式现场编码，可根据用户需求设定任意</w:t>
      </w:r>
    </w:p>
    <w:p w:rsidR="0031393E">
      <w:pPr>
        <w:pStyle w:val="BodyText"/>
        <w:spacing w:after="120" w:line="500" w:lineRule="auto"/>
        <w:ind w:firstLine="425"/>
        <w:rPr>
          <w:sz w:val="24"/>
        </w:rPr>
      </w:pPr>
      <w:r>
        <w:rPr>
          <w:rFonts w:hint="eastAsia"/>
          <w:sz w:val="24"/>
        </w:rPr>
        <w:t>系统布线采用智能社区的典型方式</w:t>
      </w:r>
      <w:r>
        <w:rPr>
          <w:sz w:val="24"/>
        </w:rPr>
        <w:t>---</w:t>
      </w:r>
      <w:r>
        <w:rPr>
          <w:rFonts w:hint="eastAsia"/>
          <w:sz w:val="24"/>
        </w:rPr>
        <w:t>综合布线来实现，实现快速接线、便于检查维修，减少接线错误，是客户较为抱负的选择方案；</w:t>
      </w:r>
    </w:p>
    <w:p w:rsidR="0031393E">
      <w:pPr>
        <w:pStyle w:val="Heading3"/>
        <w:spacing w:line="500" w:lineRule="auto"/>
      </w:pPr>
      <w:bookmarkStart w:id="32" w:name="_Toc529872538"/>
      <w:bookmarkStart w:id="33" w:name="_Toc19335369"/>
      <w:r>
        <w:rPr>
          <w:rFonts w:hint="eastAsia"/>
        </w:rPr>
        <w:t>系统基本功能</w:t>
      </w:r>
      <w:bookmarkEnd w:id="32"/>
      <w:bookmarkEnd w:id="33"/>
    </w:p>
    <w:p w:rsidR="0031393E" w:rsidP="0031393E">
      <w:pPr>
        <w:pStyle w:val="BodyText"/>
        <w:numPr>
          <w:ilvl w:val="0"/>
          <w:numId w:val="35"/>
        </w:numPr>
        <w:tabs>
          <w:tab w:val="clear" w:pos="425"/>
          <w:tab w:val="num" w:pos="850"/>
        </w:tabs>
        <w:spacing w:after="120" w:line="500" w:lineRule="auto"/>
        <w:ind w:left="850"/>
        <w:rPr>
          <w:sz w:val="24"/>
        </w:rPr>
      </w:pPr>
      <w:r>
        <w:rPr>
          <w:rFonts w:hint="eastAsia"/>
          <w:sz w:val="24"/>
        </w:rPr>
        <w:t>呼喊功能（管理中心呼喊住户、单元门口机呼喊住户、住户呼喊管理中心）。</w:t>
      </w:r>
    </w:p>
    <w:p w:rsidR="0031393E" w:rsidP="0031393E">
      <w:pPr>
        <w:pStyle w:val="BodyText"/>
        <w:numPr>
          <w:ilvl w:val="0"/>
          <w:numId w:val="35"/>
        </w:numPr>
        <w:tabs>
          <w:tab w:val="clear" w:pos="425"/>
          <w:tab w:val="num" w:pos="850"/>
        </w:tabs>
        <w:spacing w:after="120" w:line="500" w:lineRule="auto"/>
        <w:ind w:left="850"/>
        <w:rPr>
          <w:sz w:val="24"/>
        </w:rPr>
      </w:pPr>
      <w:r>
        <w:rPr>
          <w:rFonts w:hint="eastAsia"/>
          <w:sz w:val="24"/>
        </w:rPr>
        <w:t>门口机按键夜间辅助照明功能（夜间打开按键背面的发光管，用户可清楚辨认按键）。</w:t>
      </w:r>
    </w:p>
    <w:p w:rsidR="0031393E" w:rsidP="0031393E">
      <w:pPr>
        <w:pStyle w:val="BodyText"/>
        <w:numPr>
          <w:ilvl w:val="0"/>
          <w:numId w:val="35"/>
        </w:numPr>
        <w:tabs>
          <w:tab w:val="clear" w:pos="425"/>
          <w:tab w:val="num" w:pos="850"/>
        </w:tabs>
        <w:spacing w:after="120" w:line="500" w:lineRule="auto"/>
        <w:ind w:left="850"/>
        <w:rPr>
          <w:sz w:val="24"/>
        </w:rPr>
      </w:pPr>
      <w:r>
        <w:rPr>
          <w:rFonts w:hint="eastAsia"/>
          <w:sz w:val="24"/>
        </w:rPr>
        <w:t>自动锁功能（在对讲状态下，主人可按室内机开锁键启动门口电子锁）。</w:t>
      </w:r>
    </w:p>
    <w:p w:rsidR="0031393E" w:rsidP="0031393E">
      <w:pPr>
        <w:pStyle w:val="BodyText"/>
        <w:numPr>
          <w:ilvl w:val="0"/>
          <w:numId w:val="35"/>
        </w:numPr>
        <w:tabs>
          <w:tab w:val="clear" w:pos="425"/>
          <w:tab w:val="num" w:pos="850"/>
        </w:tabs>
        <w:spacing w:after="120" w:line="500" w:lineRule="auto"/>
        <w:ind w:left="850"/>
        <w:rPr>
          <w:sz w:val="24"/>
        </w:rPr>
      </w:pPr>
      <w:r>
        <w:rPr>
          <w:rFonts w:hint="eastAsia"/>
          <w:sz w:val="24"/>
        </w:rPr>
        <w:t>报警功能：报警探头自动向管理中心报警</w:t>
      </w:r>
      <w:r>
        <w:rPr>
          <w:sz w:val="24"/>
        </w:rPr>
        <w:t>,</w:t>
      </w:r>
      <w:r>
        <w:rPr>
          <w:rFonts w:hint="eastAsia"/>
          <w:sz w:val="24"/>
        </w:rPr>
        <w:t>提供（烟感、煤气、门磁、人体红外、紧急按钮、遥控报警）等多种报警方式。</w:t>
      </w:r>
    </w:p>
    <w:p w:rsidR="0031393E">
      <w:pPr>
        <w:pStyle w:val="BodyText"/>
        <w:spacing w:after="120" w:line="500" w:lineRule="auto"/>
        <w:ind w:firstLine="425"/>
        <w:rPr>
          <w:sz w:val="24"/>
        </w:rPr>
      </w:pPr>
      <w:r>
        <w:rPr>
          <w:rFonts w:hint="eastAsia"/>
          <w:sz w:val="24"/>
        </w:rPr>
        <w:t xml:space="preserve">    根据实际情况本系统可按用户规定增选以下功能：</w:t>
      </w:r>
    </w:p>
    <w:p w:rsidR="0031393E" w:rsidP="0031393E">
      <w:pPr>
        <w:pStyle w:val="BodyText"/>
        <w:numPr>
          <w:ilvl w:val="0"/>
          <w:numId w:val="17"/>
        </w:numPr>
        <w:tabs>
          <w:tab w:val="clear" w:pos="425"/>
          <w:tab w:val="num" w:pos="850"/>
        </w:tabs>
        <w:spacing w:after="120" w:line="500" w:lineRule="auto"/>
        <w:ind w:left="850"/>
        <w:rPr>
          <w:sz w:val="24"/>
        </w:rPr>
      </w:pPr>
      <w:r>
        <w:rPr>
          <w:rFonts w:hint="eastAsia"/>
          <w:sz w:val="24"/>
        </w:rPr>
        <w:t>一户可接多个分机。</w:t>
      </w:r>
    </w:p>
    <w:p w:rsidR="0031393E">
      <w:pPr>
        <w:pStyle w:val="BodyText"/>
        <w:spacing w:after="120" w:line="500" w:lineRule="auto"/>
        <w:rPr>
          <w:b/>
        </w:rPr>
      </w:pPr>
      <w:r>
        <w:rPr>
          <w:rFonts w:hint="eastAsia"/>
          <w:b/>
        </w:rPr>
        <w:t xml:space="preserve">      管理中心</w:t>
      </w:r>
    </w:p>
    <w:p w:rsidR="0031393E" w:rsidP="0031393E">
      <w:pPr>
        <w:pStyle w:val="BodyText"/>
        <w:numPr>
          <w:ilvl w:val="0"/>
          <w:numId w:val="18"/>
        </w:numPr>
        <w:tabs>
          <w:tab w:val="clear" w:pos="425"/>
          <w:tab w:val="num" w:pos="850"/>
        </w:tabs>
        <w:spacing w:after="120" w:line="500" w:lineRule="auto"/>
        <w:ind w:left="850"/>
        <w:rPr>
          <w:sz w:val="24"/>
        </w:rPr>
      </w:pPr>
      <w:r>
        <w:rPr>
          <w:rFonts w:hint="eastAsia"/>
          <w:sz w:val="24"/>
        </w:rPr>
        <w:t>数位式信号传输，内部解码解决。</w:t>
      </w:r>
    </w:p>
    <w:p w:rsidR="0031393E" w:rsidP="0031393E">
      <w:pPr>
        <w:pStyle w:val="BodyText"/>
        <w:numPr>
          <w:ilvl w:val="0"/>
          <w:numId w:val="18"/>
        </w:numPr>
        <w:tabs>
          <w:tab w:val="clear" w:pos="425"/>
          <w:tab w:val="num" w:pos="850"/>
        </w:tabs>
        <w:spacing w:after="120" w:line="500" w:lineRule="auto"/>
        <w:ind w:left="850"/>
        <w:rPr>
          <w:sz w:val="24"/>
        </w:rPr>
      </w:pPr>
      <w:r>
        <w:rPr>
          <w:rFonts w:hint="eastAsia"/>
          <w:sz w:val="24"/>
        </w:rPr>
        <w:t>可呼喊分机，告知用户进行集中管理。</w:t>
      </w:r>
    </w:p>
    <w:p w:rsidR="0031393E" w:rsidP="0031393E">
      <w:pPr>
        <w:pStyle w:val="BodyText"/>
        <w:numPr>
          <w:ilvl w:val="0"/>
          <w:numId w:val="18"/>
        </w:numPr>
        <w:tabs>
          <w:tab w:val="clear" w:pos="425"/>
          <w:tab w:val="num" w:pos="850"/>
        </w:tabs>
        <w:spacing w:after="120" w:line="500" w:lineRule="auto"/>
        <w:ind w:left="850"/>
        <w:rPr>
          <w:sz w:val="24"/>
        </w:rPr>
      </w:pPr>
      <w:r>
        <w:rPr>
          <w:rFonts w:hint="eastAsia"/>
          <w:sz w:val="24"/>
        </w:rPr>
        <w:t>接受住户报警，可显示房号，并能存储512个报警信息。</w:t>
      </w:r>
    </w:p>
    <w:p w:rsidR="0031393E">
      <w:pPr>
        <w:pStyle w:val="BodyText"/>
        <w:spacing w:after="120" w:line="500" w:lineRule="auto"/>
        <w:rPr>
          <w:rFonts w:hint="eastAsia"/>
          <w:b/>
        </w:rPr>
      </w:pPr>
      <w:r>
        <w:rPr>
          <w:rFonts w:hint="eastAsia"/>
          <w:b/>
        </w:rPr>
        <w:t xml:space="preserve">      对讲门口主机</w:t>
      </w:r>
    </w:p>
    <w:p w:rsidR="0031393E" w:rsidP="0031393E">
      <w:pPr>
        <w:pStyle w:val="BodyText"/>
        <w:numPr>
          <w:ilvl w:val="0"/>
          <w:numId w:val="19"/>
        </w:numPr>
        <w:tabs>
          <w:tab w:val="clear" w:pos="425"/>
          <w:tab w:val="num" w:pos="850"/>
        </w:tabs>
        <w:spacing w:after="120" w:line="500" w:lineRule="auto"/>
        <w:ind w:left="850"/>
        <w:rPr>
          <w:sz w:val="24"/>
        </w:rPr>
      </w:pPr>
      <w:r>
        <w:rPr>
          <w:rFonts w:hint="eastAsia"/>
          <w:sz w:val="24"/>
        </w:rPr>
        <w:t>单键呼喊、遥控开门、简朴方便。</w:t>
      </w:r>
    </w:p>
    <w:p w:rsidR="0031393E" w:rsidP="0031393E">
      <w:pPr>
        <w:pStyle w:val="BodyText"/>
        <w:numPr>
          <w:ilvl w:val="0"/>
          <w:numId w:val="19"/>
        </w:numPr>
        <w:tabs>
          <w:tab w:val="clear" w:pos="425"/>
          <w:tab w:val="num" w:pos="850"/>
        </w:tabs>
        <w:spacing w:after="120" w:line="500" w:lineRule="auto"/>
        <w:ind w:left="850"/>
        <w:rPr>
          <w:sz w:val="24"/>
        </w:rPr>
        <w:sectPr>
          <w:type w:val="nextPage"/>
          <w:pgSz w:w="11906" w:h="16838" w:code="565"/>
          <w:pgMar w:top="1246" w:right="1134" w:bottom="1440" w:left="1418" w:header="851" w:footer="992" w:gutter="0"/>
          <w:pgNumType w:start="21"/>
          <w:cols w:space="425"/>
          <w:titlePg w:val="0"/>
          <w:docGrid w:linePitch="312"/>
        </w:sectPr>
      </w:pPr>
      <w:r>
        <w:rPr>
          <w:rFonts w:hint="eastAsia"/>
          <w:sz w:val="24"/>
        </w:rPr>
        <w:t>夜间照明，通话清楚。</w:t>
      </w:r>
    </w:p>
    <w:p w:rsidR="0031393E" w:rsidP="0031393E">
      <w:pPr>
        <w:pStyle w:val="BodyText"/>
        <w:numPr>
          <w:ilvl w:val="0"/>
          <w:numId w:val="19"/>
        </w:numPr>
        <w:tabs>
          <w:tab w:val="clear" w:pos="425"/>
          <w:tab w:val="num" w:pos="850"/>
        </w:tabs>
        <w:spacing w:after="120" w:line="500" w:lineRule="auto"/>
        <w:ind w:left="850"/>
        <w:rPr>
          <w:sz w:val="24"/>
        </w:rPr>
      </w:pPr>
      <w:r>
        <w:rPr>
          <w:rFonts w:hint="eastAsia"/>
          <w:sz w:val="24"/>
        </w:rPr>
        <w:t>脉冲启动电控锁，防水、防尘设计</w:t>
      </w:r>
    </w:p>
    <w:p w:rsidR="0031393E" w:rsidP="0031393E">
      <w:pPr>
        <w:pStyle w:val="BodyText"/>
        <w:numPr>
          <w:ilvl w:val="0"/>
          <w:numId w:val="19"/>
        </w:numPr>
        <w:tabs>
          <w:tab w:val="clear" w:pos="425"/>
          <w:tab w:val="num" w:pos="850"/>
        </w:tabs>
        <w:spacing w:after="120" w:line="500" w:lineRule="auto"/>
        <w:ind w:left="850"/>
        <w:rPr>
          <w:sz w:val="24"/>
        </w:rPr>
      </w:pPr>
      <w:r>
        <w:rPr>
          <w:rFonts w:hint="eastAsia"/>
        </w:rPr>
        <w:t>豪华型金属面板，可控制二把电控锁。</w:t>
      </w:r>
    </w:p>
    <w:p w:rsidR="0031393E" w:rsidP="0031393E">
      <w:pPr>
        <w:pStyle w:val="BodyText"/>
        <w:numPr>
          <w:ilvl w:val="0"/>
          <w:numId w:val="20"/>
        </w:numPr>
        <w:tabs>
          <w:tab w:val="clear" w:pos="425"/>
          <w:tab w:val="num" w:pos="850"/>
        </w:tabs>
        <w:spacing w:after="120" w:line="500" w:lineRule="auto"/>
        <w:ind w:left="850"/>
        <w:rPr>
          <w:sz w:val="24"/>
        </w:rPr>
      </w:pPr>
      <w:r>
        <w:rPr>
          <w:rFonts w:hint="eastAsia"/>
          <w:sz w:val="24"/>
        </w:rPr>
        <w:t>呼喊管理机时，请按（</w:t>
      </w:r>
      <w:r>
        <w:rPr>
          <w:sz w:val="24"/>
        </w:rPr>
        <w:t>CALL</w:t>
      </w:r>
      <w:r>
        <w:rPr>
          <w:rFonts w:hint="eastAsia"/>
          <w:sz w:val="24"/>
        </w:rPr>
        <w:t>）鍵，并可实现与管理员通话。</w:t>
      </w:r>
    </w:p>
    <w:p w:rsidR="0031393E" w:rsidP="0031393E">
      <w:pPr>
        <w:pStyle w:val="BodyText"/>
        <w:numPr>
          <w:ilvl w:val="0"/>
          <w:numId w:val="20"/>
        </w:numPr>
        <w:tabs>
          <w:tab w:val="clear" w:pos="425"/>
          <w:tab w:val="num" w:pos="850"/>
        </w:tabs>
        <w:spacing w:after="120" w:line="500" w:lineRule="auto"/>
        <w:ind w:left="850"/>
        <w:rPr>
          <w:sz w:val="24"/>
        </w:rPr>
      </w:pPr>
      <w:r>
        <w:rPr>
          <w:rFonts w:hint="eastAsia"/>
          <w:sz w:val="24"/>
        </w:rPr>
        <w:t>优先功能：在任何情况下，按下分机紧急报警鍵，都可报警到管理中心。</w:t>
      </w:r>
    </w:p>
    <w:p w:rsidR="0031393E">
      <w:pPr>
        <w:pStyle w:val="BodyText"/>
        <w:spacing w:after="120" w:line="500" w:lineRule="auto"/>
        <w:rPr>
          <w:rFonts w:hint="eastAsia"/>
          <w:b/>
        </w:rPr>
      </w:pPr>
      <w:r>
        <w:rPr>
          <w:rFonts w:hint="eastAsia"/>
          <w:b/>
        </w:rPr>
        <w:t xml:space="preserve">      门口机电源</w:t>
      </w:r>
    </w:p>
    <w:p w:rsidR="0031393E" w:rsidP="0031393E">
      <w:pPr>
        <w:pStyle w:val="BodyText"/>
        <w:numPr>
          <w:ilvl w:val="0"/>
          <w:numId w:val="21"/>
        </w:numPr>
        <w:tabs>
          <w:tab w:val="clear" w:pos="425"/>
          <w:tab w:val="num" w:pos="850"/>
        </w:tabs>
        <w:spacing w:after="120" w:line="500" w:lineRule="auto"/>
        <w:ind w:left="850"/>
        <w:rPr>
          <w:sz w:val="24"/>
        </w:rPr>
      </w:pPr>
      <w:r>
        <w:rPr>
          <w:rFonts w:hint="eastAsia"/>
          <w:sz w:val="24"/>
        </w:rPr>
        <w:t>输入电源</w:t>
      </w:r>
      <w:r>
        <w:rPr>
          <w:sz w:val="24"/>
        </w:rPr>
        <w:t>AC220V</w:t>
      </w:r>
      <w:r>
        <w:rPr>
          <w:rFonts w:hint="eastAsia"/>
          <w:sz w:val="24"/>
        </w:rPr>
        <w:t>，最大电流</w:t>
      </w:r>
      <w:smartTag w:uri="urn:schemas-microsoft-com:office:smarttags" w:element="chmetcnv">
        <w:smartTagPr>
          <w:attr w:name="HasSpace" w:val="False"/>
          <w:attr w:name="Negative" w:val="False"/>
          <w:attr w:name="NumberType" w:val="1"/>
          <w:attr w:name="SourceValue" w:val="1"/>
          <w:attr w:name="TCSC" w:val="0"/>
          <w:attr w:name="UnitName" w:val="a"/>
        </w:smartTagPr>
        <w:r>
          <w:rPr>
            <w:rFonts w:hint="eastAsia"/>
            <w:sz w:val="24"/>
          </w:rPr>
          <w:t>1</w:t>
        </w:r>
        <w:r>
          <w:rPr>
            <w:sz w:val="24"/>
          </w:rPr>
          <w:t>A</w:t>
        </w:r>
      </w:smartTag>
      <w:r>
        <w:rPr>
          <w:rFonts w:hint="eastAsia"/>
          <w:sz w:val="24"/>
        </w:rPr>
        <w:t>，直流输出电压</w:t>
      </w:r>
      <w:r>
        <w:rPr>
          <w:sz w:val="24"/>
        </w:rPr>
        <w:t>1</w:t>
      </w:r>
      <w:r>
        <w:rPr>
          <w:rFonts w:hint="eastAsia"/>
          <w:sz w:val="24"/>
        </w:rPr>
        <w:t>2</w:t>
      </w:r>
      <w:r>
        <w:rPr>
          <w:sz w:val="24"/>
        </w:rPr>
        <w:t>V</w:t>
      </w:r>
      <w:r>
        <w:rPr>
          <w:rFonts w:hint="eastAsia"/>
          <w:sz w:val="24"/>
        </w:rPr>
        <w:t>，输出功率12</w:t>
      </w:r>
      <w:r>
        <w:rPr>
          <w:sz w:val="24"/>
        </w:rPr>
        <w:t xml:space="preserve">W </w:t>
      </w:r>
      <w:r>
        <w:rPr>
          <w:rFonts w:hint="eastAsia"/>
          <w:sz w:val="24"/>
        </w:rPr>
        <w:t>。</w:t>
      </w:r>
    </w:p>
    <w:p w:rsidR="0031393E" w:rsidP="0031393E">
      <w:pPr>
        <w:pStyle w:val="BodyText"/>
        <w:numPr>
          <w:ilvl w:val="0"/>
          <w:numId w:val="21"/>
        </w:numPr>
        <w:tabs>
          <w:tab w:val="clear" w:pos="425"/>
          <w:tab w:val="num" w:pos="850"/>
        </w:tabs>
        <w:spacing w:after="120" w:line="500" w:lineRule="auto"/>
        <w:ind w:left="850"/>
        <w:rPr>
          <w:sz w:val="24"/>
        </w:rPr>
      </w:pPr>
      <w:r>
        <w:rPr>
          <w:sz w:val="24"/>
        </w:rPr>
        <w:t>1</w:t>
      </w:r>
      <w:r>
        <w:rPr>
          <w:rFonts w:hint="eastAsia"/>
          <w:sz w:val="24"/>
        </w:rPr>
        <w:t>台电源供电给</w:t>
      </w:r>
      <w:r>
        <w:rPr>
          <w:sz w:val="24"/>
        </w:rPr>
        <w:t>1</w:t>
      </w:r>
      <w:r>
        <w:rPr>
          <w:rFonts w:hint="eastAsia"/>
          <w:sz w:val="24"/>
        </w:rPr>
        <w:t>台门口机，保障系统正常独立工作。</w:t>
      </w:r>
    </w:p>
    <w:p w:rsidR="0031393E">
      <w:pPr>
        <w:pStyle w:val="BodyText"/>
        <w:spacing w:after="120" w:line="500" w:lineRule="auto"/>
        <w:ind w:left="850"/>
        <w:rPr>
          <w:rFonts w:hint="eastAsia"/>
          <w:b/>
        </w:rPr>
      </w:pPr>
      <w:r>
        <w:rPr>
          <w:rFonts w:hint="eastAsia"/>
          <w:b/>
        </w:rPr>
        <w:t>16户通信转换器</w:t>
      </w:r>
    </w:p>
    <w:p w:rsidR="0031393E" w:rsidP="0031393E">
      <w:pPr>
        <w:pStyle w:val="BodyText"/>
        <w:numPr>
          <w:ilvl w:val="0"/>
          <w:numId w:val="22"/>
        </w:numPr>
        <w:tabs>
          <w:tab w:val="clear" w:pos="425"/>
          <w:tab w:val="num" w:pos="850"/>
        </w:tabs>
        <w:spacing w:after="120" w:line="500" w:lineRule="auto"/>
        <w:ind w:left="850"/>
        <w:rPr>
          <w:sz w:val="24"/>
        </w:rPr>
      </w:pPr>
      <w:r>
        <w:rPr>
          <w:rFonts w:hint="eastAsia"/>
          <w:sz w:val="24"/>
        </w:rPr>
        <w:t>具有16个端口，可接16个分机。</w:t>
      </w:r>
    </w:p>
    <w:p w:rsidR="0031393E" w:rsidP="0031393E">
      <w:pPr>
        <w:pStyle w:val="BodyText"/>
        <w:numPr>
          <w:ilvl w:val="0"/>
          <w:numId w:val="22"/>
        </w:numPr>
        <w:tabs>
          <w:tab w:val="clear" w:pos="425"/>
          <w:tab w:val="num" w:pos="850"/>
        </w:tabs>
        <w:spacing w:after="120" w:line="500" w:lineRule="auto"/>
        <w:ind w:left="850"/>
        <w:rPr>
          <w:sz w:val="24"/>
        </w:rPr>
      </w:pPr>
      <w:r>
        <w:rPr>
          <w:rFonts w:hint="eastAsia"/>
          <w:sz w:val="24"/>
        </w:rPr>
        <w:t>具有报警接口，可接瓦斯、红外、窗磁门磁、烟感、紧急按钮等报警探头。</w:t>
      </w:r>
    </w:p>
    <w:p w:rsidR="0031393E" w:rsidP="0031393E">
      <w:pPr>
        <w:pStyle w:val="BodyText"/>
        <w:numPr>
          <w:ilvl w:val="0"/>
          <w:numId w:val="22"/>
        </w:numPr>
        <w:tabs>
          <w:tab w:val="clear" w:pos="425"/>
          <w:tab w:val="num" w:pos="850"/>
        </w:tabs>
        <w:spacing w:after="120" w:line="500" w:lineRule="auto"/>
        <w:ind w:left="850"/>
        <w:rPr>
          <w:rFonts w:hint="eastAsia"/>
          <w:sz w:val="24"/>
        </w:rPr>
      </w:pPr>
      <w:r>
        <w:rPr>
          <w:rFonts w:hint="eastAsia"/>
          <w:sz w:val="24"/>
        </w:rPr>
        <w:t>根据楼型楼层的不同，可任意编码。</w:t>
      </w:r>
    </w:p>
    <w:p w:rsidR="0031393E" w:rsidP="0031393E">
      <w:pPr>
        <w:pStyle w:val="BodyText"/>
        <w:numPr>
          <w:ilvl w:val="0"/>
          <w:numId w:val="22"/>
        </w:numPr>
        <w:tabs>
          <w:tab w:val="clear" w:pos="425"/>
          <w:tab w:val="num" w:pos="850"/>
        </w:tabs>
        <w:spacing w:after="120" w:line="500" w:lineRule="auto"/>
        <w:ind w:left="850"/>
        <w:rPr>
          <w:sz w:val="24"/>
        </w:rPr>
      </w:pPr>
      <w:r>
        <w:rPr>
          <w:rFonts w:hint="eastAsia"/>
          <w:sz w:val="24"/>
        </w:rPr>
        <w:t>485总线可传</w:t>
      </w:r>
      <w:smartTag w:uri="urn:schemas-microsoft-com:office:smarttags" w:element="chmetcnv">
        <w:smartTagPr>
          <w:attr w:name="HasSpace" w:val="False"/>
          <w:attr w:name="Negative" w:val="False"/>
          <w:attr w:name="NumberType" w:val="1"/>
          <w:attr w:name="SourceValue" w:val="1200"/>
          <w:attr w:name="TCSC" w:val="0"/>
          <w:attr w:name="UnitName" w:val="米"/>
        </w:smartTagPr>
        <w:r>
          <w:rPr>
            <w:rFonts w:hint="eastAsia"/>
            <w:sz w:val="24"/>
          </w:rPr>
          <w:t>1200米</w:t>
        </w:r>
      </w:smartTag>
      <w:r>
        <w:rPr>
          <w:rFonts w:hint="eastAsia"/>
          <w:sz w:val="24"/>
        </w:rPr>
        <w:t>。</w:t>
      </w:r>
    </w:p>
    <w:p w:rsidR="0031393E">
      <w:pPr>
        <w:pStyle w:val="Heading3"/>
        <w:spacing w:line="500" w:lineRule="auto"/>
        <w:rPr>
          <w:rFonts w:hint="eastAsia"/>
          <w:sz w:val="30"/>
        </w:rPr>
      </w:pPr>
      <w:r>
        <w:rPr>
          <w:rFonts w:hint="eastAsia"/>
          <w:b w:val="0"/>
        </w:rPr>
        <w:t xml:space="preserve">     </w:t>
      </w:r>
      <w:bookmarkStart w:id="34" w:name="_Toc19335370"/>
      <w:r>
        <w:rPr>
          <w:sz w:val="30"/>
        </w:rPr>
        <w:pict>
          <v:line id="_x0000_s1063" style="position:absolute;z-index:251660288" from="54pt,-234pt" to="54pt,-234pt" o:allowincell="f"/>
        </w:pict>
      </w:r>
      <w:r>
        <w:rPr>
          <w:sz w:val="30"/>
        </w:rPr>
        <w:pict>
          <v:line id="_x0000_s1064" style="position:absolute;z-index:251659264" from="54pt,-93.6pt" to="54pt,-93.6pt" o:allowincell="f"/>
        </w:pict>
      </w:r>
      <w:r>
        <w:rPr>
          <w:rFonts w:hint="eastAsia"/>
          <w:sz w:val="30"/>
        </w:rPr>
        <w:t>家庭防盗系统</w:t>
      </w:r>
      <w:bookmarkEnd w:id="34"/>
    </w:p>
    <w:p w:rsidR="0031393E">
      <w:pPr>
        <w:pStyle w:val="BodyText"/>
        <w:spacing w:after="120" w:line="500" w:lineRule="auto"/>
        <w:rPr>
          <w:b/>
        </w:rPr>
      </w:pPr>
      <w:r>
        <w:rPr>
          <w:rFonts w:hint="eastAsia"/>
          <w:b/>
        </w:rPr>
        <w:t>设计说明</w:t>
      </w:r>
    </w:p>
    <w:p w:rsidR="0031393E">
      <w:pPr>
        <w:pStyle w:val="BodyText"/>
        <w:spacing w:after="120" w:line="500" w:lineRule="auto"/>
        <w:ind w:firstLine="425"/>
        <w:rPr>
          <w:sz w:val="24"/>
        </w:rPr>
        <w:sectPr>
          <w:type w:val="nextPage"/>
          <w:pgSz w:w="11906" w:h="16838" w:code="565"/>
          <w:pgMar w:top="1246" w:right="1134" w:bottom="1440" w:left="1418" w:header="851" w:footer="992" w:gutter="0"/>
          <w:pgNumType w:start="22"/>
          <w:cols w:space="425"/>
          <w:titlePg w:val="0"/>
          <w:docGrid w:linePitch="312"/>
        </w:sectPr>
      </w:pPr>
      <w:r>
        <w:rPr>
          <w:rFonts w:hint="eastAsia"/>
          <w:sz w:val="24"/>
        </w:rPr>
        <w:t>保全安防报警系统是指以现场总线平台为数据传输媒介，以管理主机和主控计算机为警清接受装置，在住户室内安装各种报警探头的报警体系。目前可以安装的探头有：烟感、红外、煤气泄漏、门磁、窗磁、紧急求救按钮等。系统同时可以支持四种报警类别（四防区），每一种类别可以安装多个探头。</w:t>
      </w:r>
    </w:p>
    <w:p w:rsidR="0031393E">
      <w:pPr>
        <w:pStyle w:val="BodyText"/>
        <w:spacing w:after="120" w:line="500" w:lineRule="auto"/>
        <w:ind w:firstLine="425"/>
        <w:rPr>
          <w:sz w:val="24"/>
        </w:rPr>
      </w:pPr>
      <w:r>
        <w:rPr>
          <w:rFonts w:hint="eastAsia"/>
          <w:sz w:val="24"/>
        </w:rPr>
        <w:t>将信号接受器安装在室内适当位置，并与系统入户信号线串联接连接，接受器对于所有探头支持有线和无线两种方式，在无线方式下，允许室内安装一个以上的接受器，便于更有效的接受报警信号。实际工程中请根据房屋结构和用户规定选择采用有线、无线或两者混合方式。</w:t>
      </w:r>
    </w:p>
    <w:p w:rsidR="0031393E">
      <w:pPr>
        <w:pStyle w:val="BodyText"/>
        <w:spacing w:after="120" w:line="500" w:lineRule="auto"/>
        <w:ind w:firstLine="425"/>
        <w:rPr>
          <w:rFonts w:ascii="宋体" w:hint="eastAsia"/>
          <w:sz w:val="24"/>
        </w:rPr>
      </w:pPr>
      <w:r>
        <w:rPr>
          <w:rFonts w:hint="eastAsia"/>
          <w:sz w:val="24"/>
        </w:rPr>
        <w:t>主控计算机安装有报警管理软件，请将社区内住户的资料（房号、户主名、联系方法等等）输入到软件系统的数据库中，计算机在接到报警信号时自动显示住户信息和报警类别，并以声光信号提醒保卫人员解决报警事件和告知出外的住户。本案例以每户一个紧急求助遥控器，烟感、煤气泄漏、门磁探头各一个为例。实际工程中用户规定各种各样，请按实际规定核算探头数量。</w:t>
      </w:r>
    </w:p>
    <w:p w:rsidR="0031393E">
      <w:pPr>
        <w:pStyle w:val="BodyText"/>
        <w:spacing w:after="120" w:line="500" w:lineRule="auto"/>
        <w:ind w:firstLine="425"/>
        <w:rPr>
          <w:sz w:val="24"/>
        </w:rPr>
      </w:pPr>
      <w:r>
        <w:rPr>
          <w:rFonts w:hint="eastAsia"/>
          <w:sz w:val="24"/>
        </w:rPr>
        <w:t>根据技防规范及某社区的有关规定，家庭安全防盗系统考虑在</w:t>
      </w:r>
      <w:r>
        <w:rPr>
          <w:sz w:val="24"/>
        </w:rPr>
        <w:t>1</w:t>
      </w:r>
      <w:r>
        <w:rPr>
          <w:rFonts w:hint="eastAsia"/>
          <w:sz w:val="24"/>
        </w:rPr>
        <w:t>－</w:t>
      </w:r>
      <w:r>
        <w:rPr>
          <w:sz w:val="24"/>
        </w:rPr>
        <w:t>2</w:t>
      </w:r>
      <w:r>
        <w:rPr>
          <w:rFonts w:hint="eastAsia"/>
          <w:sz w:val="24"/>
        </w:rPr>
        <w:t>层配置紧急按钮、门磁和红外探测器，其余设备由最终客户自己配置。系统只预留</w:t>
      </w:r>
      <w:r>
        <w:rPr>
          <w:sz w:val="24"/>
        </w:rPr>
        <w:t>2</w:t>
      </w:r>
      <w:r>
        <w:rPr>
          <w:rFonts w:hint="eastAsia"/>
          <w:sz w:val="24"/>
        </w:rPr>
        <w:t>－</w:t>
      </w:r>
      <w:r>
        <w:rPr>
          <w:sz w:val="24"/>
        </w:rPr>
        <w:t>3</w:t>
      </w:r>
      <w:r>
        <w:rPr>
          <w:rFonts w:hint="eastAsia"/>
          <w:sz w:val="24"/>
        </w:rPr>
        <w:t>个接口，供用户接煤气、窗磁等。</w:t>
      </w:r>
    </w:p>
    <w:p w:rsidR="0031393E">
      <w:pPr>
        <w:pStyle w:val="BodyText"/>
        <w:spacing w:after="120" w:line="500" w:lineRule="auto"/>
        <w:ind w:firstLine="425"/>
        <w:rPr>
          <w:sz w:val="24"/>
        </w:rPr>
      </w:pPr>
      <w:r>
        <w:rPr>
          <w:rFonts w:hint="eastAsia"/>
          <w:sz w:val="24"/>
        </w:rPr>
        <w:t>家庭报警系统由报警传输解决系统和各种用途的探测器组成。考虑到系统的经济性在本系统中报警传输和解决部分使用访客对讲系统，在访客对讲室内分机配置报警输入接口，由访客对讲系统完毕报警信号的传输和解决。</w:t>
      </w:r>
    </w:p>
    <w:p w:rsidR="0031393E">
      <w:pPr>
        <w:pStyle w:val="BodyText"/>
        <w:spacing w:after="120" w:line="500" w:lineRule="auto"/>
        <w:ind w:firstLine="425"/>
        <w:rPr>
          <w:sz w:val="24"/>
        </w:rPr>
      </w:pPr>
      <w:r>
        <w:rPr>
          <w:rFonts w:hint="eastAsia"/>
          <w:sz w:val="24"/>
        </w:rPr>
        <w:t>在发现异常情况时，如有人近身袭击、突发病情、出现险情、伤情等需要紧急求助时，可以通过触发紧急按钮等及时报警求援。而当住户出门时，在家中设防以后，如有人撬门闯入，门磁开关会及时向物业中心报警，提醒管理中心及时解决警情。</w:t>
      </w:r>
    </w:p>
    <w:p w:rsidR="0031393E">
      <w:pPr>
        <w:pStyle w:val="BodyText"/>
        <w:spacing w:after="120" w:line="500" w:lineRule="auto"/>
        <w:rPr>
          <w:b/>
        </w:rPr>
      </w:pPr>
      <w:r>
        <w:rPr>
          <w:rFonts w:hint="eastAsia"/>
          <w:b/>
        </w:rPr>
        <w:t>家庭防盗组成</w:t>
      </w:r>
    </w:p>
    <w:p w:rsidR="0031393E">
      <w:pPr>
        <w:pStyle w:val="BodyText"/>
        <w:spacing w:after="120" w:line="500" w:lineRule="auto"/>
        <w:ind w:firstLine="425"/>
        <w:rPr>
          <w:sz w:val="24"/>
        </w:rPr>
        <w:sectPr>
          <w:type w:val="nextPage"/>
          <w:pgSz w:w="11906" w:h="16838" w:code="565"/>
          <w:pgMar w:top="1246" w:right="1134" w:bottom="1440" w:left="1418" w:header="851" w:footer="992" w:gutter="0"/>
          <w:pgNumType w:start="23"/>
          <w:cols w:space="425"/>
          <w:titlePg w:val="0"/>
          <w:docGrid w:linePitch="312"/>
        </w:sectPr>
      </w:pPr>
      <w:r>
        <w:rPr>
          <w:rFonts w:hint="eastAsia"/>
          <w:sz w:val="24"/>
        </w:rPr>
        <w:t>家庭报警系统住户端探头配置如下：</w:t>
      </w:r>
    </w:p>
    <w:p w:rsidR="0031393E">
      <w:pPr>
        <w:pStyle w:val="BodyText"/>
        <w:spacing w:after="120" w:line="500" w:lineRule="auto"/>
        <w:ind w:firstLine="425"/>
        <w:rPr>
          <w:sz w:val="24"/>
        </w:rPr>
      </w:pPr>
      <w:r>
        <w:rPr>
          <w:rFonts w:hint="eastAsia"/>
          <w:sz w:val="24"/>
        </w:rPr>
        <w:t>门磁开关　　　　　　</w:t>
        <w:tab/>
        <w:t>各</w:t>
      </w:r>
      <w:r>
        <w:rPr>
          <w:sz w:val="24"/>
        </w:rPr>
        <w:t>1</w:t>
      </w:r>
      <w:r>
        <w:rPr>
          <w:rFonts w:hint="eastAsia"/>
          <w:sz w:val="24"/>
        </w:rPr>
        <w:t>个</w:t>
      </w:r>
      <w:r>
        <w:rPr>
          <w:sz w:val="24"/>
        </w:rPr>
        <w:t>/</w:t>
      </w:r>
      <w:r>
        <w:rPr>
          <w:rFonts w:hint="eastAsia"/>
          <w:sz w:val="24"/>
        </w:rPr>
        <w:t xml:space="preserve">户 </w:t>
      </w:r>
    </w:p>
    <w:p w:rsidR="0031393E">
      <w:pPr>
        <w:pStyle w:val="BodyText"/>
        <w:spacing w:after="120" w:line="500" w:lineRule="auto"/>
        <w:ind w:firstLine="425"/>
        <w:rPr>
          <w:sz w:val="24"/>
        </w:rPr>
      </w:pPr>
      <w:r>
        <w:rPr>
          <w:rFonts w:hint="eastAsia"/>
          <w:sz w:val="24"/>
        </w:rPr>
        <w:t>紧急按钮　　　　　　</w:t>
        <w:tab/>
        <w:t>各</w:t>
      </w:r>
      <w:r>
        <w:rPr>
          <w:sz w:val="24"/>
        </w:rPr>
        <w:t>1</w:t>
      </w:r>
      <w:r>
        <w:rPr>
          <w:rFonts w:hint="eastAsia"/>
          <w:sz w:val="24"/>
        </w:rPr>
        <w:t>个</w:t>
      </w:r>
      <w:r>
        <w:rPr>
          <w:sz w:val="24"/>
        </w:rPr>
        <w:t>/</w:t>
      </w:r>
      <w:r>
        <w:rPr>
          <w:rFonts w:hint="eastAsia"/>
          <w:sz w:val="24"/>
        </w:rPr>
        <w:t xml:space="preserve">户 </w:t>
      </w:r>
    </w:p>
    <w:p w:rsidR="0031393E">
      <w:pPr>
        <w:pStyle w:val="BodyText"/>
        <w:spacing w:after="120" w:line="500" w:lineRule="auto"/>
        <w:ind w:firstLine="425"/>
        <w:rPr>
          <w:sz w:val="24"/>
        </w:rPr>
      </w:pPr>
      <w:r>
        <w:rPr>
          <w:rFonts w:hint="eastAsia"/>
          <w:sz w:val="24"/>
        </w:rPr>
        <w:t>窗磁开关</w:t>
        <w:tab/>
        <w:tab/>
        <w:tab/>
        <w:tab/>
        <w:t>（由住户自己配置）</w:t>
      </w:r>
    </w:p>
    <w:p w:rsidR="0031393E">
      <w:pPr>
        <w:pStyle w:val="BodyText"/>
        <w:spacing w:after="120" w:line="500" w:lineRule="auto"/>
        <w:ind w:firstLine="425"/>
        <w:rPr>
          <w:sz w:val="24"/>
        </w:rPr>
      </w:pPr>
      <w:r>
        <w:rPr>
          <w:rFonts w:hint="eastAsia"/>
          <w:sz w:val="24"/>
        </w:rPr>
        <w:t>可燃气体泄漏报警器　</w:t>
        <w:tab/>
        <w:t>各</w:t>
      </w:r>
      <w:r>
        <w:rPr>
          <w:sz w:val="24"/>
        </w:rPr>
        <w:t>1</w:t>
      </w:r>
      <w:r>
        <w:rPr>
          <w:rFonts w:hint="eastAsia"/>
          <w:sz w:val="24"/>
        </w:rPr>
        <w:t>个</w:t>
      </w:r>
      <w:r>
        <w:rPr>
          <w:sz w:val="24"/>
        </w:rPr>
        <w:t>/</w:t>
      </w:r>
      <w:r>
        <w:rPr>
          <w:rFonts w:hint="eastAsia"/>
          <w:sz w:val="24"/>
        </w:rPr>
        <w:t>户</w:t>
      </w:r>
    </w:p>
    <w:p w:rsidR="0031393E">
      <w:pPr>
        <w:pStyle w:val="BodyText"/>
        <w:spacing w:after="120" w:line="500" w:lineRule="auto"/>
        <w:ind w:firstLine="425"/>
        <w:rPr>
          <w:rFonts w:hint="eastAsia"/>
          <w:sz w:val="24"/>
        </w:rPr>
      </w:pPr>
      <w:r>
        <w:rPr>
          <w:rFonts w:hint="eastAsia"/>
          <w:sz w:val="24"/>
        </w:rPr>
        <w:t>红外探测器　　　　　</w:t>
        <w:tab/>
        <w:t>各</w:t>
      </w:r>
      <w:r>
        <w:rPr>
          <w:sz w:val="24"/>
        </w:rPr>
        <w:t>1</w:t>
      </w:r>
      <w:r>
        <w:rPr>
          <w:rFonts w:hint="eastAsia"/>
          <w:sz w:val="24"/>
        </w:rPr>
        <w:t>个</w:t>
      </w:r>
      <w:r>
        <w:rPr>
          <w:sz w:val="24"/>
        </w:rPr>
        <w:t>/</w:t>
      </w:r>
      <w:r>
        <w:rPr>
          <w:rFonts w:hint="eastAsia"/>
          <w:sz w:val="24"/>
        </w:rPr>
        <w:t>户</w:t>
      </w:r>
    </w:p>
    <w:p w:rsidR="0031393E">
      <w:pPr>
        <w:pStyle w:val="BodyText"/>
        <w:spacing w:after="120" w:line="500" w:lineRule="auto"/>
        <w:ind w:firstLine="425"/>
        <w:rPr>
          <w:rFonts w:hint="eastAsia"/>
          <w:sz w:val="24"/>
        </w:rPr>
      </w:pPr>
      <w:r>
        <w:rPr>
          <w:rFonts w:hint="eastAsia"/>
          <w:sz w:val="24"/>
        </w:rPr>
        <w:t>感烟探测器            1个/室/厅</w:t>
      </w:r>
    </w:p>
    <w:p w:rsidR="0031393E">
      <w:pPr>
        <w:pStyle w:val="BodyText"/>
        <w:spacing w:after="120" w:line="500" w:lineRule="auto"/>
        <w:ind w:firstLine="425"/>
        <w:rPr>
          <w:sz w:val="24"/>
        </w:rPr>
      </w:pPr>
      <w:r>
        <w:rPr>
          <w:rFonts w:hint="eastAsia"/>
          <w:sz w:val="24"/>
        </w:rPr>
        <w:t>其中紧急报警按钮是</w:t>
      </w:r>
      <w:r>
        <w:rPr>
          <w:sz w:val="24"/>
        </w:rPr>
        <w:t>24</w:t>
      </w:r>
      <w:r>
        <w:rPr>
          <w:rFonts w:hint="eastAsia"/>
          <w:sz w:val="24"/>
        </w:rPr>
        <w:t>小时设防的；被动红外探测器、门磁开关需要人为进行布防</w:t>
      </w:r>
      <w:r>
        <w:rPr>
          <w:sz w:val="24"/>
        </w:rPr>
        <w:t>/</w:t>
      </w:r>
      <w:r>
        <w:rPr>
          <w:rFonts w:hint="eastAsia"/>
          <w:sz w:val="24"/>
        </w:rPr>
        <w:t>撤防设立。</w:t>
      </w:r>
    </w:p>
    <w:p w:rsidR="0031393E">
      <w:pPr>
        <w:pStyle w:val="BodyText"/>
        <w:spacing w:after="120" w:line="500" w:lineRule="auto"/>
        <w:ind w:firstLine="425"/>
        <w:rPr>
          <w:sz w:val="24"/>
        </w:rPr>
      </w:pPr>
      <w:r>
        <w:rPr>
          <w:rFonts w:hint="eastAsia"/>
          <w:sz w:val="24"/>
        </w:rPr>
        <w:t>家庭防盗系统功能</w:t>
      </w:r>
    </w:p>
    <w:p w:rsidR="0031393E">
      <w:pPr>
        <w:pStyle w:val="BodyText"/>
        <w:spacing w:after="120" w:line="500" w:lineRule="auto"/>
        <w:ind w:firstLine="425"/>
        <w:rPr>
          <w:sz w:val="24"/>
        </w:rPr>
      </w:pPr>
      <w:r>
        <w:rPr>
          <w:rFonts w:hint="eastAsia"/>
          <w:sz w:val="24"/>
        </w:rPr>
        <w:t>紧急求助按钮报警，指住宅内发生抢劫案件和病人突发疾病时，向管理中心呼求报警，中心可根据情况迅速处警；</w:t>
      </w:r>
    </w:p>
    <w:p w:rsidR="0031393E">
      <w:pPr>
        <w:pStyle w:val="BodyText"/>
        <w:spacing w:after="120" w:line="500" w:lineRule="auto"/>
        <w:ind w:firstLine="425"/>
        <w:rPr>
          <w:sz w:val="24"/>
        </w:rPr>
      </w:pPr>
      <w:r>
        <w:rPr>
          <w:rFonts w:hint="eastAsia"/>
          <w:sz w:val="24"/>
        </w:rPr>
        <w:t>被动红外探测器，对室内是否有人进行检测，在设防的情况下检测到有人入侵时，向管理中心报警；</w:t>
      </w:r>
    </w:p>
    <w:p w:rsidR="0031393E">
      <w:pPr>
        <w:pStyle w:val="BodyText"/>
        <w:spacing w:after="120" w:line="500" w:lineRule="auto"/>
        <w:ind w:firstLine="425"/>
        <w:rPr>
          <w:sz w:val="24"/>
        </w:rPr>
      </w:pPr>
      <w:r>
        <w:rPr>
          <w:rFonts w:hint="eastAsia"/>
          <w:sz w:val="24"/>
        </w:rPr>
        <w:t>门磁开关，在设防的情况下检测到门被打开时向管理中心报警。</w:t>
      </w:r>
    </w:p>
    <w:p w:rsidR="0031393E">
      <w:pPr>
        <w:pStyle w:val="BodyText"/>
        <w:spacing w:after="120" w:line="500" w:lineRule="auto"/>
        <w:rPr>
          <w:b/>
        </w:rPr>
      </w:pPr>
      <w:r>
        <w:rPr>
          <w:rFonts w:hint="eastAsia"/>
          <w:b/>
        </w:rPr>
        <w:t>设备清单和报价</w:t>
      </w:r>
    </w:p>
    <w:p w:rsidR="0031393E">
      <w:pPr>
        <w:pStyle w:val="BodyText"/>
        <w:spacing w:after="120" w:line="500" w:lineRule="auto"/>
        <w:ind w:firstLine="425"/>
        <w:rPr>
          <w:sz w:val="24"/>
        </w:rPr>
      </w:pPr>
      <w:r>
        <w:rPr>
          <w:rFonts w:hint="eastAsia"/>
          <w:sz w:val="24"/>
        </w:rPr>
        <w:t>可视访客对讲系统的设备清单和报价附表。</w:t>
      </w:r>
    </w:p>
    <w:p w:rsidR="0031393E">
      <w:pPr>
        <w:pStyle w:val="BodyText"/>
        <w:spacing w:after="120" w:line="500" w:lineRule="auto"/>
        <w:ind w:firstLine="425"/>
        <w:rPr>
          <w:sz w:val="24"/>
        </w:rPr>
        <w:sectPr>
          <w:type w:val="nextPage"/>
          <w:pgSz w:w="11906" w:h="16838" w:code="565"/>
          <w:pgMar w:top="1246" w:right="1134" w:bottom="1440" w:left="1418" w:header="851" w:footer="992" w:gutter="0"/>
          <w:pgNumType w:start="24"/>
          <w:cols w:space="425"/>
          <w:titlePg w:val="0"/>
          <w:docGrid w:linePitch="312"/>
        </w:sectPr>
      </w:pPr>
      <w:r>
        <w:rPr>
          <w:rFonts w:hint="eastAsia"/>
          <w:sz w:val="24"/>
        </w:rPr>
        <w:t>家庭报警系统设备清单和报价见附表。</w:t>
      </w:r>
    </w:p>
    <w:p w:rsidR="0031393E">
      <w:pPr>
        <w:pStyle w:val="Heading2"/>
        <w:spacing w:line="500" w:lineRule="auto"/>
        <w:rPr>
          <w:rFonts w:ascii="宋体" w:eastAsia="宋体" w:hAnsi="宋体"/>
        </w:rPr>
      </w:pPr>
      <w:bookmarkStart w:id="35" w:name="_Toc529872540"/>
      <w:bookmarkStart w:id="36" w:name="_Toc19335371"/>
      <w:r>
        <w:rPr>
          <w:rFonts w:ascii="宋体" w:eastAsia="宋体" w:hAnsi="宋体" w:hint="eastAsia"/>
        </w:rPr>
        <w:t>门禁管理系统</w:t>
      </w:r>
      <w:bookmarkEnd w:id="35"/>
      <w:bookmarkEnd w:id="36"/>
    </w:p>
    <w:p w:rsidR="0031393E">
      <w:pPr>
        <w:pStyle w:val="Heading3"/>
        <w:spacing w:line="500" w:lineRule="auto"/>
        <w:rPr>
          <w:sz w:val="30"/>
        </w:rPr>
      </w:pPr>
      <w:bookmarkStart w:id="37" w:name="_Toc19335372"/>
      <w:r>
        <w:rPr>
          <w:rFonts w:hint="eastAsia"/>
          <w:sz w:val="30"/>
        </w:rPr>
        <w:t>系统总体设计</w:t>
      </w:r>
      <w:bookmarkEnd w:id="37"/>
    </w:p>
    <w:p w:rsidR="0031393E">
      <w:pPr>
        <w:pStyle w:val="BodyText"/>
        <w:spacing w:after="120" w:line="500" w:lineRule="auto"/>
        <w:ind w:firstLine="425"/>
        <w:rPr>
          <w:sz w:val="24"/>
        </w:rPr>
      </w:pPr>
      <w:r>
        <w:rPr>
          <w:rFonts w:hint="eastAsia"/>
          <w:sz w:val="24"/>
        </w:rPr>
        <w:t>出入口门禁控制系统采用先进的计算机技术、智能卡技术及精密机械制造技术等，采用磁卡、条码卡或集成电路卡作为房门启动的钥匙。非接触感应式集成电路卡具有使用寿命长，抗干扰能力强，不能复制，安全性能高等特点，从而提高了通道门、住户门的安全性和可靠性，是未来门锁控制的发展方向。</w:t>
      </w:r>
    </w:p>
    <w:p w:rsidR="0031393E">
      <w:pPr>
        <w:pStyle w:val="BodyText"/>
        <w:spacing w:after="120" w:line="500" w:lineRule="auto"/>
        <w:ind w:firstLine="425"/>
        <w:rPr>
          <w:rFonts w:hint="eastAsia"/>
          <w:sz w:val="24"/>
        </w:rPr>
      </w:pPr>
      <w:r>
        <w:rPr>
          <w:rFonts w:hint="eastAsia"/>
          <w:sz w:val="24"/>
        </w:rPr>
        <w:t>根据图纸，地下车库进入楼梯口均配置门禁系统，门禁管理系统选用感应式门禁管理系统。</w:t>
      </w:r>
    </w:p>
    <w:p w:rsidR="0031393E">
      <w:pPr>
        <w:pStyle w:val="Heading3"/>
        <w:spacing w:line="500" w:lineRule="auto"/>
        <w:rPr>
          <w:rFonts w:hint="eastAsia"/>
          <w:sz w:val="30"/>
        </w:rPr>
      </w:pPr>
      <w:bookmarkStart w:id="38" w:name="_Toc529872542"/>
      <w:bookmarkStart w:id="39" w:name="_Toc19335373"/>
      <w:r>
        <w:rPr>
          <w:rFonts w:hint="eastAsia"/>
          <w:sz w:val="30"/>
        </w:rPr>
        <w:t>系统组成</w:t>
      </w:r>
      <w:bookmarkEnd w:id="38"/>
      <w:bookmarkEnd w:id="39"/>
    </w:p>
    <w:p w:rsidR="0031393E">
      <w:pPr>
        <w:pStyle w:val="BodyText"/>
        <w:spacing w:after="120" w:line="500" w:lineRule="auto"/>
        <w:ind w:firstLine="425"/>
        <w:rPr>
          <w:rFonts w:hint="eastAsia"/>
          <w:sz w:val="24"/>
        </w:rPr>
      </w:pPr>
      <w:r>
        <w:rPr>
          <w:rFonts w:hint="eastAsia"/>
          <w:sz w:val="24"/>
        </w:rPr>
        <w:t>门禁管理系统由门禁控制器、门禁读卡器、电控锁口、网络扩展器、管理计算机等组成，系统框图如下：</w:t>
      </w:r>
    </w:p>
    <w:p w:rsidR="0031393E">
      <w:pPr>
        <w:spacing w:line="360" w:lineRule="auto"/>
        <w:rPr>
          <w:rFonts w:ascii="宋体" w:hint="eastAsia"/>
          <w:sz w:val="24"/>
        </w:rPr>
      </w:pPr>
      <w:r>
        <w:rPr>
          <w:rFonts w:ascii="宋体"/>
          <w:noProof/>
          <w:sz w:val="24"/>
        </w:rPr>
        <w:pict>
          <v:shape id="_x0000_s1065" type="#_x0000_t202" style="width:87pt;height:18.75pt;margin-top:10.2pt;margin-left:228pt;position:absolute;z-index:251662336" o:allowincell="f">
            <v:textbox>
              <w:txbxContent>
                <w:p w:rsidR="0031393E">
                  <w:pPr>
                    <w:spacing w:line="500" w:lineRule="auto"/>
                    <w:rPr>
                      <w:rFonts w:hint="eastAsia"/>
                    </w:rPr>
                  </w:pPr>
                  <w:r>
                    <w:rPr>
                      <w:rFonts w:hint="eastAsia"/>
                    </w:rPr>
                    <w:t>门禁管理软件</w:t>
                  </w:r>
                </w:p>
              </w:txbxContent>
            </v:textbox>
          </v:shape>
        </w:pict>
      </w:r>
      <w:r>
        <w:rPr>
          <w:rFonts w:ascii="宋体"/>
          <w:noProof/>
          <w:sz w:val="24"/>
        </w:rPr>
        <w:pict>
          <v:shape id="_x0000_s1066" type="#_x0000_t202" style="width:114.75pt;height:18.75pt;margin-top:10.2pt;margin-left:99.75pt;position:absolute;z-index:251661312" o:allowincell="f">
            <v:textbox>
              <w:txbxContent>
                <w:p w:rsidR="0031393E">
                  <w:pPr>
                    <w:spacing w:line="500" w:lineRule="auto"/>
                    <w:rPr>
                      <w:rFonts w:hint="eastAsia"/>
                    </w:rPr>
                  </w:pPr>
                  <w:r>
                    <w:rPr>
                      <w:rFonts w:hint="eastAsia"/>
                    </w:rPr>
                    <w:t>　门禁管理工作站</w:t>
                  </w:r>
                </w:p>
              </w:txbxContent>
            </v:textbox>
          </v:shape>
        </w:pict>
      </w:r>
      <w:r>
        <w:rPr>
          <w:rFonts w:ascii="宋体"/>
          <w:noProof/>
          <w:sz w:val="24"/>
        </w:rPr>
        <w:pict>
          <v:shape id="_x0000_s1067" type="#_x0000_t202" style="width:40.5pt;height:20.05pt;margin-top:70.3pt;margin-left:228pt;position:absolute;z-index:251695104" o:allowincell="f" filled="f" stroked="f">
            <v:textbox>
              <w:txbxContent>
                <w:p w:rsidR="0031393E">
                  <w:pPr>
                    <w:spacing w:line="500" w:lineRule="auto"/>
                  </w:pPr>
                  <w:r>
                    <w:t>RS485</w:t>
                  </w:r>
                </w:p>
              </w:txbxContent>
            </v:textbox>
          </v:shape>
        </w:pict>
      </w:r>
      <w:r>
        <w:rPr>
          <w:rFonts w:ascii="宋体"/>
          <w:noProof/>
          <w:sz w:val="24"/>
        </w:rPr>
        <w:pict>
          <v:line id="_x0000_s1068" style="position:absolute;z-index:251694080" from="72.75pt,177.2pt" to="72.75pt,190.55pt" o:allowincell="f"/>
        </w:pict>
      </w:r>
      <w:r>
        <w:rPr>
          <w:rFonts w:ascii="宋体"/>
          <w:noProof/>
          <w:sz w:val="24"/>
        </w:rPr>
        <w:pict>
          <v:shape id="_x0000_s1069" type="#_x0000_t202" style="width:27pt;height:33.4pt;margin-top:150.5pt;margin-left:295.5pt;position:absolute;z-index:251693056" o:allowincell="f" filled="f" stroked="f">
            <v:textbox>
              <w:txbxContent>
                <w:p w:rsidR="0031393E">
                  <w:pPr>
                    <w:spacing w:line="500" w:lineRule="auto"/>
                    <w:rPr>
                      <w:b/>
                    </w:rPr>
                  </w:pPr>
                  <w:r>
                    <w:rPr>
                      <w:b/>
                    </w:rPr>
                    <w:t>…...</w:t>
                  </w:r>
                </w:p>
              </w:txbxContent>
            </v:textbox>
          </v:shape>
        </w:pict>
      </w:r>
      <w:r>
        <w:rPr>
          <w:rFonts w:ascii="宋体"/>
          <w:noProof/>
          <w:sz w:val="24"/>
        </w:rPr>
        <w:pict>
          <v:line id="_x0000_s1070" style="position:absolute;z-index:251692032" from="221.25pt,123.75pt" to="221.25pt,157.15pt" o:allowincell="f">
            <v:stroke endarrow="block"/>
          </v:line>
        </w:pict>
      </w:r>
      <w:r>
        <w:rPr>
          <w:rFonts w:ascii="宋体"/>
          <w:noProof/>
          <w:sz w:val="24"/>
        </w:rPr>
        <w:pict>
          <v:line id="_x0000_s1071" style="position:absolute;z-index:251691008" from="221.25pt,123.75pt" to="248.25pt,123.75pt" o:allowincell="f"/>
        </w:pict>
      </w:r>
      <w:r>
        <w:rPr>
          <w:rFonts w:ascii="宋体"/>
          <w:noProof/>
          <w:sz w:val="24"/>
        </w:rPr>
        <w:pict>
          <v:line id="_x0000_s1072" style="position:absolute;z-index:251689984" from="234.75pt,170.5pt" to="248.25pt,170.5pt" o:allowincell="f"/>
        </w:pict>
      </w:r>
      <w:r>
        <w:rPr>
          <w:rFonts w:ascii="宋体"/>
          <w:noProof/>
          <w:sz w:val="24"/>
        </w:rPr>
        <w:pict>
          <v:line id="_x0000_s1073" style="position:absolute;z-index:251688960" from="342.75pt,177.2pt" to="342.75pt,190.55pt" o:allowincell="f"/>
        </w:pict>
      </w:r>
      <w:r>
        <w:rPr>
          <w:rFonts w:ascii="宋体"/>
          <w:noProof/>
          <w:sz w:val="24"/>
        </w:rPr>
        <w:pict>
          <v:line id="_x0000_s1074" style="position:absolute;z-index:251687936" from="369.75pt,163.85pt" to="383.25pt,163.85pt" o:allowincell="f"/>
        </w:pict>
      </w:r>
      <w:r>
        <w:rPr>
          <w:rFonts w:ascii="宋体"/>
          <w:noProof/>
          <w:sz w:val="24"/>
        </w:rPr>
        <w:pict>
          <v:line id="_x0000_s1075" style="position:absolute;z-index:251686912" from="363pt,130.45pt" to="363pt,157.15pt" o:allowincell="f">
            <v:stroke endarrow="block"/>
          </v:line>
        </w:pict>
      </w:r>
      <w:r>
        <w:rPr>
          <w:rFonts w:ascii="宋体"/>
          <w:noProof/>
          <w:sz w:val="24"/>
        </w:rPr>
        <w:pict>
          <v:line id="_x0000_s1076" style="position:absolute;z-index:251685888" from="363pt,130.45pt" to="383.25pt,130.45pt" o:allowincell="f"/>
        </w:pict>
      </w:r>
      <w:r>
        <w:rPr>
          <w:rFonts w:ascii="宋体"/>
          <w:noProof/>
          <w:sz w:val="24"/>
        </w:rPr>
        <w:pict>
          <v:line id="_x0000_s1077" style="position:absolute;z-index:251684864" from="342.75pt,90.35pt" to="342.75pt,157.15pt" o:allowincell="f"/>
        </w:pict>
      </w:r>
      <w:r>
        <w:rPr>
          <w:rFonts w:ascii="宋体"/>
          <w:noProof/>
          <w:sz w:val="24"/>
        </w:rPr>
        <w:pict>
          <v:line id="_x0000_s1078" style="position:absolute;z-index:251683840" from="72.75pt,90.35pt" to="342.75pt,90.35pt" o:allowincell="f"/>
        </w:pict>
      </w:r>
      <w:r>
        <w:rPr>
          <w:rFonts w:ascii="宋体"/>
          <w:noProof/>
          <w:sz w:val="24"/>
        </w:rPr>
        <w:pict>
          <v:line id="_x0000_s1079" style="position:absolute;z-index:251682816" from="72.75pt,90.35pt" to="72.75pt,157.15pt" o:allowincell="f"/>
        </w:pict>
      </w:r>
      <w:r>
        <w:rPr>
          <w:rFonts w:ascii="宋体"/>
          <w:noProof/>
          <w:sz w:val="24"/>
        </w:rPr>
        <w:pict>
          <v:line id="_x0000_s1080" style="position:absolute;z-index:251681792" from="86.25pt,123.75pt" to="86.25pt,157.15pt" o:allowincell="f">
            <v:stroke endarrow="block"/>
          </v:line>
        </w:pict>
      </w:r>
      <w:r>
        <w:rPr>
          <w:rFonts w:ascii="宋体"/>
          <w:noProof/>
          <w:sz w:val="24"/>
        </w:rPr>
        <w:pict>
          <v:line id="_x0000_s1081" style="position:absolute;z-index:251680768" from="86.25pt,123.75pt" to="113.25pt,123.75pt" o:allowincell="f"/>
        </w:pict>
      </w:r>
      <w:r>
        <w:rPr>
          <w:rFonts w:ascii="宋体"/>
          <w:noProof/>
          <w:sz w:val="24"/>
        </w:rPr>
        <w:pict>
          <v:line id="_x0000_s1082" style="position:absolute;z-index:251679744" from="99.75pt,170.5pt" to="113.25pt,170.5pt" o:allowincell="f"/>
        </w:pict>
      </w:r>
      <w:r>
        <w:rPr>
          <w:rFonts w:ascii="宋体"/>
          <w:noProof/>
          <w:sz w:val="24"/>
        </w:rPr>
        <w:pict>
          <v:line id="_x0000_s1083" style="position:absolute;z-index:251678720" from="207.75pt,177.2pt" to="207.75pt,190.55pt" o:allowincell="f"/>
        </w:pict>
      </w:r>
      <w:r>
        <w:rPr>
          <w:rFonts w:ascii="宋体"/>
          <w:noProof/>
          <w:sz w:val="24"/>
        </w:rPr>
        <w:pict>
          <v:line id="_x0000_s1084" style="position:absolute;z-index:251677696" from="207.75pt,63.65pt" to="207.75pt,157.15pt" o:allowincell="f"/>
        </w:pict>
      </w:r>
      <w:r>
        <w:rPr>
          <w:rFonts w:ascii="宋体"/>
          <w:noProof/>
          <w:sz w:val="24"/>
        </w:rPr>
        <w:pict>
          <v:shape id="_x0000_s1085" type="#_x0000_t202" style="width:47.25pt;height:20.05pt;margin-top:190.55pt;margin-left:322.5pt;position:absolute;z-index:251674624" o:allowincell="f">
            <v:textbox>
              <w:txbxContent>
                <w:p w:rsidR="0031393E">
                  <w:pPr>
                    <w:spacing w:line="500" w:lineRule="auto"/>
                  </w:pPr>
                  <w:r>
                    <w:rPr>
                      <w:rFonts w:hint="eastAsia"/>
                    </w:rPr>
                    <w:t>读卡机</w:t>
                  </w:r>
                  <w:r>
                    <w:t>n</w:t>
                  </w:r>
                </w:p>
              </w:txbxContent>
            </v:textbox>
          </v:shape>
        </w:pict>
      </w:r>
      <w:r>
        <w:rPr>
          <w:rFonts w:ascii="宋体"/>
          <w:noProof/>
          <w:sz w:val="24"/>
        </w:rPr>
        <w:pict>
          <v:shape id="_x0000_s1086" type="#_x0000_t202" style="width:47.25pt;height:20.05pt;margin-top:157.15pt;margin-left:322.5pt;position:absolute;z-index:251673600" o:allowincell="f">
            <v:textbox>
              <w:txbxContent>
                <w:p w:rsidR="0031393E">
                  <w:pPr>
                    <w:spacing w:line="500" w:lineRule="auto"/>
                  </w:pPr>
                  <w:r>
                    <w:rPr>
                      <w:rFonts w:hint="eastAsia"/>
                    </w:rPr>
                    <w:t>控制器</w:t>
                  </w:r>
                  <w:r>
                    <w:t>n</w:t>
                  </w:r>
                </w:p>
              </w:txbxContent>
            </v:textbox>
          </v:shape>
        </w:pict>
      </w:r>
      <w:r>
        <w:rPr>
          <w:rFonts w:ascii="宋体"/>
          <w:noProof/>
          <w:sz w:val="24"/>
        </w:rPr>
        <w:pict>
          <v:shape id="_x0000_s1087" type="#_x0000_t202" style="width:47.25pt;height:20.05pt;margin-top:190.55pt;margin-left:187.5pt;position:absolute;z-index:251670528" o:allowincell="f">
            <v:textbox>
              <w:txbxContent>
                <w:p w:rsidR="0031393E">
                  <w:pPr>
                    <w:spacing w:line="500" w:lineRule="auto"/>
                    <w:rPr>
                      <w:rFonts w:hint="eastAsia"/>
                    </w:rPr>
                  </w:pPr>
                  <w:r>
                    <w:rPr>
                      <w:rFonts w:hint="eastAsia"/>
                    </w:rPr>
                    <w:t>读卡机2</w:t>
                  </w:r>
                </w:p>
              </w:txbxContent>
            </v:textbox>
          </v:shape>
        </w:pict>
      </w:r>
      <w:r>
        <w:rPr>
          <w:rFonts w:ascii="宋体"/>
          <w:noProof/>
          <w:sz w:val="24"/>
        </w:rPr>
        <w:pict>
          <v:shape id="_x0000_s1088" type="#_x0000_t202" style="width:47.25pt;height:20.05pt;margin-top:157.15pt;margin-left:187.5pt;position:absolute;z-index:251669504" o:allowincell="f">
            <v:textbox>
              <w:txbxContent>
                <w:p w:rsidR="0031393E">
                  <w:pPr>
                    <w:spacing w:line="500" w:lineRule="auto"/>
                    <w:rPr>
                      <w:rFonts w:hint="eastAsia"/>
                    </w:rPr>
                  </w:pPr>
                  <w:r>
                    <w:rPr>
                      <w:rFonts w:hint="eastAsia"/>
                    </w:rPr>
                    <w:t>控制器2</w:t>
                  </w:r>
                </w:p>
              </w:txbxContent>
            </v:textbox>
          </v:shape>
        </w:pict>
      </w:r>
      <w:r>
        <w:rPr>
          <w:rFonts w:ascii="宋体"/>
          <w:noProof/>
          <w:sz w:val="24"/>
        </w:rPr>
        <w:pict>
          <v:shape id="_x0000_s1089" type="#_x0000_t202" style="width:47.25pt;height:20.05pt;margin-top:190.55pt;margin-left:52.5pt;position:absolute;z-index:251668480" o:allowincell="f">
            <v:textbox>
              <w:txbxContent>
                <w:p w:rsidR="0031393E">
                  <w:pPr>
                    <w:spacing w:line="500" w:lineRule="auto"/>
                    <w:rPr>
                      <w:rFonts w:hint="eastAsia"/>
                    </w:rPr>
                  </w:pPr>
                  <w:r>
                    <w:rPr>
                      <w:rFonts w:hint="eastAsia"/>
                    </w:rPr>
                    <w:t>读卡机1</w:t>
                  </w:r>
                </w:p>
              </w:txbxContent>
            </v:textbox>
          </v:shape>
        </w:pict>
      </w:r>
      <w:r>
        <w:rPr>
          <w:rFonts w:ascii="宋体"/>
          <w:noProof/>
          <w:sz w:val="24"/>
        </w:rPr>
        <w:pict>
          <v:shape id="_x0000_s1090" type="#_x0000_t202" style="width:47.25pt;height:20.05pt;margin-top:157.15pt;margin-left:52.5pt;position:absolute;z-index:251667456" o:allowincell="f">
            <v:textbox>
              <w:txbxContent>
                <w:p w:rsidR="0031393E">
                  <w:pPr>
                    <w:spacing w:line="500" w:lineRule="auto"/>
                    <w:rPr>
                      <w:rFonts w:hint="eastAsia"/>
                    </w:rPr>
                  </w:pPr>
                  <w:r>
                    <w:rPr>
                      <w:rFonts w:hint="eastAsia"/>
                    </w:rPr>
                    <w:t>控制器1</w:t>
                  </w:r>
                </w:p>
              </w:txbxContent>
            </v:textbox>
          </v:shape>
        </w:pict>
      </w:r>
      <w:r>
        <w:rPr>
          <w:rFonts w:ascii="宋体"/>
          <w:noProof/>
          <w:sz w:val="24"/>
        </w:rPr>
        <w:pict>
          <v:line id="_x0000_s1091" style="position:absolute;z-index:251664384" from="214.5pt,16.9pt" to="228pt,16.9pt" o:allowincell="f"/>
        </w:pict>
      </w:r>
    </w:p>
    <w:p w:rsidR="0031393E">
      <w:pPr>
        <w:spacing w:line="360" w:lineRule="auto"/>
        <w:rPr>
          <w:rFonts w:ascii="宋体" w:hint="eastAsia"/>
          <w:sz w:val="24"/>
        </w:rPr>
      </w:pPr>
      <w:r>
        <w:rPr>
          <w:rFonts w:ascii="宋体"/>
          <w:noProof/>
          <w:sz w:val="24"/>
        </w:rPr>
        <w:pict>
          <v:shape id="_x0000_s1092" type="#_x0000_t202" style="width:105.4pt;height:21.55pt;margin-top:20.2pt;margin-left:109.1pt;position:absolute;z-index:251663360" o:allowincell="f">
            <v:textbox>
              <w:txbxContent>
                <w:p w:rsidR="0031393E">
                  <w:pPr>
                    <w:spacing w:line="500" w:lineRule="auto"/>
                    <w:rPr>
                      <w:rFonts w:hint="eastAsia"/>
                    </w:rPr>
                  </w:pPr>
                  <w:r>
                    <w:rPr>
                      <w:rFonts w:hint="eastAsia"/>
                    </w:rPr>
                    <w:t>　　网络扩展器</w:t>
                  </w:r>
                </w:p>
              </w:txbxContent>
            </v:textbox>
          </v:shape>
        </w:pict>
      </w: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r>
        <w:rPr>
          <w:rFonts w:ascii="宋体"/>
          <w:noProof/>
          <w:sz w:val="24"/>
        </w:rPr>
        <w:pict>
          <v:shape id="_x0000_s1093" type="#_x0000_t202" style="width:57.75pt;height:21.05pt;margin-top:0.1pt;margin-left:383.25pt;position:absolute;z-index:251675648" o:allowincell="f">
            <v:textbox>
              <w:txbxContent>
                <w:p w:rsidR="0031393E">
                  <w:pPr>
                    <w:spacing w:line="500" w:lineRule="auto"/>
                    <w:rPr>
                      <w:rFonts w:hint="eastAsia"/>
                    </w:rPr>
                  </w:pPr>
                  <w:r>
                    <w:rPr>
                      <w:rFonts w:hint="eastAsia"/>
                    </w:rPr>
                    <w:t>开门按钮</w:t>
                  </w:r>
                </w:p>
              </w:txbxContent>
            </v:textbox>
          </v:shape>
        </w:pict>
      </w:r>
      <w:r>
        <w:rPr>
          <w:rFonts w:ascii="宋体"/>
          <w:noProof/>
          <w:sz w:val="24"/>
        </w:rPr>
        <w:pict>
          <v:shape id="_x0000_s1094" type="#_x0000_t202" style="width:61.5pt;height:21.05pt;margin-top:0.1pt;margin-left:248.25pt;position:absolute;z-index:251671552" o:allowincell="f">
            <v:textbox>
              <w:txbxContent>
                <w:p w:rsidR="0031393E">
                  <w:pPr>
                    <w:spacing w:line="500" w:lineRule="auto"/>
                    <w:rPr>
                      <w:rFonts w:hint="eastAsia"/>
                    </w:rPr>
                  </w:pPr>
                  <w:r>
                    <w:rPr>
                      <w:rFonts w:hint="eastAsia"/>
                    </w:rPr>
                    <w:t>开门按钮</w:t>
                  </w:r>
                </w:p>
              </w:txbxContent>
            </v:textbox>
          </v:shape>
        </w:pict>
      </w:r>
      <w:r>
        <w:rPr>
          <w:rFonts w:ascii="宋体"/>
          <w:noProof/>
          <w:sz w:val="24"/>
        </w:rPr>
        <w:pict>
          <v:shape id="_x0000_s1095" type="#_x0000_t202" style="width:65.25pt;height:21.05pt;margin-top:0.1pt;margin-left:113.25pt;position:absolute;z-index:251665408" o:allowincell="f">
            <v:textbox>
              <w:txbxContent>
                <w:p w:rsidR="0031393E">
                  <w:pPr>
                    <w:spacing w:line="500" w:lineRule="auto"/>
                    <w:rPr>
                      <w:rFonts w:hint="eastAsia"/>
                    </w:rPr>
                  </w:pPr>
                  <w:r>
                    <w:rPr>
                      <w:rFonts w:hint="eastAsia"/>
                    </w:rPr>
                    <w:t>开门按钮</w:t>
                  </w:r>
                </w:p>
              </w:txbxContent>
            </v:textbox>
          </v:shape>
        </w:pict>
      </w:r>
    </w:p>
    <w:p w:rsidR="0031393E">
      <w:pPr>
        <w:spacing w:line="360" w:lineRule="auto"/>
        <w:rPr>
          <w:rFonts w:ascii="宋体" w:hint="eastAsia"/>
          <w:sz w:val="24"/>
        </w:rPr>
      </w:pPr>
      <w:r>
        <w:rPr>
          <w:rFonts w:ascii="宋体"/>
          <w:noProof/>
          <w:sz w:val="24"/>
        </w:rPr>
        <w:pict>
          <v:shape id="_x0000_s1096" type="#_x0000_t202" style="width:63pt;height:20pt;margin-top:16.75pt;margin-left:383.25pt;position:absolute;z-index:251676672" o:allowincell="f">
            <v:textbox>
              <w:txbxContent>
                <w:p w:rsidR="0031393E">
                  <w:pPr>
                    <w:spacing w:line="500" w:lineRule="auto"/>
                  </w:pPr>
                  <w:r>
                    <w:rPr>
                      <w:rFonts w:hint="eastAsia"/>
                    </w:rPr>
                    <w:t>电控锁</w:t>
                  </w:r>
                  <w:r>
                    <w:t>n</w:t>
                  </w:r>
                </w:p>
              </w:txbxContent>
            </v:textbox>
          </v:shape>
        </w:pict>
      </w:r>
      <w:r>
        <w:rPr>
          <w:rFonts w:ascii="宋体"/>
          <w:noProof/>
          <w:sz w:val="24"/>
        </w:rPr>
        <w:pict>
          <v:shape id="_x0000_s1097" type="#_x0000_t202" style="width:56.25pt;height:20pt;margin-top:16.75pt;margin-left:248.25pt;position:absolute;z-index:251672576" o:allowincell="f">
            <v:textbox>
              <w:txbxContent>
                <w:p w:rsidR="0031393E">
                  <w:pPr>
                    <w:spacing w:line="500" w:lineRule="auto"/>
                    <w:rPr>
                      <w:rFonts w:hint="eastAsia"/>
                    </w:rPr>
                  </w:pPr>
                  <w:r>
                    <w:rPr>
                      <w:rFonts w:hint="eastAsia"/>
                    </w:rPr>
                    <w:t>电控锁2</w:t>
                  </w:r>
                </w:p>
              </w:txbxContent>
            </v:textbox>
          </v:shape>
        </w:pict>
      </w:r>
      <w:r>
        <w:rPr>
          <w:rFonts w:ascii="宋体"/>
          <w:noProof/>
          <w:sz w:val="24"/>
        </w:rPr>
        <w:pict>
          <v:shape id="_x0000_s1098" type="#_x0000_t202" style="width:65.25pt;height:20pt;margin-top:16.75pt;margin-left:113.25pt;position:absolute;z-index:251666432" o:allowincell="f">
            <v:textbox>
              <w:txbxContent>
                <w:p w:rsidR="0031393E">
                  <w:pPr>
                    <w:spacing w:line="500" w:lineRule="auto"/>
                    <w:rPr>
                      <w:rFonts w:hint="eastAsia"/>
                    </w:rPr>
                  </w:pPr>
                  <w:r>
                    <w:rPr>
                      <w:rFonts w:hint="eastAsia"/>
                    </w:rPr>
                    <w:t>电控锁1</w:t>
                  </w:r>
                </w:p>
              </w:txbxContent>
            </v:textbox>
          </v:shape>
        </w:pict>
      </w:r>
    </w:p>
    <w:p w:rsidR="0031393E">
      <w:pPr>
        <w:spacing w:line="360" w:lineRule="auto"/>
        <w:rPr>
          <w:rFonts w:ascii="宋体" w:hint="eastAsia"/>
          <w:sz w:val="24"/>
        </w:rPr>
      </w:pPr>
    </w:p>
    <w:p w:rsidR="0031393E">
      <w:pPr>
        <w:spacing w:line="360" w:lineRule="auto"/>
        <w:rPr>
          <w:rFonts w:ascii="宋体" w:hint="eastAsia"/>
          <w:sz w:val="24"/>
        </w:rPr>
      </w:pPr>
    </w:p>
    <w:p w:rsidR="0031393E">
      <w:pPr>
        <w:spacing w:line="360" w:lineRule="auto"/>
        <w:rPr>
          <w:rFonts w:ascii="宋体" w:hint="eastAsia"/>
          <w:sz w:val="24"/>
        </w:rPr>
      </w:pPr>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25"/>
          <w:cols w:space="425"/>
          <w:titlePg w:val="0"/>
          <w:docGrid w:linePitch="312"/>
        </w:sectPr>
      </w:pPr>
      <w:r>
        <w:rPr>
          <w:rFonts w:hint="eastAsia"/>
          <w:sz w:val="24"/>
        </w:rPr>
        <w:t>门禁系统的工作过程是：住户进门时将门禁卡靠近读卡器进行读卡，读卡器接到</w:t>
      </w:r>
      <w:r>
        <w:rPr>
          <w:sz w:val="24"/>
        </w:rPr>
        <w:t>IC</w:t>
      </w:r>
    </w:p>
    <w:p w:rsidR="0031393E">
      <w:pPr>
        <w:pStyle w:val="BodyText"/>
        <w:spacing w:after="120" w:line="500" w:lineRule="auto"/>
        <w:ind w:firstLine="425"/>
        <w:rPr>
          <w:rFonts w:hint="eastAsia"/>
          <w:sz w:val="24"/>
        </w:rPr>
      </w:pPr>
      <w:r>
        <w:rPr>
          <w:rFonts w:hint="eastAsia"/>
          <w:sz w:val="24"/>
        </w:rPr>
        <w:t>卡信息后，门禁控制器一方面判断该卡号是否合法。如合法则发出</w:t>
      </w:r>
      <w:r>
        <w:rPr>
          <w:rFonts w:hint="eastAsia"/>
          <w:sz w:val="24"/>
        </w:rPr>
        <w:t>“</w:t>
      </w:r>
      <w:r>
        <w:rPr>
          <w:rFonts w:hint="eastAsia"/>
          <w:sz w:val="24"/>
        </w:rPr>
        <w:t>滴</w:t>
      </w:r>
      <w:r>
        <w:rPr>
          <w:rFonts w:hint="eastAsia"/>
          <w:sz w:val="24"/>
        </w:rPr>
        <w:t>”</w:t>
      </w:r>
      <w:r>
        <w:rPr>
          <w:rFonts w:hint="eastAsia"/>
          <w:sz w:val="24"/>
        </w:rPr>
        <w:t>一声，绿灯点亮，同时开锁，并将该卡号、日期、时间等信息保存以供查询。否则门不打开，红灯亮，蜂鸣器发出</w:t>
      </w:r>
      <w:r>
        <w:rPr>
          <w:rFonts w:hint="eastAsia"/>
          <w:sz w:val="24"/>
        </w:rPr>
        <w:t>“</w:t>
      </w:r>
      <w:r>
        <w:rPr>
          <w:rFonts w:hint="eastAsia"/>
          <w:sz w:val="24"/>
        </w:rPr>
        <w:t>滴滴</w:t>
      </w:r>
      <w:r>
        <w:rPr>
          <w:rFonts w:hint="eastAsia"/>
          <w:sz w:val="24"/>
        </w:rPr>
        <w:t>”</w:t>
      </w:r>
      <w:r>
        <w:rPr>
          <w:rFonts w:hint="eastAsia"/>
          <w:sz w:val="24"/>
        </w:rPr>
        <w:t>两声。</w:t>
      </w:r>
    </w:p>
    <w:p w:rsidR="0031393E">
      <w:pPr>
        <w:pStyle w:val="Heading3"/>
        <w:spacing w:line="500" w:lineRule="auto"/>
        <w:rPr>
          <w:rFonts w:hint="eastAsia"/>
          <w:sz w:val="30"/>
        </w:rPr>
      </w:pPr>
      <w:bookmarkStart w:id="40" w:name="_Toc529872543"/>
      <w:bookmarkStart w:id="41" w:name="_Toc19335374"/>
      <w:r>
        <w:rPr>
          <w:rFonts w:hint="eastAsia"/>
          <w:sz w:val="30"/>
        </w:rPr>
        <w:t>系统功能</w:t>
      </w:r>
      <w:bookmarkEnd w:id="40"/>
      <w:bookmarkEnd w:id="41"/>
    </w:p>
    <w:p w:rsidR="0031393E">
      <w:pPr>
        <w:pStyle w:val="BodyText"/>
        <w:spacing w:after="120" w:line="500" w:lineRule="auto"/>
        <w:ind w:firstLine="425"/>
        <w:rPr>
          <w:rFonts w:hint="eastAsia"/>
          <w:b/>
          <w:sz w:val="24"/>
        </w:rPr>
      </w:pPr>
      <w:r>
        <w:rPr>
          <w:rFonts w:hint="eastAsia"/>
          <w:b/>
          <w:sz w:val="24"/>
        </w:rPr>
        <w:t>存储功能</w:t>
      </w:r>
    </w:p>
    <w:p w:rsidR="0031393E">
      <w:pPr>
        <w:pStyle w:val="BodyText"/>
        <w:spacing w:after="120" w:line="500" w:lineRule="auto"/>
        <w:ind w:firstLine="425"/>
        <w:rPr>
          <w:rFonts w:hint="eastAsia"/>
          <w:sz w:val="24"/>
        </w:rPr>
      </w:pPr>
      <w:r>
        <w:rPr>
          <w:rFonts w:hint="eastAsia"/>
          <w:sz w:val="24"/>
        </w:rPr>
        <w:t>控制器将读卡器传来的所有记录信息存储于</w:t>
      </w:r>
      <w:r>
        <w:rPr>
          <w:sz w:val="24"/>
        </w:rPr>
        <w:t>EEPROM</w:t>
      </w:r>
      <w:r>
        <w:rPr>
          <w:rFonts w:hint="eastAsia"/>
          <w:sz w:val="24"/>
        </w:rPr>
        <w:t>中，并与设定的内部信息核核对比、整理加工、以作为查询或考勤的具体资料。</w:t>
      </w:r>
    </w:p>
    <w:p w:rsidR="0031393E">
      <w:pPr>
        <w:pStyle w:val="BodyText"/>
        <w:spacing w:after="120" w:line="500" w:lineRule="auto"/>
        <w:ind w:firstLine="425"/>
        <w:rPr>
          <w:rFonts w:hint="eastAsia"/>
          <w:b/>
          <w:sz w:val="24"/>
        </w:rPr>
      </w:pPr>
      <w:r>
        <w:rPr>
          <w:rFonts w:hint="eastAsia"/>
          <w:b/>
          <w:sz w:val="24"/>
        </w:rPr>
        <w:t>集中管理功能</w:t>
      </w:r>
    </w:p>
    <w:p w:rsidR="0031393E">
      <w:pPr>
        <w:pStyle w:val="BodyText"/>
        <w:spacing w:after="120" w:line="500" w:lineRule="auto"/>
        <w:ind w:firstLine="425"/>
        <w:rPr>
          <w:rFonts w:hint="eastAsia"/>
          <w:sz w:val="24"/>
        </w:rPr>
      </w:pPr>
      <w:r>
        <w:rPr>
          <w:rFonts w:hint="eastAsia"/>
          <w:sz w:val="24"/>
        </w:rPr>
        <w:t>工作站可建立用户资料库：用户1、用户2等，定期或实时采集每个门的进出资料，同时可按各用户进行汇总、查询、分类及打印等。控制器的各种参数均可通过门禁管理工作站设立 。</w:t>
      </w:r>
    </w:p>
    <w:p w:rsidR="0031393E">
      <w:pPr>
        <w:pStyle w:val="BodyText"/>
        <w:spacing w:after="120" w:line="500" w:lineRule="auto"/>
        <w:ind w:firstLine="425"/>
        <w:rPr>
          <w:rFonts w:hint="eastAsia"/>
          <w:b/>
          <w:sz w:val="24"/>
        </w:rPr>
      </w:pPr>
      <w:r>
        <w:rPr>
          <w:rFonts w:hint="eastAsia"/>
          <w:b/>
          <w:sz w:val="24"/>
        </w:rPr>
        <w:t>权限管理功能</w:t>
      </w:r>
    </w:p>
    <w:p w:rsidR="0031393E">
      <w:pPr>
        <w:pStyle w:val="BodyText"/>
        <w:spacing w:after="120" w:line="500" w:lineRule="auto"/>
        <w:ind w:firstLine="425"/>
        <w:rPr>
          <w:rFonts w:hint="eastAsia"/>
          <w:sz w:val="24"/>
        </w:rPr>
      </w:pPr>
      <w:r>
        <w:rPr>
          <w:rFonts w:hint="eastAsia"/>
          <w:sz w:val="24"/>
        </w:rPr>
        <w:t>本系统可实现多级权限管理功能，发卡中心可设立每张卡的开门权限。</w:t>
      </w:r>
    </w:p>
    <w:p w:rsidR="0031393E">
      <w:pPr>
        <w:pStyle w:val="BodyText"/>
        <w:spacing w:after="120" w:line="500" w:lineRule="auto"/>
        <w:ind w:firstLine="425"/>
        <w:rPr>
          <w:rFonts w:hint="eastAsia"/>
          <w:b/>
          <w:sz w:val="24"/>
        </w:rPr>
      </w:pPr>
      <w:r>
        <w:rPr>
          <w:rFonts w:hint="eastAsia"/>
          <w:b/>
          <w:sz w:val="24"/>
        </w:rPr>
        <w:t>异常报警</w:t>
      </w:r>
    </w:p>
    <w:p w:rsidR="0031393E">
      <w:pPr>
        <w:pStyle w:val="BodyText"/>
        <w:spacing w:after="120" w:line="500" w:lineRule="auto"/>
        <w:ind w:firstLine="425"/>
        <w:rPr>
          <w:rFonts w:hint="eastAsia"/>
          <w:sz w:val="24"/>
        </w:rPr>
      </w:pPr>
      <w:r>
        <w:rPr>
          <w:rFonts w:hint="eastAsia"/>
          <w:sz w:val="24"/>
        </w:rPr>
        <w:t>当有人非法闯入、门锁被破坏等情况出现时，系统会发出报警信息传输到管理中心。</w:t>
      </w:r>
    </w:p>
    <w:p w:rsidR="0031393E">
      <w:pPr>
        <w:pStyle w:val="BodyText"/>
        <w:spacing w:after="120" w:line="500" w:lineRule="auto"/>
        <w:ind w:firstLine="425"/>
        <w:rPr>
          <w:rFonts w:hint="eastAsia"/>
          <w:b/>
          <w:sz w:val="24"/>
        </w:rPr>
      </w:pPr>
      <w:r>
        <w:rPr>
          <w:rFonts w:hint="eastAsia"/>
          <w:b/>
          <w:sz w:val="24"/>
        </w:rPr>
        <w:t>拓展功能</w:t>
      </w:r>
    </w:p>
    <w:p w:rsidR="0031393E">
      <w:pPr>
        <w:pStyle w:val="BodyText"/>
        <w:spacing w:after="120" w:line="500" w:lineRule="auto"/>
        <w:ind w:firstLine="425"/>
        <w:rPr>
          <w:rFonts w:hint="eastAsia"/>
          <w:sz w:val="24"/>
        </w:rPr>
      </w:pPr>
      <w:r>
        <w:rPr>
          <w:rFonts w:hint="eastAsia"/>
          <w:sz w:val="24"/>
        </w:rPr>
        <w:t>内置监控软件，可与消防等系统联动。</w:t>
      </w:r>
    </w:p>
    <w:p w:rsidR="0031393E">
      <w:pPr>
        <w:pStyle w:val="Heading3"/>
        <w:spacing w:line="500" w:lineRule="auto"/>
        <w:rPr>
          <w:rFonts w:hint="eastAsia"/>
          <w:sz w:val="30"/>
        </w:rPr>
      </w:pPr>
      <w:bookmarkStart w:id="42" w:name="_Toc529872544"/>
      <w:bookmarkStart w:id="43" w:name="_Toc19335375"/>
      <w:r>
        <w:rPr>
          <w:rFonts w:hint="eastAsia"/>
          <w:sz w:val="30"/>
        </w:rPr>
        <w:t>门禁系统设计说明</w:t>
      </w:r>
      <w:bookmarkEnd w:id="42"/>
      <w:bookmarkEnd w:id="43"/>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26"/>
          <w:cols w:space="425"/>
          <w:titlePg w:val="0"/>
          <w:docGrid w:linePitch="312"/>
        </w:sectPr>
      </w:pPr>
    </w:p>
    <w:p w:rsidR="0031393E">
      <w:pPr>
        <w:pStyle w:val="BodyText"/>
        <w:spacing w:after="120" w:line="500" w:lineRule="auto"/>
        <w:ind w:firstLine="425"/>
        <w:rPr>
          <w:rFonts w:hint="eastAsia"/>
          <w:sz w:val="24"/>
        </w:rPr>
      </w:pPr>
      <w:r>
        <w:rPr>
          <w:rFonts w:hint="eastAsia"/>
          <w:sz w:val="24"/>
        </w:rPr>
        <w:t>根据某社区总平面图，门禁管理系统应实现对整个社区的地下车库进入各单元出口8个，每个位置设立一套门禁系统；故与之相应的门禁系统共为8个。用以完毕对8个单元门的电磁锁进行控制。为方便住户出行，另配置8套电磁锁和出门按钮，供业主使用。</w:t>
      </w:r>
      <w:r>
        <w:rPr>
          <w:rFonts w:hint="eastAsia"/>
          <w:sz w:val="24"/>
        </w:rPr>
        <w:t xml:space="preserve"> </w:t>
      </w:r>
    </w:p>
    <w:p w:rsidR="0031393E">
      <w:pPr>
        <w:pStyle w:val="BodyText"/>
        <w:spacing w:after="120" w:line="500" w:lineRule="auto"/>
        <w:ind w:firstLine="425"/>
        <w:rPr>
          <w:rFonts w:hint="eastAsia"/>
          <w:sz w:val="24"/>
        </w:rPr>
      </w:pPr>
      <w:r>
        <w:rPr>
          <w:rFonts w:hint="eastAsia"/>
          <w:sz w:val="24"/>
        </w:rPr>
        <w:t>门禁系统采用的卡还可以运用在消费、收费等系统中，称之为一卡通。故此，以下具体再介绍一下一卡通授权发卡系统。</w:t>
      </w:r>
    </w:p>
    <w:p w:rsidR="0031393E">
      <w:pPr>
        <w:pStyle w:val="Heading3"/>
        <w:spacing w:line="500" w:lineRule="auto"/>
        <w:rPr>
          <w:rFonts w:hint="eastAsia"/>
          <w:sz w:val="30"/>
        </w:rPr>
      </w:pPr>
      <w:bookmarkStart w:id="44" w:name="_Toc529872546"/>
      <w:bookmarkStart w:id="45" w:name="_Toc19335376"/>
      <w:r>
        <w:rPr>
          <w:rFonts w:hint="eastAsia"/>
          <w:sz w:val="30"/>
        </w:rPr>
        <w:t>授权发卡管理中心</w:t>
      </w:r>
      <w:bookmarkEnd w:id="44"/>
      <w:bookmarkEnd w:id="45"/>
    </w:p>
    <w:p w:rsidR="0031393E">
      <w:pPr>
        <w:pStyle w:val="BodyText"/>
        <w:spacing w:after="120" w:line="500" w:lineRule="auto"/>
        <w:ind w:firstLine="425"/>
        <w:rPr>
          <w:rFonts w:hint="eastAsia"/>
          <w:sz w:val="24"/>
        </w:rPr>
      </w:pPr>
      <w:r>
        <w:rPr>
          <w:rFonts w:hint="eastAsia"/>
          <w:sz w:val="24"/>
        </w:rPr>
        <w:t>发卡本着一人一卡的原则。</w:t>
      </w:r>
    </w:p>
    <w:p w:rsidR="0031393E">
      <w:pPr>
        <w:pStyle w:val="BodyText"/>
        <w:spacing w:after="120" w:line="500" w:lineRule="auto"/>
        <w:ind w:firstLine="425"/>
        <w:rPr>
          <w:rFonts w:hint="eastAsia"/>
          <w:sz w:val="24"/>
        </w:rPr>
      </w:pPr>
      <w:r>
        <w:rPr>
          <w:rFonts w:hint="eastAsia"/>
          <w:sz w:val="24"/>
        </w:rPr>
        <w:t>卡片发行后，可以在一卡通实行的范围内进行各类授权操作，如门禁、车库、消费等。</w:t>
      </w:r>
    </w:p>
    <w:p w:rsidR="0031393E">
      <w:pPr>
        <w:pStyle w:val="BodyText"/>
        <w:spacing w:after="120" w:line="500" w:lineRule="auto"/>
        <w:ind w:firstLine="425"/>
        <w:rPr>
          <w:rFonts w:hint="eastAsia"/>
          <w:sz w:val="24"/>
        </w:rPr>
      </w:pPr>
      <w:r>
        <w:rPr>
          <w:rFonts w:hint="eastAsia"/>
          <w:sz w:val="24"/>
        </w:rPr>
        <w:t>发卡系统发行两类卡：内部卡和临时卡。内部卡由持卡人长期保存且持卡人的身份因定，临时卡用于外来人员临时持有使用，但使用完毕后 交还卡片管理处。</w:t>
      </w:r>
    </w:p>
    <w:p w:rsidR="0031393E">
      <w:pPr>
        <w:numPr>
          <w:ilvl w:val="0"/>
          <w:numId w:val="3"/>
        </w:numPr>
        <w:spacing w:line="500" w:lineRule="auto"/>
        <w:rPr>
          <w:rFonts w:ascii="宋体" w:hint="eastAsia"/>
          <w:sz w:val="24"/>
        </w:rPr>
      </w:pPr>
      <w:r>
        <w:rPr>
          <w:rFonts w:ascii="宋体" w:hint="eastAsia"/>
          <w:sz w:val="24"/>
        </w:rPr>
        <w:t>发卡</w:t>
      </w:r>
    </w:p>
    <w:p w:rsidR="0031393E">
      <w:pPr>
        <w:pStyle w:val="BodyText"/>
        <w:spacing w:after="120" w:line="500" w:lineRule="auto"/>
        <w:ind w:firstLine="425"/>
        <w:rPr>
          <w:rFonts w:hint="eastAsia"/>
          <w:sz w:val="24"/>
        </w:rPr>
      </w:pPr>
      <w:r>
        <w:rPr>
          <w:rFonts w:hint="eastAsia"/>
          <w:sz w:val="24"/>
        </w:rPr>
        <w:t>发卡模块包含内部卡发行及临时卡发行两种操作：</w:t>
      </w:r>
    </w:p>
    <w:p w:rsidR="0031393E">
      <w:pPr>
        <w:pStyle w:val="BodyText"/>
        <w:spacing w:after="120" w:line="500" w:lineRule="auto"/>
        <w:ind w:firstLine="425"/>
        <w:rPr>
          <w:rFonts w:hint="eastAsia"/>
          <w:sz w:val="24"/>
        </w:rPr>
      </w:pPr>
      <w:r>
        <w:rPr>
          <w:rFonts w:hint="eastAsia"/>
          <w:sz w:val="24"/>
        </w:rPr>
        <w:t>在内部卡发行时应选中某一持卡人，通过读写器读入卡号，并输入持卡人设定的密码，即完毕发卡操作，该持卡人的所有权限自动被赋于该卡，发行卡片时，如该持卡人已有正常持卡纪录，将不再发卡。</w:t>
      </w:r>
    </w:p>
    <w:p w:rsidR="0031393E">
      <w:pPr>
        <w:pStyle w:val="BodyText"/>
        <w:spacing w:after="120" w:line="500" w:lineRule="auto"/>
        <w:ind w:firstLine="425"/>
        <w:rPr>
          <w:rFonts w:hint="eastAsia"/>
          <w:sz w:val="24"/>
        </w:rPr>
      </w:pPr>
      <w:r>
        <w:rPr>
          <w:rFonts w:hint="eastAsia"/>
          <w:sz w:val="24"/>
        </w:rPr>
        <w:t>临时卡发行时针对数据库某一特定纪录，可无限制发行，发卡完毕，由推广使用部门管理，如停车场进口处。以上卡具有抵押金，在发卡时自动将抵押金在执卡人充值纪录中扣除。</w:t>
      </w:r>
    </w:p>
    <w:p w:rsidR="0031393E">
      <w:pPr>
        <w:numPr>
          <w:ilvl w:val="0"/>
          <w:numId w:val="3"/>
        </w:numPr>
        <w:spacing w:line="500" w:lineRule="auto"/>
        <w:rPr>
          <w:rFonts w:ascii="宋体" w:hint="eastAsia"/>
          <w:sz w:val="24"/>
        </w:rPr>
      </w:pPr>
      <w:r>
        <w:rPr>
          <w:rFonts w:ascii="宋体" w:hint="eastAsia"/>
          <w:sz w:val="24"/>
        </w:rPr>
        <w:t>卡片挂失</w:t>
      </w:r>
    </w:p>
    <w:p w:rsidR="0031393E">
      <w:pPr>
        <w:pStyle w:val="BodyText"/>
        <w:spacing w:after="120" w:line="500" w:lineRule="auto"/>
        <w:ind w:firstLine="425"/>
        <w:rPr>
          <w:rFonts w:hint="eastAsia"/>
          <w:sz w:val="24"/>
        </w:rPr>
      </w:pPr>
      <w:r>
        <w:rPr>
          <w:rFonts w:hint="eastAsia"/>
          <w:sz w:val="24"/>
        </w:rPr>
        <w:t>当卡片不慎丢失时，可申请挂，挂失时须同时输入持卡人密码。临时卡不做挂失解决。</w:t>
      </w:r>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27"/>
          <w:cols w:space="425"/>
          <w:titlePg w:val="0"/>
          <w:docGrid w:linePitch="312"/>
        </w:sectPr>
      </w:pPr>
    </w:p>
    <w:p w:rsidR="0031393E">
      <w:pPr>
        <w:pStyle w:val="BodyText"/>
        <w:spacing w:after="120" w:line="500" w:lineRule="auto"/>
        <w:ind w:firstLine="425"/>
        <w:rPr>
          <w:rFonts w:hint="eastAsia"/>
          <w:sz w:val="24"/>
        </w:rPr>
      </w:pPr>
      <w:r>
        <w:rPr>
          <w:rFonts w:hint="eastAsia"/>
          <w:sz w:val="24"/>
        </w:rPr>
        <w:t>当卡片挂失，持卡人可选择是否补发新卡，新卡发行，原挂失卡中所有余款自动转入新卡帐户，同时扣除被挂失卡押金。</w:t>
      </w:r>
    </w:p>
    <w:p w:rsidR="0031393E">
      <w:pPr>
        <w:numPr>
          <w:ilvl w:val="0"/>
          <w:numId w:val="3"/>
        </w:numPr>
        <w:spacing w:line="500" w:lineRule="auto"/>
        <w:rPr>
          <w:rFonts w:ascii="宋体" w:hint="eastAsia"/>
          <w:sz w:val="24"/>
        </w:rPr>
      </w:pPr>
      <w:r>
        <w:rPr>
          <w:rFonts w:ascii="宋体" w:hint="eastAsia"/>
          <w:sz w:val="24"/>
        </w:rPr>
        <w:t>卡片激活</w:t>
      </w:r>
    </w:p>
    <w:p w:rsidR="0031393E">
      <w:pPr>
        <w:pStyle w:val="BodyText"/>
        <w:spacing w:after="120" w:line="500" w:lineRule="auto"/>
        <w:ind w:firstLine="425"/>
        <w:rPr>
          <w:rFonts w:hint="eastAsia"/>
          <w:sz w:val="24"/>
        </w:rPr>
      </w:pPr>
      <w:r>
        <w:rPr>
          <w:rFonts w:hint="eastAsia"/>
          <w:sz w:val="24"/>
        </w:rPr>
        <w:t>当卡寻回后，应在发卡中心办理激活手续，即通过读入卡号来取消挂失。也可电话告知发卡中心，输入个人信息，来进行激活操作。卡片激活需要个人密码。</w:t>
      </w:r>
    </w:p>
    <w:p w:rsidR="0031393E">
      <w:pPr>
        <w:pStyle w:val="BodyText"/>
        <w:spacing w:after="120" w:line="500" w:lineRule="auto"/>
        <w:ind w:firstLine="425"/>
        <w:rPr>
          <w:rFonts w:hint="eastAsia"/>
          <w:sz w:val="24"/>
        </w:rPr>
      </w:pPr>
      <w:r>
        <w:rPr>
          <w:rFonts w:hint="eastAsia"/>
          <w:sz w:val="24"/>
        </w:rPr>
        <w:t>当持卡人已领取新卡，挂失卡进行退卡解决，持卡人的储蓄帐户上补回挂失卡押金。</w:t>
      </w:r>
    </w:p>
    <w:p w:rsidR="0031393E">
      <w:pPr>
        <w:numPr>
          <w:ilvl w:val="0"/>
          <w:numId w:val="3"/>
        </w:numPr>
        <w:spacing w:line="500" w:lineRule="auto"/>
        <w:rPr>
          <w:rFonts w:ascii="宋体" w:hint="eastAsia"/>
          <w:sz w:val="24"/>
        </w:rPr>
      </w:pPr>
      <w:r>
        <w:rPr>
          <w:rFonts w:ascii="宋体" w:hint="eastAsia"/>
          <w:sz w:val="24"/>
        </w:rPr>
        <w:t>退卡</w:t>
      </w:r>
    </w:p>
    <w:p w:rsidR="0031393E">
      <w:pPr>
        <w:pStyle w:val="BodyText"/>
        <w:spacing w:after="120" w:line="500" w:lineRule="auto"/>
        <w:ind w:firstLine="425"/>
        <w:rPr>
          <w:rFonts w:hint="eastAsia"/>
          <w:sz w:val="24"/>
        </w:rPr>
      </w:pPr>
      <w:r>
        <w:rPr>
          <w:rFonts w:hint="eastAsia"/>
          <w:sz w:val="24"/>
        </w:rPr>
        <w:t>在持卡人不被授权于一卡通网络内活动时，应告知该持卡人办理退卡手续。</w:t>
      </w:r>
    </w:p>
    <w:p w:rsidR="0031393E">
      <w:pPr>
        <w:pStyle w:val="BodyText"/>
        <w:spacing w:after="120" w:line="500" w:lineRule="auto"/>
        <w:ind w:firstLine="425"/>
        <w:rPr>
          <w:rFonts w:hint="eastAsia"/>
          <w:sz w:val="24"/>
        </w:rPr>
      </w:pPr>
      <w:r>
        <w:rPr>
          <w:rFonts w:hint="eastAsia"/>
          <w:sz w:val="24"/>
        </w:rPr>
        <w:t>在持卡人必须退卡但手中无卡的情况下，其个人帐户将被扣除卡片押金(持卡人的卡片挂失情况除外)</w:t>
      </w:r>
    </w:p>
    <w:p w:rsidR="0031393E">
      <w:pPr>
        <w:pStyle w:val="BodyText"/>
        <w:spacing w:after="120" w:line="500" w:lineRule="auto"/>
        <w:ind w:firstLine="425"/>
        <w:rPr>
          <w:rFonts w:hint="eastAsia"/>
          <w:sz w:val="24"/>
        </w:rPr>
      </w:pPr>
      <w:r>
        <w:rPr>
          <w:rFonts w:hint="eastAsia"/>
          <w:sz w:val="24"/>
        </w:rPr>
        <w:t>退卡后持卡人可到财务部门进行结算。</w:t>
      </w:r>
    </w:p>
    <w:p w:rsidR="0031393E">
      <w:pPr>
        <w:numPr>
          <w:ilvl w:val="0"/>
          <w:numId w:val="3"/>
        </w:numPr>
        <w:spacing w:line="500" w:lineRule="auto"/>
        <w:rPr>
          <w:rFonts w:ascii="宋体" w:hint="eastAsia"/>
          <w:sz w:val="24"/>
        </w:rPr>
      </w:pPr>
      <w:r>
        <w:rPr>
          <w:rFonts w:ascii="宋体" w:hint="eastAsia"/>
          <w:sz w:val="24"/>
        </w:rPr>
        <w:t>修改密码</w:t>
      </w:r>
    </w:p>
    <w:p w:rsidR="0031393E">
      <w:pPr>
        <w:pStyle w:val="BodyText"/>
        <w:spacing w:after="120" w:line="500" w:lineRule="auto"/>
        <w:ind w:firstLine="425"/>
        <w:rPr>
          <w:rFonts w:hint="eastAsia"/>
          <w:sz w:val="24"/>
        </w:rPr>
      </w:pPr>
      <w:r>
        <w:rPr>
          <w:rFonts w:hint="eastAsia"/>
          <w:sz w:val="24"/>
        </w:rPr>
        <w:t>持卡人不慎忘掉密码，可凭个人证件在发卡中心更改密码。</w:t>
      </w:r>
    </w:p>
    <w:p w:rsidR="0031393E">
      <w:pPr>
        <w:numPr>
          <w:ilvl w:val="0"/>
          <w:numId w:val="3"/>
        </w:numPr>
        <w:spacing w:line="500" w:lineRule="auto"/>
        <w:rPr>
          <w:rFonts w:ascii="宋体" w:hint="eastAsia"/>
          <w:sz w:val="24"/>
        </w:rPr>
      </w:pPr>
      <w:r>
        <w:rPr>
          <w:rFonts w:ascii="宋体" w:hint="eastAsia"/>
          <w:sz w:val="24"/>
        </w:rPr>
        <w:t>换卡</w:t>
      </w:r>
    </w:p>
    <w:p w:rsidR="0031393E">
      <w:pPr>
        <w:pStyle w:val="BodyText"/>
        <w:spacing w:after="120" w:line="500" w:lineRule="auto"/>
        <w:ind w:firstLine="425"/>
        <w:rPr>
          <w:rFonts w:hint="eastAsia"/>
          <w:sz w:val="24"/>
        </w:rPr>
      </w:pPr>
      <w:r>
        <w:rPr>
          <w:rFonts w:hint="eastAsia"/>
          <w:sz w:val="24"/>
        </w:rPr>
        <w:t>因非人为损坏导致失效，应为执卡人免费办理换 手续，即旧卡收回，输入新卡信息。</w:t>
      </w:r>
    </w:p>
    <w:p w:rsidR="0031393E">
      <w:pPr>
        <w:pStyle w:val="BodyText"/>
        <w:spacing w:after="120" w:line="500" w:lineRule="auto"/>
        <w:ind w:firstLine="425"/>
        <w:rPr>
          <w:rFonts w:hint="eastAsia"/>
          <w:sz w:val="24"/>
        </w:rPr>
      </w:pPr>
      <w:r>
        <w:rPr>
          <w:rFonts w:hint="eastAsia"/>
          <w:sz w:val="24"/>
        </w:rPr>
        <w:t>凡是人为损坏，进行退卡操作，收取押金后再补发新卡。</w:t>
      </w:r>
    </w:p>
    <w:p w:rsidR="0031393E">
      <w:pPr>
        <w:numPr>
          <w:ilvl w:val="0"/>
          <w:numId w:val="3"/>
        </w:numPr>
        <w:spacing w:line="500" w:lineRule="auto"/>
        <w:rPr>
          <w:rFonts w:ascii="宋体" w:hint="eastAsia"/>
          <w:sz w:val="24"/>
        </w:rPr>
      </w:pPr>
      <w:r>
        <w:rPr>
          <w:rFonts w:ascii="宋体" w:hint="eastAsia"/>
          <w:sz w:val="24"/>
        </w:rPr>
        <w:t>卡类型维护</w:t>
      </w:r>
    </w:p>
    <w:p w:rsidR="0031393E">
      <w:pPr>
        <w:pStyle w:val="BodyText"/>
        <w:spacing w:after="120" w:line="500" w:lineRule="auto"/>
        <w:ind w:firstLine="425"/>
        <w:rPr>
          <w:rFonts w:hint="eastAsia"/>
          <w:sz w:val="24"/>
        </w:rPr>
      </w:pPr>
      <w:r>
        <w:rPr>
          <w:rFonts w:hint="eastAsia"/>
          <w:sz w:val="24"/>
        </w:rPr>
        <w:t>用于调整卡片押金。</w:t>
      </w:r>
    </w:p>
    <w:p w:rsidR="0031393E">
      <w:pPr>
        <w:pStyle w:val="Heading3"/>
        <w:spacing w:line="500" w:lineRule="auto"/>
        <w:rPr>
          <w:rFonts w:hint="eastAsia"/>
          <w:sz w:val="30"/>
        </w:rPr>
      </w:pPr>
      <w:bookmarkStart w:id="46" w:name="_Toc529872547"/>
      <w:bookmarkStart w:id="47" w:name="_Toc19335377"/>
      <w:r>
        <w:rPr>
          <w:rFonts w:hint="eastAsia"/>
          <w:sz w:val="30"/>
        </w:rPr>
        <w:t>设备清单和报价</w:t>
      </w:r>
      <w:bookmarkEnd w:id="46"/>
      <w:bookmarkEnd w:id="47"/>
    </w:p>
    <w:p w:rsidR="0031393E">
      <w:pPr>
        <w:pStyle w:val="BodyText"/>
        <w:spacing w:after="120" w:line="500" w:lineRule="auto"/>
        <w:ind w:firstLine="425"/>
        <w:rPr>
          <w:rFonts w:hint="eastAsia"/>
          <w:sz w:val="24"/>
        </w:rPr>
        <w:sectPr>
          <w:type w:val="nextPage"/>
          <w:pgSz w:w="11906" w:h="16838" w:code="565"/>
          <w:pgMar w:top="1246" w:right="1134" w:bottom="1440" w:left="1418" w:header="851" w:footer="992" w:gutter="0"/>
          <w:pgNumType w:start="28"/>
          <w:cols w:space="425"/>
          <w:titlePg w:val="0"/>
          <w:docGrid w:linePitch="312"/>
        </w:sectPr>
      </w:pPr>
      <w:r>
        <w:rPr>
          <w:rFonts w:hint="eastAsia"/>
          <w:sz w:val="24"/>
        </w:rPr>
        <w:t>门禁系统(含一卡通授权发卡系统)的设备清单和报价见附表。</w:t>
      </w:r>
    </w:p>
    <w:p w:rsidR="0031393E">
      <w:pPr>
        <w:pStyle w:val="Heading2"/>
        <w:spacing w:line="500" w:lineRule="auto"/>
        <w:rPr>
          <w:rFonts w:ascii="宋体" w:eastAsia="宋体" w:hAnsi="宋体"/>
        </w:rPr>
      </w:pPr>
      <w:bookmarkStart w:id="48" w:name="_Toc529872548"/>
      <w:bookmarkStart w:id="49" w:name="_Toc19335378"/>
      <w:r>
        <w:rPr>
          <w:rFonts w:ascii="宋体" w:eastAsia="宋体" w:hAnsi="宋体" w:hint="eastAsia"/>
        </w:rPr>
        <w:t>电子巡更系统</w:t>
      </w:r>
      <w:bookmarkEnd w:id="48"/>
      <w:bookmarkEnd w:id="49"/>
      <w:r>
        <w:rPr>
          <w:rFonts w:ascii="宋体" w:eastAsia="宋体" w:hAnsi="宋体"/>
        </w:rPr>
        <w:t xml:space="preserve"> </w:t>
      </w:r>
    </w:p>
    <w:p w:rsidR="0031393E">
      <w:pPr>
        <w:pStyle w:val="Heading3"/>
        <w:spacing w:line="500" w:lineRule="auto"/>
        <w:rPr>
          <w:sz w:val="30"/>
        </w:rPr>
      </w:pPr>
      <w:bookmarkStart w:id="50" w:name="_Toc529872549"/>
      <w:bookmarkStart w:id="51" w:name="_Toc19335379"/>
      <w:r>
        <w:rPr>
          <w:rFonts w:hint="eastAsia"/>
          <w:sz w:val="30"/>
        </w:rPr>
        <w:t>设计说明</w:t>
      </w:r>
      <w:bookmarkEnd w:id="50"/>
      <w:bookmarkEnd w:id="51"/>
    </w:p>
    <w:p w:rsidR="0031393E">
      <w:pPr>
        <w:pStyle w:val="BodyText"/>
        <w:spacing w:after="120" w:line="500" w:lineRule="auto"/>
        <w:ind w:firstLine="425"/>
        <w:rPr>
          <w:rFonts w:hint="eastAsia"/>
          <w:sz w:val="24"/>
        </w:rPr>
      </w:pPr>
      <w:r>
        <w:rPr>
          <w:rFonts w:hint="eastAsia"/>
          <w:sz w:val="24"/>
        </w:rPr>
        <w:t>电子巡更系统是由巡更钮、巡更棒、巡更座和巡更软件组成，每个巡更棒可以存储</w:t>
      </w:r>
      <w:r>
        <w:rPr>
          <w:sz w:val="24"/>
        </w:rPr>
        <w:t>4000</w:t>
      </w:r>
      <w:r>
        <w:rPr>
          <w:rFonts w:hint="eastAsia"/>
          <w:sz w:val="24"/>
        </w:rPr>
        <w:t>条巡更信息，是加强社区巡逻和加强保安人员管理的有效系统。实际工程中必须根据社区的布局合理设计保安人员的巡更路线，依此计算出巡更钮的数量，并根据社区保安人员管理的实际情况配备巡更棒。</w:t>
      </w:r>
    </w:p>
    <w:p w:rsidR="0031393E">
      <w:pPr>
        <w:pStyle w:val="Heading3"/>
        <w:spacing w:line="500" w:lineRule="auto"/>
        <w:rPr>
          <w:rFonts w:hint="eastAsia"/>
          <w:sz w:val="30"/>
        </w:rPr>
      </w:pPr>
      <w:bookmarkStart w:id="52" w:name="_Toc529872550"/>
      <w:bookmarkStart w:id="53" w:name="_Toc19335380"/>
      <w:r>
        <w:rPr>
          <w:rFonts w:hint="eastAsia"/>
          <w:sz w:val="30"/>
        </w:rPr>
        <w:t>系统工作过程</w:t>
      </w:r>
      <w:bookmarkEnd w:id="52"/>
      <w:bookmarkEnd w:id="53"/>
    </w:p>
    <w:p w:rsidR="0031393E">
      <w:pPr>
        <w:pStyle w:val="BodyText"/>
        <w:spacing w:after="120" w:line="500" w:lineRule="auto"/>
        <w:ind w:firstLine="425"/>
        <w:rPr>
          <w:rFonts w:hint="eastAsia"/>
          <w:sz w:val="24"/>
        </w:rPr>
      </w:pPr>
      <w:r>
        <w:rPr>
          <w:rFonts w:hint="eastAsia"/>
          <w:sz w:val="24"/>
        </w:rPr>
        <w:t>根据物业管理规定拟定一条巡更线路，然后按照各巡更点之间的距离来计算出一个时间表，规定安保人员必须在某时间段在某一点巡逻。巡更人员携带巡更棒到各指定的巡更点，在巡更器与信息钮接触一下，读取信息钮的地址编码，在完毕一个巡视任务后，在主控制中心内将巡更器的记录信息读入电脑，监督人员在计算机中可以查阅及管理各巡更人员的工作情况。</w:t>
      </w:r>
    </w:p>
    <w:p w:rsidR="0031393E">
      <w:pPr>
        <w:pStyle w:val="Heading3"/>
        <w:spacing w:line="500" w:lineRule="auto"/>
        <w:rPr>
          <w:rFonts w:hint="eastAsia"/>
          <w:sz w:val="30"/>
        </w:rPr>
      </w:pPr>
      <w:bookmarkStart w:id="54" w:name="_Toc529872551"/>
      <w:bookmarkStart w:id="55" w:name="_Toc19335381"/>
      <w:r>
        <w:rPr>
          <w:rFonts w:hint="eastAsia"/>
          <w:sz w:val="30"/>
        </w:rPr>
        <w:t>信息钮的配置</w:t>
      </w:r>
      <w:bookmarkEnd w:id="54"/>
      <w:bookmarkEnd w:id="55"/>
    </w:p>
    <w:p w:rsidR="0031393E">
      <w:pPr>
        <w:pStyle w:val="BodyText"/>
        <w:spacing w:after="120" w:line="500" w:lineRule="auto"/>
        <w:ind w:firstLine="425"/>
        <w:rPr>
          <w:rFonts w:hint="eastAsia"/>
          <w:sz w:val="24"/>
        </w:rPr>
      </w:pPr>
      <w:r>
        <w:rPr>
          <w:rFonts w:hint="eastAsia"/>
          <w:sz w:val="24"/>
        </w:rPr>
        <w:t>巡更点的设立在社区内，安保人员在巡更人员的巡更人员上，通常巡更点设立在社区出入口、社区围墙、地下车库、变电站和泵房等重要场合等。根据总平面图，预计需要设立21个巡更点，巡更点的数量可以根据实际需要可以调整。</w:t>
      </w:r>
    </w:p>
    <w:p w:rsidR="0031393E">
      <w:pPr>
        <w:pStyle w:val="BodyText"/>
        <w:spacing w:after="120" w:line="500" w:lineRule="auto"/>
        <w:ind w:firstLine="425"/>
        <w:rPr>
          <w:rFonts w:hint="eastAsia"/>
          <w:sz w:val="24"/>
        </w:rPr>
      </w:pPr>
      <w:r>
        <w:rPr>
          <w:rFonts w:hint="eastAsia"/>
          <w:sz w:val="24"/>
        </w:rPr>
        <w:t>本系统假定有2个安保组，分三班次巡逻。</w:t>
      </w:r>
    </w:p>
    <w:p w:rsidR="0031393E">
      <w:pPr>
        <w:pStyle w:val="BodyText"/>
        <w:spacing w:after="120" w:line="500" w:lineRule="auto"/>
        <w:ind w:firstLine="425"/>
        <w:rPr>
          <w:rFonts w:hint="eastAsia"/>
          <w:sz w:val="24"/>
        </w:rPr>
      </w:pPr>
      <w:r>
        <w:rPr>
          <w:rFonts w:hint="eastAsia"/>
          <w:sz w:val="24"/>
        </w:rPr>
        <w:t>系统需要配置的信息钮如下：</w:t>
      </w:r>
    </w:p>
    <w:p w:rsidR="0031393E">
      <w:pPr>
        <w:spacing w:line="500" w:lineRule="auto"/>
        <w:rPr>
          <w:rFonts w:ascii="宋体" w:hint="eastAsia"/>
          <w:sz w:val="24"/>
        </w:rPr>
        <w:sectPr>
          <w:type w:val="nextPage"/>
          <w:pgSz w:w="11906" w:h="16838" w:code="565"/>
          <w:pgMar w:top="1246" w:right="1134" w:bottom="1440" w:left="1418" w:header="851" w:footer="992" w:gutter="0"/>
          <w:pgNumType w:start="29"/>
          <w:cols w:space="425"/>
          <w:titlePg w:val="0"/>
          <w:docGrid w:linePitch="312"/>
        </w:sectPr>
      </w:pPr>
      <w:r>
        <w:rPr>
          <w:rFonts w:ascii="宋体" w:hint="eastAsia"/>
          <w:sz w:val="24"/>
        </w:rPr>
        <w:t xml:space="preserve">   巡逻地点用信息钮          21个</w:t>
      </w:r>
    </w:p>
    <w:p w:rsidR="0031393E">
      <w:pPr>
        <w:spacing w:line="500" w:lineRule="auto"/>
        <w:rPr>
          <w:rFonts w:ascii="宋体" w:hint="eastAsia"/>
          <w:sz w:val="24"/>
        </w:rPr>
      </w:pPr>
      <w:r>
        <w:rPr>
          <w:rFonts w:ascii="宋体" w:hint="eastAsia"/>
          <w:sz w:val="24"/>
        </w:rPr>
        <w:t xml:space="preserve">   工作人员身份辨认信息钮    2个</w:t>
      </w:r>
    </w:p>
    <w:p w:rsidR="0031393E">
      <w:pPr>
        <w:spacing w:line="500" w:lineRule="auto"/>
        <w:rPr>
          <w:rFonts w:ascii="宋体" w:hint="eastAsia"/>
          <w:sz w:val="24"/>
        </w:rPr>
        <w:sectPr>
          <w:type w:val="nextPage"/>
          <w:pgSz w:w="11906" w:h="16838" w:code="565"/>
          <w:pgMar w:top="1246" w:right="1134" w:bottom="1440" w:left="1418" w:header="851" w:footer="992" w:gutter="0"/>
          <w:pgNumType w:start="30"/>
          <w:cols w:space="425"/>
          <w:titlePg w:val="0"/>
          <w:docGrid w:linePitch="312"/>
        </w:sectPr>
      </w:pPr>
      <w:r>
        <w:rPr>
          <w:rFonts w:ascii="宋体" w:hint="eastAsia"/>
          <w:sz w:val="24"/>
        </w:rPr>
        <w:t xml:space="preserve">   交接班用信息钮            3 个</w:t>
      </w: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pStyle w:val="Heading1"/>
        <w:spacing w:line="500" w:lineRule="auto"/>
        <w:jc w:val="right"/>
        <w:rPr>
          <w:rFonts w:hint="eastAsia"/>
          <w:sz w:val="36"/>
        </w:rPr>
      </w:pPr>
      <w:bookmarkStart w:id="56" w:name="_Toc529872552"/>
      <w:bookmarkStart w:id="57" w:name="_Toc19335382"/>
      <w:r>
        <w:rPr>
          <w:rFonts w:ascii="宋体" w:hAnsi="宋体" w:hint="eastAsia"/>
          <w:sz w:val="36"/>
        </w:rPr>
        <w:t>设备管理子系统</w:t>
      </w:r>
      <w:bookmarkEnd w:id="56"/>
      <w:bookmarkEnd w:id="57"/>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pPr>
    </w:p>
    <w:p w:rsidR="0031393E">
      <w:pPr>
        <w:spacing w:line="360" w:lineRule="auto"/>
        <w:jc w:val="center"/>
        <w:rPr>
          <w:rFonts w:hint="eastAsia"/>
          <w:sz w:val="24"/>
        </w:rPr>
        <w:sectPr>
          <w:type w:val="nextPage"/>
          <w:pgSz w:w="11906" w:h="16838" w:code="565"/>
          <w:pgMar w:top="1246" w:right="1134" w:bottom="1440" w:left="1418" w:header="851" w:footer="992" w:gutter="0"/>
          <w:pgNumType w:start="31"/>
          <w:cols w:space="425"/>
          <w:titlePg w:val="0"/>
          <w:docGrid w:linePitch="312"/>
        </w:sectPr>
      </w:pPr>
    </w:p>
    <w:p w:rsidR="0031393E">
      <w:pPr>
        <w:pStyle w:val="BodyText"/>
        <w:spacing w:after="120" w:line="500" w:lineRule="auto"/>
        <w:ind w:firstLine="425"/>
        <w:rPr>
          <w:rFonts w:hint="eastAsia"/>
          <w:sz w:val="24"/>
        </w:rPr>
      </w:pPr>
      <w:r>
        <w:rPr>
          <w:rFonts w:hint="eastAsia"/>
          <w:sz w:val="24"/>
        </w:rPr>
        <w:t>随着生活水平的不断提高，人们对居住环境的规定也越来越高。对于某社区这样的高档住宅社区，智能化的服务管理是社区居民迫切需要的。运用高科技的智能化集成技术，将社区的公共设备监控、停车库系统、公共广播系统等统一管理，有效地使服务管理和社区服务结合起来，满足社区居民日益提高的生活规定。根据规定，本方案中信息管理子系统涉及以下子系统：</w:t>
      </w:r>
    </w:p>
    <w:p w:rsidR="0031393E">
      <w:pPr>
        <w:spacing w:line="500" w:lineRule="auto"/>
        <w:rPr>
          <w:rFonts w:hint="eastAsia"/>
          <w:sz w:val="24"/>
        </w:rPr>
      </w:pPr>
      <w:r>
        <w:rPr>
          <w:rFonts w:hint="eastAsia"/>
          <w:sz w:val="24"/>
        </w:rPr>
        <w:t xml:space="preserve">                   公共广播系统</w:t>
      </w:r>
    </w:p>
    <w:p w:rsidR="0031393E">
      <w:pPr>
        <w:spacing w:line="500" w:lineRule="auto"/>
        <w:rPr>
          <w:rFonts w:hint="eastAsia"/>
          <w:sz w:val="24"/>
        </w:rPr>
      </w:pPr>
      <w:r>
        <w:rPr>
          <w:rFonts w:hint="eastAsia"/>
          <w:sz w:val="24"/>
        </w:rPr>
        <w:t xml:space="preserve">                   停车库系统</w:t>
      </w:r>
    </w:p>
    <w:p w:rsidR="0031393E">
      <w:pPr>
        <w:pStyle w:val="Heading2"/>
        <w:spacing w:line="500" w:lineRule="auto"/>
        <w:rPr>
          <w:rFonts w:ascii="宋体" w:eastAsia="宋体" w:hAnsi="宋体" w:hint="eastAsia"/>
        </w:rPr>
      </w:pPr>
      <w:bookmarkStart w:id="58" w:name="xxqqWholeArea"/>
      <w:bookmarkStart w:id="59" w:name="_Toc529872563"/>
      <w:bookmarkStart w:id="60" w:name="_Toc19335383"/>
      <w:r>
        <w:rPr>
          <w:rFonts w:ascii="宋体" w:eastAsia="宋体" w:hAnsi="宋体" w:hint="eastAsia"/>
        </w:rPr>
        <w:t>公共广播系统</w:t>
      </w:r>
      <w:bookmarkEnd w:id="59"/>
      <w:bookmarkEnd w:id="60"/>
    </w:p>
    <w:p w:rsidR="0031393E">
      <w:pPr>
        <w:pStyle w:val="Heading3"/>
        <w:spacing w:line="500" w:lineRule="auto"/>
        <w:rPr>
          <w:rFonts w:hAnsi="宋体"/>
          <w:sz w:val="30"/>
        </w:rPr>
      </w:pPr>
      <w:bookmarkStart w:id="61" w:name="_Toc19335384"/>
      <w:r>
        <w:rPr>
          <w:rFonts w:hAnsi="宋体" w:hint="eastAsia"/>
          <w:sz w:val="30"/>
        </w:rPr>
        <w:t>系统总体设计</w:t>
      </w:r>
      <w:bookmarkEnd w:id="61"/>
    </w:p>
    <w:p w:rsidR="0031393E">
      <w:pPr>
        <w:pStyle w:val="BodyText"/>
        <w:spacing w:after="120" w:line="500" w:lineRule="auto"/>
        <w:ind w:firstLine="425"/>
        <w:rPr>
          <w:rFonts w:hint="eastAsia"/>
          <w:sz w:val="24"/>
        </w:rPr>
      </w:pPr>
      <w:r>
        <w:rPr>
          <w:rFonts w:hint="eastAsia"/>
          <w:sz w:val="24"/>
        </w:rPr>
        <w:t>公共广播系统包含二个系统功能部分：平常广播和紧急广播。从投资合理。外观美观。设计规范的思想出发，平常广播和紧急广播二个系统的设计，在功能上互相独立，</w:t>
      </w:r>
      <w:bookmarkEnd w:id="58"/>
      <w:r>
        <w:rPr>
          <w:rFonts w:hint="eastAsia"/>
          <w:sz w:val="24"/>
        </w:rPr>
        <w:t>在设备上有机结合。</w:t>
      </w:r>
    </w:p>
    <w:p w:rsidR="0031393E">
      <w:pPr>
        <w:pStyle w:val="BodyText"/>
        <w:spacing w:after="120" w:line="500" w:lineRule="auto"/>
        <w:ind w:firstLine="425"/>
        <w:rPr>
          <w:rFonts w:hint="eastAsia"/>
          <w:sz w:val="24"/>
        </w:rPr>
      </w:pPr>
      <w:r>
        <w:rPr>
          <w:rFonts w:hint="eastAsia"/>
          <w:sz w:val="24"/>
        </w:rPr>
        <w:t>根据规范规定，紧急广播的控制具有最高优先权，并采用智能的联动和自动火灾报警广播方案。</w:t>
      </w:r>
    </w:p>
    <w:p w:rsidR="0031393E">
      <w:pPr>
        <w:pStyle w:val="BodyText"/>
        <w:spacing w:after="120" w:line="500" w:lineRule="auto"/>
        <w:ind w:firstLine="425"/>
        <w:rPr>
          <w:rFonts w:hint="eastAsia"/>
          <w:sz w:val="24"/>
        </w:rPr>
      </w:pPr>
      <w:r>
        <w:rPr>
          <w:rFonts w:hint="eastAsia"/>
          <w:sz w:val="24"/>
        </w:rPr>
        <w:t>除住宅楼外，同时尚有商场、健身娱乐等不同的功能服务区，因此针对不同服务区将来所需要进行平常广播的功能和内容也有所不同，因而对公共广播系统在平常广播时设立不同的播放控制分区。</w:t>
      </w:r>
    </w:p>
    <w:p w:rsidR="0031393E">
      <w:pPr>
        <w:pStyle w:val="Heading3"/>
        <w:spacing w:line="500" w:lineRule="auto"/>
        <w:rPr>
          <w:rFonts w:hint="eastAsia"/>
          <w:sz w:val="30"/>
        </w:rPr>
      </w:pPr>
      <w:bookmarkStart w:id="62" w:name="_Toc529872565"/>
      <w:bookmarkStart w:id="63" w:name="_Toc19335385"/>
      <w:r>
        <w:rPr>
          <w:rFonts w:hAnsi="宋体" w:hint="eastAsia"/>
          <w:sz w:val="30"/>
        </w:rPr>
        <w:t>系统组成</w:t>
      </w:r>
      <w:bookmarkEnd w:id="62"/>
      <w:bookmarkEnd w:id="63"/>
    </w:p>
    <w:p w:rsidR="0031393E">
      <w:pPr>
        <w:pStyle w:val="BodyText"/>
        <w:spacing w:after="120" w:line="500" w:lineRule="auto"/>
        <w:rPr>
          <w:b/>
        </w:rPr>
        <w:sectPr>
          <w:type w:val="nextPage"/>
          <w:pgSz w:w="11906" w:h="16838" w:code="565"/>
          <w:pgMar w:top="1246" w:right="1134" w:bottom="1440" w:left="1418" w:header="851" w:footer="992" w:gutter="0"/>
          <w:pgNumType w:start="32"/>
          <w:cols w:space="425"/>
          <w:titlePg w:val="0"/>
          <w:docGrid w:linePitch="312"/>
        </w:sectPr>
      </w:pPr>
      <w:r>
        <w:rPr>
          <w:rFonts w:hint="eastAsia"/>
          <w:b/>
        </w:rPr>
        <w:t>平常广播</w:t>
      </w:r>
    </w:p>
    <w:p w:rsidR="0031393E">
      <w:pPr>
        <w:pStyle w:val="BodyText"/>
        <w:spacing w:after="120" w:line="500" w:lineRule="auto"/>
        <w:ind w:firstLine="425"/>
        <w:rPr>
          <w:sz w:val="24"/>
        </w:rPr>
      </w:pPr>
      <w:r>
        <w:rPr>
          <w:rFonts w:hint="eastAsia"/>
          <w:sz w:val="24"/>
        </w:rPr>
        <w:t>平常广播具有服务性广播和业务性广播二个功能。</w:t>
      </w:r>
    </w:p>
    <w:p w:rsidR="0031393E">
      <w:pPr>
        <w:pStyle w:val="BodyText"/>
        <w:spacing w:after="120" w:line="500" w:lineRule="auto"/>
        <w:ind w:firstLine="425"/>
        <w:rPr>
          <w:sz w:val="24"/>
        </w:rPr>
      </w:pPr>
      <w:r>
        <w:rPr>
          <w:rFonts w:hint="eastAsia"/>
          <w:sz w:val="24"/>
        </w:rPr>
        <w:t>服务性广播，重要用于公共区域的广播和背景音乐、介绍、指南。</w:t>
      </w:r>
    </w:p>
    <w:p w:rsidR="0031393E">
      <w:pPr>
        <w:pStyle w:val="BodyText"/>
        <w:spacing w:after="120" w:line="500" w:lineRule="auto"/>
        <w:ind w:firstLine="425"/>
        <w:rPr>
          <w:sz w:val="24"/>
        </w:rPr>
      </w:pPr>
      <w:r>
        <w:rPr>
          <w:rFonts w:hint="eastAsia"/>
          <w:sz w:val="24"/>
        </w:rPr>
        <w:t>业务性广播为各楼层告知、找人等寻呼用途。</w:t>
      </w:r>
    </w:p>
    <w:p w:rsidR="0031393E">
      <w:pPr>
        <w:widowControl/>
        <w:numPr>
          <w:ilvl w:val="0"/>
          <w:numId w:val="23"/>
        </w:numPr>
        <w:spacing w:line="500" w:lineRule="auto"/>
        <w:rPr>
          <w:rFonts w:ascii="宋体"/>
          <w:sz w:val="24"/>
        </w:rPr>
      </w:pPr>
      <w:r>
        <w:rPr>
          <w:rFonts w:ascii="宋体" w:hint="eastAsia"/>
          <w:sz w:val="24"/>
        </w:rPr>
        <w:t>节目源</w:t>
      </w:r>
    </w:p>
    <w:p w:rsidR="0031393E">
      <w:pPr>
        <w:pStyle w:val="BodyText"/>
        <w:spacing w:after="120" w:line="500" w:lineRule="auto"/>
        <w:ind w:firstLine="425"/>
        <w:rPr>
          <w:sz w:val="24"/>
        </w:rPr>
      </w:pPr>
      <w:r>
        <w:rPr>
          <w:rFonts w:hint="eastAsia"/>
          <w:sz w:val="24"/>
        </w:rPr>
        <w:t>用于服务性广播。</w:t>
      </w:r>
    </w:p>
    <w:p w:rsidR="0031393E">
      <w:pPr>
        <w:pStyle w:val="BodyText"/>
        <w:spacing w:after="120" w:line="500" w:lineRule="auto"/>
        <w:ind w:firstLine="425"/>
        <w:rPr>
          <w:rFonts w:hint="eastAsia"/>
          <w:sz w:val="24"/>
        </w:rPr>
      </w:pPr>
      <w:r>
        <w:rPr>
          <w:rFonts w:hint="eastAsia"/>
          <w:sz w:val="24"/>
        </w:rPr>
        <w:t>激光唱机：用于播放高品质音乐节目。</w:t>
      </w:r>
    </w:p>
    <w:p w:rsidR="0031393E">
      <w:pPr>
        <w:pStyle w:val="BodyText"/>
        <w:spacing w:after="120" w:line="500" w:lineRule="auto"/>
        <w:ind w:firstLine="425"/>
        <w:rPr>
          <w:rFonts w:hint="eastAsia"/>
          <w:sz w:val="24"/>
        </w:rPr>
      </w:pPr>
      <w:r>
        <w:rPr>
          <w:rFonts w:hint="eastAsia"/>
          <w:sz w:val="24"/>
        </w:rPr>
        <w:t>双卡磁带播放器：用于录制和播放磁带，可自制简朴的声音节目。</w:t>
      </w:r>
    </w:p>
    <w:p w:rsidR="0031393E">
      <w:pPr>
        <w:pStyle w:val="BodyText"/>
        <w:spacing w:after="120" w:line="500" w:lineRule="auto"/>
        <w:ind w:firstLine="425"/>
        <w:rPr>
          <w:sz w:val="24"/>
        </w:rPr>
      </w:pPr>
      <w:r>
        <w:rPr>
          <w:rFonts w:hint="eastAsia"/>
          <w:sz w:val="24"/>
        </w:rPr>
        <w:t>数字式调频接受机：接受并播放高品质广播节目。</w:t>
      </w:r>
    </w:p>
    <w:p w:rsidR="0031393E">
      <w:pPr>
        <w:widowControl/>
        <w:numPr>
          <w:ilvl w:val="1"/>
          <w:numId w:val="23"/>
        </w:numPr>
        <w:spacing w:line="500" w:lineRule="auto"/>
        <w:rPr>
          <w:rFonts w:ascii="宋体"/>
          <w:sz w:val="24"/>
        </w:rPr>
      </w:pPr>
      <w:r>
        <w:rPr>
          <w:rFonts w:ascii="宋体" w:hint="eastAsia"/>
          <w:sz w:val="24"/>
        </w:rPr>
        <w:t>广播寻呼</w:t>
      </w:r>
    </w:p>
    <w:p w:rsidR="0031393E">
      <w:pPr>
        <w:pStyle w:val="BodyText"/>
        <w:spacing w:after="120" w:line="500" w:lineRule="auto"/>
        <w:ind w:firstLine="425"/>
        <w:rPr>
          <w:sz w:val="24"/>
        </w:rPr>
      </w:pPr>
      <w:r>
        <w:rPr>
          <w:rFonts w:hint="eastAsia"/>
          <w:sz w:val="24"/>
        </w:rPr>
        <w:t>用于业务性广播。</w:t>
      </w:r>
    </w:p>
    <w:p w:rsidR="0031393E">
      <w:pPr>
        <w:pStyle w:val="BodyText"/>
        <w:spacing w:after="120" w:line="500" w:lineRule="auto"/>
        <w:ind w:firstLine="425"/>
        <w:rPr>
          <w:sz w:val="24"/>
        </w:rPr>
      </w:pPr>
      <w:r>
        <w:rPr>
          <w:rFonts w:hint="eastAsia"/>
          <w:sz w:val="24"/>
        </w:rPr>
        <w:t>提供带键盘的广播话筒区域寻呼话筒，内藏高音质</w:t>
      </w:r>
      <w:r>
        <w:rPr>
          <w:sz w:val="24"/>
        </w:rPr>
        <w:t>FM</w:t>
      </w:r>
      <w:r>
        <w:rPr>
          <w:rFonts w:hint="eastAsia"/>
          <w:sz w:val="24"/>
        </w:rPr>
        <w:t>谐音以改善话音音质以及语言清楚度。话筒键盘呼区域按照建筑楼层及其各独立楼层区域进行划分。区域选择可单选、多选、或全选。操作时选择所要寻呼的区域，系统将自动中断被选区域的音乐节目，发出提醒乐声，切入话筒，播送区域寻呼话筒的话音。在话筒广播时不影响其它楼层的正常服务性广播的播放。</w:t>
      </w:r>
    </w:p>
    <w:p w:rsidR="0031393E">
      <w:pPr>
        <w:widowControl/>
        <w:numPr>
          <w:ilvl w:val="0"/>
          <w:numId w:val="23"/>
        </w:numPr>
        <w:spacing w:line="500" w:lineRule="auto"/>
        <w:rPr>
          <w:rFonts w:ascii="宋体"/>
          <w:sz w:val="24"/>
        </w:rPr>
      </w:pPr>
      <w:r>
        <w:rPr>
          <w:rFonts w:ascii="宋体" w:hint="eastAsia"/>
          <w:sz w:val="24"/>
        </w:rPr>
        <w:t>控制系统</w:t>
      </w:r>
    </w:p>
    <w:p w:rsidR="0031393E">
      <w:pPr>
        <w:pStyle w:val="BodyText"/>
        <w:spacing w:after="120" w:line="500" w:lineRule="auto"/>
        <w:ind w:firstLine="425"/>
        <w:rPr>
          <w:sz w:val="24"/>
        </w:rPr>
      </w:pPr>
      <w:r>
        <w:rPr>
          <w:rFonts w:hint="eastAsia"/>
          <w:sz w:val="24"/>
        </w:rPr>
        <w:t>设带区域选择的系统管理放大器，用于服务性广播节目源选择和信号适配。</w:t>
      </w:r>
    </w:p>
    <w:p w:rsidR="0031393E">
      <w:pPr>
        <w:pStyle w:val="BodyText"/>
        <w:spacing w:after="120" w:line="500" w:lineRule="auto"/>
        <w:ind w:firstLine="425"/>
        <w:rPr>
          <w:sz w:val="24"/>
        </w:rPr>
      </w:pPr>
      <w:r>
        <w:rPr>
          <w:rFonts w:hint="eastAsia"/>
          <w:sz w:val="24"/>
        </w:rPr>
        <w:t>对每路节目源设有独立的音量调节装置，以取得不同节目源的输出电平均衡，达成节目切换时音量平滑。</w:t>
      </w:r>
    </w:p>
    <w:p w:rsidR="0031393E">
      <w:pPr>
        <w:pStyle w:val="BodyText"/>
        <w:spacing w:after="120" w:line="500" w:lineRule="auto"/>
        <w:ind w:firstLine="425"/>
        <w:rPr>
          <w:sz w:val="24"/>
        </w:rPr>
        <w:sectPr>
          <w:type w:val="nextPage"/>
          <w:pgSz w:w="11906" w:h="16838" w:code="565"/>
          <w:pgMar w:top="1246" w:right="1134" w:bottom="1440" w:left="1418" w:header="851" w:footer="992" w:gutter="0"/>
          <w:pgNumType w:start="33"/>
          <w:cols w:space="425"/>
          <w:titlePg w:val="0"/>
          <w:docGrid w:linePitch="312"/>
        </w:sectPr>
      </w:pPr>
      <w:r>
        <w:rPr>
          <w:rFonts w:hint="eastAsia"/>
          <w:sz w:val="24"/>
        </w:rPr>
        <w:t>服务性广播的节目总音量可控，方便控制适宜的环境音量送至所需楼层。</w:t>
      </w:r>
    </w:p>
    <w:p w:rsidR="0031393E">
      <w:pPr>
        <w:pStyle w:val="BodyText"/>
        <w:spacing w:after="120" w:line="500" w:lineRule="auto"/>
        <w:ind w:firstLine="425"/>
        <w:rPr>
          <w:sz w:val="24"/>
        </w:rPr>
      </w:pPr>
      <w:r>
        <w:rPr>
          <w:rFonts w:hint="eastAsia"/>
          <w:sz w:val="24"/>
        </w:rPr>
        <w:t>设监听背景音响区域选择器，可根据需要控制每一回路是否播放背景音响，以方便此后平常使用及维修保养。</w:t>
      </w:r>
    </w:p>
    <w:p w:rsidR="0031393E">
      <w:pPr>
        <w:widowControl/>
        <w:numPr>
          <w:ilvl w:val="0"/>
          <w:numId w:val="23"/>
        </w:numPr>
        <w:spacing w:line="500" w:lineRule="auto"/>
        <w:rPr>
          <w:rFonts w:ascii="宋体"/>
          <w:sz w:val="24"/>
        </w:rPr>
      </w:pPr>
      <w:r>
        <w:rPr>
          <w:rFonts w:ascii="宋体" w:hint="eastAsia"/>
          <w:sz w:val="24"/>
        </w:rPr>
        <w:t>功率输出</w:t>
      </w:r>
    </w:p>
    <w:p w:rsidR="0031393E">
      <w:pPr>
        <w:pStyle w:val="BodyText"/>
        <w:spacing w:after="120" w:line="500" w:lineRule="auto"/>
        <w:ind w:firstLine="425"/>
        <w:rPr>
          <w:sz w:val="24"/>
        </w:rPr>
      </w:pPr>
      <w:r>
        <w:rPr>
          <w:rFonts w:hint="eastAsia"/>
          <w:sz w:val="24"/>
        </w:rPr>
        <w:t>服务性广播和业务性广播，各所需播放的楼层除话筒语音外不需很大的音量，</w:t>
      </w:r>
      <w:r>
        <w:rPr>
          <w:sz w:val="24"/>
        </w:rPr>
        <w:t xml:space="preserve"> </w:t>
      </w:r>
      <w:r>
        <w:rPr>
          <w:rFonts w:hint="eastAsia"/>
          <w:sz w:val="24"/>
        </w:rPr>
        <w:t>输出功率满足全域扬声器总量，并在每个吸顶扬声器上的最大输出设计功率不大于</w:t>
      </w:r>
      <w:r>
        <w:rPr>
          <w:sz w:val="24"/>
        </w:rPr>
        <w:t>1.5W</w:t>
      </w:r>
      <w:r>
        <w:rPr>
          <w:rFonts w:hint="eastAsia"/>
          <w:sz w:val="24"/>
        </w:rPr>
        <w:t>、号筒扬声器不大于</w:t>
      </w:r>
      <w:r>
        <w:rPr>
          <w:sz w:val="24"/>
        </w:rPr>
        <w:t>3W</w:t>
      </w:r>
      <w:r>
        <w:rPr>
          <w:rFonts w:hint="eastAsia"/>
          <w:sz w:val="24"/>
        </w:rPr>
        <w:t>，保证了语音的足够清楚和响度，又节省了功放，实现了性能、费用的统一。</w:t>
      </w:r>
    </w:p>
    <w:p w:rsidR="0031393E">
      <w:pPr>
        <w:pStyle w:val="BodyText"/>
        <w:spacing w:after="120" w:line="500" w:lineRule="auto"/>
        <w:ind w:firstLine="425"/>
        <w:rPr>
          <w:sz w:val="24"/>
        </w:rPr>
      </w:pPr>
      <w:r>
        <w:rPr>
          <w:rFonts w:hint="eastAsia"/>
          <w:sz w:val="24"/>
        </w:rPr>
        <w:t>播放紧急广播时，为了保证有足够的响度和清楚度，设计在每个吸顶扬声器上的最大输出设计功率为</w:t>
      </w:r>
      <w:r>
        <w:rPr>
          <w:sz w:val="24"/>
        </w:rPr>
        <w:t>3W</w:t>
      </w:r>
      <w:r>
        <w:rPr>
          <w:rFonts w:hint="eastAsia"/>
          <w:sz w:val="24"/>
        </w:rPr>
        <w:t>、号筒扬声器为</w:t>
      </w:r>
      <w:r>
        <w:rPr>
          <w:sz w:val="24"/>
        </w:rPr>
        <w:t>6W</w:t>
      </w:r>
      <w:r>
        <w:rPr>
          <w:rFonts w:hint="eastAsia"/>
          <w:sz w:val="24"/>
        </w:rPr>
        <w:t>。</w:t>
      </w:r>
    </w:p>
    <w:p w:rsidR="0031393E">
      <w:pPr>
        <w:pStyle w:val="BodyText"/>
        <w:spacing w:after="120" w:line="500" w:lineRule="auto"/>
        <w:ind w:firstLine="425"/>
        <w:rPr>
          <w:sz w:val="24"/>
        </w:rPr>
      </w:pPr>
      <w:r>
        <w:rPr>
          <w:rFonts w:hint="eastAsia"/>
          <w:sz w:val="24"/>
        </w:rPr>
        <w:t>传输电压国际标准一般为</w:t>
      </w:r>
      <w:r>
        <w:rPr>
          <w:sz w:val="24"/>
        </w:rPr>
        <w:t xml:space="preserve"> 70V</w:t>
      </w:r>
      <w:r>
        <w:rPr>
          <w:rFonts w:hint="eastAsia"/>
          <w:sz w:val="24"/>
        </w:rPr>
        <w:t>、</w:t>
      </w:r>
      <w:r>
        <w:rPr>
          <w:sz w:val="24"/>
        </w:rPr>
        <w:t>100V</w:t>
      </w:r>
      <w:r>
        <w:rPr>
          <w:rFonts w:hint="eastAsia"/>
          <w:sz w:val="24"/>
        </w:rPr>
        <w:t>、</w:t>
      </w:r>
      <w:r>
        <w:rPr>
          <w:sz w:val="24"/>
        </w:rPr>
        <w:t xml:space="preserve">120V </w:t>
      </w:r>
      <w:r>
        <w:rPr>
          <w:rFonts w:hint="eastAsia"/>
          <w:sz w:val="24"/>
        </w:rPr>
        <w:t>三档规格，根据规范宜采用低压传输方式并考虑减小线路损耗的原则，我们采用</w:t>
      </w:r>
      <w:r>
        <w:rPr>
          <w:sz w:val="24"/>
        </w:rPr>
        <w:t>70V</w:t>
      </w:r>
      <w:r>
        <w:rPr>
          <w:rFonts w:hint="eastAsia"/>
          <w:sz w:val="24"/>
        </w:rPr>
        <w:t>（半功率）。</w:t>
      </w:r>
    </w:p>
    <w:p w:rsidR="0031393E">
      <w:pPr>
        <w:widowControl/>
        <w:numPr>
          <w:ilvl w:val="0"/>
          <w:numId w:val="23"/>
        </w:numPr>
        <w:spacing w:line="500" w:lineRule="auto"/>
        <w:rPr>
          <w:rFonts w:ascii="宋体"/>
          <w:sz w:val="24"/>
        </w:rPr>
      </w:pPr>
      <w:r>
        <w:rPr>
          <w:rFonts w:ascii="宋体" w:hint="eastAsia"/>
          <w:sz w:val="24"/>
        </w:rPr>
        <w:t>区域分派</w:t>
      </w:r>
    </w:p>
    <w:p w:rsidR="0031393E">
      <w:pPr>
        <w:pStyle w:val="BodyText"/>
        <w:spacing w:after="120" w:line="500" w:lineRule="auto"/>
        <w:ind w:firstLine="425"/>
        <w:rPr>
          <w:sz w:val="24"/>
        </w:rPr>
      </w:pPr>
      <w:r>
        <w:rPr>
          <w:rFonts w:hint="eastAsia"/>
          <w:sz w:val="24"/>
        </w:rPr>
        <w:t>根据规范，区域分派应一方面满足火灾事故广播的区域划分规定。根据</w:t>
      </w:r>
      <w:r>
        <w:rPr>
          <w:rFonts w:hint="eastAsia"/>
          <w:sz w:val="24"/>
        </w:rPr>
        <w:t>“</w:t>
      </w:r>
      <w:r>
        <w:rPr>
          <w:rFonts w:hint="eastAsia"/>
          <w:sz w:val="24"/>
        </w:rPr>
        <w:t>智能化</w:t>
      </w:r>
      <w:r>
        <w:rPr>
          <w:rFonts w:hint="eastAsia"/>
          <w:sz w:val="24"/>
        </w:rPr>
        <w:t>”</w:t>
      </w:r>
      <w:r>
        <w:rPr>
          <w:sz w:val="24"/>
        </w:rPr>
        <w:t xml:space="preserve"> </w:t>
      </w:r>
      <w:r>
        <w:rPr>
          <w:rFonts w:hint="eastAsia"/>
          <w:sz w:val="24"/>
        </w:rPr>
        <w:t>的设计规定，系统划提成3个广播区域，广播区分别为住宅区公共区、地下车库、物业管理办公区。遥控话筒可自由选择对各分区，或单独、或编组进行广播而不影响其他回路的正常广播，并可进行全呼广播。</w:t>
      </w:r>
    </w:p>
    <w:p w:rsidR="0031393E">
      <w:pPr>
        <w:pStyle w:val="BodyText"/>
        <w:spacing w:after="120" w:line="500" w:lineRule="auto"/>
        <w:rPr>
          <w:b/>
        </w:rPr>
      </w:pPr>
      <w:r>
        <w:rPr>
          <w:rFonts w:hint="eastAsia"/>
          <w:b/>
        </w:rPr>
        <w:t>紧急广播</w:t>
      </w:r>
    </w:p>
    <w:p w:rsidR="0031393E">
      <w:pPr>
        <w:pStyle w:val="BodyText"/>
        <w:spacing w:after="120" w:line="500" w:lineRule="auto"/>
        <w:ind w:firstLine="425"/>
        <w:rPr>
          <w:sz w:val="24"/>
        </w:rPr>
      </w:pPr>
      <w:r>
        <w:rPr>
          <w:rFonts w:hint="eastAsia"/>
          <w:sz w:val="24"/>
        </w:rPr>
        <w:t>广播系统须具有紧急广播功能，它是火灾或其他劫难的报警、疏散、指挥的必要设备措施。</w:t>
      </w:r>
    </w:p>
    <w:p w:rsidR="0031393E">
      <w:pPr>
        <w:widowControl/>
        <w:numPr>
          <w:ilvl w:val="0"/>
          <w:numId w:val="23"/>
        </w:numPr>
        <w:spacing w:line="500" w:lineRule="auto"/>
        <w:rPr>
          <w:rFonts w:ascii="宋体"/>
          <w:sz w:val="24"/>
        </w:rPr>
        <w:sectPr>
          <w:type w:val="nextPage"/>
          <w:pgSz w:w="11906" w:h="16838" w:code="565"/>
          <w:pgMar w:top="1246" w:right="1134" w:bottom="1440" w:left="1418" w:header="851" w:footer="992" w:gutter="0"/>
          <w:pgNumType w:start="34"/>
          <w:cols w:space="425"/>
          <w:titlePg w:val="0"/>
          <w:docGrid w:linePitch="312"/>
        </w:sectPr>
      </w:pPr>
      <w:r>
        <w:rPr>
          <w:rFonts w:ascii="宋体" w:hint="eastAsia"/>
          <w:sz w:val="24"/>
        </w:rPr>
        <w:t>控制系统</w:t>
      </w:r>
    </w:p>
    <w:p w:rsidR="0031393E">
      <w:pPr>
        <w:pStyle w:val="BodyText"/>
        <w:spacing w:after="120" w:line="500" w:lineRule="auto"/>
        <w:ind w:firstLine="425"/>
        <w:rPr>
          <w:sz w:val="24"/>
        </w:rPr>
      </w:pPr>
      <w:r>
        <w:rPr>
          <w:rFonts w:hint="eastAsia"/>
          <w:sz w:val="24"/>
        </w:rPr>
        <w:t>广播采用微机技术控制，预置火灾报警及报警解除广播的语音合成，显示操作提醒，彻底消除人工广播报警也许带来的指挥不妥或不及时引起的失误或慌乱。</w:t>
      </w:r>
    </w:p>
    <w:p w:rsidR="0031393E">
      <w:pPr>
        <w:pStyle w:val="BodyText"/>
        <w:spacing w:after="120" w:line="500" w:lineRule="auto"/>
        <w:ind w:firstLine="425"/>
        <w:rPr>
          <w:rFonts w:hint="eastAsia"/>
          <w:sz w:val="24"/>
        </w:rPr>
      </w:pPr>
      <w:r>
        <w:rPr>
          <w:rFonts w:hint="eastAsia"/>
          <w:sz w:val="24"/>
        </w:rPr>
        <w:t>内置的语音合成器进行音声警报广播和警报解除广播。</w:t>
      </w:r>
    </w:p>
    <w:p w:rsidR="0031393E">
      <w:pPr>
        <w:pStyle w:val="BodyText"/>
        <w:spacing w:after="120" w:line="500" w:lineRule="auto"/>
        <w:ind w:firstLine="425"/>
        <w:rPr>
          <w:sz w:val="24"/>
        </w:rPr>
      </w:pPr>
      <w:r>
        <w:rPr>
          <w:rFonts w:hint="eastAsia"/>
          <w:sz w:val="24"/>
        </w:rPr>
        <w:t>紧急广播操作优先于其它任何音源（涉及广播员的区域寻呼话筒），可对所需广播楼层按规定的区域广播，也可以进行全呼操作，对整个楼宇同时进行紧急广播。</w:t>
      </w:r>
    </w:p>
    <w:p w:rsidR="0031393E">
      <w:pPr>
        <w:pStyle w:val="BodyText"/>
        <w:spacing w:after="120" w:line="500" w:lineRule="auto"/>
        <w:ind w:firstLine="425"/>
        <w:rPr>
          <w:sz w:val="24"/>
        </w:rPr>
      </w:pPr>
      <w:r>
        <w:rPr>
          <w:rFonts w:hint="eastAsia"/>
          <w:sz w:val="24"/>
        </w:rPr>
        <w:t>紧急广播在启动时，对于非紧急区域不影响正常广播，避免引起恐慌和混乱。</w:t>
      </w:r>
    </w:p>
    <w:p w:rsidR="0031393E">
      <w:pPr>
        <w:pStyle w:val="BodyText"/>
        <w:spacing w:after="120" w:line="500" w:lineRule="auto"/>
        <w:ind w:firstLine="425"/>
        <w:rPr>
          <w:sz w:val="24"/>
        </w:rPr>
      </w:pPr>
      <w:r>
        <w:rPr>
          <w:rFonts w:hint="eastAsia"/>
          <w:sz w:val="24"/>
        </w:rPr>
        <w:t>为保证紧急广播的启动，不受设立在某些层面的音量调节器（选配件）的影响，即当这些音量调节器处在关闭状态，如对该区域进行紧急广播，仍将以全音量</w:t>
      </w:r>
      <w:r>
        <w:rPr>
          <w:sz w:val="24"/>
        </w:rPr>
        <w:t xml:space="preserve"> </w:t>
      </w:r>
      <w:r>
        <w:rPr>
          <w:rFonts w:hint="eastAsia"/>
          <w:sz w:val="24"/>
        </w:rPr>
        <w:t>进行广播。</w:t>
      </w:r>
    </w:p>
    <w:p w:rsidR="0031393E">
      <w:pPr>
        <w:widowControl/>
        <w:numPr>
          <w:ilvl w:val="0"/>
          <w:numId w:val="23"/>
        </w:numPr>
        <w:spacing w:line="500" w:lineRule="auto"/>
        <w:rPr>
          <w:rFonts w:ascii="宋体"/>
          <w:sz w:val="24"/>
        </w:rPr>
      </w:pPr>
      <w:r>
        <w:rPr>
          <w:rFonts w:ascii="宋体" w:hint="eastAsia"/>
          <w:sz w:val="24"/>
        </w:rPr>
        <w:t>紧急广播方式</w:t>
      </w:r>
    </w:p>
    <w:p w:rsidR="0031393E">
      <w:pPr>
        <w:pStyle w:val="BodyText"/>
        <w:spacing w:after="120" w:line="500" w:lineRule="auto"/>
        <w:ind w:firstLine="425"/>
        <w:rPr>
          <w:sz w:val="24"/>
        </w:rPr>
      </w:pPr>
      <w:r>
        <w:rPr>
          <w:rFonts w:hint="eastAsia"/>
          <w:sz w:val="24"/>
        </w:rPr>
        <w:t>自动紧急广播时，内含二阶段警报广播动作、一种警报解除广播动作。</w:t>
      </w:r>
    </w:p>
    <w:p w:rsidR="0031393E">
      <w:pPr>
        <w:widowControl/>
        <w:numPr>
          <w:ilvl w:val="0"/>
          <w:numId w:val="23"/>
        </w:numPr>
        <w:spacing w:line="500" w:lineRule="auto"/>
        <w:rPr>
          <w:rFonts w:ascii="宋体"/>
          <w:sz w:val="24"/>
        </w:rPr>
      </w:pPr>
      <w:r>
        <w:rPr>
          <w:rFonts w:ascii="宋体" w:hint="eastAsia"/>
          <w:sz w:val="24"/>
        </w:rPr>
        <w:t>功率输出</w:t>
      </w:r>
    </w:p>
    <w:p w:rsidR="0031393E">
      <w:pPr>
        <w:pStyle w:val="BodyText"/>
        <w:spacing w:after="120" w:line="500" w:lineRule="auto"/>
        <w:ind w:firstLine="425"/>
        <w:rPr>
          <w:sz w:val="24"/>
        </w:rPr>
      </w:pPr>
      <w:r>
        <w:rPr>
          <w:rFonts w:hint="eastAsia"/>
          <w:sz w:val="24"/>
        </w:rPr>
        <w:t>输出功率满足整个社区的最大规定，满足全域的全音量需要。根据消防规范，每个顶装扬声器在紧急广播时的输出设计功率不小于</w:t>
      </w:r>
      <w:r>
        <w:rPr>
          <w:sz w:val="24"/>
        </w:rPr>
        <w:t>3W</w:t>
      </w:r>
      <w:r>
        <w:rPr>
          <w:rFonts w:hint="eastAsia"/>
          <w:sz w:val="24"/>
        </w:rPr>
        <w:t>，号筒扬声器为</w:t>
      </w:r>
      <w:r>
        <w:rPr>
          <w:sz w:val="24"/>
        </w:rPr>
        <w:t>6W</w:t>
      </w:r>
      <w:r>
        <w:rPr>
          <w:rFonts w:hint="eastAsia"/>
          <w:sz w:val="24"/>
        </w:rPr>
        <w:t>，传输电压采用</w:t>
      </w:r>
      <w:r>
        <w:rPr>
          <w:sz w:val="24"/>
        </w:rPr>
        <w:t>100V</w:t>
      </w:r>
      <w:r>
        <w:rPr>
          <w:rFonts w:hint="eastAsia"/>
          <w:sz w:val="24"/>
        </w:rPr>
        <w:t>。</w:t>
      </w:r>
    </w:p>
    <w:p w:rsidR="0031393E">
      <w:pPr>
        <w:widowControl/>
        <w:numPr>
          <w:ilvl w:val="0"/>
          <w:numId w:val="23"/>
        </w:numPr>
        <w:spacing w:line="500" w:lineRule="auto"/>
        <w:rPr>
          <w:rFonts w:ascii="宋体"/>
          <w:sz w:val="24"/>
        </w:rPr>
      </w:pPr>
      <w:r>
        <w:rPr>
          <w:rFonts w:ascii="宋体" w:hint="eastAsia"/>
          <w:sz w:val="24"/>
        </w:rPr>
        <w:t>区域分派</w:t>
      </w:r>
    </w:p>
    <w:p w:rsidR="0031393E">
      <w:pPr>
        <w:pStyle w:val="BodyText"/>
        <w:spacing w:after="120" w:line="500" w:lineRule="auto"/>
        <w:ind w:firstLine="425"/>
        <w:rPr>
          <w:sz w:val="24"/>
        </w:rPr>
      </w:pPr>
      <w:r>
        <w:rPr>
          <w:rFonts w:hint="eastAsia"/>
          <w:sz w:val="24"/>
        </w:rPr>
        <w:t>紧急广播分区与平常广播同样也系统划提成3个广播区域。</w:t>
      </w:r>
    </w:p>
    <w:p w:rsidR="0031393E">
      <w:pPr>
        <w:widowControl/>
        <w:numPr>
          <w:ilvl w:val="0"/>
          <w:numId w:val="23"/>
        </w:numPr>
        <w:spacing w:line="500" w:lineRule="auto"/>
        <w:rPr>
          <w:rFonts w:ascii="宋体"/>
          <w:sz w:val="24"/>
        </w:rPr>
      </w:pPr>
      <w:r>
        <w:rPr>
          <w:rFonts w:ascii="宋体" w:hint="eastAsia"/>
          <w:sz w:val="24"/>
        </w:rPr>
        <w:t>后备保全措施</w:t>
      </w:r>
    </w:p>
    <w:p w:rsidR="0031393E">
      <w:pPr>
        <w:pStyle w:val="BodyText"/>
        <w:spacing w:after="120" w:line="500" w:lineRule="auto"/>
        <w:ind w:firstLine="425"/>
        <w:rPr>
          <w:sz w:val="24"/>
        </w:rPr>
      </w:pPr>
      <w:r>
        <w:rPr>
          <w:rFonts w:hint="eastAsia"/>
          <w:sz w:val="24"/>
        </w:rPr>
        <w:t>具有综合检查功能，扬声器不发出任何声音即可进行紧急广播设备各种功能的动作检测。</w:t>
      </w:r>
    </w:p>
    <w:p w:rsidR="0031393E">
      <w:pPr>
        <w:pStyle w:val="BodyText"/>
        <w:spacing w:after="120" w:line="500" w:lineRule="auto"/>
        <w:ind w:firstLine="425"/>
        <w:rPr>
          <w:sz w:val="24"/>
        </w:rPr>
      </w:pPr>
      <w:r>
        <w:rPr>
          <w:rFonts w:hint="eastAsia"/>
          <w:sz w:val="24"/>
        </w:rPr>
        <w:t>系统设立自检功能，天天</w:t>
      </w:r>
      <w:r>
        <w:rPr>
          <w:sz w:val="24"/>
        </w:rPr>
        <w:t>24</w:t>
      </w:r>
      <w:r>
        <w:rPr>
          <w:rFonts w:hint="eastAsia"/>
          <w:sz w:val="24"/>
        </w:rPr>
        <w:t>小时不间断对系统主机设备及各扬声器回路的状态进行检测，当发现有任何非正常状态，即通过指示灯显示。</w:t>
      </w:r>
      <w:r>
        <w:rPr>
          <w:sz w:val="24"/>
        </w:rPr>
        <w:br/>
      </w:r>
      <w:r>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https://d.book118.com/248026066137006027</w:t>
        </w:r>
      </w:hyperlink>
    </w:p>
    <w:p w:rsidR="0031393E">
      <w:pPr>
        <w:pStyle w:val="BodyText"/>
        <w:spacing w:after="120" w:line="500" w:lineRule="auto"/>
        <w:ind w:firstLine="425"/>
        <w:rPr>
          <w:sz w:val="24"/>
        </w:rPr>
      </w:pPr>
    </w:p>
    <w:sectPr>
      <w:type w:val="nextPage"/>
      <w:pgSz w:w="11906" w:h="16838" w:code="565"/>
      <w:pgMar w:top="1246" w:right="1134" w:bottom="1440" w:left="1418" w:header="851" w:footer="992" w:gutter="0"/>
      <w:pgNumType w:start="35"/>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文鼎中特广告体">
    <w:altName w:val="宋体"/>
    <w:panose1 w:val="020B0602010101010101"/>
    <w:charset w:val="86"/>
    <w:family w:val="swiss"/>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仿宋_GB2312">
    <w:panose1 w:val="02010609030101010101"/>
    <w:charset w:val="86"/>
    <w:family w:val="modern"/>
    <w:pitch w:val="fixed"/>
    <w:sig w:usb0="00000001" w:usb1="080E0000" w:usb2="00000010" w:usb3="00000000" w:csb0="00040000" w:csb1="00000000"/>
  </w:font>
  <w:font w:name="DFKai-SB">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14F3"/>
    <w:multiLevelType w:val="singleLevel"/>
    <w:tmpl w:val="643E3132"/>
    <w:lvl w:ilvl="0">
      <w:start w:val="1"/>
      <w:numFmt w:val="chineseCountingThousand"/>
      <w:lvlText w:val="（%1）"/>
      <w:lvlJc w:val="left"/>
      <w:pPr>
        <w:tabs>
          <w:tab w:val="num" w:pos="720"/>
        </w:tabs>
        <w:ind w:left="720" w:hanging="720"/>
      </w:pPr>
      <w:rPr>
        <w:rFonts w:hint="eastAsia"/>
      </w:rPr>
    </w:lvl>
  </w:abstractNum>
  <w:abstractNum w:abstractNumId="1">
    <w:nsid w:val="00DD51A6"/>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2">
    <w:nsid w:val="14B93E79"/>
    <w:multiLevelType w:val="multilevel"/>
    <w:tmpl w:val="BD5642C6"/>
    <w:lvl w:ilvl="0">
      <w:start w:val="1"/>
      <w:numFmt w:val="decimal"/>
      <w:lvlText w:val="第%1章"/>
      <w:lvlJc w:val="left"/>
      <w:pPr>
        <w:tabs>
          <w:tab w:val="num" w:pos="1080"/>
        </w:tabs>
        <w:ind w:left="432" w:hanging="432"/>
      </w:pPr>
      <w:rPr>
        <w:rFonts w:eastAsia="宋体" w:hint="eastAsia"/>
        <w:sz w:val="32"/>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800"/>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pStyle w:val="Heading9"/>
      <w:lvlText w:val="%1.%2.%3.%4.%5.%6.%7.%8.%9"/>
      <w:lvlJc w:val="left"/>
      <w:pPr>
        <w:tabs>
          <w:tab w:val="num" w:pos="1584"/>
        </w:tabs>
        <w:ind w:left="1584" w:hanging="1584"/>
      </w:pPr>
      <w:rPr>
        <w:rFonts w:hint="eastAsia"/>
      </w:rPr>
    </w:lvl>
  </w:abstractNum>
  <w:abstractNum w:abstractNumId="3">
    <w:nsid w:val="152E317F"/>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4">
    <w:nsid w:val="1540E778"/>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5">
    <w:nsid w:val="1B886A95"/>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6">
    <w:nsid w:val="22F8389F"/>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7">
    <w:nsid w:val="24D7160A"/>
    <w:multiLevelType w:val="hybridMultilevel"/>
    <w:tmpl w:val="863C0CB2"/>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
    <w:nsid w:val="29C5246E"/>
    <w:multiLevelType w:val="singleLevel"/>
    <w:tmpl w:val="04D4A50C"/>
    <w:lvl w:ilvl="0">
      <w:start w:val="1"/>
      <w:numFmt w:val="decimal"/>
      <w:lvlText w:val="%1、"/>
      <w:lvlJc w:val="left"/>
      <w:pPr>
        <w:tabs>
          <w:tab w:val="num" w:pos="425"/>
        </w:tabs>
        <w:ind w:left="425" w:hanging="425"/>
      </w:pPr>
      <w:rPr>
        <w:rFonts w:hint="eastAsia"/>
      </w:rPr>
    </w:lvl>
  </w:abstractNum>
  <w:abstractNum w:abstractNumId="9">
    <w:nsid w:val="2C241A4A"/>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10">
    <w:nsid w:val="2DBC4DF3"/>
    <w:multiLevelType w:val="hybridMultilevel"/>
    <w:tmpl w:val="648A857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2DC1029D"/>
    <w:multiLevelType w:val="hybridMultilevel"/>
    <w:tmpl w:val="F9A0289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302B1541"/>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13">
    <w:nsid w:val="31DC788E"/>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14">
    <w:nsid w:val="33EE694E"/>
    <w:multiLevelType w:val="multilevel"/>
    <w:tmpl w:val="99BE8290"/>
    <w:lvl w:ilvl="0">
      <w:start w:val="1"/>
      <w:numFmt w:val="decimal"/>
      <w:lvlText w:val="%1、"/>
      <w:lvlJc w:val="left"/>
      <w:pPr>
        <w:tabs>
          <w:tab w:val="num" w:pos="915"/>
        </w:tabs>
        <w:ind w:left="915" w:hanging="915"/>
      </w:pPr>
      <w:rPr>
        <w:rFonts w:ascii="Arial Black" w:hAnsi="Arial Black" w:hint="default"/>
        <w:sz w:val="36"/>
      </w:rPr>
    </w:lvl>
    <w:lvl w:ilvl="1">
      <w:start w:val="1"/>
      <w:numFmt w:val="decimal"/>
      <w:lvlText w:val="%1.%2、"/>
      <w:lvlJc w:val="left"/>
      <w:pPr>
        <w:tabs>
          <w:tab w:val="num" w:pos="915"/>
        </w:tabs>
        <w:ind w:left="915" w:hanging="915"/>
      </w:pPr>
      <w:rPr>
        <w:rFonts w:ascii="Arial Black" w:hAnsi="Arial Black" w:hint="default"/>
        <w:sz w:val="32"/>
      </w:rPr>
    </w:lvl>
    <w:lvl w:ilvl="2">
      <w:start w:val="1"/>
      <w:numFmt w:val="decimal"/>
      <w:lvlText w:val="%1.%2.%3、"/>
      <w:lvlJc w:val="left"/>
      <w:pPr>
        <w:tabs>
          <w:tab w:val="num" w:pos="1440"/>
        </w:tabs>
        <w:ind w:left="915" w:hanging="915"/>
      </w:pPr>
      <w:rPr>
        <w:rFonts w:ascii="Arial Black" w:hAnsi="Arial Black" w:hint="default"/>
        <w:sz w:val="30"/>
      </w:rPr>
    </w:lvl>
    <w:lvl w:ilvl="3">
      <w:start w:val="1"/>
      <w:numFmt w:val="decimal"/>
      <w:lvlText w:val="%1.%2.%3.%4、"/>
      <w:lvlJc w:val="left"/>
      <w:pPr>
        <w:tabs>
          <w:tab w:val="num" w:pos="1440"/>
        </w:tabs>
        <w:ind w:left="915" w:hanging="915"/>
      </w:pPr>
      <w:rPr>
        <w:rFonts w:ascii="Arial Black" w:hAnsi="Arial Black" w:hint="default"/>
        <w:sz w:val="28"/>
      </w:rPr>
    </w:lvl>
    <w:lvl w:ilvl="4">
      <w:start w:val="1"/>
      <w:numFmt w:val="decimal"/>
      <w:lvlText w:val="%4.%2.%3.%1.%5、"/>
      <w:lvlJc w:val="left"/>
      <w:pPr>
        <w:tabs>
          <w:tab w:val="num" w:pos="1440"/>
        </w:tabs>
        <w:ind w:left="915" w:hanging="915"/>
      </w:pPr>
      <w:rPr>
        <w:rFonts w:ascii="Arial Black" w:hAnsi="Arial Black" w:hint="default"/>
        <w:sz w:val="24"/>
      </w:rPr>
    </w:lvl>
    <w:lvl w:ilvl="5">
      <w:start w:val="1"/>
      <w:numFmt w:val="decimal"/>
      <w:lvlText w:val="%1．%2、%3.%4.%5.%6."/>
      <w:lvlJc w:val="left"/>
      <w:pPr>
        <w:tabs>
          <w:tab w:val="num" w:pos="915"/>
        </w:tabs>
        <w:ind w:left="915" w:hanging="915"/>
      </w:pPr>
      <w:rPr>
        <w:rFonts w:hint="eastAsia"/>
      </w:rPr>
    </w:lvl>
    <w:lvl w:ilvl="6">
      <w:start w:val="1"/>
      <w:numFmt w:val="decimal"/>
      <w:lvlText w:val="%1．%2、%3.%4.%5.%6.%7."/>
      <w:lvlJc w:val="left"/>
      <w:pPr>
        <w:tabs>
          <w:tab w:val="num" w:pos="915"/>
        </w:tabs>
        <w:ind w:left="915" w:hanging="915"/>
      </w:pPr>
      <w:rPr>
        <w:rFonts w:hint="eastAsia"/>
      </w:rPr>
    </w:lvl>
    <w:lvl w:ilvl="7">
      <w:start w:val="1"/>
      <w:numFmt w:val="decimal"/>
      <w:lvlText w:val="%1．%2、%3.%4.%5.%6.%7.%8."/>
      <w:lvlJc w:val="left"/>
      <w:pPr>
        <w:tabs>
          <w:tab w:val="num" w:pos="915"/>
        </w:tabs>
        <w:ind w:left="915" w:hanging="915"/>
      </w:pPr>
      <w:rPr>
        <w:rFonts w:hint="eastAsia"/>
      </w:rPr>
    </w:lvl>
    <w:lvl w:ilvl="8">
      <w:start w:val="1"/>
      <w:numFmt w:val="decimal"/>
      <w:lvlText w:val="%1．%2、%3.%4.%5.%6.%7.%8.%9."/>
      <w:lvlJc w:val="left"/>
      <w:pPr>
        <w:tabs>
          <w:tab w:val="num" w:pos="915"/>
        </w:tabs>
        <w:ind w:left="915" w:hanging="915"/>
      </w:pPr>
      <w:rPr>
        <w:rFonts w:hint="eastAsia"/>
      </w:rPr>
    </w:lvl>
  </w:abstractNum>
  <w:abstractNum w:abstractNumId="15">
    <w:nsid w:val="361B7063"/>
    <w:multiLevelType w:val="singleLevel"/>
    <w:tmpl w:val="92B6C792"/>
    <w:lvl w:ilvl="0">
      <w:start w:val="1"/>
      <w:numFmt w:val="bullet"/>
      <w:lvlText w:val=""/>
      <w:lvlJc w:val="left"/>
      <w:pPr>
        <w:tabs>
          <w:tab w:val="num" w:pos="425"/>
        </w:tabs>
        <w:ind w:left="425" w:hanging="425"/>
      </w:pPr>
      <w:rPr>
        <w:rFonts w:ascii="Symbol" w:hAnsi="Symbol" w:hint="default"/>
        <w:color w:val="auto"/>
      </w:rPr>
    </w:lvl>
  </w:abstractNum>
  <w:abstractNum w:abstractNumId="16">
    <w:nsid w:val="36982169"/>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17">
    <w:nsid w:val="382E0948"/>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18">
    <w:nsid w:val="3BD221A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
    <w:nsid w:val="3D4D6391"/>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20">
    <w:nsid w:val="426560A5"/>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21">
    <w:nsid w:val="44041963"/>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22">
    <w:nsid w:val="46974476"/>
    <w:multiLevelType w:val="hybridMultilevel"/>
    <w:tmpl w:val="4F168F2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
    <w:nsid w:val="473203A4"/>
    <w:multiLevelType w:val="hybridMultilevel"/>
    <w:tmpl w:val="B00E847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
    <w:nsid w:val="49A20934"/>
    <w:multiLevelType w:val="hybridMultilevel"/>
    <w:tmpl w:val="69520B5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4BE6D573"/>
    <w:multiLevelType w:val="singleLevel"/>
    <w:tmpl w:val="04D4A50C"/>
    <w:lvl w:ilvl="0">
      <w:start w:val="1"/>
      <w:numFmt w:val="decimal"/>
      <w:lvlText w:val="%1、"/>
      <w:lvlJc w:val="left"/>
      <w:pPr>
        <w:tabs>
          <w:tab w:val="num" w:pos="425"/>
        </w:tabs>
        <w:ind w:left="425" w:hanging="425"/>
      </w:pPr>
      <w:rPr>
        <w:rFonts w:hint="eastAsia"/>
      </w:rPr>
    </w:lvl>
  </w:abstractNum>
  <w:abstractNum w:abstractNumId="26">
    <w:nsid w:val="594E537B"/>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27">
    <w:nsid w:val="602049D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
    <w:nsid w:val="625A6EA5"/>
    <w:multiLevelType w:val="hybridMultilevel"/>
    <w:tmpl w:val="0B86893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9">
    <w:nsid w:val="62C26E2F"/>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30">
    <w:nsid w:val="64002070"/>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31">
    <w:nsid w:val="79835656"/>
    <w:multiLevelType w:val="singleLevel"/>
    <w:tmpl w:val="60925774"/>
    <w:lvl w:ilvl="0">
      <w:start w:val="1"/>
      <w:numFmt w:val="bullet"/>
      <w:lvlText w:val=""/>
      <w:lvlJc w:val="left"/>
      <w:pPr>
        <w:tabs>
          <w:tab w:val="num" w:pos="425"/>
        </w:tabs>
        <w:ind w:left="425" w:hanging="425"/>
      </w:pPr>
      <w:rPr>
        <w:rFonts w:ascii="Wingdings" w:hAnsi="Wingdings" w:hint="default"/>
      </w:rPr>
    </w:lvl>
  </w:abstractNum>
  <w:abstractNum w:abstractNumId="32">
    <w:nsid w:val="79ED463D"/>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3">
    <w:nsid w:val="7A861C5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4">
    <w:nsid w:val="7D3A7BFC"/>
    <w:multiLevelType w:val="singleLevel"/>
    <w:tmpl w:val="60925774"/>
    <w:lvl w:ilvl="0">
      <w:start w:val="1"/>
      <w:numFmt w:val="bullet"/>
      <w:lvlText w:val=""/>
      <w:lvlJc w:val="left"/>
      <w:pPr>
        <w:tabs>
          <w:tab w:val="num" w:pos="425"/>
        </w:tabs>
        <w:ind w:left="425" w:hanging="425"/>
      </w:pPr>
      <w:rPr>
        <w:rFonts w:ascii="Wingdings" w:hAnsi="Wingdings" w:hint="default"/>
      </w:rPr>
    </w:lvl>
  </w:abstractNum>
  <w:num w:numId="1">
    <w:abstractNumId w:val="8"/>
  </w:num>
  <w:num w:numId="2">
    <w:abstractNumId w:val="2"/>
  </w:num>
  <w:num w:numId="3">
    <w:abstractNumId w:val="22"/>
  </w:num>
  <w:num w:numId="4">
    <w:abstractNumId w:val="10"/>
  </w:num>
  <w:num w:numId="5">
    <w:abstractNumId w:val="28"/>
  </w:num>
  <w:num w:numId="6">
    <w:abstractNumId w:val="7"/>
  </w:num>
  <w:num w:numId="7">
    <w:abstractNumId w:val="23"/>
  </w:num>
  <w:num w:numId="8">
    <w:abstractNumId w:val="11"/>
  </w:num>
  <w:num w:numId="9">
    <w:abstractNumId w:val="24"/>
  </w:num>
  <w:num w:numId="10">
    <w:abstractNumId w:val="14"/>
  </w:num>
  <w:num w:numId="11">
    <w:abstractNumId w:val="18"/>
  </w:num>
  <w:num w:numId="12">
    <w:abstractNumId w:val="32"/>
  </w:num>
  <w:num w:numId="13">
    <w:abstractNumId w:val="21"/>
  </w:num>
  <w:num w:numId="14">
    <w:abstractNumId w:val="16"/>
  </w:num>
  <w:num w:numId="15">
    <w:abstractNumId w:val="1"/>
  </w:num>
  <w:num w:numId="16">
    <w:abstractNumId w:val="31"/>
  </w:num>
  <w:num w:numId="17">
    <w:abstractNumId w:val="29"/>
  </w:num>
  <w:num w:numId="18">
    <w:abstractNumId w:val="20"/>
  </w:num>
  <w:num w:numId="19">
    <w:abstractNumId w:val="26"/>
  </w:num>
  <w:num w:numId="20">
    <w:abstractNumId w:val="30"/>
  </w:num>
  <w:num w:numId="21">
    <w:abstractNumId w:val="9"/>
  </w:num>
  <w:num w:numId="22">
    <w:abstractNumId w:val="19"/>
  </w:num>
  <w:num w:numId="23">
    <w:abstractNumId w:val="34"/>
  </w:num>
  <w:num w:numId="24">
    <w:abstractNumId w:val="17"/>
  </w:num>
  <w:num w:numId="25">
    <w:abstractNumId w:val="15"/>
  </w:num>
  <w:num w:numId="26">
    <w:abstractNumId w:val="13"/>
  </w:num>
  <w:num w:numId="27">
    <w:abstractNumId w:val="12"/>
  </w:num>
  <w:num w:numId="28">
    <w:abstractNumId w:val="3"/>
  </w:num>
  <w:num w:numId="29">
    <w:abstractNumId w:val="6"/>
  </w:num>
  <w:num w:numId="30">
    <w:abstractNumId w:val="0"/>
  </w:num>
  <w:num w:numId="31">
    <w:abstractNumId w:val="25"/>
  </w:num>
  <w:num w:numId="32">
    <w:abstractNumId w:val="33"/>
  </w:num>
  <w:num w:numId="33">
    <w:abstractNumId w:val="27"/>
  </w:num>
  <w:num w:numId="34">
    <w:abstractNumId w:val="4"/>
  </w:num>
  <w:num w:numId="3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3719"/>
    <w:rsid w:val="002D7BFF"/>
    <w:rsid w:val="0031393E"/>
    <w:rsid w:val="00D2210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aliases w:val="1,1st level,H1,H11,H12,H13,H14,H15,H16,H17,Section Head,h1,l1"/>
    <w:basedOn w:val="Normal"/>
    <w:next w:val="Normal"/>
    <w:qFormat/>
    <w:pPr>
      <w:keepNext/>
      <w:keepLines/>
      <w:numPr>
        <w:ilvl w:val="0"/>
        <w:numId w:val="30"/>
      </w:numPr>
      <w:spacing w:before="240" w:after="240" w:line="360" w:lineRule="auto"/>
      <w:jc w:val="left"/>
      <w:outlineLvl w:val="0"/>
    </w:pPr>
    <w:rPr>
      <w:b/>
      <w:bCs/>
      <w:kern w:val="44"/>
      <w:sz w:val="44"/>
      <w:szCs w:val="44"/>
    </w:rPr>
  </w:style>
  <w:style w:type="paragraph" w:styleId="Heading2">
    <w:name w:val="heading 2"/>
    <w:aliases w:val="2,2nd level,H2,Head 2,Header 2,Titre2,h2,l2"/>
    <w:basedOn w:val="Normal"/>
    <w:next w:val="Normal"/>
    <w:qFormat/>
    <w:pPr>
      <w:keepNext/>
      <w:keepLines/>
      <w:numPr>
        <w:ilvl w:val="1"/>
        <w:numId w:val="30"/>
      </w:numPr>
      <w:spacing w:before="260" w:after="260" w:line="416" w:lineRule="auto"/>
      <w:outlineLvl w:val="1"/>
    </w:pPr>
    <w:rPr>
      <w:rFonts w:ascii="Arial" w:eastAsia="黑体" w:hAnsi="Arial"/>
      <w:b/>
      <w:bCs/>
      <w:sz w:val="32"/>
      <w:szCs w:val="32"/>
    </w:rPr>
  </w:style>
  <w:style w:type="paragraph" w:styleId="Heading3">
    <w:name w:val="heading 3"/>
    <w:aliases w:val="3,3rd level,BOD 0,CT,H3,Heading 3 - old,Level 3 Head,PIM 3,Underrubrik2,h3,heading 3,heading 3TOC,l3,level_3,sect1.2.3,sect1.2.31,sect1.2.311,sect1.2.312,sect1.2.32,sect1.2.33"/>
    <w:basedOn w:val="Normal"/>
    <w:next w:val="NormalIndent"/>
    <w:qFormat/>
    <w:pPr>
      <w:keepNext/>
      <w:keepLines/>
      <w:numPr>
        <w:ilvl w:val="2"/>
        <w:numId w:val="30"/>
      </w:numPr>
      <w:snapToGrid w:val="0"/>
      <w:spacing w:before="120" w:after="120" w:line="360" w:lineRule="auto"/>
      <w:outlineLvl w:val="2"/>
    </w:pPr>
    <w:rPr>
      <w:rFonts w:ascii="宋体"/>
      <w:b/>
      <w:bCs/>
      <w:sz w:val="24"/>
      <w:szCs w:val="20"/>
    </w:rPr>
  </w:style>
  <w:style w:type="paragraph" w:styleId="Heading6">
    <w:name w:val="heading 6"/>
    <w:basedOn w:val="Normal"/>
    <w:next w:val="Normal"/>
    <w:qFormat/>
    <w:pPr>
      <w:keepNext/>
      <w:keepLines/>
      <w:numPr>
        <w:ilvl w:val="5"/>
        <w:numId w:val="2"/>
      </w:numPr>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2"/>
      </w:numPr>
      <w:spacing w:before="240" w:after="64" w:line="320" w:lineRule="auto"/>
      <w:outlineLvl w:val="6"/>
    </w:pPr>
    <w:rPr>
      <w:b/>
      <w:bCs/>
      <w:sz w:val="24"/>
    </w:rPr>
  </w:style>
  <w:style w:type="paragraph" w:styleId="Heading8">
    <w:name w:val="heading 8"/>
    <w:basedOn w:val="Normal"/>
    <w:next w:val="Normal"/>
    <w:qFormat/>
    <w:pPr>
      <w:keepNext/>
      <w:keepLines/>
      <w:numPr>
        <w:ilvl w:val="7"/>
        <w:numId w:val="2"/>
      </w:numPr>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numPr>
        <w:ilvl w:val="8"/>
        <w:numId w:val="2"/>
      </w:numPr>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Pr>
      <w:sz w:val="24"/>
      <w:szCs w:val="20"/>
    </w:rPr>
  </w:style>
  <w:style w:type="paragraph" w:customStyle="1" w:styleId="xl24">
    <w:name w:val="xl24"/>
    <w:basedOn w:val="Normal"/>
    <w:pPr>
      <w:widowControl/>
      <w:spacing w:before="100" w:after="100"/>
      <w:jc w:val="center"/>
    </w:pPr>
    <w:rPr>
      <w:rFonts w:ascii="楷体_GB2312" w:eastAsia="楷体_GB2312" w:hAnsi="宋体" w:hint="eastAsia"/>
      <w:kern w:val="0"/>
      <w:sz w:val="24"/>
      <w:szCs w:val="20"/>
    </w:rPr>
  </w:style>
  <w:style w:type="paragraph" w:styleId="TOC1">
    <w:name w:val="toc 1"/>
    <w:basedOn w:val="Normal"/>
    <w:next w:val="Normal"/>
    <w:autoRedefine/>
    <w:semiHidden/>
    <w:pPr>
      <w:tabs>
        <w:tab w:val="left" w:pos="630"/>
        <w:tab w:val="right" w:leader="dot" w:pos="9344"/>
      </w:tabs>
      <w:spacing w:before="120" w:after="120"/>
      <w:jc w:val="left"/>
    </w:pPr>
    <w:rPr>
      <w:rFonts w:ascii="Arial Black" w:hAnsi="Arial Black"/>
      <w:b/>
      <w:caps/>
      <w:noProof/>
      <w:sz w:val="24"/>
      <w:szCs w:val="20"/>
    </w:rPr>
  </w:style>
  <w:style w:type="paragraph" w:styleId="TOC2">
    <w:name w:val="toc 2"/>
    <w:basedOn w:val="Normal"/>
    <w:next w:val="Normal"/>
    <w:autoRedefine/>
    <w:semiHidden/>
    <w:pPr>
      <w:tabs>
        <w:tab w:val="left" w:pos="1260"/>
        <w:tab w:val="right" w:leader="dot" w:pos="9344"/>
      </w:tabs>
      <w:ind w:left="210"/>
      <w:jc w:val="left"/>
    </w:pPr>
    <w:rPr>
      <w:rFonts w:ascii="Arial Black" w:hAnsi="Arial Black"/>
      <w:smallCaps/>
      <w:noProof/>
      <w:sz w:val="20"/>
      <w:szCs w:val="20"/>
    </w:rPr>
  </w:style>
  <w:style w:type="paragraph" w:styleId="TOC3">
    <w:name w:val="toc 3"/>
    <w:basedOn w:val="Normal"/>
    <w:next w:val="Normal"/>
    <w:autoRedefine/>
    <w:semiHidden/>
    <w:pPr>
      <w:tabs>
        <w:tab w:val="left" w:pos="1823"/>
        <w:tab w:val="right" w:leader="dot" w:pos="9344"/>
      </w:tabs>
      <w:ind w:left="420"/>
      <w:jc w:val="left"/>
    </w:pPr>
    <w:rPr>
      <w:rFonts w:ascii="Arial Black" w:hAnsi="Arial Black"/>
      <w:i/>
      <w:noProof/>
      <w:sz w:val="18"/>
      <w:szCs w:val="20"/>
    </w:rPr>
  </w:style>
  <w:style w:type="paragraph" w:styleId="BodyText">
    <w:name w:val="Body Text"/>
    <w:basedOn w:val="Normal"/>
    <w:rPr>
      <w:sz w:val="28"/>
      <w:szCs w:val="20"/>
    </w:rPr>
  </w:style>
  <w:style w:type="paragraph" w:styleId="NormalIndent">
    <w:name w:val="Normal Indent"/>
    <w:aliases w:val="正文非缩进,表正文"/>
    <w:basedOn w:val="Normal"/>
    <w:pPr>
      <w:ind w:firstLine="420"/>
    </w:pPr>
    <w:rPr>
      <w:szCs w:val="20"/>
    </w:rPr>
  </w:style>
  <w:style w:type="paragraph" w:styleId="Index1">
    <w:name w:val="index 1"/>
    <w:basedOn w:val="Normal"/>
    <w:next w:val="Normal"/>
    <w:autoRedefine/>
    <w:semiHidden/>
    <w:rPr>
      <w:b/>
      <w:sz w:val="28"/>
      <w:szCs w:val="20"/>
    </w:rPr>
  </w:style>
  <w:style w:type="paragraph" w:styleId="BodyTextIndent">
    <w:name w:val="Body Text Indent"/>
    <w:basedOn w:val="Normal"/>
    <w:pPr>
      <w:ind w:firstLine="480"/>
    </w:pPr>
    <w:rPr>
      <w:sz w:val="24"/>
      <w:szCs w:val="20"/>
    </w:rPr>
  </w:style>
  <w:style w:type="paragraph" w:styleId="BodyTextIndent2">
    <w:name w:val="Body Text Indent 2"/>
    <w:basedOn w:val="Normal"/>
    <w:pPr>
      <w:ind w:firstLine="600"/>
    </w:pPr>
    <w:rPr>
      <w:rFonts w:eastAsia="仿宋_GB2312"/>
      <w:sz w:val="24"/>
      <w:szCs w:val="20"/>
    </w:rPr>
  </w:style>
  <w:style w:type="paragraph" w:styleId="BodyTextIndent3">
    <w:name w:val="Body Text Indent 3"/>
    <w:basedOn w:val="Normal"/>
    <w:pPr>
      <w:widowControl/>
      <w:ind w:firstLine="567"/>
      <w:jc w:val="left"/>
    </w:pPr>
    <w:rPr>
      <w:kern w:val="0"/>
      <w:sz w:val="28"/>
      <w:szCs w:val="20"/>
    </w:rPr>
  </w:style>
  <w:style w:type="paragraph" w:customStyle="1" w:styleId="CONT-1">
    <w:name w:val="CONT-1"/>
    <w:basedOn w:val="Normal"/>
    <w:pPr>
      <w:adjustRightInd w:val="0"/>
      <w:snapToGrid w:val="0"/>
      <w:spacing w:after="120" w:line="400" w:lineRule="atLeast"/>
    </w:pPr>
    <w:rPr>
      <w:rFonts w:eastAsia="DFKai-SB"/>
      <w:spacing w:val="10"/>
      <w:sz w:val="28"/>
      <w:szCs w:val="20"/>
      <w:lang w:eastAsia="zh-TW"/>
    </w:rPr>
  </w:style>
  <w:style w:type="paragraph" w:styleId="Header">
    <w:name w:val="header"/>
    <w:aliases w:val="2nd pg,even,h,Ò³Ã¼,页眉1"/>
    <w:basedOn w:val="Normal"/>
    <w:pPr>
      <w:pBdr>
        <w:bottom w:val="single" w:sz="6" w:space="1" w:color="auto"/>
      </w:pBdr>
      <w:tabs>
        <w:tab w:val="center" w:pos="4153"/>
        <w:tab w:val="right" w:pos="8306"/>
      </w:tabs>
      <w:snapToGrid w:val="0"/>
      <w:jc w:val="center"/>
    </w:pPr>
    <w:rPr>
      <w:sz w:val="18"/>
      <w:szCs w:val="18"/>
    </w:rPr>
  </w:style>
  <w:style w:type="character" w:styleId="PageNumber">
    <w:name w:val="page number"/>
    <w:basedOn w:val="DefaultParagraphFont"/>
  </w:style>
  <w:style w:type="paragraph" w:styleId="Footer">
    <w:name w:val="footer"/>
    <w:aliases w:val="Footer-Even,fo,footer Final,footer odd,odd"/>
    <w:basedOn w:val="Normal"/>
    <w:pPr>
      <w:tabs>
        <w:tab w:val="center" w:pos="4153"/>
        <w:tab w:val="right" w:pos="8306"/>
      </w:tabs>
      <w:snapToGrid w:val="0"/>
      <w:jc w:val="left"/>
    </w:pPr>
    <w:rPr>
      <w:sz w:val="18"/>
      <w:szCs w:val="18"/>
    </w:rPr>
  </w:style>
  <w:style w:type="paragraph" w:customStyle="1" w:styleId="Char1">
    <w:name w:val=" Char1"/>
    <w:basedOn w:val="Normal"/>
    <w:autoRedefine/>
    <w:rsid w:val="002D7BFF"/>
    <w:pPr>
      <w:widowControl/>
      <w:spacing w:after="160" w:line="240" w:lineRule="exact"/>
      <w:jc w:val="left"/>
    </w:pPr>
    <w:rPr>
      <w:rFonts w:ascii="Verdana" w:eastAsia="仿宋_GB2312" w:hAnsi="Verdana"/>
      <w:kern w:val="0"/>
      <w:sz w:val="24"/>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8026066137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37</Pages>
  <Words>5028</Words>
  <Characters>28660</Characters>
  <Application>Microsoft Office Word</Application>
  <DocSecurity>0</DocSecurity>
  <Lines>238</Lines>
  <Paragraphs>67</Paragraphs>
  <ScaleCrop>false</ScaleCrop>
  <Manager>金武攸</Manager>
  <Company/>
  <LinksUpToDate>false</LinksUpToDate>
  <CharactersWithSpaces>33621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2023小区智能化系统标准方案</dc:title>
  <dc:subject>2023小区智能化系统标准方案</dc:subject>
  <dc:creator>金武攸</dc:creator>
  <cp:keywords>2023</cp:keywords>
  <cp:lastModifiedBy>金武攸</cp:lastModifiedBy>
  <cp:revision>8</cp:revision>
  <cp:lastPrinted>2023-01-20T00:12:07Z</cp:lastPrinted>
  <dcterms:created xsi:type="dcterms:W3CDTF">2023-01-07T00:07:06Z</dcterms:created>
  <dcterms:modified xsi:type="dcterms:W3CDTF">2023-03-18T07:02:58Z</dcterms:modified>
</cp:coreProperties>
</file>