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矿物计量采样设备项目规划设计蓝图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85" w:history="1">
        <w:r>
          <w:rPr>
            <w:rFonts w:ascii="仿宋" w:eastAsia="仿宋" w:hAnsi="仿宋" w:cs="仿宋" w:hint="eastAsia"/>
            <w:lang w:eastAsia="zh-CN"/>
          </w:rPr>
          <w:t>前言</w:t>
        </w:r>
        <w:r>
          <w:tab/>
        </w:r>
        <w:r>
          <w:fldChar w:fldCharType="begin"/>
        </w:r>
        <w:r>
          <w:instrText xml:space="preserve"> PAGEREF _Toc8985 \h </w:instrText>
        </w:r>
        <w:r>
          <w:fldChar w:fldCharType="separate"/>
        </w:r>
        <w:r>
          <w:t>3</w:t>
        </w:r>
        <w:r>
          <w:fldChar w:fldCharType="end"/>
        </w:r>
      </w:hyperlink>
    </w:p>
    <w:p>
      <w:pPr>
        <w:pStyle w:val="TOC1"/>
        <w:tabs>
          <w:tab w:val="right" w:leader="dot" w:pos="8306"/>
        </w:tabs>
      </w:pPr>
      <w:hyperlink w:anchor="_Toc12284" w:history="1">
        <w:r>
          <w:rPr>
            <w:rFonts w:ascii="仿宋" w:eastAsia="仿宋" w:hAnsi="仿宋" w:cs="仿宋" w:hint="eastAsia"/>
            <w:lang w:eastAsia="zh-CN"/>
          </w:rPr>
          <w:t>一、矿物计量采样设备项目土建工程</w:t>
        </w:r>
        <w:r>
          <w:tab/>
        </w:r>
        <w:r>
          <w:fldChar w:fldCharType="begin"/>
        </w:r>
        <w:r>
          <w:instrText xml:space="preserve"> PAGEREF _Toc12284 \h </w:instrText>
        </w:r>
        <w:r>
          <w:fldChar w:fldCharType="separate"/>
        </w:r>
        <w:r>
          <w:t>3</w:t>
        </w:r>
        <w:r>
          <w:fldChar w:fldCharType="end"/>
        </w:r>
      </w:hyperlink>
    </w:p>
    <w:p>
      <w:pPr>
        <w:pStyle w:val="TOC2"/>
        <w:tabs>
          <w:tab w:val="right" w:leader="dot" w:pos="8306"/>
        </w:tabs>
      </w:pPr>
      <w:hyperlink w:anchor="_Toc1241" w:history="1">
        <w:r>
          <w:rPr>
            <w:rFonts w:ascii="仿宋" w:eastAsia="仿宋" w:hAnsi="仿宋" w:cs="仿宋" w:hint="eastAsia"/>
            <w:lang w:eastAsia="zh-CN"/>
          </w:rPr>
          <w:t>(一)、建筑工程设计原则</w:t>
        </w:r>
        <w:r>
          <w:tab/>
        </w:r>
        <w:r>
          <w:fldChar w:fldCharType="begin"/>
        </w:r>
        <w:r>
          <w:instrText xml:space="preserve"> PAGEREF _Toc1241 \h </w:instrText>
        </w:r>
        <w:r>
          <w:fldChar w:fldCharType="separate"/>
        </w:r>
        <w:r>
          <w:t>3</w:t>
        </w:r>
        <w:r>
          <w:fldChar w:fldCharType="end"/>
        </w:r>
      </w:hyperlink>
    </w:p>
    <w:p>
      <w:pPr>
        <w:pStyle w:val="TOC2"/>
        <w:tabs>
          <w:tab w:val="right" w:leader="dot" w:pos="8306"/>
        </w:tabs>
      </w:pPr>
      <w:hyperlink w:anchor="_Toc30564" w:history="1">
        <w:r>
          <w:rPr>
            <w:rFonts w:ascii="仿宋" w:eastAsia="仿宋" w:hAnsi="仿宋" w:cs="仿宋" w:hint="eastAsia"/>
            <w:lang w:eastAsia="zh-CN"/>
          </w:rPr>
          <w:t>(二)、土建工程设计年限及安全等级</w:t>
        </w:r>
        <w:r>
          <w:tab/>
        </w:r>
        <w:r>
          <w:fldChar w:fldCharType="begin"/>
        </w:r>
        <w:r>
          <w:instrText xml:space="preserve"> PAGEREF _Toc30564 \h </w:instrText>
        </w:r>
        <w:r>
          <w:fldChar w:fldCharType="separate"/>
        </w:r>
        <w:r>
          <w:t>4</w:t>
        </w:r>
        <w:r>
          <w:fldChar w:fldCharType="end"/>
        </w:r>
      </w:hyperlink>
    </w:p>
    <w:p>
      <w:pPr>
        <w:pStyle w:val="TOC2"/>
        <w:tabs>
          <w:tab w:val="right" w:leader="dot" w:pos="8306"/>
        </w:tabs>
      </w:pPr>
      <w:hyperlink w:anchor="_Toc24913" w:history="1">
        <w:r>
          <w:rPr>
            <w:rFonts w:ascii="仿宋" w:eastAsia="仿宋" w:hAnsi="仿宋" w:cs="仿宋" w:hint="eastAsia"/>
            <w:lang w:eastAsia="zh-CN"/>
          </w:rPr>
          <w:t>(三)、建筑工程设计总体要求</w:t>
        </w:r>
        <w:r>
          <w:tab/>
        </w:r>
        <w:r>
          <w:fldChar w:fldCharType="begin"/>
        </w:r>
        <w:r>
          <w:instrText xml:space="preserve"> PAGEREF _Toc24913 \h </w:instrText>
        </w:r>
        <w:r>
          <w:fldChar w:fldCharType="separate"/>
        </w:r>
        <w:r>
          <w:t>5</w:t>
        </w:r>
        <w:r>
          <w:fldChar w:fldCharType="end"/>
        </w:r>
      </w:hyperlink>
    </w:p>
    <w:p>
      <w:pPr>
        <w:pStyle w:val="TOC2"/>
        <w:tabs>
          <w:tab w:val="right" w:leader="dot" w:pos="8306"/>
        </w:tabs>
      </w:pPr>
      <w:hyperlink w:anchor="_Toc24590" w:history="1">
        <w:r>
          <w:rPr>
            <w:rFonts w:ascii="仿宋" w:eastAsia="仿宋" w:hAnsi="仿宋" w:cs="仿宋" w:hint="eastAsia"/>
            <w:lang w:eastAsia="zh-CN"/>
          </w:rPr>
          <w:t>(四)、土建工程建设指标</w:t>
        </w:r>
        <w:r>
          <w:tab/>
        </w:r>
        <w:r>
          <w:fldChar w:fldCharType="begin"/>
        </w:r>
        <w:r>
          <w:instrText xml:space="preserve"> PAGEREF _Toc24590 \h </w:instrText>
        </w:r>
        <w:r>
          <w:fldChar w:fldCharType="separate"/>
        </w:r>
        <w:r>
          <w:t>6</w:t>
        </w:r>
        <w:r>
          <w:fldChar w:fldCharType="end"/>
        </w:r>
      </w:hyperlink>
    </w:p>
    <w:p>
      <w:pPr>
        <w:pStyle w:val="TOC1"/>
        <w:tabs>
          <w:tab w:val="right" w:leader="dot" w:pos="8306"/>
        </w:tabs>
      </w:pPr>
      <w:hyperlink w:anchor="_Toc27323" w:history="1">
        <w:r>
          <w:rPr>
            <w:rFonts w:ascii="仿宋" w:eastAsia="仿宋" w:hAnsi="仿宋" w:cs="仿宋" w:hint="eastAsia"/>
            <w:lang w:eastAsia="zh-CN"/>
          </w:rPr>
          <w:t>二、矿物计量采样设备项目概论</w:t>
        </w:r>
        <w:r>
          <w:tab/>
        </w:r>
        <w:r>
          <w:fldChar w:fldCharType="begin"/>
        </w:r>
        <w:r>
          <w:instrText xml:space="preserve"> PAGEREF _Toc27323 \h </w:instrText>
        </w:r>
        <w:r>
          <w:fldChar w:fldCharType="separate"/>
        </w:r>
        <w:r>
          <w:t>6</w:t>
        </w:r>
        <w:r>
          <w:fldChar w:fldCharType="end"/>
        </w:r>
      </w:hyperlink>
    </w:p>
    <w:p>
      <w:pPr>
        <w:pStyle w:val="TOC2"/>
        <w:tabs>
          <w:tab w:val="right" w:leader="dot" w:pos="8306"/>
        </w:tabs>
      </w:pPr>
      <w:hyperlink w:anchor="_Toc16571" w:history="1">
        <w:r>
          <w:rPr>
            <w:rFonts w:ascii="仿宋" w:eastAsia="仿宋" w:hAnsi="仿宋" w:cs="仿宋" w:hint="eastAsia"/>
            <w:lang w:eastAsia="zh-CN"/>
          </w:rPr>
          <w:t>(一)、矿物计量采样设备项目概况</w:t>
        </w:r>
        <w:r>
          <w:tab/>
        </w:r>
        <w:r>
          <w:fldChar w:fldCharType="begin"/>
        </w:r>
        <w:r>
          <w:instrText xml:space="preserve"> PAGEREF _Toc16571 \h </w:instrText>
        </w:r>
        <w:r>
          <w:fldChar w:fldCharType="separate"/>
        </w:r>
        <w:r>
          <w:t>6</w:t>
        </w:r>
        <w:r>
          <w:fldChar w:fldCharType="end"/>
        </w:r>
      </w:hyperlink>
    </w:p>
    <w:p>
      <w:pPr>
        <w:pStyle w:val="TOC2"/>
        <w:tabs>
          <w:tab w:val="right" w:leader="dot" w:pos="8306"/>
        </w:tabs>
      </w:pPr>
      <w:hyperlink w:anchor="_Toc31893" w:history="1">
        <w:r>
          <w:rPr>
            <w:rFonts w:ascii="仿宋" w:eastAsia="仿宋" w:hAnsi="仿宋" w:cs="仿宋" w:hint="eastAsia"/>
            <w:lang w:eastAsia="zh-CN"/>
          </w:rPr>
          <w:t>(二)、矿物计量采样设备项目目标</w:t>
        </w:r>
        <w:r>
          <w:tab/>
        </w:r>
        <w:r>
          <w:fldChar w:fldCharType="begin"/>
        </w:r>
        <w:r>
          <w:instrText xml:space="preserve"> PAGEREF _Toc31893 \h </w:instrText>
        </w:r>
        <w:r>
          <w:fldChar w:fldCharType="separate"/>
        </w:r>
        <w:r>
          <w:t>9</w:t>
        </w:r>
        <w:r>
          <w:fldChar w:fldCharType="end"/>
        </w:r>
      </w:hyperlink>
    </w:p>
    <w:p>
      <w:pPr>
        <w:pStyle w:val="TOC2"/>
        <w:tabs>
          <w:tab w:val="right" w:leader="dot" w:pos="8306"/>
        </w:tabs>
      </w:pPr>
      <w:hyperlink w:anchor="_Toc28585" w:history="1">
        <w:r>
          <w:rPr>
            <w:rFonts w:ascii="仿宋" w:eastAsia="仿宋" w:hAnsi="仿宋" w:cs="仿宋" w:hint="eastAsia"/>
            <w:lang w:eastAsia="zh-CN"/>
          </w:rPr>
          <w:t>(三)、矿物计量采样设备项目提出的理由</w:t>
        </w:r>
        <w:r>
          <w:tab/>
        </w:r>
        <w:r>
          <w:fldChar w:fldCharType="begin"/>
        </w:r>
        <w:r>
          <w:instrText xml:space="preserve"> PAGEREF _Toc28585 \h </w:instrText>
        </w:r>
        <w:r>
          <w:fldChar w:fldCharType="separate"/>
        </w:r>
        <w:r>
          <w:t>10</w:t>
        </w:r>
        <w:r>
          <w:fldChar w:fldCharType="end"/>
        </w:r>
      </w:hyperlink>
    </w:p>
    <w:p>
      <w:pPr>
        <w:pStyle w:val="TOC2"/>
        <w:tabs>
          <w:tab w:val="right" w:leader="dot" w:pos="8306"/>
        </w:tabs>
      </w:pPr>
      <w:hyperlink w:anchor="_Toc16889" w:history="1">
        <w:r>
          <w:rPr>
            <w:rFonts w:ascii="仿宋" w:eastAsia="仿宋" w:hAnsi="仿宋" w:cs="仿宋" w:hint="eastAsia"/>
            <w:lang w:eastAsia="zh-CN"/>
          </w:rPr>
          <w:t>(四)、矿物计量采样设备项目意义</w:t>
        </w:r>
        <w:r>
          <w:tab/>
        </w:r>
        <w:r>
          <w:fldChar w:fldCharType="begin"/>
        </w:r>
        <w:r>
          <w:instrText xml:space="preserve"> PAGEREF _Toc16889 \h </w:instrText>
        </w:r>
        <w:r>
          <w:fldChar w:fldCharType="separate"/>
        </w:r>
        <w:r>
          <w:t>11</w:t>
        </w:r>
        <w:r>
          <w:fldChar w:fldCharType="end"/>
        </w:r>
      </w:hyperlink>
    </w:p>
    <w:p>
      <w:pPr>
        <w:pStyle w:val="TOC2"/>
        <w:tabs>
          <w:tab w:val="right" w:leader="dot" w:pos="8306"/>
        </w:tabs>
      </w:pPr>
      <w:hyperlink w:anchor="_Toc10771" w:history="1">
        <w:r>
          <w:rPr>
            <w:rFonts w:ascii="仿宋" w:eastAsia="仿宋" w:hAnsi="仿宋" w:cs="仿宋" w:hint="eastAsia"/>
            <w:lang w:eastAsia="zh-CN"/>
          </w:rPr>
          <w:t>(五)、矿物计量采样设备项目背景</w:t>
        </w:r>
        <w:r>
          <w:tab/>
        </w:r>
        <w:r>
          <w:fldChar w:fldCharType="begin"/>
        </w:r>
        <w:r>
          <w:instrText xml:space="preserve"> PAGEREF _Toc10771 \h </w:instrText>
        </w:r>
        <w:r>
          <w:fldChar w:fldCharType="separate"/>
        </w:r>
        <w:r>
          <w:t>12</w:t>
        </w:r>
        <w:r>
          <w:fldChar w:fldCharType="end"/>
        </w:r>
      </w:hyperlink>
    </w:p>
    <w:p>
      <w:pPr>
        <w:pStyle w:val="TOC1"/>
        <w:tabs>
          <w:tab w:val="right" w:leader="dot" w:pos="8306"/>
        </w:tabs>
      </w:pPr>
      <w:hyperlink w:anchor="_Toc28566" w:history="1">
        <w:r>
          <w:rPr>
            <w:rFonts w:ascii="仿宋" w:eastAsia="仿宋" w:hAnsi="仿宋" w:cs="仿宋" w:hint="eastAsia"/>
            <w:lang w:eastAsia="zh-CN"/>
          </w:rPr>
          <w:t>三、矿物计量采样设备项目绩效评估</w:t>
        </w:r>
        <w:r>
          <w:tab/>
        </w:r>
        <w:r>
          <w:fldChar w:fldCharType="begin"/>
        </w:r>
        <w:r>
          <w:instrText xml:space="preserve"> PAGEREF _Toc28566 \h </w:instrText>
        </w:r>
        <w:r>
          <w:fldChar w:fldCharType="separate"/>
        </w:r>
        <w:r>
          <w:t>13</w:t>
        </w:r>
        <w:r>
          <w:fldChar w:fldCharType="end"/>
        </w:r>
      </w:hyperlink>
    </w:p>
    <w:p>
      <w:pPr>
        <w:pStyle w:val="TOC2"/>
        <w:tabs>
          <w:tab w:val="right" w:leader="dot" w:pos="8306"/>
        </w:tabs>
      </w:pPr>
      <w:hyperlink w:anchor="_Toc5319" w:history="1">
        <w:r>
          <w:rPr>
            <w:rFonts w:ascii="仿宋" w:eastAsia="仿宋" w:hAnsi="仿宋" w:cs="仿宋" w:hint="eastAsia"/>
            <w:lang w:eastAsia="zh-CN"/>
          </w:rPr>
          <w:t>(一)、绩效评估指标</w:t>
        </w:r>
        <w:r>
          <w:tab/>
        </w:r>
        <w:r>
          <w:fldChar w:fldCharType="begin"/>
        </w:r>
        <w:r>
          <w:instrText xml:space="preserve"> PAGEREF _Toc5319 \h </w:instrText>
        </w:r>
        <w:r>
          <w:fldChar w:fldCharType="separate"/>
        </w:r>
        <w:r>
          <w:t>13</w:t>
        </w:r>
        <w:r>
          <w:fldChar w:fldCharType="end"/>
        </w:r>
      </w:hyperlink>
    </w:p>
    <w:p>
      <w:pPr>
        <w:pStyle w:val="TOC2"/>
        <w:tabs>
          <w:tab w:val="right" w:leader="dot" w:pos="8306"/>
        </w:tabs>
      </w:pPr>
      <w:hyperlink w:anchor="_Toc13943" w:history="1">
        <w:r>
          <w:rPr>
            <w:rFonts w:ascii="仿宋" w:eastAsia="仿宋" w:hAnsi="仿宋" w:cs="仿宋" w:hint="eastAsia"/>
            <w:lang w:eastAsia="zh-CN"/>
          </w:rPr>
          <w:t>(二)、绩效评估方法</w:t>
        </w:r>
        <w:r>
          <w:tab/>
        </w:r>
        <w:r>
          <w:fldChar w:fldCharType="begin"/>
        </w:r>
        <w:r>
          <w:instrText xml:space="preserve"> PAGEREF _Toc13943 \h </w:instrText>
        </w:r>
        <w:r>
          <w:fldChar w:fldCharType="separate"/>
        </w:r>
        <w:r>
          <w:t>14</w:t>
        </w:r>
        <w:r>
          <w:fldChar w:fldCharType="end"/>
        </w:r>
      </w:hyperlink>
    </w:p>
    <w:p>
      <w:pPr>
        <w:pStyle w:val="TOC2"/>
        <w:tabs>
          <w:tab w:val="right" w:leader="dot" w:pos="8306"/>
        </w:tabs>
      </w:pPr>
      <w:hyperlink w:anchor="_Toc1615" w:history="1">
        <w:r>
          <w:rPr>
            <w:rFonts w:ascii="仿宋" w:eastAsia="仿宋" w:hAnsi="仿宋" w:cs="仿宋" w:hint="eastAsia"/>
            <w:lang w:eastAsia="zh-CN"/>
          </w:rPr>
          <w:t>(三)、绩效评估周期</w:t>
        </w:r>
        <w:r>
          <w:tab/>
        </w:r>
        <w:r>
          <w:fldChar w:fldCharType="begin"/>
        </w:r>
        <w:r>
          <w:instrText xml:space="preserve"> PAGEREF _Toc1615 \h </w:instrText>
        </w:r>
        <w:r>
          <w:fldChar w:fldCharType="separate"/>
        </w:r>
        <w:r>
          <w:t>15</w:t>
        </w:r>
        <w:r>
          <w:fldChar w:fldCharType="end"/>
        </w:r>
      </w:hyperlink>
    </w:p>
    <w:p>
      <w:pPr>
        <w:pStyle w:val="TOC1"/>
        <w:tabs>
          <w:tab w:val="right" w:leader="dot" w:pos="8306"/>
        </w:tabs>
      </w:pPr>
      <w:hyperlink w:anchor="_Toc32253" w:history="1">
        <w:r>
          <w:rPr>
            <w:rFonts w:ascii="仿宋" w:eastAsia="仿宋" w:hAnsi="仿宋" w:cs="仿宋" w:hint="eastAsia"/>
            <w:lang w:eastAsia="zh-CN"/>
          </w:rPr>
          <w:t>四、矿物计量采样设备项目文档管理</w:t>
        </w:r>
        <w:r>
          <w:tab/>
        </w:r>
        <w:r>
          <w:fldChar w:fldCharType="begin"/>
        </w:r>
        <w:r>
          <w:instrText xml:space="preserve"> PAGEREF _Toc32253 \h </w:instrText>
        </w:r>
        <w:r>
          <w:fldChar w:fldCharType="separate"/>
        </w:r>
        <w:r>
          <w:t>17</w:t>
        </w:r>
        <w:r>
          <w:fldChar w:fldCharType="end"/>
        </w:r>
      </w:hyperlink>
    </w:p>
    <w:p>
      <w:pPr>
        <w:pStyle w:val="TOC2"/>
        <w:tabs>
          <w:tab w:val="right" w:leader="dot" w:pos="8306"/>
        </w:tabs>
      </w:pPr>
      <w:hyperlink w:anchor="_Toc3969" w:history="1">
        <w:r>
          <w:rPr>
            <w:rFonts w:ascii="仿宋" w:eastAsia="仿宋" w:hAnsi="仿宋" w:cs="仿宋" w:hint="eastAsia"/>
            <w:lang w:eastAsia="zh-CN"/>
          </w:rPr>
          <w:t>(一)、文档编制与审查</w:t>
        </w:r>
        <w:r>
          <w:tab/>
        </w:r>
        <w:r>
          <w:fldChar w:fldCharType="begin"/>
        </w:r>
        <w:r>
          <w:instrText xml:space="preserve"> PAGEREF _Toc3969 \h </w:instrText>
        </w:r>
        <w:r>
          <w:fldChar w:fldCharType="separate"/>
        </w:r>
        <w:r>
          <w:t>17</w:t>
        </w:r>
        <w:r>
          <w:fldChar w:fldCharType="end"/>
        </w:r>
      </w:hyperlink>
    </w:p>
    <w:p>
      <w:pPr>
        <w:pStyle w:val="TOC2"/>
        <w:tabs>
          <w:tab w:val="right" w:leader="dot" w:pos="8306"/>
        </w:tabs>
      </w:pPr>
      <w:hyperlink w:anchor="_Toc9914" w:history="1">
        <w:r>
          <w:rPr>
            <w:rFonts w:ascii="仿宋" w:eastAsia="仿宋" w:hAnsi="仿宋" w:cs="仿宋" w:hint="eastAsia"/>
            <w:lang w:eastAsia="zh-CN"/>
          </w:rPr>
          <w:t>(二)、文档发布与分发</w:t>
        </w:r>
        <w:r>
          <w:tab/>
        </w:r>
        <w:r>
          <w:fldChar w:fldCharType="begin"/>
        </w:r>
        <w:r>
          <w:instrText xml:space="preserve"> PAGEREF _Toc9914 \h </w:instrText>
        </w:r>
        <w:r>
          <w:fldChar w:fldCharType="separate"/>
        </w:r>
        <w:r>
          <w:t>18</w:t>
        </w:r>
        <w:r>
          <w:fldChar w:fldCharType="end"/>
        </w:r>
      </w:hyperlink>
    </w:p>
    <w:p>
      <w:pPr>
        <w:pStyle w:val="TOC2"/>
        <w:tabs>
          <w:tab w:val="right" w:leader="dot" w:pos="8306"/>
        </w:tabs>
      </w:pPr>
      <w:hyperlink w:anchor="_Toc7540" w:history="1">
        <w:r>
          <w:rPr>
            <w:rFonts w:ascii="仿宋" w:eastAsia="仿宋" w:hAnsi="仿宋" w:cs="仿宋" w:hint="eastAsia"/>
            <w:lang w:eastAsia="zh-CN"/>
          </w:rPr>
          <w:t>(三)、文档存档与归档</w:t>
        </w:r>
        <w:r>
          <w:tab/>
        </w:r>
        <w:r>
          <w:fldChar w:fldCharType="begin"/>
        </w:r>
        <w:r>
          <w:instrText xml:space="preserve"> PAGEREF _Toc7540 \h </w:instrText>
        </w:r>
        <w:r>
          <w:fldChar w:fldCharType="separate"/>
        </w:r>
        <w:r>
          <w:t>19</w:t>
        </w:r>
        <w:r>
          <w:fldChar w:fldCharType="end"/>
        </w:r>
      </w:hyperlink>
    </w:p>
    <w:p>
      <w:pPr>
        <w:pStyle w:val="TOC1"/>
        <w:tabs>
          <w:tab w:val="right" w:leader="dot" w:pos="8306"/>
        </w:tabs>
      </w:pPr>
      <w:hyperlink w:anchor="_Toc25867" w:history="1">
        <w:r>
          <w:rPr>
            <w:rFonts w:ascii="仿宋" w:eastAsia="仿宋" w:hAnsi="仿宋" w:cs="仿宋" w:hint="eastAsia"/>
            <w:lang w:eastAsia="zh-CN"/>
          </w:rPr>
          <w:t>五、产品规划分析</w:t>
        </w:r>
        <w:r>
          <w:tab/>
        </w:r>
        <w:r>
          <w:fldChar w:fldCharType="begin"/>
        </w:r>
        <w:r>
          <w:instrText xml:space="preserve"> PAGEREF _Toc25867 \h </w:instrText>
        </w:r>
        <w:r>
          <w:fldChar w:fldCharType="separate"/>
        </w:r>
        <w:r>
          <w:t>20</w:t>
        </w:r>
        <w:r>
          <w:fldChar w:fldCharType="end"/>
        </w:r>
      </w:hyperlink>
    </w:p>
    <w:p>
      <w:pPr>
        <w:pStyle w:val="TOC2"/>
        <w:tabs>
          <w:tab w:val="right" w:leader="dot" w:pos="8306"/>
        </w:tabs>
      </w:pPr>
      <w:hyperlink w:anchor="_Toc10277" w:history="1">
        <w:r>
          <w:rPr>
            <w:rFonts w:ascii="仿宋" w:eastAsia="仿宋" w:hAnsi="仿宋" w:cs="仿宋" w:hint="eastAsia"/>
            <w:lang w:eastAsia="zh-CN"/>
          </w:rPr>
          <w:t>(一)、产品规划</w:t>
        </w:r>
        <w:r>
          <w:tab/>
        </w:r>
        <w:r>
          <w:fldChar w:fldCharType="begin"/>
        </w:r>
        <w:r>
          <w:instrText xml:space="preserve"> PAGEREF _Toc10277 \h </w:instrText>
        </w:r>
        <w:r>
          <w:fldChar w:fldCharType="separate"/>
        </w:r>
        <w:r>
          <w:t>20</w:t>
        </w:r>
        <w:r>
          <w:fldChar w:fldCharType="end"/>
        </w:r>
      </w:hyperlink>
    </w:p>
    <w:p>
      <w:pPr>
        <w:pStyle w:val="TOC2"/>
        <w:tabs>
          <w:tab w:val="right" w:leader="dot" w:pos="8306"/>
        </w:tabs>
      </w:pPr>
      <w:hyperlink w:anchor="_Toc31143" w:history="1">
        <w:r>
          <w:rPr>
            <w:rFonts w:ascii="仿宋" w:eastAsia="仿宋" w:hAnsi="仿宋" w:cs="仿宋" w:hint="eastAsia"/>
            <w:lang w:eastAsia="zh-CN"/>
          </w:rPr>
          <w:t>(二)、建设规模</w:t>
        </w:r>
        <w:r>
          <w:tab/>
        </w:r>
        <w:r>
          <w:fldChar w:fldCharType="begin"/>
        </w:r>
        <w:r>
          <w:instrText xml:space="preserve"> PAGEREF _Toc31143 \h </w:instrText>
        </w:r>
        <w:r>
          <w:fldChar w:fldCharType="separate"/>
        </w:r>
        <w:r>
          <w:t>21</w:t>
        </w:r>
        <w:r>
          <w:fldChar w:fldCharType="end"/>
        </w:r>
      </w:hyperlink>
    </w:p>
    <w:p>
      <w:pPr>
        <w:pStyle w:val="TOC1"/>
        <w:tabs>
          <w:tab w:val="right" w:leader="dot" w:pos="8306"/>
        </w:tabs>
      </w:pPr>
      <w:hyperlink w:anchor="_Toc15197" w:history="1">
        <w:r>
          <w:rPr>
            <w:rFonts w:ascii="仿宋" w:eastAsia="仿宋" w:hAnsi="仿宋" w:cs="仿宋" w:hint="eastAsia"/>
            <w:lang w:eastAsia="zh-CN"/>
          </w:rPr>
          <w:t>六、矿物计量采样设备项目建设背景及必要性分析</w:t>
        </w:r>
        <w:r>
          <w:tab/>
        </w:r>
        <w:r>
          <w:fldChar w:fldCharType="begin"/>
        </w:r>
        <w:r>
          <w:instrText xml:space="preserve"> PAGEREF _Toc15197 \h </w:instrText>
        </w:r>
        <w:r>
          <w:fldChar w:fldCharType="separate"/>
        </w:r>
        <w:r>
          <w:t>22</w:t>
        </w:r>
        <w:r>
          <w:fldChar w:fldCharType="end"/>
        </w:r>
      </w:hyperlink>
    </w:p>
    <w:p>
      <w:pPr>
        <w:pStyle w:val="TOC2"/>
        <w:tabs>
          <w:tab w:val="right" w:leader="dot" w:pos="8306"/>
        </w:tabs>
      </w:pPr>
      <w:hyperlink w:anchor="_Toc32636" w:history="1">
        <w:r>
          <w:rPr>
            <w:rFonts w:ascii="仿宋" w:eastAsia="仿宋" w:hAnsi="仿宋" w:cs="仿宋" w:hint="eastAsia"/>
            <w:lang w:eastAsia="zh-CN"/>
          </w:rPr>
          <w:t>(一)、矿物计量采样设备项目背景分析</w:t>
        </w:r>
        <w:r>
          <w:tab/>
        </w:r>
        <w:r>
          <w:fldChar w:fldCharType="begin"/>
        </w:r>
        <w:r>
          <w:instrText xml:space="preserve"> PAGEREF _Toc32636 \h </w:instrText>
        </w:r>
        <w:r>
          <w:fldChar w:fldCharType="separate"/>
        </w:r>
        <w:r>
          <w:t>22</w:t>
        </w:r>
        <w:r>
          <w:fldChar w:fldCharType="end"/>
        </w:r>
      </w:hyperlink>
    </w:p>
    <w:p>
      <w:pPr>
        <w:pStyle w:val="TOC2"/>
        <w:tabs>
          <w:tab w:val="right" w:leader="dot" w:pos="8306"/>
        </w:tabs>
      </w:pPr>
      <w:hyperlink w:anchor="_Toc21386" w:history="1">
        <w:r>
          <w:rPr>
            <w:rFonts w:ascii="仿宋" w:eastAsia="仿宋" w:hAnsi="仿宋" w:cs="仿宋" w:hint="eastAsia"/>
            <w:lang w:eastAsia="zh-CN"/>
          </w:rPr>
          <w:t>(二)、矿物计量采样设备项目建设必要性分析</w:t>
        </w:r>
        <w:r>
          <w:tab/>
        </w:r>
        <w:r>
          <w:fldChar w:fldCharType="begin"/>
        </w:r>
        <w:r>
          <w:instrText xml:space="preserve"> PAGEREF _Toc21386 \h </w:instrText>
        </w:r>
        <w:r>
          <w:fldChar w:fldCharType="separate"/>
        </w:r>
        <w:r>
          <w:t>24</w:t>
        </w:r>
        <w:r>
          <w:fldChar w:fldCharType="end"/>
        </w:r>
      </w:hyperlink>
    </w:p>
    <w:p>
      <w:pPr>
        <w:pStyle w:val="TOC1"/>
        <w:tabs>
          <w:tab w:val="right" w:leader="dot" w:pos="8306"/>
        </w:tabs>
      </w:pPr>
      <w:hyperlink w:anchor="_Toc397" w:history="1">
        <w:r>
          <w:rPr>
            <w:rFonts w:ascii="仿宋" w:eastAsia="仿宋" w:hAnsi="仿宋" w:cs="仿宋" w:hint="eastAsia"/>
            <w:lang w:eastAsia="zh-CN"/>
          </w:rPr>
          <w:t>七、矿物计量采样设备项目财务管理</w:t>
        </w:r>
        <w:r>
          <w:tab/>
        </w:r>
        <w:r>
          <w:fldChar w:fldCharType="begin"/>
        </w:r>
        <w:r>
          <w:instrText xml:space="preserve"> PAGEREF _Toc397 \h </w:instrText>
        </w:r>
        <w:r>
          <w:fldChar w:fldCharType="separate"/>
        </w:r>
        <w:r>
          <w:t>25</w:t>
        </w:r>
        <w:r>
          <w:fldChar w:fldCharType="end"/>
        </w:r>
      </w:hyperlink>
    </w:p>
    <w:p>
      <w:pPr>
        <w:pStyle w:val="TOC2"/>
        <w:tabs>
          <w:tab w:val="right" w:leader="dot" w:pos="8306"/>
        </w:tabs>
      </w:pPr>
      <w:hyperlink w:anchor="_Toc5808" w:history="1">
        <w:r>
          <w:rPr>
            <w:rFonts w:ascii="仿宋" w:eastAsia="仿宋" w:hAnsi="仿宋" w:cs="仿宋" w:hint="eastAsia"/>
            <w:lang w:eastAsia="zh-CN"/>
          </w:rPr>
          <w:t>(一)、资金需求大</w:t>
        </w:r>
        <w:r>
          <w:tab/>
        </w:r>
        <w:r>
          <w:fldChar w:fldCharType="begin"/>
        </w:r>
        <w:r>
          <w:instrText xml:space="preserve"> PAGEREF _Toc5808 \h </w:instrText>
        </w:r>
        <w:r>
          <w:fldChar w:fldCharType="separate"/>
        </w:r>
        <w:r>
          <w:t>25</w:t>
        </w:r>
        <w:r>
          <w:fldChar w:fldCharType="end"/>
        </w:r>
      </w:hyperlink>
    </w:p>
    <w:p>
      <w:pPr>
        <w:pStyle w:val="TOC2"/>
        <w:tabs>
          <w:tab w:val="right" w:leader="dot" w:pos="8306"/>
        </w:tabs>
      </w:pPr>
      <w:hyperlink w:anchor="_Toc24754" w:history="1">
        <w:r>
          <w:rPr>
            <w:rFonts w:ascii="仿宋" w:eastAsia="仿宋" w:hAnsi="仿宋" w:cs="仿宋" w:hint="eastAsia"/>
            <w:lang w:eastAsia="zh-CN"/>
          </w:rPr>
          <w:t>(二)、研发周期长</w:t>
        </w:r>
        <w:r>
          <w:tab/>
        </w:r>
        <w:r>
          <w:fldChar w:fldCharType="begin"/>
        </w:r>
        <w:r>
          <w:instrText xml:space="preserve"> PAGEREF _Toc24754 \h </w:instrText>
        </w:r>
        <w:r>
          <w:fldChar w:fldCharType="separate"/>
        </w:r>
        <w:r>
          <w:t>26</w:t>
        </w:r>
        <w:r>
          <w:fldChar w:fldCharType="end"/>
        </w:r>
      </w:hyperlink>
    </w:p>
    <w:p>
      <w:pPr>
        <w:pStyle w:val="TOC2"/>
        <w:tabs>
          <w:tab w:val="right" w:leader="dot" w:pos="8306"/>
        </w:tabs>
      </w:pPr>
      <w:hyperlink w:anchor="_Toc29088" w:history="1">
        <w:r>
          <w:rPr>
            <w:rFonts w:ascii="仿宋" w:eastAsia="仿宋" w:hAnsi="仿宋" w:cs="仿宋" w:hint="eastAsia"/>
            <w:lang w:eastAsia="zh-CN"/>
          </w:rPr>
          <w:t>(三)、市场风险大</w:t>
        </w:r>
        <w:r>
          <w:tab/>
        </w:r>
        <w:r>
          <w:fldChar w:fldCharType="begin"/>
        </w:r>
        <w:r>
          <w:instrText xml:space="preserve"> PAGEREF _Toc29088 \h </w:instrText>
        </w:r>
        <w:r>
          <w:fldChar w:fldCharType="separate"/>
        </w:r>
        <w:r>
          <w:t>28</w:t>
        </w:r>
        <w:r>
          <w:fldChar w:fldCharType="end"/>
        </w:r>
      </w:hyperlink>
    </w:p>
    <w:p>
      <w:pPr>
        <w:pStyle w:val="TOC2"/>
        <w:tabs>
          <w:tab w:val="right" w:leader="dot" w:pos="8306"/>
        </w:tabs>
      </w:pPr>
      <w:hyperlink w:anchor="_Toc4198" w:history="1">
        <w:r>
          <w:rPr>
            <w:rFonts w:ascii="仿宋" w:eastAsia="仿宋" w:hAnsi="仿宋" w:cs="仿宋" w:hint="eastAsia"/>
            <w:lang w:eastAsia="zh-CN"/>
          </w:rPr>
          <w:t>(四)、利润率高</w:t>
        </w:r>
        <w:r>
          <w:tab/>
        </w:r>
        <w:r>
          <w:fldChar w:fldCharType="begin"/>
        </w:r>
        <w:r>
          <w:instrText xml:space="preserve"> PAGEREF _Toc4198 \h </w:instrText>
        </w:r>
        <w:r>
          <w:fldChar w:fldCharType="separate"/>
        </w:r>
        <w:r>
          <w:t>30</w:t>
        </w:r>
        <w:r>
          <w:fldChar w:fldCharType="end"/>
        </w:r>
      </w:hyperlink>
    </w:p>
    <w:p>
      <w:pPr>
        <w:pStyle w:val="TOC1"/>
        <w:tabs>
          <w:tab w:val="right" w:leader="dot" w:pos="8306"/>
        </w:tabs>
      </w:pPr>
      <w:hyperlink w:anchor="_Toc9232" w:history="1">
        <w:r>
          <w:rPr>
            <w:rFonts w:ascii="仿宋" w:eastAsia="仿宋" w:hAnsi="仿宋" w:cs="仿宋" w:hint="eastAsia"/>
            <w:lang w:eastAsia="zh-CN"/>
          </w:rPr>
          <w:t>八、矿物计量采样设备项目经营效益</w:t>
        </w:r>
        <w:r>
          <w:tab/>
        </w:r>
        <w:r>
          <w:fldChar w:fldCharType="begin"/>
        </w:r>
        <w:r>
          <w:instrText xml:space="preserve"> PAGEREF _Toc9232 \h </w:instrText>
        </w:r>
        <w:r>
          <w:fldChar w:fldCharType="separate"/>
        </w:r>
        <w:r>
          <w:t>33</w:t>
        </w:r>
        <w:r>
          <w:fldChar w:fldCharType="end"/>
        </w:r>
      </w:hyperlink>
    </w:p>
    <w:p>
      <w:pPr>
        <w:pStyle w:val="TOC2"/>
        <w:tabs>
          <w:tab w:val="right" w:leader="dot" w:pos="8306"/>
        </w:tabs>
      </w:pPr>
      <w:hyperlink w:anchor="_Toc11023" w:history="1">
        <w:r>
          <w:rPr>
            <w:rFonts w:ascii="仿宋" w:eastAsia="仿宋" w:hAnsi="仿宋" w:cs="仿宋" w:hint="eastAsia"/>
            <w:lang w:eastAsia="zh-CN"/>
          </w:rPr>
          <w:t>(一)、经济评价财务测算</w:t>
        </w:r>
        <w:r>
          <w:tab/>
        </w:r>
        <w:r>
          <w:fldChar w:fldCharType="begin"/>
        </w:r>
        <w:r>
          <w:instrText xml:space="preserve"> PAGEREF _Toc11023 \h </w:instrText>
        </w:r>
        <w:r>
          <w:fldChar w:fldCharType="separate"/>
        </w:r>
        <w:r>
          <w:t>33</w:t>
        </w:r>
        <w:r>
          <w:fldChar w:fldCharType="end"/>
        </w:r>
      </w:hyperlink>
    </w:p>
    <w:p>
      <w:pPr>
        <w:pStyle w:val="TOC2"/>
        <w:tabs>
          <w:tab w:val="right" w:leader="dot" w:pos="8306"/>
        </w:tabs>
      </w:pPr>
      <w:hyperlink w:anchor="_Toc23115" w:history="1">
        <w:r>
          <w:rPr>
            <w:rFonts w:ascii="仿宋" w:eastAsia="仿宋" w:hAnsi="仿宋" w:cs="仿宋" w:hint="eastAsia"/>
            <w:lang w:eastAsia="zh-CN"/>
          </w:rPr>
          <w:t>(二)、矿物计量采样设备项目盈利能力分析</w:t>
        </w:r>
        <w:r>
          <w:tab/>
        </w:r>
        <w:r>
          <w:fldChar w:fldCharType="begin"/>
        </w:r>
        <w:r>
          <w:instrText xml:space="preserve"> PAGEREF _Toc23115 \h </w:instrText>
        </w:r>
        <w:r>
          <w:fldChar w:fldCharType="separate"/>
        </w:r>
        <w:r>
          <w:t>34</w:t>
        </w:r>
        <w:r>
          <w:fldChar w:fldCharType="end"/>
        </w:r>
      </w:hyperlink>
    </w:p>
    <w:p>
      <w:pPr>
        <w:pStyle w:val="TOC1"/>
        <w:tabs>
          <w:tab w:val="right" w:leader="dot" w:pos="8306"/>
        </w:tabs>
      </w:pPr>
      <w:hyperlink w:anchor="_Toc8538" w:history="1">
        <w:r>
          <w:rPr>
            <w:rFonts w:ascii="仿宋" w:eastAsia="仿宋" w:hAnsi="仿宋" w:cs="仿宋" w:hint="eastAsia"/>
            <w:lang w:eastAsia="zh-CN"/>
          </w:rPr>
          <w:t>九、矿物计量采样设备项目技术管理</w:t>
        </w:r>
        <w:r>
          <w:tab/>
        </w:r>
        <w:r>
          <w:fldChar w:fldCharType="begin"/>
        </w:r>
        <w:r>
          <w:instrText xml:space="preserve"> PAGEREF _Toc8538 \h </w:instrText>
        </w:r>
        <w:r>
          <w:fldChar w:fldCharType="separate"/>
        </w:r>
        <w:r>
          <w:t>35</w:t>
        </w:r>
        <w:r>
          <w:fldChar w:fldCharType="end"/>
        </w:r>
      </w:hyperlink>
    </w:p>
    <w:p>
      <w:pPr>
        <w:pStyle w:val="TOC2"/>
        <w:tabs>
          <w:tab w:val="right" w:leader="dot" w:pos="8306"/>
        </w:tabs>
      </w:pPr>
      <w:hyperlink w:anchor="_Toc10644" w:history="1">
        <w:r>
          <w:rPr>
            <w:rFonts w:ascii="仿宋" w:eastAsia="仿宋" w:hAnsi="仿宋" w:cs="仿宋" w:hint="eastAsia"/>
            <w:lang w:eastAsia="zh-CN"/>
          </w:rPr>
          <w:t>(一)、技术方案选用方向</w:t>
        </w:r>
        <w:r>
          <w:tab/>
        </w:r>
        <w:r>
          <w:fldChar w:fldCharType="begin"/>
        </w:r>
        <w:r>
          <w:instrText xml:space="preserve"> PAGEREF _Toc10644 \h </w:instrText>
        </w:r>
        <w:r>
          <w:fldChar w:fldCharType="separate"/>
        </w:r>
        <w:r>
          <w:t>35</w:t>
        </w:r>
        <w:r>
          <w:fldChar w:fldCharType="end"/>
        </w:r>
      </w:hyperlink>
    </w:p>
    <w:p>
      <w:pPr>
        <w:pStyle w:val="TOC2"/>
        <w:tabs>
          <w:tab w:val="right" w:leader="dot" w:pos="8306"/>
        </w:tabs>
      </w:pPr>
      <w:hyperlink w:anchor="_Toc9635" w:history="1">
        <w:r>
          <w:rPr>
            <w:rFonts w:ascii="仿宋" w:eastAsia="仿宋" w:hAnsi="仿宋" w:cs="仿宋" w:hint="eastAsia"/>
            <w:lang w:eastAsia="zh-CN"/>
          </w:rPr>
          <w:t>(二)、工艺技术方案选用原则</w:t>
        </w:r>
        <w:r>
          <w:tab/>
        </w:r>
        <w:r>
          <w:fldChar w:fldCharType="begin"/>
        </w:r>
        <w:r>
          <w:instrText xml:space="preserve"> PAGEREF _Toc9635 \h </w:instrText>
        </w:r>
        <w:r>
          <w:fldChar w:fldCharType="separate"/>
        </w:r>
        <w:r>
          <w:t>37</w:t>
        </w:r>
        <w:r>
          <w:fldChar w:fldCharType="end"/>
        </w:r>
      </w:hyperlink>
    </w:p>
    <w:p>
      <w:pPr>
        <w:pStyle w:val="TOC2"/>
        <w:tabs>
          <w:tab w:val="right" w:leader="dot" w:pos="8306"/>
        </w:tabs>
      </w:pPr>
      <w:hyperlink w:anchor="_Toc11378" w:history="1">
        <w:r>
          <w:rPr>
            <w:rFonts w:ascii="仿宋" w:eastAsia="仿宋" w:hAnsi="仿宋" w:cs="仿宋" w:hint="eastAsia"/>
            <w:lang w:eastAsia="zh-CN"/>
          </w:rPr>
          <w:t>(三)、工艺技术方案要求</w:t>
        </w:r>
        <w:r>
          <w:tab/>
        </w:r>
        <w:r>
          <w:fldChar w:fldCharType="begin"/>
        </w:r>
        <w:r>
          <w:instrText xml:space="preserve"> PAGEREF _Toc11378 \h </w:instrText>
        </w:r>
        <w:r>
          <w:fldChar w:fldCharType="separate"/>
        </w:r>
        <w:r>
          <w:t>39</w:t>
        </w:r>
        <w:r>
          <w:fldChar w:fldCharType="end"/>
        </w:r>
      </w:hyperlink>
    </w:p>
    <w:p>
      <w:pPr>
        <w:pStyle w:val="TOC1"/>
        <w:tabs>
          <w:tab w:val="right" w:leader="dot" w:pos="8306"/>
        </w:tabs>
      </w:pPr>
      <w:hyperlink w:anchor="_Toc15237" w:history="1">
        <w:r>
          <w:rPr>
            <w:rFonts w:ascii="仿宋" w:eastAsia="仿宋" w:hAnsi="仿宋" w:cs="仿宋" w:hint="eastAsia"/>
            <w:lang w:eastAsia="zh-CN"/>
          </w:rPr>
          <w:t>十、矿物计量采样设备项目社会影响</w:t>
        </w:r>
        <w:r>
          <w:tab/>
        </w:r>
        <w:r>
          <w:fldChar w:fldCharType="begin"/>
        </w:r>
        <w:r>
          <w:instrText xml:space="preserve"> PAGEREF _Toc15237 \h </w:instrText>
        </w:r>
        <w:r>
          <w:fldChar w:fldCharType="separate"/>
        </w:r>
        <w:r>
          <w:t>41</w:t>
        </w:r>
        <w:r>
          <w:fldChar w:fldCharType="end"/>
        </w:r>
      </w:hyperlink>
    </w:p>
    <w:p>
      <w:pPr>
        <w:pStyle w:val="TOC2"/>
        <w:tabs>
          <w:tab w:val="right" w:leader="dot" w:pos="8306"/>
        </w:tabs>
      </w:pPr>
      <w:hyperlink w:anchor="_Toc9848" w:history="1">
        <w:r>
          <w:rPr>
            <w:rFonts w:ascii="仿宋" w:eastAsia="仿宋" w:hAnsi="仿宋" w:cs="仿宋" w:hint="eastAsia"/>
            <w:lang w:eastAsia="zh-CN"/>
          </w:rPr>
          <w:t>(一)、社会责任与义务</w:t>
        </w:r>
        <w:r>
          <w:tab/>
        </w:r>
        <w:r>
          <w:fldChar w:fldCharType="begin"/>
        </w:r>
        <w:r>
          <w:instrText xml:space="preserve"> PAGEREF _Toc9848 \h </w:instrText>
        </w:r>
        <w:r>
          <w:fldChar w:fldCharType="separate"/>
        </w:r>
        <w:r>
          <w:t>41</w:t>
        </w:r>
        <w:r>
          <w:fldChar w:fldCharType="end"/>
        </w:r>
      </w:hyperlink>
    </w:p>
    <w:p>
      <w:pPr>
        <w:pStyle w:val="TOC2"/>
        <w:tabs>
          <w:tab w:val="right" w:leader="dot" w:pos="8306"/>
        </w:tabs>
      </w:pPr>
      <w:hyperlink w:anchor="_Toc21767" w:history="1">
        <w:r>
          <w:rPr>
            <w:rFonts w:ascii="仿宋" w:eastAsia="仿宋" w:hAnsi="仿宋" w:cs="仿宋" w:hint="eastAsia"/>
            <w:lang w:eastAsia="zh-CN"/>
          </w:rPr>
          <w:t>(二)、社会参与与沟通</w:t>
        </w:r>
        <w:r>
          <w:tab/>
        </w:r>
        <w:r>
          <w:fldChar w:fldCharType="begin"/>
        </w:r>
        <w:r>
          <w:instrText xml:space="preserve"> PAGEREF _Toc21767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47" w:history="1">
        <w:r>
          <w:rPr>
            <w:rFonts w:ascii="仿宋" w:eastAsia="仿宋" w:hAnsi="仿宋" w:cs="仿宋" w:hint="eastAsia"/>
            <w:lang w:eastAsia="zh-CN"/>
          </w:rPr>
          <w:t>十一、矿物计量采样设备项目人力资源管理</w:t>
        </w:r>
        <w:r>
          <w:tab/>
        </w:r>
        <w:r>
          <w:fldChar w:fldCharType="begin"/>
        </w:r>
        <w:r>
          <w:instrText xml:space="preserve"> PAGEREF _Toc4947 \h </w:instrText>
        </w:r>
        <w:r>
          <w:fldChar w:fldCharType="separate"/>
        </w:r>
        <w:r>
          <w:t>43</w:t>
        </w:r>
        <w:r>
          <w:fldChar w:fldCharType="end"/>
        </w:r>
      </w:hyperlink>
    </w:p>
    <w:p>
      <w:pPr>
        <w:pStyle w:val="TOC2"/>
        <w:tabs>
          <w:tab w:val="right" w:leader="dot" w:pos="8306"/>
        </w:tabs>
      </w:pPr>
      <w:hyperlink w:anchor="_Toc29178" w:history="1">
        <w:r>
          <w:rPr>
            <w:rFonts w:ascii="仿宋" w:eastAsia="仿宋" w:hAnsi="仿宋" w:cs="仿宋" w:hint="eastAsia"/>
            <w:lang w:eastAsia="zh-CN"/>
          </w:rPr>
          <w:t>(一)、建立健全的预算管理制度</w:t>
        </w:r>
        <w:r>
          <w:tab/>
        </w:r>
        <w:r>
          <w:fldChar w:fldCharType="begin"/>
        </w:r>
        <w:r>
          <w:instrText xml:space="preserve"> PAGEREF _Toc29178 \h </w:instrText>
        </w:r>
        <w:r>
          <w:fldChar w:fldCharType="separate"/>
        </w:r>
        <w:r>
          <w:t>43</w:t>
        </w:r>
        <w:r>
          <w:fldChar w:fldCharType="end"/>
        </w:r>
      </w:hyperlink>
    </w:p>
    <w:p>
      <w:pPr>
        <w:pStyle w:val="TOC2"/>
        <w:tabs>
          <w:tab w:val="right" w:leader="dot" w:pos="8306"/>
        </w:tabs>
      </w:pPr>
      <w:hyperlink w:anchor="_Toc25363" w:history="1">
        <w:r>
          <w:rPr>
            <w:rFonts w:ascii="仿宋" w:eastAsia="仿宋" w:hAnsi="仿宋" w:cs="仿宋" w:hint="eastAsia"/>
            <w:lang w:eastAsia="zh-CN"/>
          </w:rPr>
          <w:t>(二)、加强资金流动监控</w:t>
        </w:r>
        <w:r>
          <w:tab/>
        </w:r>
        <w:r>
          <w:fldChar w:fldCharType="begin"/>
        </w:r>
        <w:r>
          <w:instrText xml:space="preserve"> PAGEREF _Toc25363 \h </w:instrText>
        </w:r>
        <w:r>
          <w:fldChar w:fldCharType="separate"/>
        </w:r>
        <w:r>
          <w:t>44</w:t>
        </w:r>
        <w:r>
          <w:fldChar w:fldCharType="end"/>
        </w:r>
      </w:hyperlink>
    </w:p>
    <w:p>
      <w:pPr>
        <w:pStyle w:val="TOC2"/>
        <w:tabs>
          <w:tab w:val="right" w:leader="dot" w:pos="8306"/>
        </w:tabs>
      </w:pPr>
      <w:hyperlink w:anchor="_Toc7048" w:history="1">
        <w:r>
          <w:rPr>
            <w:rFonts w:ascii="仿宋" w:eastAsia="仿宋" w:hAnsi="仿宋" w:cs="仿宋" w:hint="eastAsia"/>
            <w:lang w:eastAsia="zh-CN"/>
          </w:rPr>
          <w:t>(三)、制定完善的风险控制机制</w:t>
        </w:r>
        <w:r>
          <w:tab/>
        </w:r>
        <w:r>
          <w:fldChar w:fldCharType="begin"/>
        </w:r>
        <w:r>
          <w:instrText xml:space="preserve"> PAGEREF _Toc7048 \h </w:instrText>
        </w:r>
        <w:r>
          <w:fldChar w:fldCharType="separate"/>
        </w:r>
        <w:r>
          <w:t>46</w:t>
        </w:r>
        <w:r>
          <w:fldChar w:fldCharType="end"/>
        </w:r>
      </w:hyperlink>
    </w:p>
    <w:p>
      <w:pPr>
        <w:pStyle w:val="TOC2"/>
        <w:tabs>
          <w:tab w:val="right" w:leader="dot" w:pos="8306"/>
        </w:tabs>
      </w:pPr>
      <w:hyperlink w:anchor="_Toc30233" w:history="1">
        <w:r>
          <w:rPr>
            <w:rFonts w:ascii="仿宋" w:eastAsia="仿宋" w:hAnsi="仿宋" w:cs="仿宋" w:hint="eastAsia"/>
            <w:lang w:eastAsia="zh-CN"/>
          </w:rPr>
          <w:t>(四)、优化成本管理</w:t>
        </w:r>
        <w:r>
          <w:tab/>
        </w:r>
        <w:r>
          <w:fldChar w:fldCharType="begin"/>
        </w:r>
        <w:r>
          <w:instrText xml:space="preserve"> PAGEREF _Toc30233 \h </w:instrText>
        </w:r>
        <w:r>
          <w:fldChar w:fldCharType="separate"/>
        </w:r>
        <w:r>
          <w:t>47</w:t>
        </w:r>
        <w:r>
          <w:fldChar w:fldCharType="end"/>
        </w:r>
      </w:hyperlink>
    </w:p>
    <w:p>
      <w:pPr>
        <w:pStyle w:val="TOC1"/>
        <w:tabs>
          <w:tab w:val="right" w:leader="dot" w:pos="8306"/>
        </w:tabs>
      </w:pPr>
      <w:hyperlink w:anchor="_Toc9480" w:history="1">
        <w:r>
          <w:rPr>
            <w:rFonts w:ascii="仿宋" w:eastAsia="仿宋" w:hAnsi="仿宋" w:cs="仿宋" w:hint="eastAsia"/>
            <w:lang w:eastAsia="zh-CN"/>
          </w:rPr>
          <w:t>十二、矿物计量采样设备项目计划安排</w:t>
        </w:r>
        <w:r>
          <w:tab/>
        </w:r>
        <w:r>
          <w:fldChar w:fldCharType="begin"/>
        </w:r>
        <w:r>
          <w:instrText xml:space="preserve"> PAGEREF _Toc9480 \h </w:instrText>
        </w:r>
        <w:r>
          <w:fldChar w:fldCharType="separate"/>
        </w:r>
        <w:r>
          <w:t>48</w:t>
        </w:r>
        <w:r>
          <w:fldChar w:fldCharType="end"/>
        </w:r>
      </w:hyperlink>
    </w:p>
    <w:p>
      <w:pPr>
        <w:pStyle w:val="TOC2"/>
        <w:tabs>
          <w:tab w:val="right" w:leader="dot" w:pos="8306"/>
        </w:tabs>
      </w:pPr>
      <w:hyperlink w:anchor="_Toc15625" w:history="1">
        <w:r>
          <w:rPr>
            <w:rFonts w:ascii="仿宋" w:eastAsia="仿宋" w:hAnsi="仿宋" w:cs="仿宋" w:hint="eastAsia"/>
            <w:lang w:eastAsia="zh-CN"/>
          </w:rPr>
          <w:t>(一)、建设周期</w:t>
        </w:r>
        <w:r>
          <w:tab/>
        </w:r>
        <w:r>
          <w:fldChar w:fldCharType="begin"/>
        </w:r>
        <w:r>
          <w:instrText xml:space="preserve"> PAGEREF _Toc15625 \h </w:instrText>
        </w:r>
        <w:r>
          <w:fldChar w:fldCharType="separate"/>
        </w:r>
        <w:r>
          <w:t>48</w:t>
        </w:r>
        <w:r>
          <w:fldChar w:fldCharType="end"/>
        </w:r>
      </w:hyperlink>
    </w:p>
    <w:p>
      <w:pPr>
        <w:pStyle w:val="TOC2"/>
        <w:tabs>
          <w:tab w:val="right" w:leader="dot" w:pos="8306"/>
        </w:tabs>
      </w:pPr>
      <w:hyperlink w:anchor="_Toc9352" w:history="1">
        <w:r>
          <w:rPr>
            <w:rFonts w:ascii="仿宋" w:eastAsia="仿宋" w:hAnsi="仿宋" w:cs="仿宋" w:hint="eastAsia"/>
            <w:lang w:eastAsia="zh-CN"/>
          </w:rPr>
          <w:t>(二)、建设进度</w:t>
        </w:r>
        <w:r>
          <w:tab/>
        </w:r>
        <w:r>
          <w:fldChar w:fldCharType="begin"/>
        </w:r>
        <w:r>
          <w:instrText xml:space="preserve"> PAGEREF _Toc9352 \h </w:instrText>
        </w:r>
        <w:r>
          <w:fldChar w:fldCharType="separate"/>
        </w:r>
        <w:r>
          <w:t>49</w:t>
        </w:r>
        <w:r>
          <w:fldChar w:fldCharType="end"/>
        </w:r>
      </w:hyperlink>
    </w:p>
    <w:p>
      <w:pPr>
        <w:pStyle w:val="TOC2"/>
        <w:tabs>
          <w:tab w:val="right" w:leader="dot" w:pos="8306"/>
        </w:tabs>
      </w:pPr>
      <w:hyperlink w:anchor="_Toc17840" w:history="1">
        <w:r>
          <w:rPr>
            <w:rFonts w:ascii="仿宋" w:eastAsia="仿宋" w:hAnsi="仿宋" w:cs="仿宋" w:hint="eastAsia"/>
            <w:lang w:eastAsia="zh-CN"/>
          </w:rPr>
          <w:t>(三)、进度安排注意事项</w:t>
        </w:r>
        <w:r>
          <w:tab/>
        </w:r>
        <w:r>
          <w:fldChar w:fldCharType="begin"/>
        </w:r>
        <w:r>
          <w:instrText xml:space="preserve"> PAGEREF _Toc17840 \h </w:instrText>
        </w:r>
        <w:r>
          <w:fldChar w:fldCharType="separate"/>
        </w:r>
        <w:r>
          <w:t>50</w:t>
        </w:r>
        <w:r>
          <w:fldChar w:fldCharType="end"/>
        </w:r>
      </w:hyperlink>
    </w:p>
    <w:p>
      <w:pPr>
        <w:pStyle w:val="TOC2"/>
        <w:tabs>
          <w:tab w:val="right" w:leader="dot" w:pos="8306"/>
        </w:tabs>
      </w:pPr>
      <w:hyperlink w:anchor="_Toc26812" w:history="1">
        <w:r>
          <w:rPr>
            <w:rFonts w:ascii="仿宋" w:eastAsia="仿宋" w:hAnsi="仿宋" w:cs="仿宋" w:hint="eastAsia"/>
            <w:lang w:eastAsia="zh-CN"/>
          </w:rPr>
          <w:t>(四)、人力资源配置</w:t>
        </w:r>
        <w:r>
          <w:tab/>
        </w:r>
        <w:r>
          <w:fldChar w:fldCharType="begin"/>
        </w:r>
        <w:r>
          <w:instrText xml:space="preserve"> PAGEREF _Toc26812 \h </w:instrText>
        </w:r>
        <w:r>
          <w:fldChar w:fldCharType="separate"/>
        </w:r>
        <w:r>
          <w:t>52</w:t>
        </w:r>
        <w:r>
          <w:fldChar w:fldCharType="end"/>
        </w:r>
      </w:hyperlink>
    </w:p>
    <w:p>
      <w:pPr>
        <w:pStyle w:val="TOC1"/>
        <w:tabs>
          <w:tab w:val="right" w:leader="dot" w:pos="8306"/>
        </w:tabs>
      </w:pPr>
      <w:hyperlink w:anchor="_Toc962" w:history="1">
        <w:r>
          <w:rPr>
            <w:rFonts w:ascii="仿宋" w:eastAsia="仿宋" w:hAnsi="仿宋" w:cs="仿宋" w:hint="eastAsia"/>
            <w:lang w:eastAsia="zh-CN"/>
          </w:rPr>
          <w:t>十三、矿物计量采样设备项目工程方案分析</w:t>
        </w:r>
        <w:r>
          <w:tab/>
        </w:r>
        <w:r>
          <w:fldChar w:fldCharType="begin"/>
        </w:r>
        <w:r>
          <w:instrText xml:space="preserve"> PAGEREF _Toc962 \h </w:instrText>
        </w:r>
        <w:r>
          <w:fldChar w:fldCharType="separate"/>
        </w:r>
        <w:r>
          <w:t>53</w:t>
        </w:r>
        <w:r>
          <w:fldChar w:fldCharType="end"/>
        </w:r>
      </w:hyperlink>
    </w:p>
    <w:p>
      <w:pPr>
        <w:pStyle w:val="TOC2"/>
        <w:tabs>
          <w:tab w:val="right" w:leader="dot" w:pos="8306"/>
        </w:tabs>
      </w:pPr>
      <w:hyperlink w:anchor="_Toc7970" w:history="1">
        <w:r>
          <w:rPr>
            <w:rFonts w:ascii="仿宋" w:eastAsia="仿宋" w:hAnsi="仿宋" w:cs="仿宋" w:hint="eastAsia"/>
            <w:lang w:eastAsia="zh-CN"/>
          </w:rPr>
          <w:t>(一)、建筑工程设计原则</w:t>
        </w:r>
        <w:r>
          <w:tab/>
        </w:r>
        <w:r>
          <w:fldChar w:fldCharType="begin"/>
        </w:r>
        <w:r>
          <w:instrText xml:space="preserve"> PAGEREF _Toc7970 \h </w:instrText>
        </w:r>
        <w:r>
          <w:fldChar w:fldCharType="separate"/>
        </w:r>
        <w:r>
          <w:t>53</w:t>
        </w:r>
        <w:r>
          <w:fldChar w:fldCharType="end"/>
        </w:r>
      </w:hyperlink>
    </w:p>
    <w:p>
      <w:pPr>
        <w:pStyle w:val="TOC2"/>
        <w:tabs>
          <w:tab w:val="right" w:leader="dot" w:pos="8306"/>
        </w:tabs>
      </w:pPr>
      <w:hyperlink w:anchor="_Toc23768" w:history="1">
        <w:r>
          <w:rPr>
            <w:rFonts w:ascii="仿宋" w:eastAsia="仿宋" w:hAnsi="仿宋" w:cs="仿宋" w:hint="eastAsia"/>
            <w:lang w:eastAsia="zh-CN"/>
          </w:rPr>
          <w:t>(二)、土建工程建设指标</w:t>
        </w:r>
        <w:r>
          <w:tab/>
        </w:r>
        <w:r>
          <w:fldChar w:fldCharType="begin"/>
        </w:r>
        <w:r>
          <w:instrText xml:space="preserve"> PAGEREF _Toc23768 \h </w:instrText>
        </w:r>
        <w:r>
          <w:fldChar w:fldCharType="separate"/>
        </w:r>
        <w:r>
          <w:t>56</w:t>
        </w:r>
        <w:r>
          <w:fldChar w:fldCharType="end"/>
        </w:r>
      </w:hyperlink>
    </w:p>
    <w:p>
      <w:pPr>
        <w:pStyle w:val="TOC1"/>
        <w:tabs>
          <w:tab w:val="right" w:leader="dot" w:pos="8306"/>
        </w:tabs>
      </w:pPr>
      <w:hyperlink w:anchor="_Toc13478" w:history="1">
        <w:r>
          <w:rPr>
            <w:rFonts w:ascii="仿宋" w:eastAsia="仿宋" w:hAnsi="仿宋" w:cs="仿宋" w:hint="eastAsia"/>
            <w:lang w:eastAsia="zh-CN"/>
          </w:rPr>
          <w:t>十四、矿物计量采样设备项目变更管理</w:t>
        </w:r>
        <w:r>
          <w:tab/>
        </w:r>
        <w:r>
          <w:fldChar w:fldCharType="begin"/>
        </w:r>
        <w:r>
          <w:instrText xml:space="preserve"> PAGEREF _Toc13478 \h </w:instrText>
        </w:r>
        <w:r>
          <w:fldChar w:fldCharType="separate"/>
        </w:r>
        <w:r>
          <w:t>58</w:t>
        </w:r>
        <w:r>
          <w:fldChar w:fldCharType="end"/>
        </w:r>
      </w:hyperlink>
    </w:p>
    <w:p>
      <w:pPr>
        <w:pStyle w:val="TOC2"/>
        <w:tabs>
          <w:tab w:val="right" w:leader="dot" w:pos="8306"/>
        </w:tabs>
      </w:pPr>
      <w:hyperlink w:anchor="_Toc31003" w:history="1">
        <w:r>
          <w:rPr>
            <w:rFonts w:ascii="仿宋" w:eastAsia="仿宋" w:hAnsi="仿宋" w:cs="仿宋" w:hint="eastAsia"/>
            <w:lang w:eastAsia="zh-CN"/>
          </w:rPr>
          <w:t>(一)、变更申请与评估</w:t>
        </w:r>
        <w:r>
          <w:tab/>
        </w:r>
        <w:r>
          <w:fldChar w:fldCharType="begin"/>
        </w:r>
        <w:r>
          <w:instrText xml:space="preserve"> PAGEREF _Toc31003 \h </w:instrText>
        </w:r>
        <w:r>
          <w:fldChar w:fldCharType="separate"/>
        </w:r>
        <w:r>
          <w:t>58</w:t>
        </w:r>
        <w:r>
          <w:fldChar w:fldCharType="end"/>
        </w:r>
      </w:hyperlink>
    </w:p>
    <w:p>
      <w:pPr>
        <w:pStyle w:val="TOC2"/>
        <w:tabs>
          <w:tab w:val="right" w:leader="dot" w:pos="8306"/>
        </w:tabs>
      </w:pPr>
      <w:hyperlink w:anchor="_Toc3085" w:history="1">
        <w:r>
          <w:rPr>
            <w:rFonts w:ascii="仿宋" w:eastAsia="仿宋" w:hAnsi="仿宋" w:cs="仿宋" w:hint="eastAsia"/>
            <w:lang w:eastAsia="zh-CN"/>
          </w:rPr>
          <w:t>(二)、变更实施与控制</w:t>
        </w:r>
        <w:r>
          <w:tab/>
        </w:r>
        <w:r>
          <w:fldChar w:fldCharType="begin"/>
        </w:r>
        <w:r>
          <w:instrText xml:space="preserve"> PAGEREF _Toc3085 \h </w:instrText>
        </w:r>
        <w:r>
          <w:fldChar w:fldCharType="separate"/>
        </w:r>
        <w:r>
          <w:t>58</w:t>
        </w:r>
        <w:r>
          <w:fldChar w:fldCharType="end"/>
        </w:r>
      </w:hyperlink>
    </w:p>
    <w:p>
      <w:pPr>
        <w:pStyle w:val="TOC1"/>
        <w:tabs>
          <w:tab w:val="right" w:leader="dot" w:pos="8306"/>
        </w:tabs>
      </w:pPr>
      <w:hyperlink w:anchor="_Toc16608" w:history="1">
        <w:r>
          <w:rPr>
            <w:rFonts w:ascii="仿宋" w:eastAsia="仿宋" w:hAnsi="仿宋" w:cs="仿宋" w:hint="eastAsia"/>
            <w:lang w:eastAsia="zh-CN"/>
          </w:rPr>
          <w:t>十五、矿物计量采样设备项目治理与监督</w:t>
        </w:r>
        <w:r>
          <w:tab/>
        </w:r>
        <w:r>
          <w:fldChar w:fldCharType="begin"/>
        </w:r>
        <w:r>
          <w:instrText xml:space="preserve"> PAGEREF _Toc16608 \h </w:instrText>
        </w:r>
        <w:r>
          <w:fldChar w:fldCharType="separate"/>
        </w:r>
        <w:r>
          <w:t>59</w:t>
        </w:r>
        <w:r>
          <w:fldChar w:fldCharType="end"/>
        </w:r>
      </w:hyperlink>
    </w:p>
    <w:p>
      <w:pPr>
        <w:pStyle w:val="TOC2"/>
        <w:tabs>
          <w:tab w:val="right" w:leader="dot" w:pos="8306"/>
        </w:tabs>
      </w:pPr>
      <w:hyperlink w:anchor="_Toc19035" w:history="1">
        <w:r>
          <w:rPr>
            <w:rFonts w:ascii="仿宋" w:eastAsia="仿宋" w:hAnsi="仿宋" w:cs="仿宋" w:hint="eastAsia"/>
            <w:lang w:eastAsia="zh-CN"/>
          </w:rPr>
          <w:t>(一)、矿物计量采样设备项目治理结构</w:t>
        </w:r>
        <w:r>
          <w:tab/>
        </w:r>
        <w:r>
          <w:fldChar w:fldCharType="begin"/>
        </w:r>
        <w:r>
          <w:instrText xml:space="preserve"> PAGEREF _Toc19035 \h </w:instrText>
        </w:r>
        <w:r>
          <w:fldChar w:fldCharType="separate"/>
        </w:r>
        <w:r>
          <w:t>59</w:t>
        </w:r>
        <w:r>
          <w:fldChar w:fldCharType="end"/>
        </w:r>
      </w:hyperlink>
    </w:p>
    <w:p>
      <w:pPr>
        <w:pStyle w:val="TOC2"/>
        <w:tabs>
          <w:tab w:val="right" w:leader="dot" w:pos="8306"/>
        </w:tabs>
      </w:pPr>
      <w:hyperlink w:anchor="_Toc8899" w:history="1">
        <w:r>
          <w:rPr>
            <w:rFonts w:ascii="仿宋" w:eastAsia="仿宋" w:hAnsi="仿宋" w:cs="仿宋" w:hint="eastAsia"/>
            <w:lang w:eastAsia="zh-CN"/>
          </w:rPr>
          <w:t>(二)、监督与审计</w:t>
        </w:r>
        <w:r>
          <w:tab/>
        </w:r>
        <w:r>
          <w:fldChar w:fldCharType="begin"/>
        </w:r>
        <w:r>
          <w:instrText xml:space="preserve"> PAGEREF _Toc8899 \h </w:instrText>
        </w:r>
        <w:r>
          <w:fldChar w:fldCharType="separate"/>
        </w:r>
        <w:r>
          <w:t>60</w:t>
        </w:r>
        <w:r>
          <w:fldChar w:fldCharType="end"/>
        </w:r>
      </w:hyperlink>
    </w:p>
    <w:p>
      <w:pPr>
        <w:pStyle w:val="TOC1"/>
        <w:tabs>
          <w:tab w:val="right" w:leader="dot" w:pos="8306"/>
        </w:tabs>
      </w:pPr>
      <w:hyperlink w:anchor="_Toc32309" w:history="1">
        <w:r>
          <w:rPr>
            <w:rFonts w:ascii="仿宋" w:eastAsia="仿宋" w:hAnsi="仿宋" w:cs="仿宋" w:hint="eastAsia"/>
            <w:lang w:eastAsia="zh-CN"/>
          </w:rPr>
          <w:t>十六、矿物计量采样设备项目实施保障措施</w:t>
        </w:r>
        <w:r>
          <w:tab/>
        </w:r>
        <w:r>
          <w:fldChar w:fldCharType="begin"/>
        </w:r>
        <w:r>
          <w:instrText xml:space="preserve"> PAGEREF _Toc32309 \h </w:instrText>
        </w:r>
        <w:r>
          <w:fldChar w:fldCharType="separate"/>
        </w:r>
        <w:r>
          <w:t>62</w:t>
        </w:r>
        <w:r>
          <w:fldChar w:fldCharType="end"/>
        </w:r>
      </w:hyperlink>
    </w:p>
    <w:p>
      <w:pPr>
        <w:pStyle w:val="TOC2"/>
        <w:tabs>
          <w:tab w:val="right" w:leader="dot" w:pos="8306"/>
        </w:tabs>
      </w:pPr>
      <w:hyperlink w:anchor="_Toc13389" w:history="1">
        <w:r>
          <w:rPr>
            <w:rFonts w:ascii="仿宋" w:eastAsia="仿宋" w:hAnsi="仿宋" w:cs="仿宋" w:hint="eastAsia"/>
            <w:lang w:eastAsia="zh-CN"/>
          </w:rPr>
          <w:t>(一)、矿物计量采样设备项目实施保障机制</w:t>
        </w:r>
        <w:r>
          <w:tab/>
        </w:r>
        <w:r>
          <w:fldChar w:fldCharType="begin"/>
        </w:r>
        <w:r>
          <w:instrText xml:space="preserve"> PAGEREF _Toc13389 \h </w:instrText>
        </w:r>
        <w:r>
          <w:fldChar w:fldCharType="separate"/>
        </w:r>
        <w:r>
          <w:t>62</w:t>
        </w:r>
        <w:r>
          <w:fldChar w:fldCharType="end"/>
        </w:r>
      </w:hyperlink>
    </w:p>
    <w:p>
      <w:pPr>
        <w:pStyle w:val="TOC2"/>
        <w:tabs>
          <w:tab w:val="right" w:leader="dot" w:pos="8306"/>
        </w:tabs>
      </w:pPr>
      <w:hyperlink w:anchor="_Toc5480" w:history="1">
        <w:r>
          <w:rPr>
            <w:rFonts w:ascii="仿宋" w:eastAsia="仿宋" w:hAnsi="仿宋" w:cs="仿宋" w:hint="eastAsia"/>
            <w:lang w:eastAsia="zh-CN"/>
          </w:rPr>
          <w:t>(二)、矿物计量采样设备项目法律合规要求</w:t>
        </w:r>
        <w:r>
          <w:tab/>
        </w:r>
        <w:r>
          <w:fldChar w:fldCharType="begin"/>
        </w:r>
        <w:r>
          <w:instrText xml:space="preserve"> PAGEREF _Toc5480 \h </w:instrText>
        </w:r>
        <w:r>
          <w:fldChar w:fldCharType="separate"/>
        </w:r>
        <w:r>
          <w:t>66</w:t>
        </w:r>
        <w:r>
          <w:fldChar w:fldCharType="end"/>
        </w:r>
      </w:hyperlink>
    </w:p>
    <w:p>
      <w:pPr>
        <w:pStyle w:val="TOC2"/>
        <w:tabs>
          <w:tab w:val="right" w:leader="dot" w:pos="8306"/>
        </w:tabs>
      </w:pPr>
      <w:hyperlink w:anchor="_Toc4578" w:history="1">
        <w:r>
          <w:rPr>
            <w:rFonts w:ascii="仿宋" w:eastAsia="仿宋" w:hAnsi="仿宋" w:cs="仿宋" w:hint="eastAsia"/>
            <w:lang w:eastAsia="zh-CN"/>
          </w:rPr>
          <w:t>(三)、矿物计量采样设备项目合同管理与法律事务</w:t>
        </w:r>
        <w:r>
          <w:tab/>
        </w:r>
        <w:r>
          <w:fldChar w:fldCharType="begin"/>
        </w:r>
        <w:r>
          <w:instrText xml:space="preserve"> PAGEREF _Toc4578 \h </w:instrText>
        </w:r>
        <w:r>
          <w:fldChar w:fldCharType="separate"/>
        </w:r>
        <w:r>
          <w:t>70</w:t>
        </w:r>
        <w:r>
          <w:fldChar w:fldCharType="end"/>
        </w:r>
      </w:hyperlink>
    </w:p>
    <w:p>
      <w:pPr>
        <w:pStyle w:val="TOC2"/>
        <w:tabs>
          <w:tab w:val="right" w:leader="dot" w:pos="8306"/>
        </w:tabs>
      </w:pPr>
      <w:hyperlink w:anchor="_Toc32580" w:history="1">
        <w:r>
          <w:rPr>
            <w:rFonts w:ascii="仿宋" w:eastAsia="仿宋" w:hAnsi="仿宋" w:cs="仿宋" w:hint="eastAsia"/>
            <w:lang w:eastAsia="zh-CN"/>
          </w:rPr>
          <w:t>(四)、矿物计量采样设备项目知识产权保护策略</w:t>
        </w:r>
        <w:r>
          <w:tab/>
        </w:r>
        <w:r>
          <w:fldChar w:fldCharType="begin"/>
        </w:r>
        <w:r>
          <w:instrText xml:space="preserve"> PAGEREF _Toc32580 \h </w:instrText>
        </w:r>
        <w:r>
          <w:fldChar w:fldCharType="separate"/>
        </w:r>
        <w:r>
          <w:t>77</w:t>
        </w:r>
        <w:r>
          <w:fldChar w:fldCharType="end"/>
        </w:r>
      </w:hyperlink>
    </w:p>
    <w:p>
      <w:pPr>
        <w:pStyle w:val="TOC1"/>
        <w:tabs>
          <w:tab w:val="right" w:leader="dot" w:pos="8306"/>
        </w:tabs>
      </w:pPr>
      <w:hyperlink w:anchor="_Toc2079" w:history="1">
        <w:r>
          <w:rPr>
            <w:rFonts w:ascii="仿宋" w:eastAsia="仿宋" w:hAnsi="仿宋" w:cs="仿宋" w:hint="eastAsia"/>
            <w:lang w:eastAsia="zh-CN"/>
          </w:rPr>
          <w:t>十七、供应链管理</w:t>
        </w:r>
        <w:r>
          <w:tab/>
        </w:r>
        <w:r>
          <w:fldChar w:fldCharType="begin"/>
        </w:r>
        <w:r>
          <w:instrText xml:space="preserve"> PAGEREF _Toc2079 \h </w:instrText>
        </w:r>
        <w:r>
          <w:fldChar w:fldCharType="separate"/>
        </w:r>
        <w:r>
          <w:t>79</w:t>
        </w:r>
        <w:r>
          <w:fldChar w:fldCharType="end"/>
        </w:r>
      </w:hyperlink>
    </w:p>
    <w:p>
      <w:pPr>
        <w:pStyle w:val="TOC2"/>
        <w:tabs>
          <w:tab w:val="right" w:leader="dot" w:pos="8306"/>
        </w:tabs>
      </w:pPr>
      <w:hyperlink w:anchor="_Toc20027" w:history="1">
        <w:r>
          <w:rPr>
            <w:rFonts w:ascii="仿宋" w:eastAsia="仿宋" w:hAnsi="仿宋" w:cs="仿宋" w:hint="eastAsia"/>
            <w:lang w:eastAsia="zh-CN"/>
          </w:rPr>
          <w:t>(一)、供应链战略规划</w:t>
        </w:r>
        <w:r>
          <w:tab/>
        </w:r>
        <w:r>
          <w:fldChar w:fldCharType="begin"/>
        </w:r>
        <w:r>
          <w:instrText xml:space="preserve"> PAGEREF _Toc20027 \h </w:instrText>
        </w:r>
        <w:r>
          <w:fldChar w:fldCharType="separate"/>
        </w:r>
        <w:r>
          <w:t>79</w:t>
        </w:r>
        <w:r>
          <w:fldChar w:fldCharType="end"/>
        </w:r>
      </w:hyperlink>
    </w:p>
    <w:p>
      <w:pPr>
        <w:pStyle w:val="TOC2"/>
        <w:tabs>
          <w:tab w:val="right" w:leader="dot" w:pos="8306"/>
        </w:tabs>
      </w:pPr>
      <w:hyperlink w:anchor="_Toc7890" w:history="1">
        <w:r>
          <w:rPr>
            <w:rFonts w:ascii="仿宋" w:eastAsia="仿宋" w:hAnsi="仿宋" w:cs="仿宋" w:hint="eastAsia"/>
            <w:lang w:eastAsia="zh-CN"/>
          </w:rPr>
          <w:t>(二)、供应商选择与合作</w:t>
        </w:r>
        <w:r>
          <w:tab/>
        </w:r>
        <w:r>
          <w:fldChar w:fldCharType="begin"/>
        </w:r>
        <w:r>
          <w:instrText xml:space="preserve"> PAGEREF _Toc7890 \h </w:instrText>
        </w:r>
        <w:r>
          <w:fldChar w:fldCharType="separate"/>
        </w:r>
        <w:r>
          <w:t>81</w:t>
        </w:r>
        <w:r>
          <w:fldChar w:fldCharType="end"/>
        </w:r>
      </w:hyperlink>
    </w:p>
    <w:p>
      <w:pPr>
        <w:pStyle w:val="TOC2"/>
        <w:tabs>
          <w:tab w:val="right" w:leader="dot" w:pos="8306"/>
        </w:tabs>
      </w:pPr>
      <w:hyperlink w:anchor="_Toc13692" w:history="1">
        <w:r>
          <w:rPr>
            <w:rFonts w:ascii="仿宋" w:eastAsia="仿宋" w:hAnsi="仿宋" w:cs="仿宋" w:hint="eastAsia"/>
            <w:lang w:eastAsia="zh-CN"/>
          </w:rPr>
          <w:t>(三)、物流与库存管理</w:t>
        </w:r>
        <w:r>
          <w:tab/>
        </w:r>
        <w:r>
          <w:fldChar w:fldCharType="begin"/>
        </w:r>
        <w:r>
          <w:instrText xml:space="preserve"> PAGEREF _Toc13692 \h </w:instrText>
        </w:r>
        <w:r>
          <w:fldChar w:fldCharType="separate"/>
        </w:r>
        <w:r>
          <w:t>82</w:t>
        </w:r>
        <w:r>
          <w:fldChar w:fldCharType="end"/>
        </w:r>
      </w:hyperlink>
    </w:p>
    <w:p>
      <w:pPr>
        <w:pStyle w:val="TOC1"/>
        <w:tabs>
          <w:tab w:val="right" w:leader="dot" w:pos="8306"/>
        </w:tabs>
      </w:pPr>
      <w:hyperlink w:anchor="_Toc17564" w:history="1">
        <w:r>
          <w:rPr>
            <w:rFonts w:ascii="仿宋" w:eastAsia="仿宋" w:hAnsi="仿宋" w:cs="仿宋" w:hint="eastAsia"/>
            <w:lang w:eastAsia="zh-CN"/>
          </w:rPr>
          <w:t>十八、营销与推广策略</w:t>
        </w:r>
        <w:r>
          <w:tab/>
        </w:r>
        <w:r>
          <w:fldChar w:fldCharType="begin"/>
        </w:r>
        <w:r>
          <w:instrText xml:space="preserve"> PAGEREF _Toc17564 \h </w:instrText>
        </w:r>
        <w:r>
          <w:fldChar w:fldCharType="separate"/>
        </w:r>
        <w:r>
          <w:t>83</w:t>
        </w:r>
        <w:r>
          <w:fldChar w:fldCharType="end"/>
        </w:r>
      </w:hyperlink>
    </w:p>
    <w:p>
      <w:pPr>
        <w:pStyle w:val="TOC2"/>
        <w:tabs>
          <w:tab w:val="right" w:leader="dot" w:pos="8306"/>
        </w:tabs>
      </w:pPr>
      <w:hyperlink w:anchor="_Toc6289" w:history="1">
        <w:r>
          <w:rPr>
            <w:rFonts w:ascii="仿宋" w:eastAsia="仿宋" w:hAnsi="仿宋" w:cs="仿宋" w:hint="eastAsia"/>
            <w:lang w:eastAsia="zh-CN"/>
          </w:rPr>
          <w:t>(一)、产品/服务定位与特点</w:t>
        </w:r>
        <w:r>
          <w:tab/>
        </w:r>
        <w:r>
          <w:fldChar w:fldCharType="begin"/>
        </w:r>
        <w:r>
          <w:instrText xml:space="preserve"> PAGEREF _Toc6289 \h </w:instrText>
        </w:r>
        <w:r>
          <w:fldChar w:fldCharType="separate"/>
        </w:r>
        <w:r>
          <w:t>83</w:t>
        </w:r>
        <w:r>
          <w:fldChar w:fldCharType="end"/>
        </w:r>
      </w:hyperlink>
    </w:p>
    <w:p>
      <w:pPr>
        <w:pStyle w:val="TOC2"/>
        <w:tabs>
          <w:tab w:val="right" w:leader="dot" w:pos="8306"/>
        </w:tabs>
      </w:pPr>
      <w:hyperlink w:anchor="_Toc26792" w:history="1">
        <w:r>
          <w:rPr>
            <w:rFonts w:ascii="仿宋" w:eastAsia="仿宋" w:hAnsi="仿宋" w:cs="仿宋" w:hint="eastAsia"/>
            <w:lang w:eastAsia="zh-CN"/>
          </w:rPr>
          <w:t>(二)、市场定位与竞争分析</w:t>
        </w:r>
        <w:r>
          <w:tab/>
        </w:r>
        <w:r>
          <w:fldChar w:fldCharType="begin"/>
        </w:r>
        <w:r>
          <w:instrText xml:space="preserve"> PAGEREF _Toc26792 \h </w:instrText>
        </w:r>
        <w:r>
          <w:fldChar w:fldCharType="separate"/>
        </w:r>
        <w:r>
          <w:t>85</w:t>
        </w:r>
        <w:r>
          <w:fldChar w:fldCharType="end"/>
        </w:r>
      </w:hyperlink>
    </w:p>
    <w:p>
      <w:pPr>
        <w:pStyle w:val="TOC2"/>
        <w:tabs>
          <w:tab w:val="right" w:leader="dot" w:pos="8306"/>
        </w:tabs>
      </w:pPr>
      <w:hyperlink w:anchor="_Toc25776" w:history="1">
        <w:r>
          <w:rPr>
            <w:rFonts w:ascii="仿宋" w:eastAsia="仿宋" w:hAnsi="仿宋" w:cs="仿宋" w:hint="eastAsia"/>
            <w:lang w:eastAsia="zh-CN"/>
          </w:rPr>
          <w:t>(三)、营销渠道与策略</w:t>
        </w:r>
        <w:r>
          <w:tab/>
        </w:r>
        <w:r>
          <w:fldChar w:fldCharType="begin"/>
        </w:r>
        <w:r>
          <w:instrText xml:space="preserve"> PAGEREF _Toc25776 \h </w:instrText>
        </w:r>
        <w:r>
          <w:fldChar w:fldCharType="separate"/>
        </w:r>
        <w:r>
          <w:t>86</w:t>
        </w:r>
        <w:r>
          <w:fldChar w:fldCharType="end"/>
        </w:r>
      </w:hyperlink>
    </w:p>
    <w:p>
      <w:pPr>
        <w:pStyle w:val="TOC2"/>
        <w:tabs>
          <w:tab w:val="right" w:leader="dot" w:pos="8306"/>
        </w:tabs>
      </w:pPr>
      <w:hyperlink w:anchor="_Toc31521" w:history="1">
        <w:r>
          <w:rPr>
            <w:rFonts w:ascii="仿宋" w:eastAsia="仿宋" w:hAnsi="仿宋" w:cs="仿宋" w:hint="eastAsia"/>
            <w:lang w:eastAsia="zh-CN"/>
          </w:rPr>
          <w:t>(四)、推广与宣传活动</w:t>
        </w:r>
        <w:r>
          <w:tab/>
        </w:r>
        <w:r>
          <w:fldChar w:fldCharType="begin"/>
        </w:r>
        <w:r>
          <w:instrText xml:space="preserve"> PAGEREF _Toc31521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284"/>
      <w:r>
        <w:rPr>
          <w:rFonts w:ascii="仿宋" w:eastAsia="仿宋" w:hAnsi="仿宋" w:cs="仿宋" w:hint="eastAsia"/>
          <w:sz w:val="28"/>
          <w:lang w:eastAsia="zh-CN"/>
        </w:rPr>
        <w:t>一、矿物计量采样设备项目土建工程</w:t>
      </w:r>
      <w:bookmarkEnd w:id="2"/>
    </w:p>
    <w:p>
      <w:pPr>
        <w:pStyle w:val="Heading2"/>
        <w:rPr>
          <w:rFonts w:ascii="仿宋" w:eastAsia="仿宋" w:hAnsi="仿宋" w:cs="仿宋" w:hint="eastAsia"/>
          <w:lang w:eastAsia="zh-CN"/>
        </w:rPr>
      </w:pPr>
      <w:bookmarkStart w:id="3" w:name="_Toc124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在矿物计量采样设备项目的建筑工程设计中，我们将秉承一系列重要的设计原则，以确保矿物计量采样设备项目建筑在功能、美观、可持续性等方面达到最佳效果。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首要原则是确保建筑的功能性得到最大化的发挥。我们将充分理解矿物计量采样设备项目的实际需求，合理布局各个功能区域，保证建筑在满足业务需求的同时，提供高效的工作环境。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在建筑设计中，我们将综合考虑建设和运营成本。通过精细的经济效益分析，确保设计方案在高效利用资源的同时，对矿物计量采样设备项目的长期盈利能力有积极的贡献。</w:t>
      </w:r>
    </w:p>
    <w:p>
      <w:pPr>
        <w:pStyle w:val="Heading2"/>
        <w:ind w:firstLine="560" w:firstLineChars="200"/>
        <w:rPr>
          <w:rFonts w:ascii="仿宋" w:eastAsia="仿宋" w:hAnsi="仿宋" w:cs="仿宋" w:hint="eastAsia"/>
          <w:sz w:val="28"/>
          <w:lang w:eastAsia="zh-CN"/>
        </w:rPr>
      </w:pPr>
      <w:bookmarkStart w:id="4" w:name="_Toc3056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矿物计量采样设备项目的土建工程设计中，我们将精准设定设计年限，结合矿物计量采样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矿物计量采样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91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矿物计量采样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矿物计量采样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矿物计量采样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459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本期工程矿物计量采样设备项目预计总建筑面积XXX平方米，其中：计容建筑面积XXX平方米，计划建筑工程投资XX万元，占矿物计量采样设备项目总投资的XX%。</w:t>
      </w:r>
    </w:p>
    <w:p>
      <w:pPr>
        <w:pStyle w:val="Heading1"/>
        <w:ind w:firstLine="560" w:firstLineChars="200"/>
        <w:rPr>
          <w:rFonts w:ascii="仿宋" w:eastAsia="仿宋" w:hAnsi="仿宋" w:cs="仿宋" w:hint="eastAsia"/>
          <w:sz w:val="28"/>
          <w:lang w:eastAsia="zh-CN"/>
        </w:rPr>
      </w:pPr>
      <w:bookmarkStart w:id="7" w:name="_Toc27323"/>
      <w:r>
        <w:rPr>
          <w:rFonts w:ascii="仿宋" w:eastAsia="仿宋" w:hAnsi="仿宋" w:cs="仿宋" w:hint="eastAsia"/>
          <w:sz w:val="28"/>
          <w:lang w:eastAsia="zh-CN"/>
        </w:rPr>
        <w:t>二、矿物计量采样设备项目概论</w:t>
      </w:r>
      <w:bookmarkEnd w:id="7"/>
    </w:p>
    <w:p>
      <w:pPr>
        <w:pStyle w:val="Heading2"/>
        <w:rPr>
          <w:rFonts w:ascii="仿宋" w:eastAsia="仿宋" w:hAnsi="仿宋" w:cs="仿宋" w:hint="eastAsia"/>
          <w:lang w:eastAsia="zh-CN"/>
        </w:rPr>
      </w:pPr>
      <w:bookmarkStart w:id="8" w:name="_Toc16571"/>
      <w:r>
        <w:rPr>
          <w:rFonts w:ascii="仿宋" w:eastAsia="仿宋" w:hAnsi="仿宋" w:cs="仿宋" w:hint="eastAsia"/>
          <w:lang w:eastAsia="zh-CN"/>
        </w:rPr>
        <w:t>(一)、矿物计量采样设备项目概况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物计量采样设备项目的起源追溯至对市场的深入洞察。市场的不断演变与变革为矿物计量采样设备项目提供了难得的机遇。当前市场存在的需求缺口和变革的大环境共同构成了矿物计量采样设备项目的背景。这个矿物计量采样设备项目旨在充分利用市场机遇，填补行业中尚未满足的需求，为客户提供全新的解决方案。市场的变革和需求的增长使得这个矿物计量采样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矿物计量采样设备项目名称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计量采样设备项目正式命名为矿物计量采样设备。这个名称不仅仅是一个标识，更代表了矿物计量采样设备项目的核心理念和愿景。它蕴含着矿物计量采样设备项目所要解决问题的关键字，具有强烈的表达和辨识度，为矿物计量采样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矿物计量采样设备项目目标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计量采样设备项目的核心目标是提供一种全新、高效的解决方案，满足客户日益增长的需求。矿物计量采样设备项目追求的不仅仅是满足市场需求，更是在市场中获得卓越的竞争优势。通过不断提升产品或服务的质量和创新水平，矿物计量采样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矿物计量采样设备项目范围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计量采样设备项目全面涵盖了产品研发、制造、市场推广和售后服务，确保从产品设计到最终用户体验的全方位关注。这一全面的矿物计量采样设备项目范围是为了确保矿物计量采样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矿物计量采样设备项目时间表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矿物计量采样设备项目计划在未来18个月内完成，包括研发、测试、市场试点和正式推出等不同阶段。这个时间表的合理设计是为了确保矿物计量采样设备项目各个阶段的顺利推进，以便按时交付高质量的成果。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矿物计量采样设备项目预算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计量采样设备项目总预算估算为XX百万美元，主要分配在研发、市场推广、人员培训和运营等方面。这一充足的预算为矿物计量采样设备项目提供了充足的资源，确保矿物计量采样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矿物计量采样设备项目风险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计量采样设备项目可能面临的风险包括市场接受度低、技术难题、竞争激烈等。矿物计量采样设备项目团队已经制定了相应的风险应对计划，通过前瞻性的风险管理，确保矿物计量采样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矿物计量采样设备项目团队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矿物计量采样设备项目汇聚了一支经验丰富、多领域专业素养的核心团队，确保矿物计量采样设备项目在各个方面都能拥有高水平的执行力。团队的协同作战是矿物计量采样设备项目成功的关键因素之一。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矿物计量采样设备项目背景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矿物计量采样设备项目的背景根植于市场对更高效、创新产品的渴望，同时也受到科技发展对行业格局的深刻改变的影响。这为矿物计量采样设备项目提供了广阔的发展空间和市场需求。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矿物计量采样设备项目现状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截至目前，矿物计量采样设备项目已完成市场调研和技术验证，取得了初步的成功。这为矿物计量采样设备项目在未来的发展奠定了坚实的基础，为更远大的目标打下了坚实的基石。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31893"/>
      <w:r>
        <w:rPr>
          <w:rFonts w:ascii="仿宋" w:eastAsia="仿宋" w:hAnsi="仿宋" w:cs="仿宋" w:hint="eastAsia"/>
          <w:sz w:val="28"/>
          <w:lang w:eastAsia="zh-CN"/>
        </w:rPr>
        <w:t>(二)、矿物计量采样设备项目目标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矿物计量采样设备项目首要业务目标是在市场中占据有利地位，实现产品/服务的成功推广和销售。通过不断提升产品质量、创新性，矿物计量采样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在科技迅速发展的时代，矿物计量采样设备项目着眼于技术创新。通过持续的研发和技术升级，矿物计量采样设备项目旨在推出更具创新性的产品或服务，以满足市场对新鲜、先进解决方案的需求。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矿物计量采样设备项目设定了客户满意度目标。通过提供卓越的产品质量和优质的客户服务，矿物计量采样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矿物计量采样设备项目注重社会责任和可持续发展。通过实施环保、社会责任矿物计量采样设备项目，矿物计量采样设备项目致力于在经济发展的同时保护环境，促进社会公平，实现可持续经营。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矿物计量采样设备项目的团队是实现目标的核心驱动力。因此，矿物计量采样设备项目设定了团队发展目标，包括提升团队成员的专业技能、培养领导力，以及搭建协同高效的团队工作氛围。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28585"/>
      <w:r>
        <w:rPr>
          <w:rFonts w:ascii="仿宋" w:eastAsia="仿宋" w:hAnsi="仿宋" w:cs="仿宋" w:hint="eastAsia"/>
          <w:sz w:val="28"/>
          <w:lang w:eastAsia="zh-CN"/>
        </w:rPr>
        <w:t>(三)、矿物计量采样设备项目提出的理由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矿物计量采样设备项目提出的理由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计量采样设备项目的提出源于对市场机遇的深刻洞察。当前市场中存在的需求缺口和行业发展趋势表明，有巨大的商业机会等待被开发。通过准确捕捉市场机遇，矿物计量采样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计量采样设备项目的理念基于对技术创新的信仰。通过持续的研发和技术投入，矿物计量采样设备项目有望推出更具创新性的产品或服务。在科技飞速发展的当下，矿物计量采样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计量采样设备项目的提出是为了增强企业的行业竞争力。通过提升产品或服务的质量和独特性，矿物计量采样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矿物计量采样设备项目响应了消费者需求的变化。随着社会和科技的不断发展，消费者对产品和服务的需求也在发生变化。通过深入了解并及时回应消费者的新需求，矿物计量采样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计量采样设备项目的提出是企业战略发展规划的一部分。在面对日益激烈的市场竞争和不断变化的商业环境中，矿物计量采样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计量采样设备项目的提出不仅仅是基于商业考量，还注重社会责任。通过推出环保、社会责任等方面的矿物计量采样设备项目，矿物计量采样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矿物计量采样设备项目的提出反映了对利益相关者期望的关注。包括客户、员工、投资者等利益相关者在企业发展中都有着各自的期望，矿物计量采样设备项目力求在满足这些期望的同时，取得更大的共赢。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6889"/>
      <w:r>
        <w:rPr>
          <w:rFonts w:ascii="仿宋" w:eastAsia="仿宋" w:hAnsi="仿宋" w:cs="仿宋" w:hint="eastAsia"/>
          <w:sz w:val="28"/>
          <w:lang w:eastAsia="zh-CN"/>
        </w:rPr>
        <w:t>(四)、矿物计量采样设备项目意义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在实施矿物计量采样设备项目的过程中，我们不仅仅是在追逐商业成功，更是为企业和社会的多个层面创造了深远的意义。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物计量采样设备项目的首要意义在于提升企业的市场竞争力。通过持续的创新和对产品质量的高标准要求，矿物计量采样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矿物计量采样设备项目的推进将促使行业技术水平的提升。通过引入先进技术和创新性解决方案，矿物计量采样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矿物计量采样设备项目不仅创造了大量就业机会，提高了就业水平，还注重社会责任和环保。通过参与社会公益事业和推动环保矿物计量采样设备项目，矿物计量采样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综合而言，矿物计量采样设备项目意义重大，不仅推动了企业的发展，也为行业和社会的进步贡献了积极力量。这是一个全面而深刻的影响，将在未来产生可持续的正面效应。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10771"/>
      <w:r>
        <w:rPr>
          <w:rFonts w:ascii="仿宋" w:eastAsia="仿宋" w:hAnsi="仿宋" w:cs="仿宋" w:hint="eastAsia"/>
          <w:sz w:val="28"/>
          <w:lang w:eastAsia="zh-CN"/>
        </w:rPr>
        <w:t>(五)、矿物计量采样设备项目背景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在当今迅猛发展的商业环境中，矿物计量采样设备项目的动因根植于对多方面因素的审慎考量。这个矿物计量采样设备项目的提出并非孤立的决策，而是对企业所处背景深入思考的产物。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矿物计量采样设备项目背后的首要原因。科技的迅速发展和全球市场的快速变化使得企业必须灵活应对。矿物计量采样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竞争的激烈程度也是矿物计量采样设备项目背景中不可忽视的一环。企业需要在激烈竞争中脱颖而出，为此，矿物计量采样设备项目致力于打破常规，提供独特的价值主张，以吸引客户并确保市场份额的增长。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技术的迅速发展为企业带来了机遇与挑战。作为矿物计量采样设备项目启动的背景之一，对新兴技术的应用将有助于提升企业的技术水平，使其在不断演进的商业环境中保持竞争优势。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此外，社会对企业责任的期望也在逐渐升高。矿物计量采样设备项目充分融入了社会责任的理念，通过可持续经营和社会公益矿物计量采样设备项目，企图为社会贡献一份力量，在商业成功的同时关注社会价值。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28566"/>
      <w:r>
        <w:rPr>
          <w:rFonts w:ascii="仿宋" w:eastAsia="仿宋" w:hAnsi="仿宋" w:cs="仿宋" w:hint="eastAsia"/>
          <w:sz w:val="28"/>
          <w:lang w:eastAsia="zh-CN"/>
        </w:rPr>
        <w:t>三、矿物计量采样设备项目绩效评估</w:t>
      </w:r>
      <w:bookmarkEnd w:id="13"/>
    </w:p>
    <w:p>
      <w:pPr>
        <w:pStyle w:val="Heading2"/>
        <w:rPr>
          <w:rFonts w:ascii="仿宋" w:eastAsia="仿宋" w:hAnsi="仿宋" w:cs="仿宋" w:hint="eastAsia"/>
          <w:lang w:eastAsia="zh-CN"/>
        </w:rPr>
      </w:pPr>
      <w:bookmarkStart w:id="14" w:name="_Toc5319"/>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矿物计量采样设备项目中，我们设计了一套全面的绩效评估指标，以确保矿物计量采样设备项目的可控和成功交付。这些指标跨足矿物计量采样设备项目目标、成本、进度和质量等多个维度，为我们提供了全面洞察矿物计量采样设备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物计量采样设备项目目标达成率是我们关注的首要指标。我们设定了明确的目标，并通过定期监测和评估，迅速发现并应对潜在的目标偏差。这为矿物计量采样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成本绩效是另一个核心关注点。通过实际成本与预算成本的对比分析，我们深入了解成本差异的原因，及时调整资源分配，保持矿物计量采样设备项目在经济效益方面的合理水平。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计量采样设备项目进度作为关键的绩效指标之一，得到了精心的关注。我们制定了详细的矿物计量采样设备项目进度计划，并设立了进度符合度指标，确保实际进度与计划进度保持一致。这使我们能够快速发现和解决潜在的进度问题，保持矿物计量采样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矿物计量采样设备项目绩效的不可或缺的一环。我们引入了一系列的质量标准和客户满意度指标，以确保矿物计量采样设备项目交付的成果在质量上达到或超越预期水平。通过持续监测这些指标，我们努力提升矿物计量采样设备项目整体质量水平，为矿物计量采样设备项目的成功交付提供有力保障。通过这些科学且全面的绩效评估，我们能够更好地引导矿物计量采样设备项目的持续改进，确保矿物计量采样设备项目目标的顺利达成。</w:t>
      </w:r>
    </w:p>
    <w:p>
      <w:pPr>
        <w:pStyle w:val="Heading2"/>
        <w:ind w:firstLine="560" w:firstLineChars="200"/>
        <w:rPr>
          <w:rFonts w:ascii="仿宋" w:eastAsia="仿宋" w:hAnsi="仿宋" w:cs="仿宋" w:hint="eastAsia"/>
          <w:sz w:val="28"/>
          <w:lang w:eastAsia="zh-CN"/>
        </w:rPr>
      </w:pPr>
      <w:bookmarkStart w:id="15" w:name="_Toc13943"/>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绩效评估是矿物计量采样设备项目中的关键环节，为确保矿物计量采样设备项目达到预期目标，我们采用了多层次、多维度的绩效评估方法。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矿物计量采样设备项目的战略目标对齐，确保每个决策和行动都与矿物计量采样设备项目整体目标保持一致。团队会定期召开战略对齐会议，审视当前工作与矿物计量采样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矿物计量采样设备项目进度、质量、成本和风险等方面。这些指标通过数据收集和分析，为矿物计量采样设备项目管理团队提供了客观的评估依据。例如，我们通过矿物计量采样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矿物计量采样设备项目内部，还考虑了矿物计量采样设备项目对外部环境的影响。我们定期进行干系人满意度调查，以了解各利益相关方对矿物计量采样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这种多层次、多角度的绩效评估方法，使得我们能够全面了解矿物计量采样设备项目的运行状态，及时做出调整，确保矿物计量采样设备项目在不断变化的环境中保持稳健前行。</w:t>
      </w:r>
    </w:p>
    <w:p>
      <w:pPr>
        <w:pStyle w:val="Heading2"/>
        <w:ind w:firstLine="560" w:firstLineChars="200"/>
        <w:rPr>
          <w:rFonts w:ascii="仿宋" w:eastAsia="仿宋" w:hAnsi="仿宋" w:cs="仿宋" w:hint="eastAsia"/>
          <w:sz w:val="28"/>
          <w:lang w:eastAsia="zh-CN"/>
        </w:rPr>
      </w:pPr>
      <w:bookmarkStart w:id="16" w:name="_Toc1615"/>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为了确保矿物计量采样设备项目的有效管理和不断优化，我们采用了精心设计的绩效评估周期。这个周期旨在实现灵活、实时和全面的评估，以适应矿物计量采样设备项目执行中的各种挑战。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矿物计量采样设备项目的不同需求，分为短期、中期和长期。短期评估关注每个迭代或工作周期，以及时发现和解决当前任务中的问题。中期评估涵盖几个迭代，深入了解整体矿物计量采样设备项目的趋势和性能。长期评估则着眼于整个矿物计量采样设备项目阶段，确保矿物计量采样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矿物计量采样设备项目管理工具和协作平台，团队成员能够随时更新和分享矿物计量采样设备项目数据。这种实时性的反馈机制使我们能够及时察觉潜在问题，快速调整，保持矿物计量采样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矿物计量采样设备项目的决策制定密不可分。每个周期的矿物计量采样设备项目回顾会议成为集体总结经验、识别问题深层次原因并找到创新解决方案的平台。这种定期的反思与调整机制使矿物计量采样设备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https://d.book118.com/248031036113006047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矿物计量采样设备项目规划设计蓝图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矿物计量采样设备项目规划设计蓝图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矿物计量采样设备项目规划设计蓝图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矿物计量采样设备项目规划设计蓝图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矿物计量采样设备项目规划设计蓝图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矿物计量采样设备项目规划设计蓝图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矿物计量采样设备项目规划设计蓝图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矿物计量采样设备项目规划设计蓝图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矿物计量采样设备项目规划设计蓝图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矿物计量采样设备项目规划设计蓝图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矿物计量采样设备项目规划设计蓝图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矿物计量采样设备项目规划设计蓝图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矿物计量采样设备项目规划设计蓝图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矿物计量采样设备项目规划设计蓝图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矿物计量采样设备项目规划设计蓝图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矿物计量采样设备项目规划设计蓝图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矿物计量采样设备项目规划设计蓝图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D62282"/>
    <w:rsid w:val="41D622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8031036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2024-02-24T08:41:00Z</dcterms:created>
  <dcterms:modified xsi:type="dcterms:W3CDTF">2024-02-24T08:41:37Z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5F7DCBC3FA7B4E69BAAC7DB8A5EC5237_11</vt:lpwstr>
  </property>
  <property fmtid="{D5CDD505-2E9C-101B-9397-08002B2CF9AE}" pid="3" name="KSOProductBuildVer">
    <vt:lpwstr>2052-12.1.0.16388</vt:lpwstr>
  </property>
</Properties>
</file>