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政府招商项目可行性建设方案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686" w:history="1">
        <w:r>
          <w:rPr>
            <w:rFonts w:ascii="仿宋" w:eastAsia="仿宋" w:hAnsi="仿宋" w:cs="仿宋" w:hint="eastAsia"/>
            <w:lang w:eastAsia="zh-CN"/>
          </w:rPr>
          <w:t>概论</w:t>
        </w:r>
        <w:r>
          <w:tab/>
        </w:r>
        <w:r>
          <w:fldChar w:fldCharType="begin"/>
        </w:r>
        <w:r>
          <w:instrText xml:space="preserve"> PAGEREF _Toc30686 \h </w:instrText>
        </w:r>
        <w:r>
          <w:fldChar w:fldCharType="separate"/>
        </w:r>
        <w:r>
          <w:t>3</w:t>
        </w:r>
        <w:r>
          <w:fldChar w:fldCharType="end"/>
        </w:r>
      </w:hyperlink>
    </w:p>
    <w:p>
      <w:pPr>
        <w:pStyle w:val="TOC1"/>
        <w:tabs>
          <w:tab w:val="right" w:leader="dot" w:pos="8306"/>
        </w:tabs>
      </w:pPr>
      <w:hyperlink w:anchor="_Toc32668" w:history="1">
        <w:r>
          <w:rPr>
            <w:rFonts w:ascii="仿宋" w:eastAsia="仿宋" w:hAnsi="仿宋" w:cs="仿宋" w:hint="eastAsia"/>
            <w:lang w:eastAsia="zh-CN"/>
          </w:rPr>
          <w:t>一、经济影响分析</w:t>
        </w:r>
        <w:r>
          <w:tab/>
        </w:r>
        <w:r>
          <w:fldChar w:fldCharType="begin"/>
        </w:r>
        <w:r>
          <w:instrText xml:space="preserve"> PAGEREF _Toc32668 \h </w:instrText>
        </w:r>
        <w:r>
          <w:fldChar w:fldCharType="separate"/>
        </w:r>
        <w:r>
          <w:t>3</w:t>
        </w:r>
        <w:r>
          <w:fldChar w:fldCharType="end"/>
        </w:r>
      </w:hyperlink>
    </w:p>
    <w:p>
      <w:pPr>
        <w:pStyle w:val="TOC2"/>
        <w:tabs>
          <w:tab w:val="right" w:leader="dot" w:pos="8306"/>
        </w:tabs>
      </w:pPr>
      <w:hyperlink w:anchor="_Toc20303" w:history="1">
        <w:r>
          <w:rPr>
            <w:rFonts w:ascii="仿宋" w:eastAsia="仿宋" w:hAnsi="仿宋" w:cs="仿宋" w:hint="eastAsia"/>
            <w:lang w:eastAsia="zh-CN"/>
          </w:rPr>
          <w:t>(一)、经济费用效益或费用效果分析</w:t>
        </w:r>
        <w:r>
          <w:tab/>
        </w:r>
        <w:r>
          <w:fldChar w:fldCharType="begin"/>
        </w:r>
        <w:r>
          <w:instrText xml:space="preserve"> PAGEREF _Toc20303 \h </w:instrText>
        </w:r>
        <w:r>
          <w:fldChar w:fldCharType="separate"/>
        </w:r>
        <w:r>
          <w:t>3</w:t>
        </w:r>
        <w:r>
          <w:fldChar w:fldCharType="end"/>
        </w:r>
      </w:hyperlink>
    </w:p>
    <w:p>
      <w:pPr>
        <w:pStyle w:val="TOC2"/>
        <w:tabs>
          <w:tab w:val="right" w:leader="dot" w:pos="8306"/>
        </w:tabs>
      </w:pPr>
      <w:hyperlink w:anchor="_Toc675" w:history="1">
        <w:r>
          <w:rPr>
            <w:rFonts w:ascii="仿宋" w:eastAsia="仿宋" w:hAnsi="仿宋" w:cs="仿宋" w:hint="eastAsia"/>
            <w:lang w:eastAsia="zh-CN"/>
          </w:rPr>
          <w:t>(二)、行业影响分析</w:t>
        </w:r>
        <w:r>
          <w:tab/>
        </w:r>
        <w:r>
          <w:fldChar w:fldCharType="begin"/>
        </w:r>
        <w:r>
          <w:instrText xml:space="preserve"> PAGEREF _Toc675 \h </w:instrText>
        </w:r>
        <w:r>
          <w:fldChar w:fldCharType="separate"/>
        </w:r>
        <w:r>
          <w:t>5</w:t>
        </w:r>
        <w:r>
          <w:fldChar w:fldCharType="end"/>
        </w:r>
      </w:hyperlink>
    </w:p>
    <w:p>
      <w:pPr>
        <w:pStyle w:val="TOC2"/>
        <w:tabs>
          <w:tab w:val="right" w:leader="dot" w:pos="8306"/>
        </w:tabs>
      </w:pPr>
      <w:hyperlink w:anchor="_Toc15315" w:history="1">
        <w:r>
          <w:rPr>
            <w:rFonts w:ascii="仿宋" w:eastAsia="仿宋" w:hAnsi="仿宋" w:cs="仿宋" w:hint="eastAsia"/>
            <w:lang w:eastAsia="zh-CN"/>
          </w:rPr>
          <w:t>(三)、区域经济影响分析</w:t>
        </w:r>
        <w:r>
          <w:tab/>
        </w:r>
        <w:r>
          <w:fldChar w:fldCharType="begin"/>
        </w:r>
        <w:r>
          <w:instrText xml:space="preserve"> PAGEREF _Toc15315 \h </w:instrText>
        </w:r>
        <w:r>
          <w:fldChar w:fldCharType="separate"/>
        </w:r>
        <w:r>
          <w:t>7</w:t>
        </w:r>
        <w:r>
          <w:fldChar w:fldCharType="end"/>
        </w:r>
      </w:hyperlink>
    </w:p>
    <w:p>
      <w:pPr>
        <w:pStyle w:val="TOC2"/>
        <w:tabs>
          <w:tab w:val="right" w:leader="dot" w:pos="8306"/>
        </w:tabs>
      </w:pPr>
      <w:hyperlink w:anchor="_Toc10094" w:history="1">
        <w:r>
          <w:rPr>
            <w:rFonts w:ascii="仿宋" w:eastAsia="仿宋" w:hAnsi="仿宋" w:cs="仿宋" w:hint="eastAsia"/>
            <w:lang w:eastAsia="zh-CN"/>
          </w:rPr>
          <w:t>(四)、宏观经济影响分析</w:t>
        </w:r>
        <w:r>
          <w:tab/>
        </w:r>
        <w:r>
          <w:fldChar w:fldCharType="begin"/>
        </w:r>
        <w:r>
          <w:instrText xml:space="preserve"> PAGEREF _Toc10094 \h </w:instrText>
        </w:r>
        <w:r>
          <w:fldChar w:fldCharType="separate"/>
        </w:r>
        <w:r>
          <w:t>8</w:t>
        </w:r>
        <w:r>
          <w:fldChar w:fldCharType="end"/>
        </w:r>
      </w:hyperlink>
    </w:p>
    <w:p>
      <w:pPr>
        <w:pStyle w:val="TOC1"/>
        <w:tabs>
          <w:tab w:val="right" w:leader="dot" w:pos="8306"/>
        </w:tabs>
      </w:pPr>
      <w:hyperlink w:anchor="_Toc11533" w:history="1">
        <w:r>
          <w:rPr>
            <w:rFonts w:ascii="仿宋" w:eastAsia="仿宋" w:hAnsi="仿宋" w:cs="仿宋" w:hint="eastAsia"/>
            <w:lang w:eastAsia="zh-CN"/>
          </w:rPr>
          <w:t>二、项目监理与质量保证</w:t>
        </w:r>
        <w:r>
          <w:tab/>
        </w:r>
        <w:r>
          <w:fldChar w:fldCharType="begin"/>
        </w:r>
        <w:r>
          <w:instrText xml:space="preserve"> PAGEREF _Toc11533 \h </w:instrText>
        </w:r>
        <w:r>
          <w:fldChar w:fldCharType="separate"/>
        </w:r>
        <w:r>
          <w:t>9</w:t>
        </w:r>
        <w:r>
          <w:fldChar w:fldCharType="end"/>
        </w:r>
      </w:hyperlink>
    </w:p>
    <w:p>
      <w:pPr>
        <w:pStyle w:val="TOC2"/>
        <w:tabs>
          <w:tab w:val="right" w:leader="dot" w:pos="8306"/>
        </w:tabs>
      </w:pPr>
      <w:hyperlink w:anchor="_Toc22800" w:history="1">
        <w:r>
          <w:rPr>
            <w:rFonts w:ascii="仿宋" w:eastAsia="仿宋" w:hAnsi="仿宋" w:cs="仿宋" w:hint="eastAsia"/>
            <w:lang w:eastAsia="zh-CN"/>
          </w:rPr>
          <w:t>(一)、监理体系构建</w:t>
        </w:r>
        <w:r>
          <w:tab/>
        </w:r>
        <w:r>
          <w:fldChar w:fldCharType="begin"/>
        </w:r>
        <w:r>
          <w:instrText xml:space="preserve"> PAGEREF _Toc22800 \h </w:instrText>
        </w:r>
        <w:r>
          <w:fldChar w:fldCharType="separate"/>
        </w:r>
        <w:r>
          <w:t>9</w:t>
        </w:r>
        <w:r>
          <w:fldChar w:fldCharType="end"/>
        </w:r>
      </w:hyperlink>
    </w:p>
    <w:p>
      <w:pPr>
        <w:pStyle w:val="TOC2"/>
        <w:tabs>
          <w:tab w:val="right" w:leader="dot" w:pos="8306"/>
        </w:tabs>
      </w:pPr>
      <w:hyperlink w:anchor="_Toc7125" w:history="1">
        <w:r>
          <w:rPr>
            <w:rFonts w:ascii="仿宋" w:eastAsia="仿宋" w:hAnsi="仿宋" w:cs="仿宋" w:hint="eastAsia"/>
            <w:lang w:eastAsia="zh-CN"/>
          </w:rPr>
          <w:t>(二)、质量保证体系实施</w:t>
        </w:r>
        <w:r>
          <w:tab/>
        </w:r>
        <w:r>
          <w:fldChar w:fldCharType="begin"/>
        </w:r>
        <w:r>
          <w:instrText xml:space="preserve"> PAGEREF _Toc7125 \h </w:instrText>
        </w:r>
        <w:r>
          <w:fldChar w:fldCharType="separate"/>
        </w:r>
        <w:r>
          <w:t>10</w:t>
        </w:r>
        <w:r>
          <w:fldChar w:fldCharType="end"/>
        </w:r>
      </w:hyperlink>
    </w:p>
    <w:p>
      <w:pPr>
        <w:pStyle w:val="TOC2"/>
        <w:tabs>
          <w:tab w:val="right" w:leader="dot" w:pos="8306"/>
        </w:tabs>
      </w:pPr>
      <w:hyperlink w:anchor="_Toc18124" w:history="1">
        <w:r>
          <w:rPr>
            <w:rFonts w:ascii="仿宋" w:eastAsia="仿宋" w:hAnsi="仿宋" w:cs="仿宋" w:hint="eastAsia"/>
            <w:lang w:eastAsia="zh-CN"/>
          </w:rPr>
          <w:t>(三)、监理与质量控制流程</w:t>
        </w:r>
        <w:r>
          <w:tab/>
        </w:r>
        <w:r>
          <w:fldChar w:fldCharType="begin"/>
        </w:r>
        <w:r>
          <w:instrText xml:space="preserve"> PAGEREF _Toc18124 \h </w:instrText>
        </w:r>
        <w:r>
          <w:fldChar w:fldCharType="separate"/>
        </w:r>
        <w:r>
          <w:t>11</w:t>
        </w:r>
        <w:r>
          <w:fldChar w:fldCharType="end"/>
        </w:r>
      </w:hyperlink>
    </w:p>
    <w:p>
      <w:pPr>
        <w:pStyle w:val="TOC1"/>
        <w:tabs>
          <w:tab w:val="right" w:leader="dot" w:pos="8306"/>
        </w:tabs>
      </w:pPr>
      <w:hyperlink w:anchor="_Toc21766" w:history="1">
        <w:r>
          <w:rPr>
            <w:rFonts w:ascii="仿宋" w:eastAsia="仿宋" w:hAnsi="仿宋" w:cs="仿宋" w:hint="eastAsia"/>
            <w:lang w:eastAsia="zh-CN"/>
          </w:rPr>
          <w:t>三、政府招商项目概论</w:t>
        </w:r>
        <w:r>
          <w:tab/>
        </w:r>
        <w:r>
          <w:fldChar w:fldCharType="begin"/>
        </w:r>
        <w:r>
          <w:instrText xml:space="preserve"> PAGEREF _Toc21766 \h </w:instrText>
        </w:r>
        <w:r>
          <w:fldChar w:fldCharType="separate"/>
        </w:r>
        <w:r>
          <w:t>11</w:t>
        </w:r>
        <w:r>
          <w:fldChar w:fldCharType="end"/>
        </w:r>
      </w:hyperlink>
    </w:p>
    <w:p>
      <w:pPr>
        <w:pStyle w:val="TOC2"/>
        <w:tabs>
          <w:tab w:val="right" w:leader="dot" w:pos="8306"/>
        </w:tabs>
      </w:pPr>
      <w:hyperlink w:anchor="_Toc554" w:history="1">
        <w:r>
          <w:rPr>
            <w:rFonts w:ascii="仿宋" w:eastAsia="仿宋" w:hAnsi="仿宋" w:cs="仿宋" w:hint="eastAsia"/>
            <w:lang w:eastAsia="zh-CN"/>
          </w:rPr>
          <w:t>(一)、项目申报单位概况</w:t>
        </w:r>
        <w:r>
          <w:tab/>
        </w:r>
        <w:r>
          <w:fldChar w:fldCharType="begin"/>
        </w:r>
        <w:r>
          <w:instrText xml:space="preserve"> PAGEREF _Toc554 \h </w:instrText>
        </w:r>
        <w:r>
          <w:fldChar w:fldCharType="separate"/>
        </w:r>
        <w:r>
          <w:t>11</w:t>
        </w:r>
        <w:r>
          <w:fldChar w:fldCharType="end"/>
        </w:r>
      </w:hyperlink>
    </w:p>
    <w:p>
      <w:pPr>
        <w:pStyle w:val="TOC2"/>
        <w:tabs>
          <w:tab w:val="right" w:leader="dot" w:pos="8306"/>
        </w:tabs>
      </w:pPr>
      <w:hyperlink w:anchor="_Toc9145" w:history="1">
        <w:r>
          <w:rPr>
            <w:rFonts w:ascii="仿宋" w:eastAsia="仿宋" w:hAnsi="仿宋" w:cs="仿宋" w:hint="eastAsia"/>
            <w:lang w:eastAsia="zh-CN"/>
          </w:rPr>
          <w:t>(二)、项目概况</w:t>
        </w:r>
        <w:r>
          <w:tab/>
        </w:r>
        <w:r>
          <w:fldChar w:fldCharType="begin"/>
        </w:r>
        <w:r>
          <w:instrText xml:space="preserve"> PAGEREF _Toc9145 \h </w:instrText>
        </w:r>
        <w:r>
          <w:fldChar w:fldCharType="separate"/>
        </w:r>
        <w:r>
          <w:t>12</w:t>
        </w:r>
        <w:r>
          <w:fldChar w:fldCharType="end"/>
        </w:r>
      </w:hyperlink>
    </w:p>
    <w:p>
      <w:pPr>
        <w:pStyle w:val="TOC1"/>
        <w:tabs>
          <w:tab w:val="right" w:leader="dot" w:pos="8306"/>
        </w:tabs>
      </w:pPr>
      <w:hyperlink w:anchor="_Toc29384" w:history="1">
        <w:r>
          <w:rPr>
            <w:rFonts w:ascii="仿宋" w:eastAsia="仿宋" w:hAnsi="仿宋" w:cs="仿宋" w:hint="eastAsia"/>
            <w:lang w:eastAsia="zh-CN"/>
          </w:rPr>
          <w:t>四、环境和生态影响分析</w:t>
        </w:r>
        <w:r>
          <w:tab/>
        </w:r>
        <w:r>
          <w:fldChar w:fldCharType="begin"/>
        </w:r>
        <w:r>
          <w:instrText xml:space="preserve"> PAGEREF _Toc29384 \h </w:instrText>
        </w:r>
        <w:r>
          <w:fldChar w:fldCharType="separate"/>
        </w:r>
        <w:r>
          <w:t>15</w:t>
        </w:r>
        <w:r>
          <w:fldChar w:fldCharType="end"/>
        </w:r>
      </w:hyperlink>
    </w:p>
    <w:p>
      <w:pPr>
        <w:pStyle w:val="TOC2"/>
        <w:tabs>
          <w:tab w:val="right" w:leader="dot" w:pos="8306"/>
        </w:tabs>
      </w:pPr>
      <w:hyperlink w:anchor="_Toc7765" w:history="1">
        <w:r>
          <w:rPr>
            <w:rFonts w:ascii="仿宋" w:eastAsia="仿宋" w:hAnsi="仿宋" w:cs="仿宋" w:hint="eastAsia"/>
            <w:lang w:eastAsia="zh-CN"/>
          </w:rPr>
          <w:t>(一)、环境和生态现状</w:t>
        </w:r>
        <w:r>
          <w:tab/>
        </w:r>
        <w:r>
          <w:fldChar w:fldCharType="begin"/>
        </w:r>
        <w:r>
          <w:instrText xml:space="preserve"> PAGEREF _Toc7765 \h </w:instrText>
        </w:r>
        <w:r>
          <w:fldChar w:fldCharType="separate"/>
        </w:r>
        <w:r>
          <w:t>15</w:t>
        </w:r>
        <w:r>
          <w:fldChar w:fldCharType="end"/>
        </w:r>
      </w:hyperlink>
    </w:p>
    <w:p>
      <w:pPr>
        <w:pStyle w:val="TOC2"/>
        <w:tabs>
          <w:tab w:val="right" w:leader="dot" w:pos="8306"/>
        </w:tabs>
      </w:pPr>
      <w:hyperlink w:anchor="_Toc30125" w:history="1">
        <w:r>
          <w:rPr>
            <w:rFonts w:ascii="仿宋" w:eastAsia="仿宋" w:hAnsi="仿宋" w:cs="仿宋" w:hint="eastAsia"/>
            <w:lang w:eastAsia="zh-CN"/>
          </w:rPr>
          <w:t>(二)、生态环境影响分析</w:t>
        </w:r>
        <w:r>
          <w:tab/>
        </w:r>
        <w:r>
          <w:fldChar w:fldCharType="begin"/>
        </w:r>
        <w:r>
          <w:instrText xml:space="preserve"> PAGEREF _Toc30125 \h </w:instrText>
        </w:r>
        <w:r>
          <w:fldChar w:fldCharType="separate"/>
        </w:r>
        <w:r>
          <w:t>17</w:t>
        </w:r>
        <w:r>
          <w:fldChar w:fldCharType="end"/>
        </w:r>
      </w:hyperlink>
    </w:p>
    <w:p>
      <w:pPr>
        <w:pStyle w:val="TOC2"/>
        <w:tabs>
          <w:tab w:val="right" w:leader="dot" w:pos="8306"/>
        </w:tabs>
      </w:pPr>
      <w:hyperlink w:anchor="_Toc13596" w:history="1">
        <w:r>
          <w:rPr>
            <w:rFonts w:ascii="仿宋" w:eastAsia="仿宋" w:hAnsi="仿宋" w:cs="仿宋" w:hint="eastAsia"/>
            <w:lang w:eastAsia="zh-CN"/>
          </w:rPr>
          <w:t>(三)、生态环境保护措施</w:t>
        </w:r>
        <w:r>
          <w:tab/>
        </w:r>
        <w:r>
          <w:fldChar w:fldCharType="begin"/>
        </w:r>
        <w:r>
          <w:instrText xml:space="preserve"> PAGEREF _Toc13596 \h </w:instrText>
        </w:r>
        <w:r>
          <w:fldChar w:fldCharType="separate"/>
        </w:r>
        <w:r>
          <w:t>18</w:t>
        </w:r>
        <w:r>
          <w:fldChar w:fldCharType="end"/>
        </w:r>
      </w:hyperlink>
    </w:p>
    <w:p>
      <w:pPr>
        <w:pStyle w:val="TOC2"/>
        <w:tabs>
          <w:tab w:val="right" w:leader="dot" w:pos="8306"/>
        </w:tabs>
      </w:pPr>
      <w:hyperlink w:anchor="_Toc27678" w:history="1">
        <w:r>
          <w:rPr>
            <w:rFonts w:ascii="仿宋" w:eastAsia="仿宋" w:hAnsi="仿宋" w:cs="仿宋" w:hint="eastAsia"/>
            <w:lang w:eastAsia="zh-CN"/>
          </w:rPr>
          <w:t>(四)、地质灾害影响分析</w:t>
        </w:r>
        <w:r>
          <w:tab/>
        </w:r>
        <w:r>
          <w:fldChar w:fldCharType="begin"/>
        </w:r>
        <w:r>
          <w:instrText xml:space="preserve"> PAGEREF _Toc27678 \h </w:instrText>
        </w:r>
        <w:r>
          <w:fldChar w:fldCharType="separate"/>
        </w:r>
        <w:r>
          <w:t>20</w:t>
        </w:r>
        <w:r>
          <w:fldChar w:fldCharType="end"/>
        </w:r>
      </w:hyperlink>
    </w:p>
    <w:p>
      <w:pPr>
        <w:pStyle w:val="TOC2"/>
        <w:tabs>
          <w:tab w:val="right" w:leader="dot" w:pos="8306"/>
        </w:tabs>
      </w:pPr>
      <w:hyperlink w:anchor="_Toc22041" w:history="1">
        <w:r>
          <w:rPr>
            <w:rFonts w:ascii="仿宋" w:eastAsia="仿宋" w:hAnsi="仿宋" w:cs="仿宋" w:hint="eastAsia"/>
            <w:lang w:eastAsia="zh-CN"/>
          </w:rPr>
          <w:t>(五)、特殊环境影响</w:t>
        </w:r>
        <w:r>
          <w:tab/>
        </w:r>
        <w:r>
          <w:fldChar w:fldCharType="begin"/>
        </w:r>
        <w:r>
          <w:instrText xml:space="preserve"> PAGEREF _Toc22041 \h </w:instrText>
        </w:r>
        <w:r>
          <w:fldChar w:fldCharType="separate"/>
        </w:r>
        <w:r>
          <w:t>21</w:t>
        </w:r>
        <w:r>
          <w:fldChar w:fldCharType="end"/>
        </w:r>
      </w:hyperlink>
    </w:p>
    <w:p>
      <w:pPr>
        <w:pStyle w:val="TOC1"/>
        <w:tabs>
          <w:tab w:val="right" w:leader="dot" w:pos="8306"/>
        </w:tabs>
      </w:pPr>
      <w:hyperlink w:anchor="_Toc24145" w:history="1">
        <w:r>
          <w:rPr>
            <w:rFonts w:ascii="仿宋" w:eastAsia="仿宋" w:hAnsi="仿宋" w:cs="仿宋" w:hint="eastAsia"/>
            <w:lang w:eastAsia="zh-CN"/>
          </w:rPr>
          <w:t>五、发展规划、产业政策和行业准入分析</w:t>
        </w:r>
        <w:r>
          <w:tab/>
        </w:r>
        <w:r>
          <w:fldChar w:fldCharType="begin"/>
        </w:r>
        <w:r>
          <w:instrText xml:space="preserve"> PAGEREF _Toc24145 \h </w:instrText>
        </w:r>
        <w:r>
          <w:fldChar w:fldCharType="separate"/>
        </w:r>
        <w:r>
          <w:t>22</w:t>
        </w:r>
        <w:r>
          <w:fldChar w:fldCharType="end"/>
        </w:r>
      </w:hyperlink>
    </w:p>
    <w:p>
      <w:pPr>
        <w:pStyle w:val="TOC2"/>
        <w:tabs>
          <w:tab w:val="right" w:leader="dot" w:pos="8306"/>
        </w:tabs>
      </w:pPr>
      <w:hyperlink w:anchor="_Toc22948" w:history="1">
        <w:r>
          <w:rPr>
            <w:rFonts w:ascii="仿宋" w:eastAsia="仿宋" w:hAnsi="仿宋" w:cs="仿宋" w:hint="eastAsia"/>
            <w:lang w:eastAsia="zh-CN"/>
          </w:rPr>
          <w:t>(一)、发展规划分析</w:t>
        </w:r>
        <w:r>
          <w:tab/>
        </w:r>
        <w:r>
          <w:fldChar w:fldCharType="begin"/>
        </w:r>
        <w:r>
          <w:instrText xml:space="preserve"> PAGEREF _Toc22948 \h </w:instrText>
        </w:r>
        <w:r>
          <w:fldChar w:fldCharType="separate"/>
        </w:r>
        <w:r>
          <w:t>22</w:t>
        </w:r>
        <w:r>
          <w:fldChar w:fldCharType="end"/>
        </w:r>
      </w:hyperlink>
    </w:p>
    <w:p>
      <w:pPr>
        <w:pStyle w:val="TOC2"/>
        <w:tabs>
          <w:tab w:val="right" w:leader="dot" w:pos="8306"/>
        </w:tabs>
      </w:pPr>
      <w:hyperlink w:anchor="_Toc14440" w:history="1">
        <w:r>
          <w:rPr>
            <w:rFonts w:ascii="仿宋" w:eastAsia="仿宋" w:hAnsi="仿宋" w:cs="仿宋" w:hint="eastAsia"/>
            <w:lang w:eastAsia="zh-CN"/>
          </w:rPr>
          <w:t>(二)、产业政策分析</w:t>
        </w:r>
        <w:r>
          <w:tab/>
        </w:r>
        <w:r>
          <w:fldChar w:fldCharType="begin"/>
        </w:r>
        <w:r>
          <w:instrText xml:space="preserve"> PAGEREF _Toc14440 \h </w:instrText>
        </w:r>
        <w:r>
          <w:fldChar w:fldCharType="separate"/>
        </w:r>
        <w:r>
          <w:t>24</w:t>
        </w:r>
        <w:r>
          <w:fldChar w:fldCharType="end"/>
        </w:r>
      </w:hyperlink>
    </w:p>
    <w:p>
      <w:pPr>
        <w:pStyle w:val="TOC2"/>
        <w:tabs>
          <w:tab w:val="right" w:leader="dot" w:pos="8306"/>
        </w:tabs>
      </w:pPr>
      <w:hyperlink w:anchor="_Toc17363" w:history="1">
        <w:r>
          <w:rPr>
            <w:rFonts w:ascii="仿宋" w:eastAsia="仿宋" w:hAnsi="仿宋" w:cs="仿宋" w:hint="eastAsia"/>
            <w:lang w:eastAsia="zh-CN"/>
          </w:rPr>
          <w:t>(三)、行业准入分析</w:t>
        </w:r>
        <w:r>
          <w:tab/>
        </w:r>
        <w:r>
          <w:fldChar w:fldCharType="begin"/>
        </w:r>
        <w:r>
          <w:instrText xml:space="preserve"> PAGEREF _Toc17363 \h </w:instrText>
        </w:r>
        <w:r>
          <w:fldChar w:fldCharType="separate"/>
        </w:r>
        <w:r>
          <w:t>26</w:t>
        </w:r>
        <w:r>
          <w:fldChar w:fldCharType="end"/>
        </w:r>
      </w:hyperlink>
    </w:p>
    <w:p>
      <w:pPr>
        <w:pStyle w:val="TOC1"/>
        <w:tabs>
          <w:tab w:val="right" w:leader="dot" w:pos="8306"/>
        </w:tabs>
      </w:pPr>
      <w:hyperlink w:anchor="_Toc7326" w:history="1">
        <w:r>
          <w:rPr>
            <w:rFonts w:ascii="仿宋" w:eastAsia="仿宋" w:hAnsi="仿宋" w:cs="仿宋" w:hint="eastAsia"/>
            <w:lang w:eastAsia="zh-CN"/>
          </w:rPr>
          <w:t>六、财务管理与成本控制</w:t>
        </w:r>
        <w:r>
          <w:tab/>
        </w:r>
        <w:r>
          <w:fldChar w:fldCharType="begin"/>
        </w:r>
        <w:r>
          <w:instrText xml:space="preserve"> PAGEREF _Toc7326 \h </w:instrText>
        </w:r>
        <w:r>
          <w:fldChar w:fldCharType="separate"/>
        </w:r>
        <w:r>
          <w:t>27</w:t>
        </w:r>
        <w:r>
          <w:fldChar w:fldCharType="end"/>
        </w:r>
      </w:hyperlink>
    </w:p>
    <w:p>
      <w:pPr>
        <w:pStyle w:val="TOC2"/>
        <w:tabs>
          <w:tab w:val="right" w:leader="dot" w:pos="8306"/>
        </w:tabs>
      </w:pPr>
      <w:hyperlink w:anchor="_Toc2697" w:history="1">
        <w:r>
          <w:rPr>
            <w:rFonts w:ascii="仿宋" w:eastAsia="仿宋" w:hAnsi="仿宋" w:cs="仿宋" w:hint="eastAsia"/>
            <w:lang w:eastAsia="zh-CN"/>
          </w:rPr>
          <w:t>(一)、财务管理体系建设</w:t>
        </w:r>
        <w:r>
          <w:tab/>
        </w:r>
        <w:r>
          <w:fldChar w:fldCharType="begin"/>
        </w:r>
        <w:r>
          <w:instrText xml:space="preserve"> PAGEREF _Toc2697 \h </w:instrText>
        </w:r>
        <w:r>
          <w:fldChar w:fldCharType="separate"/>
        </w:r>
        <w:r>
          <w:t>27</w:t>
        </w:r>
        <w:r>
          <w:fldChar w:fldCharType="end"/>
        </w:r>
      </w:hyperlink>
    </w:p>
    <w:p>
      <w:pPr>
        <w:pStyle w:val="TOC2"/>
        <w:tabs>
          <w:tab w:val="right" w:leader="dot" w:pos="8306"/>
        </w:tabs>
      </w:pPr>
      <w:hyperlink w:anchor="_Toc23441" w:history="1">
        <w:r>
          <w:rPr>
            <w:rFonts w:ascii="仿宋" w:eastAsia="仿宋" w:hAnsi="仿宋" w:cs="仿宋" w:hint="eastAsia"/>
            <w:lang w:eastAsia="zh-CN"/>
          </w:rPr>
          <w:t>(二)、成本控制措施</w:t>
        </w:r>
        <w:r>
          <w:tab/>
        </w:r>
        <w:r>
          <w:fldChar w:fldCharType="begin"/>
        </w:r>
        <w:r>
          <w:instrText xml:space="preserve"> PAGEREF _Toc23441 \h </w:instrText>
        </w:r>
        <w:r>
          <w:fldChar w:fldCharType="separate"/>
        </w:r>
        <w:r>
          <w:t>28</w:t>
        </w:r>
        <w:r>
          <w:fldChar w:fldCharType="end"/>
        </w:r>
      </w:hyperlink>
    </w:p>
    <w:p>
      <w:pPr>
        <w:pStyle w:val="TOC1"/>
        <w:tabs>
          <w:tab w:val="right" w:leader="dot" w:pos="8306"/>
        </w:tabs>
      </w:pPr>
      <w:hyperlink w:anchor="_Toc19727" w:history="1">
        <w:r>
          <w:rPr>
            <w:rFonts w:ascii="仿宋" w:eastAsia="仿宋" w:hAnsi="仿宋" w:cs="仿宋" w:hint="eastAsia"/>
            <w:lang w:eastAsia="zh-CN"/>
          </w:rPr>
          <w:t>七、客户关系管理与市场拓展</w:t>
        </w:r>
        <w:r>
          <w:tab/>
        </w:r>
        <w:r>
          <w:fldChar w:fldCharType="begin"/>
        </w:r>
        <w:r>
          <w:instrText xml:space="preserve"> PAGEREF _Toc19727 \h </w:instrText>
        </w:r>
        <w:r>
          <w:fldChar w:fldCharType="separate"/>
        </w:r>
        <w:r>
          <w:t>29</w:t>
        </w:r>
        <w:r>
          <w:fldChar w:fldCharType="end"/>
        </w:r>
      </w:hyperlink>
    </w:p>
    <w:p>
      <w:pPr>
        <w:pStyle w:val="TOC2"/>
        <w:tabs>
          <w:tab w:val="right" w:leader="dot" w:pos="8306"/>
        </w:tabs>
      </w:pPr>
      <w:hyperlink w:anchor="_Toc27650" w:history="1">
        <w:r>
          <w:rPr>
            <w:rFonts w:ascii="仿宋" w:eastAsia="仿宋" w:hAnsi="仿宋" w:cs="仿宋" w:hint="eastAsia"/>
            <w:lang w:eastAsia="zh-CN"/>
          </w:rPr>
          <w:t>(一)、客户关系管理策略</w:t>
        </w:r>
        <w:r>
          <w:tab/>
        </w:r>
        <w:r>
          <w:fldChar w:fldCharType="begin"/>
        </w:r>
        <w:r>
          <w:instrText xml:space="preserve"> PAGEREF _Toc27650 \h </w:instrText>
        </w:r>
        <w:r>
          <w:fldChar w:fldCharType="separate"/>
        </w:r>
        <w:r>
          <w:t>29</w:t>
        </w:r>
        <w:r>
          <w:fldChar w:fldCharType="end"/>
        </w:r>
      </w:hyperlink>
    </w:p>
    <w:p>
      <w:pPr>
        <w:pStyle w:val="TOC2"/>
        <w:tabs>
          <w:tab w:val="right" w:leader="dot" w:pos="8306"/>
        </w:tabs>
      </w:pPr>
      <w:hyperlink w:anchor="_Toc4436" w:history="1">
        <w:r>
          <w:rPr>
            <w:rFonts w:ascii="仿宋" w:eastAsia="仿宋" w:hAnsi="仿宋" w:cs="仿宋" w:hint="eastAsia"/>
            <w:lang w:eastAsia="zh-CN"/>
          </w:rPr>
          <w:t>(二)、市场拓展方案</w:t>
        </w:r>
        <w:r>
          <w:tab/>
        </w:r>
        <w:r>
          <w:fldChar w:fldCharType="begin"/>
        </w:r>
        <w:r>
          <w:instrText xml:space="preserve"> PAGEREF _Toc4436 \h </w:instrText>
        </w:r>
        <w:r>
          <w:fldChar w:fldCharType="separate"/>
        </w:r>
        <w:r>
          <w:t>30</w:t>
        </w:r>
        <w:r>
          <w:fldChar w:fldCharType="end"/>
        </w:r>
      </w:hyperlink>
    </w:p>
    <w:p>
      <w:pPr>
        <w:pStyle w:val="TOC1"/>
        <w:tabs>
          <w:tab w:val="right" w:leader="dot" w:pos="8306"/>
        </w:tabs>
      </w:pPr>
      <w:hyperlink w:anchor="_Toc17804" w:history="1">
        <w:r>
          <w:rPr>
            <w:rFonts w:ascii="仿宋" w:eastAsia="仿宋" w:hAnsi="仿宋" w:cs="仿宋" w:hint="eastAsia"/>
            <w:lang w:eastAsia="zh-CN"/>
          </w:rPr>
          <w:t>八、项目变更管理</w:t>
        </w:r>
        <w:r>
          <w:tab/>
        </w:r>
        <w:r>
          <w:fldChar w:fldCharType="begin"/>
        </w:r>
        <w:r>
          <w:instrText xml:space="preserve"> PAGEREF _Toc17804 \h </w:instrText>
        </w:r>
        <w:r>
          <w:fldChar w:fldCharType="separate"/>
        </w:r>
        <w:r>
          <w:t>32</w:t>
        </w:r>
        <w:r>
          <w:fldChar w:fldCharType="end"/>
        </w:r>
      </w:hyperlink>
    </w:p>
    <w:p>
      <w:pPr>
        <w:pStyle w:val="TOC2"/>
        <w:tabs>
          <w:tab w:val="right" w:leader="dot" w:pos="8306"/>
        </w:tabs>
      </w:pPr>
      <w:hyperlink w:anchor="_Toc31815" w:history="1">
        <w:r>
          <w:rPr>
            <w:rFonts w:ascii="仿宋" w:eastAsia="仿宋" w:hAnsi="仿宋" w:cs="仿宋" w:hint="eastAsia"/>
            <w:lang w:eastAsia="zh-CN"/>
          </w:rPr>
          <w:t>(一)、变更控制流程</w:t>
        </w:r>
        <w:r>
          <w:tab/>
        </w:r>
        <w:r>
          <w:fldChar w:fldCharType="begin"/>
        </w:r>
        <w:r>
          <w:instrText xml:space="preserve"> PAGEREF _Toc31815 \h </w:instrText>
        </w:r>
        <w:r>
          <w:fldChar w:fldCharType="separate"/>
        </w:r>
        <w:r>
          <w:t>32</w:t>
        </w:r>
        <w:r>
          <w:fldChar w:fldCharType="end"/>
        </w:r>
      </w:hyperlink>
    </w:p>
    <w:p>
      <w:pPr>
        <w:pStyle w:val="TOC2"/>
        <w:tabs>
          <w:tab w:val="right" w:leader="dot" w:pos="8306"/>
        </w:tabs>
      </w:pPr>
      <w:hyperlink w:anchor="_Toc24097" w:history="1">
        <w:r>
          <w:rPr>
            <w:rFonts w:ascii="仿宋" w:eastAsia="仿宋" w:hAnsi="仿宋" w:cs="仿宋" w:hint="eastAsia"/>
            <w:lang w:eastAsia="zh-CN"/>
          </w:rPr>
          <w:t>(二)、影响评估与处理</w:t>
        </w:r>
        <w:r>
          <w:tab/>
        </w:r>
        <w:r>
          <w:fldChar w:fldCharType="begin"/>
        </w:r>
        <w:r>
          <w:instrText xml:space="preserve"> PAGEREF _Toc24097 \h </w:instrText>
        </w:r>
        <w:r>
          <w:fldChar w:fldCharType="separate"/>
        </w:r>
        <w:r>
          <w:t>32</w:t>
        </w:r>
        <w:r>
          <w:fldChar w:fldCharType="end"/>
        </w:r>
      </w:hyperlink>
    </w:p>
    <w:p>
      <w:pPr>
        <w:pStyle w:val="TOC2"/>
        <w:tabs>
          <w:tab w:val="right" w:leader="dot" w:pos="8306"/>
        </w:tabs>
      </w:pPr>
      <w:hyperlink w:anchor="_Toc26087" w:history="1">
        <w:r>
          <w:rPr>
            <w:rFonts w:ascii="仿宋" w:eastAsia="仿宋" w:hAnsi="仿宋" w:cs="仿宋" w:hint="eastAsia"/>
            <w:lang w:eastAsia="zh-CN"/>
          </w:rPr>
          <w:t>(三)、变更记录与追踪</w:t>
        </w:r>
        <w:r>
          <w:tab/>
        </w:r>
        <w:r>
          <w:fldChar w:fldCharType="begin"/>
        </w:r>
        <w:r>
          <w:instrText xml:space="preserve"> PAGEREF _Toc26087 \h </w:instrText>
        </w:r>
        <w:r>
          <w:fldChar w:fldCharType="separate"/>
        </w:r>
        <w:r>
          <w:t>34</w:t>
        </w:r>
        <w:r>
          <w:fldChar w:fldCharType="end"/>
        </w:r>
      </w:hyperlink>
    </w:p>
    <w:p>
      <w:pPr>
        <w:pStyle w:val="TOC2"/>
        <w:tabs>
          <w:tab w:val="right" w:leader="dot" w:pos="8306"/>
        </w:tabs>
      </w:pPr>
      <w:hyperlink w:anchor="_Toc18502" w:history="1">
        <w:r>
          <w:rPr>
            <w:rFonts w:ascii="仿宋" w:eastAsia="仿宋" w:hAnsi="仿宋" w:cs="仿宋" w:hint="eastAsia"/>
            <w:lang w:eastAsia="zh-CN"/>
          </w:rPr>
          <w:t>(四)、变更管理策略</w:t>
        </w:r>
        <w:r>
          <w:tab/>
        </w:r>
        <w:r>
          <w:fldChar w:fldCharType="begin"/>
        </w:r>
        <w:r>
          <w:instrText xml:space="preserve"> PAGEREF _Toc18502 \h </w:instrText>
        </w:r>
        <w:r>
          <w:fldChar w:fldCharType="separate"/>
        </w:r>
        <w:r>
          <w:t>36</w:t>
        </w:r>
        <w:r>
          <w:fldChar w:fldCharType="end"/>
        </w:r>
      </w:hyperlink>
    </w:p>
    <w:p>
      <w:pPr>
        <w:pStyle w:val="TOC1"/>
        <w:tabs>
          <w:tab w:val="right" w:leader="dot" w:pos="8306"/>
        </w:tabs>
      </w:pPr>
      <w:hyperlink w:anchor="_Toc28420" w:history="1">
        <w:r>
          <w:rPr>
            <w:rFonts w:ascii="仿宋" w:eastAsia="仿宋" w:hAnsi="仿宋" w:cs="仿宋" w:hint="eastAsia"/>
            <w:lang w:eastAsia="zh-CN"/>
          </w:rPr>
          <w:t>九、项目质量与标准</w:t>
        </w:r>
        <w:r>
          <w:tab/>
        </w:r>
        <w:r>
          <w:fldChar w:fldCharType="begin"/>
        </w:r>
        <w:r>
          <w:instrText xml:space="preserve"> PAGEREF _Toc28420 \h </w:instrText>
        </w:r>
        <w:r>
          <w:fldChar w:fldCharType="separate"/>
        </w:r>
        <w:r>
          <w:t>37</w:t>
        </w:r>
        <w:r>
          <w:fldChar w:fldCharType="end"/>
        </w:r>
      </w:hyperlink>
    </w:p>
    <w:p>
      <w:pPr>
        <w:pStyle w:val="TOC2"/>
        <w:tabs>
          <w:tab w:val="right" w:leader="dot" w:pos="8306"/>
        </w:tabs>
      </w:pPr>
      <w:hyperlink w:anchor="_Toc8300" w:history="1">
        <w:r>
          <w:rPr>
            <w:rFonts w:ascii="仿宋" w:eastAsia="仿宋" w:hAnsi="仿宋" w:cs="仿宋" w:hint="eastAsia"/>
            <w:lang w:eastAsia="zh-CN"/>
          </w:rPr>
          <w:t>(一)、质量保障体系</w:t>
        </w:r>
        <w:r>
          <w:tab/>
        </w:r>
        <w:r>
          <w:fldChar w:fldCharType="begin"/>
        </w:r>
        <w:r>
          <w:instrText xml:space="preserve"> PAGEREF _Toc8300 \h </w:instrText>
        </w:r>
        <w:r>
          <w:fldChar w:fldCharType="separate"/>
        </w:r>
        <w:r>
          <w:t>37</w:t>
        </w:r>
        <w:r>
          <w:fldChar w:fldCharType="end"/>
        </w:r>
      </w:hyperlink>
    </w:p>
    <w:p>
      <w:pPr>
        <w:pStyle w:val="TOC2"/>
        <w:tabs>
          <w:tab w:val="right" w:leader="dot" w:pos="8306"/>
        </w:tabs>
      </w:pPr>
      <w:hyperlink w:anchor="_Toc11710" w:history="1">
        <w:r>
          <w:rPr>
            <w:rFonts w:ascii="仿宋" w:eastAsia="仿宋" w:hAnsi="仿宋" w:cs="仿宋" w:hint="eastAsia"/>
            <w:lang w:eastAsia="zh-CN"/>
          </w:rPr>
          <w:t>(二)、标准化作业流程</w:t>
        </w:r>
        <w:r>
          <w:tab/>
        </w:r>
        <w:r>
          <w:fldChar w:fldCharType="begin"/>
        </w:r>
        <w:r>
          <w:instrText xml:space="preserve"> PAGEREF _Toc11710 \h </w:instrText>
        </w:r>
        <w:r>
          <w:fldChar w:fldCharType="separate"/>
        </w:r>
        <w:r>
          <w:t>39</w:t>
        </w:r>
        <w:r>
          <w:fldChar w:fldCharType="end"/>
        </w:r>
      </w:hyperlink>
    </w:p>
    <w:p>
      <w:pPr>
        <w:pStyle w:val="TOC2"/>
        <w:tabs>
          <w:tab w:val="right" w:leader="dot" w:pos="8306"/>
        </w:tabs>
      </w:pPr>
      <w:hyperlink w:anchor="_Toc10713" w:history="1">
        <w:r>
          <w:rPr>
            <w:rFonts w:ascii="仿宋" w:eastAsia="仿宋" w:hAnsi="仿宋" w:cs="仿宋" w:hint="eastAsia"/>
            <w:lang w:eastAsia="zh-CN"/>
          </w:rPr>
          <w:t>(三)、质量监控与评估</w:t>
        </w:r>
        <w:r>
          <w:tab/>
        </w:r>
        <w:r>
          <w:fldChar w:fldCharType="begin"/>
        </w:r>
        <w:r>
          <w:instrText xml:space="preserve"> PAGEREF _Toc10713 \h </w:instrText>
        </w:r>
        <w:r>
          <w:fldChar w:fldCharType="separate"/>
        </w:r>
        <w:r>
          <w:t>41</w:t>
        </w:r>
        <w:r>
          <w:fldChar w:fldCharType="end"/>
        </w:r>
      </w:hyperlink>
    </w:p>
    <w:p>
      <w:pPr>
        <w:pStyle w:val="TOC2"/>
        <w:tabs>
          <w:tab w:val="right" w:leader="dot" w:pos="8306"/>
        </w:tabs>
      </w:pPr>
      <w:hyperlink w:anchor="_Toc28486" w:history="1">
        <w:r>
          <w:rPr>
            <w:rFonts w:ascii="仿宋" w:eastAsia="仿宋" w:hAnsi="仿宋" w:cs="仿宋" w:hint="eastAsia"/>
            <w:lang w:eastAsia="zh-CN"/>
          </w:rPr>
          <w:t>(四)、质量改进计划</w:t>
        </w:r>
        <w:r>
          <w:tab/>
        </w:r>
        <w:r>
          <w:fldChar w:fldCharType="begin"/>
        </w:r>
        <w:r>
          <w:instrText xml:space="preserve"> PAGEREF _Toc28486 \h </w:instrText>
        </w:r>
        <w:r>
          <w:fldChar w:fldCharType="separate"/>
        </w:r>
        <w:r>
          <w:t>41</w:t>
        </w:r>
        <w:r>
          <w:fldChar w:fldCharType="end"/>
        </w:r>
      </w:hyperlink>
    </w:p>
    <w:p>
      <w:pPr>
        <w:pStyle w:val="TOC1"/>
        <w:tabs>
          <w:tab w:val="right" w:leader="dot" w:pos="8306"/>
        </w:tabs>
      </w:pPr>
      <w:hyperlink w:anchor="_Toc16373" w:history="1">
        <w:r>
          <w:rPr>
            <w:rFonts w:ascii="仿宋" w:eastAsia="仿宋" w:hAnsi="仿宋" w:cs="仿宋" w:hint="eastAsia"/>
            <w:lang w:eastAsia="zh-CN"/>
          </w:rPr>
          <w:t>十、安全与应急管理</w:t>
        </w:r>
        <w:r>
          <w:tab/>
        </w:r>
        <w:r>
          <w:fldChar w:fldCharType="begin"/>
        </w:r>
        <w:r>
          <w:instrText xml:space="preserve"> PAGEREF _Toc16373 \h </w:instrText>
        </w:r>
        <w:r>
          <w:fldChar w:fldCharType="separate"/>
        </w:r>
        <w:r>
          <w:t>43</w:t>
        </w:r>
        <w:r>
          <w:fldChar w:fldCharType="end"/>
        </w:r>
      </w:hyperlink>
    </w:p>
    <w:p>
      <w:pPr>
        <w:pStyle w:val="TOC2"/>
        <w:tabs>
          <w:tab w:val="right" w:leader="dot" w:pos="8306"/>
        </w:tabs>
      </w:pPr>
      <w:hyperlink w:anchor="_Toc16500" w:history="1">
        <w:r>
          <w:rPr>
            <w:rFonts w:ascii="仿宋" w:eastAsia="仿宋" w:hAnsi="仿宋" w:cs="仿宋" w:hint="eastAsia"/>
            <w:lang w:eastAsia="zh-CN"/>
          </w:rPr>
          <w:t>(一)、安全生产管理</w:t>
        </w:r>
        <w:r>
          <w:tab/>
        </w:r>
        <w:r>
          <w:fldChar w:fldCharType="begin"/>
        </w:r>
        <w:r>
          <w:instrText xml:space="preserve"> PAGEREF _Toc16500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986" w:history="1">
        <w:r>
          <w:rPr>
            <w:rFonts w:ascii="仿宋" w:eastAsia="仿宋" w:hAnsi="仿宋" w:cs="仿宋" w:hint="eastAsia"/>
            <w:lang w:eastAsia="zh-CN"/>
          </w:rPr>
          <w:t>(二)、应急预案与响应</w:t>
        </w:r>
        <w:r>
          <w:tab/>
        </w:r>
        <w:r>
          <w:fldChar w:fldCharType="begin"/>
        </w:r>
        <w:r>
          <w:instrText xml:space="preserve"> PAGEREF _Toc9986 \h </w:instrText>
        </w:r>
        <w:r>
          <w:fldChar w:fldCharType="separate"/>
        </w:r>
        <w:r>
          <w:t>44</w:t>
        </w:r>
        <w:r>
          <w:fldChar w:fldCharType="end"/>
        </w:r>
      </w:hyperlink>
    </w:p>
    <w:p>
      <w:pPr>
        <w:pStyle w:val="TOC1"/>
        <w:tabs>
          <w:tab w:val="right" w:leader="dot" w:pos="8306"/>
        </w:tabs>
      </w:pPr>
      <w:hyperlink w:anchor="_Toc15398" w:history="1">
        <w:r>
          <w:rPr>
            <w:rFonts w:ascii="仿宋" w:eastAsia="仿宋" w:hAnsi="仿宋" w:cs="仿宋" w:hint="eastAsia"/>
            <w:lang w:eastAsia="zh-CN"/>
          </w:rPr>
          <w:t>十一、环境保护与绿色发展</w:t>
        </w:r>
        <w:r>
          <w:tab/>
        </w:r>
        <w:r>
          <w:fldChar w:fldCharType="begin"/>
        </w:r>
        <w:r>
          <w:instrText xml:space="preserve"> PAGEREF _Toc15398 \h </w:instrText>
        </w:r>
        <w:r>
          <w:fldChar w:fldCharType="separate"/>
        </w:r>
        <w:r>
          <w:t>46</w:t>
        </w:r>
        <w:r>
          <w:fldChar w:fldCharType="end"/>
        </w:r>
      </w:hyperlink>
    </w:p>
    <w:p>
      <w:pPr>
        <w:pStyle w:val="TOC2"/>
        <w:tabs>
          <w:tab w:val="right" w:leader="dot" w:pos="8306"/>
        </w:tabs>
      </w:pPr>
      <w:hyperlink w:anchor="_Toc24449" w:history="1">
        <w:r>
          <w:rPr>
            <w:rFonts w:ascii="仿宋" w:eastAsia="仿宋" w:hAnsi="仿宋" w:cs="仿宋" w:hint="eastAsia"/>
            <w:lang w:eastAsia="zh-CN"/>
          </w:rPr>
          <w:t>(一)、环境保护措施</w:t>
        </w:r>
        <w:r>
          <w:tab/>
        </w:r>
        <w:r>
          <w:fldChar w:fldCharType="begin"/>
        </w:r>
        <w:r>
          <w:instrText xml:space="preserve"> PAGEREF _Toc24449 \h </w:instrText>
        </w:r>
        <w:r>
          <w:fldChar w:fldCharType="separate"/>
        </w:r>
        <w:r>
          <w:t>46</w:t>
        </w:r>
        <w:r>
          <w:fldChar w:fldCharType="end"/>
        </w:r>
      </w:hyperlink>
    </w:p>
    <w:p>
      <w:pPr>
        <w:pStyle w:val="TOC2"/>
        <w:tabs>
          <w:tab w:val="right" w:leader="dot" w:pos="8306"/>
        </w:tabs>
      </w:pPr>
      <w:hyperlink w:anchor="_Toc21897" w:history="1">
        <w:r>
          <w:rPr>
            <w:rFonts w:ascii="仿宋" w:eastAsia="仿宋" w:hAnsi="仿宋" w:cs="仿宋" w:hint="eastAsia"/>
            <w:lang w:eastAsia="zh-CN"/>
          </w:rPr>
          <w:t>(二)、绿色发展与可持续发展策略</w:t>
        </w:r>
        <w:r>
          <w:tab/>
        </w:r>
        <w:r>
          <w:fldChar w:fldCharType="begin"/>
        </w:r>
        <w:r>
          <w:instrText xml:space="preserve"> PAGEREF _Toc21897 \h </w:instrText>
        </w:r>
        <w:r>
          <w:fldChar w:fldCharType="separate"/>
        </w:r>
        <w:r>
          <w:t>48</w:t>
        </w:r>
        <w:r>
          <w:fldChar w:fldCharType="end"/>
        </w:r>
      </w:hyperlink>
    </w:p>
    <w:p>
      <w:pPr>
        <w:pStyle w:val="TOC1"/>
        <w:tabs>
          <w:tab w:val="right" w:leader="dot" w:pos="8306"/>
        </w:tabs>
      </w:pPr>
      <w:hyperlink w:anchor="_Toc31189" w:history="1">
        <w:r>
          <w:rPr>
            <w:rFonts w:ascii="仿宋" w:eastAsia="仿宋" w:hAnsi="仿宋" w:cs="仿宋" w:hint="eastAsia"/>
            <w:lang w:eastAsia="zh-CN"/>
          </w:rPr>
          <w:t>十二、环境保护与治理方案</w:t>
        </w:r>
        <w:r>
          <w:tab/>
        </w:r>
        <w:r>
          <w:fldChar w:fldCharType="begin"/>
        </w:r>
        <w:r>
          <w:instrText xml:space="preserve"> PAGEREF _Toc31189 \h </w:instrText>
        </w:r>
        <w:r>
          <w:fldChar w:fldCharType="separate"/>
        </w:r>
        <w:r>
          <w:t>49</w:t>
        </w:r>
        <w:r>
          <w:fldChar w:fldCharType="end"/>
        </w:r>
      </w:hyperlink>
    </w:p>
    <w:p>
      <w:pPr>
        <w:pStyle w:val="TOC2"/>
        <w:tabs>
          <w:tab w:val="right" w:leader="dot" w:pos="8306"/>
        </w:tabs>
      </w:pPr>
      <w:hyperlink w:anchor="_Toc17850" w:history="1">
        <w:r>
          <w:rPr>
            <w:rFonts w:ascii="仿宋" w:eastAsia="仿宋" w:hAnsi="仿宋" w:cs="仿宋" w:hint="eastAsia"/>
            <w:lang w:eastAsia="zh-CN"/>
          </w:rPr>
          <w:t>(一)、项目环境影响评估</w:t>
        </w:r>
        <w:r>
          <w:tab/>
        </w:r>
        <w:r>
          <w:fldChar w:fldCharType="begin"/>
        </w:r>
        <w:r>
          <w:instrText xml:space="preserve"> PAGEREF _Toc17850 \h </w:instrText>
        </w:r>
        <w:r>
          <w:fldChar w:fldCharType="separate"/>
        </w:r>
        <w:r>
          <w:t>49</w:t>
        </w:r>
        <w:r>
          <w:fldChar w:fldCharType="end"/>
        </w:r>
      </w:hyperlink>
    </w:p>
    <w:p>
      <w:pPr>
        <w:pStyle w:val="TOC2"/>
        <w:tabs>
          <w:tab w:val="right" w:leader="dot" w:pos="8306"/>
        </w:tabs>
      </w:pPr>
      <w:hyperlink w:anchor="_Toc5087" w:history="1">
        <w:r>
          <w:rPr>
            <w:rFonts w:ascii="仿宋" w:eastAsia="仿宋" w:hAnsi="仿宋" w:cs="仿宋" w:hint="eastAsia"/>
            <w:lang w:eastAsia="zh-CN"/>
          </w:rPr>
          <w:t>(二)、环境保护措施与治理方案</w:t>
        </w:r>
        <w:r>
          <w:tab/>
        </w:r>
        <w:r>
          <w:fldChar w:fldCharType="begin"/>
        </w:r>
        <w:r>
          <w:instrText xml:space="preserve"> PAGEREF _Toc5087 \h </w:instrText>
        </w:r>
        <w:r>
          <w:fldChar w:fldCharType="separate"/>
        </w:r>
        <w:r>
          <w:t>49</w:t>
        </w:r>
        <w:r>
          <w:fldChar w:fldCharType="end"/>
        </w:r>
      </w:hyperlink>
    </w:p>
    <w:p>
      <w:pPr>
        <w:pStyle w:val="TOC1"/>
        <w:tabs>
          <w:tab w:val="right" w:leader="dot" w:pos="8306"/>
        </w:tabs>
      </w:pPr>
      <w:hyperlink w:anchor="_Toc16226" w:history="1">
        <w:r>
          <w:rPr>
            <w:rFonts w:ascii="仿宋" w:eastAsia="仿宋" w:hAnsi="仿宋" w:cs="仿宋" w:hint="eastAsia"/>
            <w:lang w:eastAsia="zh-CN"/>
          </w:rPr>
          <w:t>十三、企业合规与伦理</w:t>
        </w:r>
        <w:r>
          <w:tab/>
        </w:r>
        <w:r>
          <w:fldChar w:fldCharType="begin"/>
        </w:r>
        <w:r>
          <w:instrText xml:space="preserve"> PAGEREF _Toc16226 \h </w:instrText>
        </w:r>
        <w:r>
          <w:fldChar w:fldCharType="separate"/>
        </w:r>
        <w:r>
          <w:t>50</w:t>
        </w:r>
        <w:r>
          <w:fldChar w:fldCharType="end"/>
        </w:r>
      </w:hyperlink>
    </w:p>
    <w:p>
      <w:pPr>
        <w:pStyle w:val="TOC2"/>
        <w:tabs>
          <w:tab w:val="right" w:leader="dot" w:pos="8306"/>
        </w:tabs>
      </w:pPr>
      <w:hyperlink w:anchor="_Toc14511" w:history="1">
        <w:r>
          <w:rPr>
            <w:rFonts w:ascii="仿宋" w:eastAsia="仿宋" w:hAnsi="仿宋" w:cs="仿宋" w:hint="eastAsia"/>
            <w:lang w:eastAsia="zh-CN"/>
          </w:rPr>
          <w:t>(一)、合规政策与程序</w:t>
        </w:r>
        <w:r>
          <w:tab/>
        </w:r>
        <w:r>
          <w:fldChar w:fldCharType="begin"/>
        </w:r>
        <w:r>
          <w:instrText xml:space="preserve"> PAGEREF _Toc14511 \h </w:instrText>
        </w:r>
        <w:r>
          <w:fldChar w:fldCharType="separate"/>
        </w:r>
        <w:r>
          <w:t>50</w:t>
        </w:r>
        <w:r>
          <w:fldChar w:fldCharType="end"/>
        </w:r>
      </w:hyperlink>
    </w:p>
    <w:p>
      <w:pPr>
        <w:pStyle w:val="TOC2"/>
        <w:tabs>
          <w:tab w:val="right" w:leader="dot" w:pos="8306"/>
        </w:tabs>
      </w:pPr>
      <w:hyperlink w:anchor="_Toc24633" w:history="1">
        <w:r>
          <w:rPr>
            <w:rFonts w:ascii="仿宋" w:eastAsia="仿宋" w:hAnsi="仿宋" w:cs="仿宋" w:hint="eastAsia"/>
            <w:lang w:eastAsia="zh-CN"/>
          </w:rPr>
          <w:t>(二)、伦理规范与培训</w:t>
        </w:r>
        <w:r>
          <w:tab/>
        </w:r>
        <w:r>
          <w:fldChar w:fldCharType="begin"/>
        </w:r>
        <w:r>
          <w:instrText xml:space="preserve"> PAGEREF _Toc24633 \h </w:instrText>
        </w:r>
        <w:r>
          <w:fldChar w:fldCharType="separate"/>
        </w:r>
        <w:r>
          <w:t>51</w:t>
        </w:r>
        <w:r>
          <w:fldChar w:fldCharType="end"/>
        </w:r>
      </w:hyperlink>
    </w:p>
    <w:p>
      <w:pPr>
        <w:pStyle w:val="TOC2"/>
        <w:tabs>
          <w:tab w:val="right" w:leader="dot" w:pos="8306"/>
        </w:tabs>
      </w:pPr>
      <w:hyperlink w:anchor="_Toc23161" w:history="1">
        <w:r>
          <w:rPr>
            <w:rFonts w:ascii="仿宋" w:eastAsia="仿宋" w:hAnsi="仿宋" w:cs="仿宋" w:hint="eastAsia"/>
            <w:lang w:eastAsia="zh-CN"/>
          </w:rPr>
          <w:t>(三)、合规风险评估</w:t>
        </w:r>
        <w:r>
          <w:tab/>
        </w:r>
        <w:r>
          <w:fldChar w:fldCharType="begin"/>
        </w:r>
        <w:r>
          <w:instrText xml:space="preserve"> PAGEREF _Toc23161 \h </w:instrText>
        </w:r>
        <w:r>
          <w:fldChar w:fldCharType="separate"/>
        </w:r>
        <w:r>
          <w:t>52</w:t>
        </w:r>
        <w:r>
          <w:fldChar w:fldCharType="end"/>
        </w:r>
      </w:hyperlink>
    </w:p>
    <w:p>
      <w:pPr>
        <w:pStyle w:val="TOC2"/>
        <w:tabs>
          <w:tab w:val="right" w:leader="dot" w:pos="8306"/>
        </w:tabs>
      </w:pPr>
      <w:hyperlink w:anchor="_Toc22417" w:history="1">
        <w:r>
          <w:rPr>
            <w:rFonts w:ascii="仿宋" w:eastAsia="仿宋" w:hAnsi="仿宋" w:cs="仿宋" w:hint="eastAsia"/>
            <w:lang w:eastAsia="zh-CN"/>
          </w:rPr>
          <w:t>(四)、合规监督与执行</w:t>
        </w:r>
        <w:r>
          <w:tab/>
        </w:r>
        <w:r>
          <w:fldChar w:fldCharType="begin"/>
        </w:r>
        <w:r>
          <w:instrText xml:space="preserve"> PAGEREF _Toc22417 \h </w:instrText>
        </w:r>
        <w:r>
          <w:fldChar w:fldCharType="separate"/>
        </w:r>
        <w:r>
          <w:t>54</w:t>
        </w:r>
        <w:r>
          <w:fldChar w:fldCharType="end"/>
        </w:r>
      </w:hyperlink>
    </w:p>
    <w:p>
      <w:pPr>
        <w:pStyle w:val="TOC1"/>
        <w:tabs>
          <w:tab w:val="right" w:leader="dot" w:pos="8306"/>
        </w:tabs>
      </w:pPr>
      <w:hyperlink w:anchor="_Toc8557" w:history="1">
        <w:r>
          <w:rPr>
            <w:rFonts w:ascii="仿宋" w:eastAsia="仿宋" w:hAnsi="仿宋" w:cs="仿宋" w:hint="eastAsia"/>
            <w:lang w:eastAsia="zh-CN"/>
          </w:rPr>
          <w:t>十四、合作与交流机制建立</w:t>
        </w:r>
        <w:r>
          <w:tab/>
        </w:r>
        <w:r>
          <w:fldChar w:fldCharType="begin"/>
        </w:r>
        <w:r>
          <w:instrText xml:space="preserve"> PAGEREF _Toc8557 \h </w:instrText>
        </w:r>
        <w:r>
          <w:fldChar w:fldCharType="separate"/>
        </w:r>
        <w:r>
          <w:t>54</w:t>
        </w:r>
        <w:r>
          <w:fldChar w:fldCharType="end"/>
        </w:r>
      </w:hyperlink>
    </w:p>
    <w:p>
      <w:pPr>
        <w:pStyle w:val="TOC2"/>
        <w:tabs>
          <w:tab w:val="right" w:leader="dot" w:pos="8306"/>
        </w:tabs>
      </w:pPr>
      <w:hyperlink w:anchor="_Toc12895" w:history="1">
        <w:r>
          <w:rPr>
            <w:rFonts w:ascii="仿宋" w:eastAsia="仿宋" w:hAnsi="仿宋" w:cs="仿宋" w:hint="eastAsia"/>
            <w:lang w:eastAsia="zh-CN"/>
          </w:rPr>
          <w:t>(一)、合作伙伴选择与合作方式</w:t>
        </w:r>
        <w:r>
          <w:tab/>
        </w:r>
        <w:r>
          <w:fldChar w:fldCharType="begin"/>
        </w:r>
        <w:r>
          <w:instrText xml:space="preserve"> PAGEREF _Toc12895 \h </w:instrText>
        </w:r>
        <w:r>
          <w:fldChar w:fldCharType="separate"/>
        </w:r>
        <w:r>
          <w:t>54</w:t>
        </w:r>
        <w:r>
          <w:fldChar w:fldCharType="end"/>
        </w:r>
      </w:hyperlink>
    </w:p>
    <w:p>
      <w:pPr>
        <w:pStyle w:val="TOC2"/>
        <w:tabs>
          <w:tab w:val="right" w:leader="dot" w:pos="8306"/>
        </w:tabs>
      </w:pPr>
      <w:hyperlink w:anchor="_Toc24105" w:history="1">
        <w:r>
          <w:rPr>
            <w:rFonts w:ascii="仿宋" w:eastAsia="仿宋" w:hAnsi="仿宋" w:cs="仿宋" w:hint="eastAsia"/>
            <w:lang w:eastAsia="zh-CN"/>
          </w:rPr>
          <w:t>(二)、交流与合作平台搭建</w:t>
        </w:r>
        <w:r>
          <w:tab/>
        </w:r>
        <w:r>
          <w:fldChar w:fldCharType="begin"/>
        </w:r>
        <w:r>
          <w:instrText xml:space="preserve"> PAGEREF _Toc24105 \h </w:instrText>
        </w:r>
        <w:r>
          <w:fldChar w:fldCharType="separate"/>
        </w:r>
        <w:r>
          <w:t>56</w:t>
        </w:r>
        <w:r>
          <w:fldChar w:fldCharType="end"/>
        </w:r>
      </w:hyperlink>
    </w:p>
    <w:p>
      <w:pPr>
        <w:pStyle w:val="TOC1"/>
        <w:tabs>
          <w:tab w:val="right" w:leader="dot" w:pos="8306"/>
        </w:tabs>
      </w:pPr>
      <w:hyperlink w:anchor="_Toc87" w:history="1">
        <w:r>
          <w:rPr>
            <w:rFonts w:ascii="仿宋" w:eastAsia="仿宋" w:hAnsi="仿宋" w:cs="仿宋" w:hint="eastAsia"/>
            <w:lang w:eastAsia="zh-CN"/>
          </w:rPr>
          <w:t>十五、质量管理与控制</w:t>
        </w:r>
        <w:r>
          <w:tab/>
        </w:r>
        <w:r>
          <w:fldChar w:fldCharType="begin"/>
        </w:r>
        <w:r>
          <w:instrText xml:space="preserve"> PAGEREF _Toc87 \h </w:instrText>
        </w:r>
        <w:r>
          <w:fldChar w:fldCharType="separate"/>
        </w:r>
        <w:r>
          <w:t>57</w:t>
        </w:r>
        <w:r>
          <w:fldChar w:fldCharType="end"/>
        </w:r>
      </w:hyperlink>
    </w:p>
    <w:p>
      <w:pPr>
        <w:pStyle w:val="TOC2"/>
        <w:tabs>
          <w:tab w:val="right" w:leader="dot" w:pos="8306"/>
        </w:tabs>
      </w:pPr>
      <w:hyperlink w:anchor="_Toc9435" w:history="1">
        <w:r>
          <w:rPr>
            <w:rFonts w:ascii="仿宋" w:eastAsia="仿宋" w:hAnsi="仿宋" w:cs="仿宋" w:hint="eastAsia"/>
            <w:lang w:eastAsia="zh-CN"/>
          </w:rPr>
          <w:t>(一)、质量管理体系建设</w:t>
        </w:r>
        <w:r>
          <w:tab/>
        </w:r>
        <w:r>
          <w:fldChar w:fldCharType="begin"/>
        </w:r>
        <w:r>
          <w:instrText xml:space="preserve"> PAGEREF _Toc9435 \h </w:instrText>
        </w:r>
        <w:r>
          <w:fldChar w:fldCharType="separate"/>
        </w:r>
        <w:r>
          <w:t>57</w:t>
        </w:r>
        <w:r>
          <w:fldChar w:fldCharType="end"/>
        </w:r>
      </w:hyperlink>
    </w:p>
    <w:p>
      <w:pPr>
        <w:pStyle w:val="TOC2"/>
        <w:tabs>
          <w:tab w:val="right" w:leader="dot" w:pos="8306"/>
        </w:tabs>
      </w:pPr>
      <w:hyperlink w:anchor="_Toc25363" w:history="1">
        <w:r>
          <w:rPr>
            <w:rFonts w:ascii="仿宋" w:eastAsia="仿宋" w:hAnsi="仿宋" w:cs="仿宋" w:hint="eastAsia"/>
            <w:lang w:eastAsia="zh-CN"/>
          </w:rPr>
          <w:t>(二)、质量控制措施</w:t>
        </w:r>
        <w:r>
          <w:tab/>
        </w:r>
        <w:r>
          <w:fldChar w:fldCharType="begin"/>
        </w:r>
        <w:r>
          <w:instrText xml:space="preserve"> PAGEREF _Toc25363 \h </w:instrText>
        </w:r>
        <w:r>
          <w:fldChar w:fldCharType="separate"/>
        </w:r>
        <w:r>
          <w:t>59</w:t>
        </w:r>
        <w:r>
          <w:fldChar w:fldCharType="end"/>
        </w:r>
      </w:hyperlink>
    </w:p>
    <w:p>
      <w:pPr>
        <w:pStyle w:val="TOC1"/>
        <w:tabs>
          <w:tab w:val="right" w:leader="dot" w:pos="8306"/>
        </w:tabs>
      </w:pPr>
      <w:hyperlink w:anchor="_Toc32334" w:history="1">
        <w:r>
          <w:rPr>
            <w:rFonts w:ascii="仿宋" w:eastAsia="仿宋" w:hAnsi="仿宋" w:cs="仿宋" w:hint="eastAsia"/>
            <w:lang w:eastAsia="zh-CN"/>
          </w:rPr>
          <w:t>十六、成果转化与推广应用</w:t>
        </w:r>
        <w:r>
          <w:tab/>
        </w:r>
        <w:r>
          <w:fldChar w:fldCharType="begin"/>
        </w:r>
        <w:r>
          <w:instrText xml:space="preserve"> PAGEREF _Toc32334 \h </w:instrText>
        </w:r>
        <w:r>
          <w:fldChar w:fldCharType="separate"/>
        </w:r>
        <w:r>
          <w:t>60</w:t>
        </w:r>
        <w:r>
          <w:fldChar w:fldCharType="end"/>
        </w:r>
      </w:hyperlink>
    </w:p>
    <w:p>
      <w:pPr>
        <w:pStyle w:val="TOC2"/>
        <w:tabs>
          <w:tab w:val="right" w:leader="dot" w:pos="8306"/>
        </w:tabs>
      </w:pPr>
      <w:hyperlink w:anchor="_Toc24423" w:history="1">
        <w:r>
          <w:rPr>
            <w:rFonts w:ascii="仿宋" w:eastAsia="仿宋" w:hAnsi="仿宋" w:cs="仿宋" w:hint="eastAsia"/>
            <w:lang w:eastAsia="zh-CN"/>
          </w:rPr>
          <w:t>(一)、成果转化策略制定</w:t>
        </w:r>
        <w:r>
          <w:tab/>
        </w:r>
        <w:r>
          <w:fldChar w:fldCharType="begin"/>
        </w:r>
        <w:r>
          <w:instrText xml:space="preserve"> PAGEREF _Toc24423 \h </w:instrText>
        </w:r>
        <w:r>
          <w:fldChar w:fldCharType="separate"/>
        </w:r>
        <w:r>
          <w:t>60</w:t>
        </w:r>
        <w:r>
          <w:fldChar w:fldCharType="end"/>
        </w:r>
      </w:hyperlink>
    </w:p>
    <w:p>
      <w:pPr>
        <w:pStyle w:val="TOC2"/>
        <w:tabs>
          <w:tab w:val="right" w:leader="dot" w:pos="8306"/>
        </w:tabs>
      </w:pPr>
      <w:hyperlink w:anchor="_Toc18031" w:history="1">
        <w:r>
          <w:rPr>
            <w:rFonts w:ascii="仿宋" w:eastAsia="仿宋" w:hAnsi="仿宋" w:cs="仿宋" w:hint="eastAsia"/>
            <w:lang w:eastAsia="zh-CN"/>
          </w:rPr>
          <w:t>(二)、成果推广应用方案</w:t>
        </w:r>
        <w:r>
          <w:tab/>
        </w:r>
        <w:r>
          <w:fldChar w:fldCharType="begin"/>
        </w:r>
        <w:r>
          <w:instrText xml:space="preserve"> PAGEREF _Toc18031 \h </w:instrText>
        </w:r>
        <w:r>
          <w:fldChar w:fldCharType="separate"/>
        </w:r>
        <w:r>
          <w:t>61</w:t>
        </w:r>
        <w:r>
          <w:fldChar w:fldCharType="end"/>
        </w:r>
      </w:hyperlink>
    </w:p>
    <w:p>
      <w:pPr>
        <w:pStyle w:val="TOC1"/>
        <w:tabs>
          <w:tab w:val="right" w:leader="dot" w:pos="8306"/>
        </w:tabs>
      </w:pPr>
      <w:hyperlink w:anchor="_Toc19016" w:history="1">
        <w:r>
          <w:rPr>
            <w:rFonts w:ascii="仿宋" w:eastAsia="仿宋" w:hAnsi="仿宋" w:cs="仿宋" w:hint="eastAsia"/>
            <w:lang w:eastAsia="zh-CN"/>
          </w:rPr>
          <w:t>十七、知识产权管理与保护</w:t>
        </w:r>
        <w:r>
          <w:tab/>
        </w:r>
        <w:r>
          <w:fldChar w:fldCharType="begin"/>
        </w:r>
        <w:r>
          <w:instrText xml:space="preserve"> PAGEREF _Toc19016 \h </w:instrText>
        </w:r>
        <w:r>
          <w:fldChar w:fldCharType="separate"/>
        </w:r>
        <w:r>
          <w:t>63</w:t>
        </w:r>
        <w:r>
          <w:fldChar w:fldCharType="end"/>
        </w:r>
      </w:hyperlink>
    </w:p>
    <w:p>
      <w:pPr>
        <w:pStyle w:val="TOC2"/>
        <w:tabs>
          <w:tab w:val="right" w:leader="dot" w:pos="8306"/>
        </w:tabs>
      </w:pPr>
      <w:hyperlink w:anchor="_Toc19486" w:history="1">
        <w:r>
          <w:rPr>
            <w:rFonts w:ascii="仿宋" w:eastAsia="仿宋" w:hAnsi="仿宋" w:cs="仿宋" w:hint="eastAsia"/>
            <w:lang w:eastAsia="zh-CN"/>
          </w:rPr>
          <w:t>(一)、知识产权管理体系建设</w:t>
        </w:r>
        <w:r>
          <w:tab/>
        </w:r>
        <w:r>
          <w:fldChar w:fldCharType="begin"/>
        </w:r>
        <w:r>
          <w:instrText xml:space="preserve"> PAGEREF _Toc19486 \h </w:instrText>
        </w:r>
        <w:r>
          <w:fldChar w:fldCharType="separate"/>
        </w:r>
        <w:r>
          <w:t>63</w:t>
        </w:r>
        <w:r>
          <w:fldChar w:fldCharType="end"/>
        </w:r>
      </w:hyperlink>
    </w:p>
    <w:p>
      <w:pPr>
        <w:pStyle w:val="TOC2"/>
        <w:tabs>
          <w:tab w:val="right" w:leader="dot" w:pos="8306"/>
        </w:tabs>
      </w:pPr>
      <w:hyperlink w:anchor="_Toc13805" w:history="1">
        <w:r>
          <w:rPr>
            <w:rFonts w:ascii="仿宋" w:eastAsia="仿宋" w:hAnsi="仿宋" w:cs="仿宋" w:hint="eastAsia"/>
            <w:lang w:eastAsia="zh-CN"/>
          </w:rPr>
          <w:t>(二)、知识产权保护措施</w:t>
        </w:r>
        <w:r>
          <w:tab/>
        </w:r>
        <w:r>
          <w:fldChar w:fldCharType="begin"/>
        </w:r>
        <w:r>
          <w:instrText xml:space="preserve"> PAGEREF _Toc13805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6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66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030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直接收益：假设政府招商项目的产品或服务年销售收入为XX万元。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67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政府招商项目通过引入先进的人工智能技术优化生产流程，例如自动化的物流系统和智能数据分析，可能大幅提高产品的质量和生产效率。这可能迫使竞争对手也必须投资于类似技术，以保持市场竞争力。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招商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若政府招商项目成功推广新型环保产品，比如采用可回收材料的包装，可能会激发消费者对可持续产品的需求。这种需求的增长可能迫使整个行业转向更环保的产品设计和生产方法。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政府招商项目在减少环境影响方面的努力，如实施零废物生产和减少二氧化碳排放，可能会促使行业设立更高的环保标准。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政府招商项目对新原料和技术的需求可能促使供应商调整生产策略，比如采用更环保的生产方法或开发新型原材料。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5315"/>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政府招商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招商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政府招商项目对于所在区域的经济发展、就业机会的创造、当地企业的成长以及社区福祉的提升都有着积极而深远的影响。通过这些多方面的经济活动，项目有望成为推动区域经济增长和社会进步的重要力量。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009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政府招商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招商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政府招商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政府招商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政府招商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1533"/>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22800"/>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7125"/>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0" w:name="_Toc18124"/>
      <w:r>
        <w:rPr>
          <w:rFonts w:ascii="仿宋" w:eastAsia="仿宋" w:hAnsi="仿宋" w:cs="仿宋" w:hint="eastAsia"/>
          <w:sz w:val="28"/>
          <w:lang w:eastAsia="zh-CN"/>
        </w:rPr>
        <w:t>(三)、监理与质量控制流程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1" w:name="_Toc21766"/>
      <w:r>
        <w:rPr>
          <w:rFonts w:ascii="仿宋" w:eastAsia="仿宋" w:hAnsi="仿宋" w:cs="仿宋" w:hint="eastAsia"/>
          <w:sz w:val="28"/>
          <w:lang w:eastAsia="zh-CN"/>
        </w:rPr>
        <w:t>三、政府招商项目概论</w:t>
      </w:r>
      <w:bookmarkEnd w:id="11"/>
    </w:p>
    <w:p>
      <w:pPr>
        <w:pStyle w:val="Heading2"/>
        <w:rPr>
          <w:rFonts w:ascii="仿宋" w:eastAsia="仿宋" w:hAnsi="仿宋" w:cs="仿宋" w:hint="eastAsia"/>
          <w:lang w:eastAsia="zh-CN"/>
        </w:rPr>
      </w:pPr>
      <w:bookmarkStart w:id="12" w:name="_Toc554"/>
      <w:r>
        <w:rPr>
          <w:rFonts w:ascii="仿宋" w:eastAsia="仿宋" w:hAnsi="仿宋" w:cs="仿宋" w:hint="eastAsia"/>
          <w:lang w:eastAsia="zh-CN"/>
        </w:rPr>
        <w:t>(一)、项目申报单位概况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政府招商项目的申报单位是“XXX实业发展公司”，这是一家在其所处行业内备受尊敬的企业。公司自成立以来，通过其在政府招商项目中表现出的创新精神和卓越执行力，在市场上赢得了显著的地位。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https://d.book118.com/248047067110006025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政府招商项目可行性建设方案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政府招商项目可行性建设方案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政府招商项目可行性建设方案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政府招商项目可行性建设方案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政府招商项目可行性建设方案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政府招商项目可行性建设方案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政府招商项目可行性建设方案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政府招商项目可行性建设方案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政府招商项目可行性建设方案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政府招商项目可行性建设方案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政府招商项目可行性建设方案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政府招商项目可行性建设方案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142A71"/>
    <w:rsid w:val="1C142A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8047067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2023-12-29T23:53:00Z</dcterms:created>
  <dcterms:modified xsi:type="dcterms:W3CDTF">2023-12-29T23:53:56Z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9CDB9D0E93A940E18F67C59B7033E30A_11</vt:lpwstr>
  </property>
  <property fmtid="{D5CDD505-2E9C-101B-9397-08002B2CF9AE}" pid="3" name="KSOProductBuildVer">
    <vt:lpwstr>2052-12.1.0.16120</vt:lpwstr>
  </property>
</Properties>
</file>