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妇产科用药项目规划设计纲要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 w:history="1">
        <w:r>
          <w:rPr>
            <w:rFonts w:ascii="仿宋" w:eastAsia="仿宋" w:hAnsi="仿宋" w:cs="仿宋" w:hint="eastAsia"/>
            <w:lang w:eastAsia="zh-CN"/>
          </w:rPr>
          <w:t>前言</w:t>
        </w:r>
        <w:r>
          <w:tab/>
        </w:r>
        <w:r>
          <w:fldChar w:fldCharType="begin"/>
        </w:r>
        <w:r>
          <w:instrText xml:space="preserve"> PAGEREF _Toc446 \h </w:instrText>
        </w:r>
        <w:r>
          <w:fldChar w:fldCharType="separate"/>
        </w:r>
        <w:r>
          <w:t>3</w:t>
        </w:r>
        <w:r>
          <w:fldChar w:fldCharType="end"/>
        </w:r>
      </w:hyperlink>
    </w:p>
    <w:p>
      <w:pPr>
        <w:pStyle w:val="TOC1"/>
        <w:tabs>
          <w:tab w:val="right" w:leader="dot" w:pos="8306"/>
        </w:tabs>
      </w:pPr>
      <w:hyperlink w:anchor="_Toc5358" w:history="1">
        <w:r>
          <w:rPr>
            <w:rFonts w:ascii="仿宋" w:eastAsia="仿宋" w:hAnsi="仿宋" w:cs="仿宋" w:hint="eastAsia"/>
            <w:lang w:eastAsia="zh-CN"/>
          </w:rPr>
          <w:t>一、妇产科用药项目绩效评估</w:t>
        </w:r>
        <w:r>
          <w:tab/>
        </w:r>
        <w:r>
          <w:fldChar w:fldCharType="begin"/>
        </w:r>
        <w:r>
          <w:instrText xml:space="preserve"> PAGEREF _Toc5358 \h </w:instrText>
        </w:r>
        <w:r>
          <w:fldChar w:fldCharType="separate"/>
        </w:r>
        <w:r>
          <w:t>3</w:t>
        </w:r>
        <w:r>
          <w:fldChar w:fldCharType="end"/>
        </w:r>
      </w:hyperlink>
    </w:p>
    <w:p>
      <w:pPr>
        <w:pStyle w:val="TOC2"/>
        <w:tabs>
          <w:tab w:val="right" w:leader="dot" w:pos="8306"/>
        </w:tabs>
      </w:pPr>
      <w:hyperlink w:anchor="_Toc15318" w:history="1">
        <w:r>
          <w:rPr>
            <w:rFonts w:ascii="仿宋" w:eastAsia="仿宋" w:hAnsi="仿宋" w:cs="仿宋" w:hint="eastAsia"/>
            <w:lang w:eastAsia="zh-CN"/>
          </w:rPr>
          <w:t>(一)、绩效评估指标</w:t>
        </w:r>
        <w:r>
          <w:tab/>
        </w:r>
        <w:r>
          <w:fldChar w:fldCharType="begin"/>
        </w:r>
        <w:r>
          <w:instrText xml:space="preserve"> PAGEREF _Toc15318 \h </w:instrText>
        </w:r>
        <w:r>
          <w:fldChar w:fldCharType="separate"/>
        </w:r>
        <w:r>
          <w:t>3</w:t>
        </w:r>
        <w:r>
          <w:fldChar w:fldCharType="end"/>
        </w:r>
      </w:hyperlink>
    </w:p>
    <w:p>
      <w:pPr>
        <w:pStyle w:val="TOC2"/>
        <w:tabs>
          <w:tab w:val="right" w:leader="dot" w:pos="8306"/>
        </w:tabs>
      </w:pPr>
      <w:hyperlink w:anchor="_Toc10151" w:history="1">
        <w:r>
          <w:rPr>
            <w:rFonts w:ascii="仿宋" w:eastAsia="仿宋" w:hAnsi="仿宋" w:cs="仿宋" w:hint="eastAsia"/>
            <w:lang w:eastAsia="zh-CN"/>
          </w:rPr>
          <w:t>(二)、绩效评估方法</w:t>
        </w:r>
        <w:r>
          <w:tab/>
        </w:r>
        <w:r>
          <w:fldChar w:fldCharType="begin"/>
        </w:r>
        <w:r>
          <w:instrText xml:space="preserve"> PAGEREF _Toc10151 \h </w:instrText>
        </w:r>
        <w:r>
          <w:fldChar w:fldCharType="separate"/>
        </w:r>
        <w:r>
          <w:t>4</w:t>
        </w:r>
        <w:r>
          <w:fldChar w:fldCharType="end"/>
        </w:r>
      </w:hyperlink>
    </w:p>
    <w:p>
      <w:pPr>
        <w:pStyle w:val="TOC2"/>
        <w:tabs>
          <w:tab w:val="right" w:leader="dot" w:pos="8306"/>
        </w:tabs>
      </w:pPr>
      <w:hyperlink w:anchor="_Toc31946" w:history="1">
        <w:r>
          <w:rPr>
            <w:rFonts w:ascii="仿宋" w:eastAsia="仿宋" w:hAnsi="仿宋" w:cs="仿宋" w:hint="eastAsia"/>
            <w:lang w:eastAsia="zh-CN"/>
          </w:rPr>
          <w:t>(三)、绩效评估周期</w:t>
        </w:r>
        <w:r>
          <w:tab/>
        </w:r>
        <w:r>
          <w:fldChar w:fldCharType="begin"/>
        </w:r>
        <w:r>
          <w:instrText xml:space="preserve"> PAGEREF _Toc31946 \h </w:instrText>
        </w:r>
        <w:r>
          <w:fldChar w:fldCharType="separate"/>
        </w:r>
        <w:r>
          <w:t>5</w:t>
        </w:r>
        <w:r>
          <w:fldChar w:fldCharType="end"/>
        </w:r>
      </w:hyperlink>
    </w:p>
    <w:p>
      <w:pPr>
        <w:pStyle w:val="TOC1"/>
        <w:tabs>
          <w:tab w:val="right" w:leader="dot" w:pos="8306"/>
        </w:tabs>
      </w:pPr>
      <w:hyperlink w:anchor="_Toc17678" w:history="1">
        <w:r>
          <w:rPr>
            <w:rFonts w:ascii="仿宋" w:eastAsia="仿宋" w:hAnsi="仿宋" w:cs="仿宋" w:hint="eastAsia"/>
            <w:lang w:eastAsia="zh-CN"/>
          </w:rPr>
          <w:t>二、产品规划分析</w:t>
        </w:r>
        <w:r>
          <w:tab/>
        </w:r>
        <w:r>
          <w:fldChar w:fldCharType="begin"/>
        </w:r>
        <w:r>
          <w:instrText xml:space="preserve"> PAGEREF _Toc17678 \h </w:instrText>
        </w:r>
        <w:r>
          <w:fldChar w:fldCharType="separate"/>
        </w:r>
        <w:r>
          <w:t>6</w:t>
        </w:r>
        <w:r>
          <w:fldChar w:fldCharType="end"/>
        </w:r>
      </w:hyperlink>
    </w:p>
    <w:p>
      <w:pPr>
        <w:pStyle w:val="TOC2"/>
        <w:tabs>
          <w:tab w:val="right" w:leader="dot" w:pos="8306"/>
        </w:tabs>
      </w:pPr>
      <w:hyperlink w:anchor="_Toc8422" w:history="1">
        <w:r>
          <w:rPr>
            <w:rFonts w:ascii="仿宋" w:eastAsia="仿宋" w:hAnsi="仿宋" w:cs="仿宋" w:hint="eastAsia"/>
            <w:lang w:eastAsia="zh-CN"/>
          </w:rPr>
          <w:t>(一)、产品规划</w:t>
        </w:r>
        <w:r>
          <w:tab/>
        </w:r>
        <w:r>
          <w:fldChar w:fldCharType="begin"/>
        </w:r>
        <w:r>
          <w:instrText xml:space="preserve"> PAGEREF _Toc8422 \h </w:instrText>
        </w:r>
        <w:r>
          <w:fldChar w:fldCharType="separate"/>
        </w:r>
        <w:r>
          <w:t>6</w:t>
        </w:r>
        <w:r>
          <w:fldChar w:fldCharType="end"/>
        </w:r>
      </w:hyperlink>
    </w:p>
    <w:p>
      <w:pPr>
        <w:pStyle w:val="TOC2"/>
        <w:tabs>
          <w:tab w:val="right" w:leader="dot" w:pos="8306"/>
        </w:tabs>
      </w:pPr>
      <w:hyperlink w:anchor="_Toc3174" w:history="1">
        <w:r>
          <w:rPr>
            <w:rFonts w:ascii="仿宋" w:eastAsia="仿宋" w:hAnsi="仿宋" w:cs="仿宋" w:hint="eastAsia"/>
            <w:lang w:eastAsia="zh-CN"/>
          </w:rPr>
          <w:t>(二)、建设规模</w:t>
        </w:r>
        <w:r>
          <w:tab/>
        </w:r>
        <w:r>
          <w:fldChar w:fldCharType="begin"/>
        </w:r>
        <w:r>
          <w:instrText xml:space="preserve"> PAGEREF _Toc3174 \h </w:instrText>
        </w:r>
        <w:r>
          <w:fldChar w:fldCharType="separate"/>
        </w:r>
        <w:r>
          <w:t>7</w:t>
        </w:r>
        <w:r>
          <w:fldChar w:fldCharType="end"/>
        </w:r>
      </w:hyperlink>
    </w:p>
    <w:p>
      <w:pPr>
        <w:pStyle w:val="TOC1"/>
        <w:tabs>
          <w:tab w:val="right" w:leader="dot" w:pos="8306"/>
        </w:tabs>
      </w:pPr>
      <w:hyperlink w:anchor="_Toc13820" w:history="1">
        <w:r>
          <w:rPr>
            <w:rFonts w:ascii="仿宋" w:eastAsia="仿宋" w:hAnsi="仿宋" w:cs="仿宋" w:hint="eastAsia"/>
            <w:lang w:eastAsia="zh-CN"/>
          </w:rPr>
          <w:t>三、妇产科用药项目选址可行性分析</w:t>
        </w:r>
        <w:r>
          <w:tab/>
        </w:r>
        <w:r>
          <w:fldChar w:fldCharType="begin"/>
        </w:r>
        <w:r>
          <w:instrText xml:space="preserve"> PAGEREF _Toc13820 \h </w:instrText>
        </w:r>
        <w:r>
          <w:fldChar w:fldCharType="separate"/>
        </w:r>
        <w:r>
          <w:t>8</w:t>
        </w:r>
        <w:r>
          <w:fldChar w:fldCharType="end"/>
        </w:r>
      </w:hyperlink>
    </w:p>
    <w:p>
      <w:pPr>
        <w:pStyle w:val="TOC2"/>
        <w:tabs>
          <w:tab w:val="right" w:leader="dot" w:pos="8306"/>
        </w:tabs>
      </w:pPr>
      <w:hyperlink w:anchor="_Toc31078" w:history="1">
        <w:r>
          <w:rPr>
            <w:rFonts w:ascii="仿宋" w:eastAsia="仿宋" w:hAnsi="仿宋" w:cs="仿宋" w:hint="eastAsia"/>
            <w:lang w:eastAsia="zh-CN"/>
          </w:rPr>
          <w:t>(一)、妇产科用药项目选址</w:t>
        </w:r>
        <w:r>
          <w:tab/>
        </w:r>
        <w:r>
          <w:fldChar w:fldCharType="begin"/>
        </w:r>
        <w:r>
          <w:instrText xml:space="preserve"> PAGEREF _Toc31078 \h </w:instrText>
        </w:r>
        <w:r>
          <w:fldChar w:fldCharType="separate"/>
        </w:r>
        <w:r>
          <w:t>8</w:t>
        </w:r>
        <w:r>
          <w:fldChar w:fldCharType="end"/>
        </w:r>
      </w:hyperlink>
    </w:p>
    <w:p>
      <w:pPr>
        <w:pStyle w:val="TOC2"/>
        <w:tabs>
          <w:tab w:val="right" w:leader="dot" w:pos="8306"/>
        </w:tabs>
      </w:pPr>
      <w:hyperlink w:anchor="_Toc8530" w:history="1">
        <w:r>
          <w:rPr>
            <w:rFonts w:ascii="仿宋" w:eastAsia="仿宋" w:hAnsi="仿宋" w:cs="仿宋" w:hint="eastAsia"/>
            <w:lang w:eastAsia="zh-CN"/>
          </w:rPr>
          <w:t>(二)、用地控制指标</w:t>
        </w:r>
        <w:r>
          <w:tab/>
        </w:r>
        <w:r>
          <w:fldChar w:fldCharType="begin"/>
        </w:r>
        <w:r>
          <w:instrText xml:space="preserve"> PAGEREF _Toc8530 \h </w:instrText>
        </w:r>
        <w:r>
          <w:fldChar w:fldCharType="separate"/>
        </w:r>
        <w:r>
          <w:t>8</w:t>
        </w:r>
        <w:r>
          <w:fldChar w:fldCharType="end"/>
        </w:r>
      </w:hyperlink>
    </w:p>
    <w:p>
      <w:pPr>
        <w:pStyle w:val="TOC2"/>
        <w:tabs>
          <w:tab w:val="right" w:leader="dot" w:pos="8306"/>
        </w:tabs>
      </w:pPr>
      <w:hyperlink w:anchor="_Toc31490" w:history="1">
        <w:r>
          <w:rPr>
            <w:rFonts w:ascii="仿宋" w:eastAsia="仿宋" w:hAnsi="仿宋" w:cs="仿宋" w:hint="eastAsia"/>
            <w:lang w:eastAsia="zh-CN"/>
          </w:rPr>
          <w:t>(三)、节约用地措施</w:t>
        </w:r>
        <w:r>
          <w:tab/>
        </w:r>
        <w:r>
          <w:fldChar w:fldCharType="begin"/>
        </w:r>
        <w:r>
          <w:instrText xml:space="preserve"> PAGEREF _Toc31490 \h </w:instrText>
        </w:r>
        <w:r>
          <w:fldChar w:fldCharType="separate"/>
        </w:r>
        <w:r>
          <w:t>10</w:t>
        </w:r>
        <w:r>
          <w:fldChar w:fldCharType="end"/>
        </w:r>
      </w:hyperlink>
    </w:p>
    <w:p>
      <w:pPr>
        <w:pStyle w:val="TOC2"/>
        <w:tabs>
          <w:tab w:val="right" w:leader="dot" w:pos="8306"/>
        </w:tabs>
      </w:pPr>
      <w:hyperlink w:anchor="_Toc16839" w:history="1">
        <w:r>
          <w:rPr>
            <w:rFonts w:ascii="仿宋" w:eastAsia="仿宋" w:hAnsi="仿宋" w:cs="仿宋" w:hint="eastAsia"/>
            <w:lang w:eastAsia="zh-CN"/>
          </w:rPr>
          <w:t>(四)、总图布置方案</w:t>
        </w:r>
        <w:r>
          <w:tab/>
        </w:r>
        <w:r>
          <w:fldChar w:fldCharType="begin"/>
        </w:r>
        <w:r>
          <w:instrText xml:space="preserve"> PAGEREF _Toc16839 \h </w:instrText>
        </w:r>
        <w:r>
          <w:fldChar w:fldCharType="separate"/>
        </w:r>
        <w:r>
          <w:t>11</w:t>
        </w:r>
        <w:r>
          <w:fldChar w:fldCharType="end"/>
        </w:r>
      </w:hyperlink>
    </w:p>
    <w:p>
      <w:pPr>
        <w:pStyle w:val="TOC2"/>
        <w:tabs>
          <w:tab w:val="right" w:leader="dot" w:pos="8306"/>
        </w:tabs>
      </w:pPr>
      <w:hyperlink w:anchor="_Toc22894" w:history="1">
        <w:r>
          <w:rPr>
            <w:rFonts w:ascii="仿宋" w:eastAsia="仿宋" w:hAnsi="仿宋" w:cs="仿宋" w:hint="eastAsia"/>
            <w:lang w:eastAsia="zh-CN"/>
          </w:rPr>
          <w:t>(五)、选址综合评价</w:t>
        </w:r>
        <w:r>
          <w:tab/>
        </w:r>
        <w:r>
          <w:fldChar w:fldCharType="begin"/>
        </w:r>
        <w:r>
          <w:instrText xml:space="preserve"> PAGEREF _Toc22894 \h </w:instrText>
        </w:r>
        <w:r>
          <w:fldChar w:fldCharType="separate"/>
        </w:r>
        <w:r>
          <w:t>12</w:t>
        </w:r>
        <w:r>
          <w:fldChar w:fldCharType="end"/>
        </w:r>
      </w:hyperlink>
    </w:p>
    <w:p>
      <w:pPr>
        <w:pStyle w:val="TOC1"/>
        <w:tabs>
          <w:tab w:val="right" w:leader="dot" w:pos="8306"/>
        </w:tabs>
      </w:pPr>
      <w:hyperlink w:anchor="_Toc22598" w:history="1">
        <w:r>
          <w:rPr>
            <w:rFonts w:ascii="仿宋" w:eastAsia="仿宋" w:hAnsi="仿宋" w:cs="仿宋" w:hint="eastAsia"/>
            <w:lang w:eastAsia="zh-CN"/>
          </w:rPr>
          <w:t>四、市场分析、调研</w:t>
        </w:r>
        <w:r>
          <w:tab/>
        </w:r>
        <w:r>
          <w:fldChar w:fldCharType="begin"/>
        </w:r>
        <w:r>
          <w:instrText xml:space="preserve"> PAGEREF _Toc22598 \h </w:instrText>
        </w:r>
        <w:r>
          <w:fldChar w:fldCharType="separate"/>
        </w:r>
        <w:r>
          <w:t>13</w:t>
        </w:r>
        <w:r>
          <w:fldChar w:fldCharType="end"/>
        </w:r>
      </w:hyperlink>
    </w:p>
    <w:p>
      <w:pPr>
        <w:pStyle w:val="TOC2"/>
        <w:tabs>
          <w:tab w:val="right" w:leader="dot" w:pos="8306"/>
        </w:tabs>
      </w:pPr>
      <w:hyperlink w:anchor="_Toc11594" w:history="1">
        <w:r>
          <w:rPr>
            <w:rFonts w:ascii="仿宋" w:eastAsia="仿宋" w:hAnsi="仿宋" w:cs="仿宋" w:hint="eastAsia"/>
            <w:lang w:eastAsia="zh-CN"/>
          </w:rPr>
          <w:t>(一)、妇产科用药行业分析</w:t>
        </w:r>
        <w:r>
          <w:tab/>
        </w:r>
        <w:r>
          <w:fldChar w:fldCharType="begin"/>
        </w:r>
        <w:r>
          <w:instrText xml:space="preserve"> PAGEREF _Toc11594 \h </w:instrText>
        </w:r>
        <w:r>
          <w:fldChar w:fldCharType="separate"/>
        </w:r>
        <w:r>
          <w:t>13</w:t>
        </w:r>
        <w:r>
          <w:fldChar w:fldCharType="end"/>
        </w:r>
      </w:hyperlink>
    </w:p>
    <w:p>
      <w:pPr>
        <w:pStyle w:val="TOC2"/>
        <w:tabs>
          <w:tab w:val="right" w:leader="dot" w:pos="8306"/>
        </w:tabs>
      </w:pPr>
      <w:hyperlink w:anchor="_Toc4297" w:history="1">
        <w:r>
          <w:rPr>
            <w:rFonts w:ascii="仿宋" w:eastAsia="仿宋" w:hAnsi="仿宋" w:cs="仿宋" w:hint="eastAsia"/>
            <w:lang w:eastAsia="zh-CN"/>
          </w:rPr>
          <w:t>(二)、妇产科用药市场分析预测</w:t>
        </w:r>
        <w:r>
          <w:tab/>
        </w:r>
        <w:r>
          <w:fldChar w:fldCharType="begin"/>
        </w:r>
        <w:r>
          <w:instrText xml:space="preserve"> PAGEREF _Toc4297 \h </w:instrText>
        </w:r>
        <w:r>
          <w:fldChar w:fldCharType="separate"/>
        </w:r>
        <w:r>
          <w:t>14</w:t>
        </w:r>
        <w:r>
          <w:fldChar w:fldCharType="end"/>
        </w:r>
      </w:hyperlink>
    </w:p>
    <w:p>
      <w:pPr>
        <w:pStyle w:val="TOC1"/>
        <w:tabs>
          <w:tab w:val="right" w:leader="dot" w:pos="8306"/>
        </w:tabs>
      </w:pPr>
      <w:hyperlink w:anchor="_Toc30999" w:history="1">
        <w:r>
          <w:rPr>
            <w:rFonts w:ascii="仿宋" w:eastAsia="仿宋" w:hAnsi="仿宋" w:cs="仿宋" w:hint="eastAsia"/>
            <w:lang w:eastAsia="zh-CN"/>
          </w:rPr>
          <w:t>五、妇产科用药项目可持续发展</w:t>
        </w:r>
        <w:r>
          <w:tab/>
        </w:r>
        <w:r>
          <w:fldChar w:fldCharType="begin"/>
        </w:r>
        <w:r>
          <w:instrText xml:space="preserve"> PAGEREF _Toc30999 \h </w:instrText>
        </w:r>
        <w:r>
          <w:fldChar w:fldCharType="separate"/>
        </w:r>
        <w:r>
          <w:t>15</w:t>
        </w:r>
        <w:r>
          <w:fldChar w:fldCharType="end"/>
        </w:r>
      </w:hyperlink>
    </w:p>
    <w:p>
      <w:pPr>
        <w:pStyle w:val="TOC2"/>
        <w:tabs>
          <w:tab w:val="right" w:leader="dot" w:pos="8306"/>
        </w:tabs>
      </w:pPr>
      <w:hyperlink w:anchor="_Toc6265" w:history="1">
        <w:r>
          <w:rPr>
            <w:rFonts w:ascii="仿宋" w:eastAsia="仿宋" w:hAnsi="仿宋" w:cs="仿宋" w:hint="eastAsia"/>
            <w:lang w:eastAsia="zh-CN"/>
          </w:rPr>
          <w:t>(一)、可持续战略与实践</w:t>
        </w:r>
        <w:r>
          <w:tab/>
        </w:r>
        <w:r>
          <w:fldChar w:fldCharType="begin"/>
        </w:r>
        <w:r>
          <w:instrText xml:space="preserve"> PAGEREF _Toc6265 \h </w:instrText>
        </w:r>
        <w:r>
          <w:fldChar w:fldCharType="separate"/>
        </w:r>
        <w:r>
          <w:t>15</w:t>
        </w:r>
        <w:r>
          <w:fldChar w:fldCharType="end"/>
        </w:r>
      </w:hyperlink>
    </w:p>
    <w:p>
      <w:pPr>
        <w:pStyle w:val="TOC2"/>
        <w:tabs>
          <w:tab w:val="right" w:leader="dot" w:pos="8306"/>
        </w:tabs>
      </w:pPr>
      <w:hyperlink w:anchor="_Toc16228" w:history="1">
        <w:r>
          <w:rPr>
            <w:rFonts w:ascii="仿宋" w:eastAsia="仿宋" w:hAnsi="仿宋" w:cs="仿宋" w:hint="eastAsia"/>
            <w:lang w:eastAsia="zh-CN"/>
          </w:rPr>
          <w:t>(二)、环保与社会责任</w:t>
        </w:r>
        <w:r>
          <w:tab/>
        </w:r>
        <w:r>
          <w:fldChar w:fldCharType="begin"/>
        </w:r>
        <w:r>
          <w:instrText xml:space="preserve"> PAGEREF _Toc16228 \h </w:instrText>
        </w:r>
        <w:r>
          <w:fldChar w:fldCharType="separate"/>
        </w:r>
        <w:r>
          <w:t>16</w:t>
        </w:r>
        <w:r>
          <w:fldChar w:fldCharType="end"/>
        </w:r>
      </w:hyperlink>
    </w:p>
    <w:p>
      <w:pPr>
        <w:pStyle w:val="TOC1"/>
        <w:tabs>
          <w:tab w:val="right" w:leader="dot" w:pos="8306"/>
        </w:tabs>
      </w:pPr>
      <w:hyperlink w:anchor="_Toc20899" w:history="1">
        <w:r>
          <w:rPr>
            <w:rFonts w:ascii="仿宋" w:eastAsia="仿宋" w:hAnsi="仿宋" w:cs="仿宋" w:hint="eastAsia"/>
            <w:lang w:eastAsia="zh-CN"/>
          </w:rPr>
          <w:t>六、妇产科用药项目建设背景及必要性分析</w:t>
        </w:r>
        <w:r>
          <w:tab/>
        </w:r>
        <w:r>
          <w:fldChar w:fldCharType="begin"/>
        </w:r>
        <w:r>
          <w:instrText xml:space="preserve"> PAGEREF _Toc20899 \h </w:instrText>
        </w:r>
        <w:r>
          <w:fldChar w:fldCharType="separate"/>
        </w:r>
        <w:r>
          <w:t>16</w:t>
        </w:r>
        <w:r>
          <w:fldChar w:fldCharType="end"/>
        </w:r>
      </w:hyperlink>
    </w:p>
    <w:p>
      <w:pPr>
        <w:pStyle w:val="TOC2"/>
        <w:tabs>
          <w:tab w:val="right" w:leader="dot" w:pos="8306"/>
        </w:tabs>
      </w:pPr>
      <w:hyperlink w:anchor="_Toc852" w:history="1">
        <w:r>
          <w:rPr>
            <w:rFonts w:ascii="仿宋" w:eastAsia="仿宋" w:hAnsi="仿宋" w:cs="仿宋" w:hint="eastAsia"/>
            <w:lang w:eastAsia="zh-CN"/>
          </w:rPr>
          <w:t>(一)、妇产科用药项目背景分析</w:t>
        </w:r>
        <w:r>
          <w:tab/>
        </w:r>
        <w:r>
          <w:fldChar w:fldCharType="begin"/>
        </w:r>
        <w:r>
          <w:instrText xml:space="preserve"> PAGEREF _Toc852 \h </w:instrText>
        </w:r>
        <w:r>
          <w:fldChar w:fldCharType="separate"/>
        </w:r>
        <w:r>
          <w:t>16</w:t>
        </w:r>
        <w:r>
          <w:fldChar w:fldCharType="end"/>
        </w:r>
      </w:hyperlink>
    </w:p>
    <w:p>
      <w:pPr>
        <w:pStyle w:val="TOC2"/>
        <w:tabs>
          <w:tab w:val="right" w:leader="dot" w:pos="8306"/>
        </w:tabs>
      </w:pPr>
      <w:hyperlink w:anchor="_Toc31910" w:history="1">
        <w:r>
          <w:rPr>
            <w:rFonts w:ascii="仿宋" w:eastAsia="仿宋" w:hAnsi="仿宋" w:cs="仿宋" w:hint="eastAsia"/>
            <w:lang w:eastAsia="zh-CN"/>
          </w:rPr>
          <w:t>(二)、妇产科用药项目建设必要性分析</w:t>
        </w:r>
        <w:r>
          <w:tab/>
        </w:r>
        <w:r>
          <w:fldChar w:fldCharType="begin"/>
        </w:r>
        <w:r>
          <w:instrText xml:space="preserve"> PAGEREF _Toc31910 \h </w:instrText>
        </w:r>
        <w:r>
          <w:fldChar w:fldCharType="separate"/>
        </w:r>
        <w:r>
          <w:t>18</w:t>
        </w:r>
        <w:r>
          <w:fldChar w:fldCharType="end"/>
        </w:r>
      </w:hyperlink>
    </w:p>
    <w:p>
      <w:pPr>
        <w:pStyle w:val="TOC1"/>
        <w:tabs>
          <w:tab w:val="right" w:leader="dot" w:pos="8306"/>
        </w:tabs>
      </w:pPr>
      <w:hyperlink w:anchor="_Toc20079" w:history="1">
        <w:r>
          <w:rPr>
            <w:rFonts w:ascii="仿宋" w:eastAsia="仿宋" w:hAnsi="仿宋" w:cs="仿宋" w:hint="eastAsia"/>
            <w:lang w:eastAsia="zh-CN"/>
          </w:rPr>
          <w:t>七、妇产科用药项目风险管理</w:t>
        </w:r>
        <w:r>
          <w:tab/>
        </w:r>
        <w:r>
          <w:fldChar w:fldCharType="begin"/>
        </w:r>
        <w:r>
          <w:instrText xml:space="preserve"> PAGEREF _Toc20079 \h </w:instrText>
        </w:r>
        <w:r>
          <w:fldChar w:fldCharType="separate"/>
        </w:r>
        <w:r>
          <w:t>20</w:t>
        </w:r>
        <w:r>
          <w:fldChar w:fldCharType="end"/>
        </w:r>
      </w:hyperlink>
    </w:p>
    <w:p>
      <w:pPr>
        <w:pStyle w:val="TOC2"/>
        <w:tabs>
          <w:tab w:val="right" w:leader="dot" w:pos="8306"/>
        </w:tabs>
      </w:pPr>
      <w:hyperlink w:anchor="_Toc9479" w:history="1">
        <w:r>
          <w:rPr>
            <w:rFonts w:ascii="仿宋" w:eastAsia="仿宋" w:hAnsi="仿宋" w:cs="仿宋" w:hint="eastAsia"/>
            <w:lang w:eastAsia="zh-CN"/>
          </w:rPr>
          <w:t>(一)、风险识别与评估</w:t>
        </w:r>
        <w:r>
          <w:tab/>
        </w:r>
        <w:r>
          <w:fldChar w:fldCharType="begin"/>
        </w:r>
        <w:r>
          <w:instrText xml:space="preserve"> PAGEREF _Toc9479 \h </w:instrText>
        </w:r>
        <w:r>
          <w:fldChar w:fldCharType="separate"/>
        </w:r>
        <w:r>
          <w:t>20</w:t>
        </w:r>
        <w:r>
          <w:fldChar w:fldCharType="end"/>
        </w:r>
      </w:hyperlink>
    </w:p>
    <w:p>
      <w:pPr>
        <w:pStyle w:val="TOC2"/>
        <w:tabs>
          <w:tab w:val="right" w:leader="dot" w:pos="8306"/>
        </w:tabs>
      </w:pPr>
      <w:hyperlink w:anchor="_Toc28121" w:history="1">
        <w:r>
          <w:rPr>
            <w:rFonts w:ascii="仿宋" w:eastAsia="仿宋" w:hAnsi="仿宋" w:cs="仿宋" w:hint="eastAsia"/>
            <w:lang w:eastAsia="zh-CN"/>
          </w:rPr>
          <w:t>(二)、风险应对策略</w:t>
        </w:r>
        <w:r>
          <w:tab/>
        </w:r>
        <w:r>
          <w:fldChar w:fldCharType="begin"/>
        </w:r>
        <w:r>
          <w:instrText xml:space="preserve"> PAGEREF _Toc28121 \h </w:instrText>
        </w:r>
        <w:r>
          <w:fldChar w:fldCharType="separate"/>
        </w:r>
        <w:r>
          <w:t>21</w:t>
        </w:r>
        <w:r>
          <w:fldChar w:fldCharType="end"/>
        </w:r>
      </w:hyperlink>
    </w:p>
    <w:p>
      <w:pPr>
        <w:pStyle w:val="TOC2"/>
        <w:tabs>
          <w:tab w:val="right" w:leader="dot" w:pos="8306"/>
        </w:tabs>
      </w:pPr>
      <w:hyperlink w:anchor="_Toc23616" w:history="1">
        <w:r>
          <w:rPr>
            <w:rFonts w:ascii="仿宋" w:eastAsia="仿宋" w:hAnsi="仿宋" w:cs="仿宋" w:hint="eastAsia"/>
            <w:lang w:eastAsia="zh-CN"/>
          </w:rPr>
          <w:t>(三)、风险监控与控制</w:t>
        </w:r>
        <w:r>
          <w:tab/>
        </w:r>
        <w:r>
          <w:fldChar w:fldCharType="begin"/>
        </w:r>
        <w:r>
          <w:instrText xml:space="preserve"> PAGEREF _Toc23616 \h </w:instrText>
        </w:r>
        <w:r>
          <w:fldChar w:fldCharType="separate"/>
        </w:r>
        <w:r>
          <w:t>23</w:t>
        </w:r>
        <w:r>
          <w:fldChar w:fldCharType="end"/>
        </w:r>
      </w:hyperlink>
    </w:p>
    <w:p>
      <w:pPr>
        <w:pStyle w:val="TOC1"/>
        <w:tabs>
          <w:tab w:val="right" w:leader="dot" w:pos="8306"/>
        </w:tabs>
      </w:pPr>
      <w:hyperlink w:anchor="_Toc27238" w:history="1">
        <w:r>
          <w:rPr>
            <w:rFonts w:ascii="仿宋" w:eastAsia="仿宋" w:hAnsi="仿宋" w:cs="仿宋" w:hint="eastAsia"/>
            <w:lang w:eastAsia="zh-CN"/>
          </w:rPr>
          <w:t>八、妇产科用药项目经营效益</w:t>
        </w:r>
        <w:r>
          <w:tab/>
        </w:r>
        <w:r>
          <w:fldChar w:fldCharType="begin"/>
        </w:r>
        <w:r>
          <w:instrText xml:space="preserve"> PAGEREF _Toc27238 \h </w:instrText>
        </w:r>
        <w:r>
          <w:fldChar w:fldCharType="separate"/>
        </w:r>
        <w:r>
          <w:t>24</w:t>
        </w:r>
        <w:r>
          <w:fldChar w:fldCharType="end"/>
        </w:r>
      </w:hyperlink>
    </w:p>
    <w:p>
      <w:pPr>
        <w:pStyle w:val="TOC2"/>
        <w:tabs>
          <w:tab w:val="right" w:leader="dot" w:pos="8306"/>
        </w:tabs>
      </w:pPr>
      <w:hyperlink w:anchor="_Toc22547" w:history="1">
        <w:r>
          <w:rPr>
            <w:rFonts w:ascii="仿宋" w:eastAsia="仿宋" w:hAnsi="仿宋" w:cs="仿宋" w:hint="eastAsia"/>
            <w:lang w:eastAsia="zh-CN"/>
          </w:rPr>
          <w:t>(一)、经济评价财务测算</w:t>
        </w:r>
        <w:r>
          <w:tab/>
        </w:r>
        <w:r>
          <w:fldChar w:fldCharType="begin"/>
        </w:r>
        <w:r>
          <w:instrText xml:space="preserve"> PAGEREF _Toc22547 \h </w:instrText>
        </w:r>
        <w:r>
          <w:fldChar w:fldCharType="separate"/>
        </w:r>
        <w:r>
          <w:t>24</w:t>
        </w:r>
        <w:r>
          <w:fldChar w:fldCharType="end"/>
        </w:r>
      </w:hyperlink>
    </w:p>
    <w:p>
      <w:pPr>
        <w:pStyle w:val="TOC2"/>
        <w:tabs>
          <w:tab w:val="right" w:leader="dot" w:pos="8306"/>
        </w:tabs>
      </w:pPr>
      <w:hyperlink w:anchor="_Toc6690" w:history="1">
        <w:r>
          <w:rPr>
            <w:rFonts w:ascii="仿宋" w:eastAsia="仿宋" w:hAnsi="仿宋" w:cs="仿宋" w:hint="eastAsia"/>
            <w:lang w:eastAsia="zh-CN"/>
          </w:rPr>
          <w:t>(二)、妇产科用药项目盈利能力分析</w:t>
        </w:r>
        <w:r>
          <w:tab/>
        </w:r>
        <w:r>
          <w:fldChar w:fldCharType="begin"/>
        </w:r>
        <w:r>
          <w:instrText xml:space="preserve"> PAGEREF _Toc6690 \h </w:instrText>
        </w:r>
        <w:r>
          <w:fldChar w:fldCharType="separate"/>
        </w:r>
        <w:r>
          <w:t>25</w:t>
        </w:r>
        <w:r>
          <w:fldChar w:fldCharType="end"/>
        </w:r>
      </w:hyperlink>
    </w:p>
    <w:p>
      <w:pPr>
        <w:pStyle w:val="TOC1"/>
        <w:tabs>
          <w:tab w:val="right" w:leader="dot" w:pos="8306"/>
        </w:tabs>
      </w:pPr>
      <w:hyperlink w:anchor="_Toc30818" w:history="1">
        <w:r>
          <w:rPr>
            <w:rFonts w:ascii="仿宋" w:eastAsia="仿宋" w:hAnsi="仿宋" w:cs="仿宋" w:hint="eastAsia"/>
            <w:lang w:eastAsia="zh-CN"/>
          </w:rPr>
          <w:t>九、妇产科用药项目计划安排</w:t>
        </w:r>
        <w:r>
          <w:tab/>
        </w:r>
        <w:r>
          <w:fldChar w:fldCharType="begin"/>
        </w:r>
        <w:r>
          <w:instrText xml:space="preserve"> PAGEREF _Toc30818 \h </w:instrText>
        </w:r>
        <w:r>
          <w:fldChar w:fldCharType="separate"/>
        </w:r>
        <w:r>
          <w:t>26</w:t>
        </w:r>
        <w:r>
          <w:fldChar w:fldCharType="end"/>
        </w:r>
      </w:hyperlink>
    </w:p>
    <w:p>
      <w:pPr>
        <w:pStyle w:val="TOC2"/>
        <w:tabs>
          <w:tab w:val="right" w:leader="dot" w:pos="8306"/>
        </w:tabs>
      </w:pPr>
      <w:hyperlink w:anchor="_Toc24391" w:history="1">
        <w:r>
          <w:rPr>
            <w:rFonts w:ascii="仿宋" w:eastAsia="仿宋" w:hAnsi="仿宋" w:cs="仿宋" w:hint="eastAsia"/>
            <w:lang w:eastAsia="zh-CN"/>
          </w:rPr>
          <w:t>(一)、建设周期</w:t>
        </w:r>
        <w:r>
          <w:tab/>
        </w:r>
        <w:r>
          <w:fldChar w:fldCharType="begin"/>
        </w:r>
        <w:r>
          <w:instrText xml:space="preserve"> PAGEREF _Toc24391 \h </w:instrText>
        </w:r>
        <w:r>
          <w:fldChar w:fldCharType="separate"/>
        </w:r>
        <w:r>
          <w:t>26</w:t>
        </w:r>
        <w:r>
          <w:fldChar w:fldCharType="end"/>
        </w:r>
      </w:hyperlink>
    </w:p>
    <w:p>
      <w:pPr>
        <w:pStyle w:val="TOC2"/>
        <w:tabs>
          <w:tab w:val="right" w:leader="dot" w:pos="8306"/>
        </w:tabs>
      </w:pPr>
      <w:hyperlink w:anchor="_Toc6365" w:history="1">
        <w:r>
          <w:rPr>
            <w:rFonts w:ascii="仿宋" w:eastAsia="仿宋" w:hAnsi="仿宋" w:cs="仿宋" w:hint="eastAsia"/>
            <w:lang w:eastAsia="zh-CN"/>
          </w:rPr>
          <w:t>(二)、建设进度</w:t>
        </w:r>
        <w:r>
          <w:tab/>
        </w:r>
        <w:r>
          <w:fldChar w:fldCharType="begin"/>
        </w:r>
        <w:r>
          <w:instrText xml:space="preserve"> PAGEREF _Toc6365 \h </w:instrText>
        </w:r>
        <w:r>
          <w:fldChar w:fldCharType="separate"/>
        </w:r>
        <w:r>
          <w:t>26</w:t>
        </w:r>
        <w:r>
          <w:fldChar w:fldCharType="end"/>
        </w:r>
      </w:hyperlink>
    </w:p>
    <w:p>
      <w:pPr>
        <w:pStyle w:val="TOC2"/>
        <w:tabs>
          <w:tab w:val="right" w:leader="dot" w:pos="8306"/>
        </w:tabs>
      </w:pPr>
      <w:hyperlink w:anchor="_Toc1976" w:history="1">
        <w:r>
          <w:rPr>
            <w:rFonts w:ascii="仿宋" w:eastAsia="仿宋" w:hAnsi="仿宋" w:cs="仿宋" w:hint="eastAsia"/>
            <w:lang w:eastAsia="zh-CN"/>
          </w:rPr>
          <w:t>(三)、进度安排注意事项</w:t>
        </w:r>
        <w:r>
          <w:tab/>
        </w:r>
        <w:r>
          <w:fldChar w:fldCharType="begin"/>
        </w:r>
        <w:r>
          <w:instrText xml:space="preserve"> PAGEREF _Toc1976 \h </w:instrText>
        </w:r>
        <w:r>
          <w:fldChar w:fldCharType="separate"/>
        </w:r>
        <w:r>
          <w:t>27</w:t>
        </w:r>
        <w:r>
          <w:fldChar w:fldCharType="end"/>
        </w:r>
      </w:hyperlink>
    </w:p>
    <w:p>
      <w:pPr>
        <w:pStyle w:val="TOC2"/>
        <w:tabs>
          <w:tab w:val="right" w:leader="dot" w:pos="8306"/>
        </w:tabs>
      </w:pPr>
      <w:hyperlink w:anchor="_Toc29957" w:history="1">
        <w:r>
          <w:rPr>
            <w:rFonts w:ascii="仿宋" w:eastAsia="仿宋" w:hAnsi="仿宋" w:cs="仿宋" w:hint="eastAsia"/>
            <w:lang w:eastAsia="zh-CN"/>
          </w:rPr>
          <w:t>(四)、人力资源配置</w:t>
        </w:r>
        <w:r>
          <w:tab/>
        </w:r>
        <w:r>
          <w:fldChar w:fldCharType="begin"/>
        </w:r>
        <w:r>
          <w:instrText xml:space="preserve"> PAGEREF _Toc29957 \h </w:instrText>
        </w:r>
        <w:r>
          <w:fldChar w:fldCharType="separate"/>
        </w:r>
        <w:r>
          <w:t>29</w:t>
        </w:r>
        <w:r>
          <w:fldChar w:fldCharType="end"/>
        </w:r>
      </w:hyperlink>
    </w:p>
    <w:p>
      <w:pPr>
        <w:pStyle w:val="TOC1"/>
        <w:tabs>
          <w:tab w:val="right" w:leader="dot" w:pos="8306"/>
        </w:tabs>
      </w:pPr>
      <w:hyperlink w:anchor="_Toc6517" w:history="1">
        <w:r>
          <w:rPr>
            <w:rFonts w:ascii="仿宋" w:eastAsia="仿宋" w:hAnsi="仿宋" w:cs="仿宋" w:hint="eastAsia"/>
            <w:lang w:eastAsia="zh-CN"/>
          </w:rPr>
          <w:t>十、妇产科用药项目环境影响分析</w:t>
        </w:r>
        <w:r>
          <w:tab/>
        </w:r>
        <w:r>
          <w:fldChar w:fldCharType="begin"/>
        </w:r>
        <w:r>
          <w:instrText xml:space="preserve"> PAGEREF _Toc6517 \h </w:instrText>
        </w:r>
        <w:r>
          <w:fldChar w:fldCharType="separate"/>
        </w:r>
        <w:r>
          <w:t>30</w:t>
        </w:r>
        <w:r>
          <w:fldChar w:fldCharType="end"/>
        </w:r>
      </w:hyperlink>
    </w:p>
    <w:p>
      <w:pPr>
        <w:pStyle w:val="TOC2"/>
        <w:tabs>
          <w:tab w:val="right" w:leader="dot" w:pos="8306"/>
        </w:tabs>
      </w:pPr>
      <w:hyperlink w:anchor="_Toc22863" w:history="1">
        <w:r>
          <w:rPr>
            <w:rFonts w:ascii="仿宋" w:eastAsia="仿宋" w:hAnsi="仿宋" w:cs="仿宋" w:hint="eastAsia"/>
            <w:lang w:eastAsia="zh-CN"/>
          </w:rPr>
          <w:t>(一)、建设区域环境质量现状</w:t>
        </w:r>
        <w:r>
          <w:tab/>
        </w:r>
        <w:r>
          <w:fldChar w:fldCharType="begin"/>
        </w:r>
        <w:r>
          <w:instrText xml:space="preserve"> PAGEREF _Toc22863 \h </w:instrText>
        </w:r>
        <w:r>
          <w:fldChar w:fldCharType="separate"/>
        </w:r>
        <w:r>
          <w:t>30</w:t>
        </w:r>
        <w:r>
          <w:fldChar w:fldCharType="end"/>
        </w:r>
      </w:hyperlink>
    </w:p>
    <w:p>
      <w:pPr>
        <w:pStyle w:val="TOC2"/>
        <w:tabs>
          <w:tab w:val="right" w:leader="dot" w:pos="8306"/>
        </w:tabs>
      </w:pPr>
      <w:hyperlink w:anchor="_Toc31664" w:history="1">
        <w:r>
          <w:rPr>
            <w:rFonts w:ascii="仿宋" w:eastAsia="仿宋" w:hAnsi="仿宋" w:cs="仿宋" w:hint="eastAsia"/>
            <w:lang w:eastAsia="zh-CN"/>
          </w:rPr>
          <w:t>(二)、建设期环境保护</w:t>
        </w:r>
        <w:r>
          <w:tab/>
        </w:r>
        <w:r>
          <w:fldChar w:fldCharType="begin"/>
        </w:r>
        <w:r>
          <w:instrText xml:space="preserve"> PAGEREF _Toc31664 \h </w:instrText>
        </w:r>
        <w:r>
          <w:fldChar w:fldCharType="separate"/>
        </w:r>
        <w:r>
          <w:t>31</w:t>
        </w:r>
        <w:r>
          <w:fldChar w:fldCharType="end"/>
        </w:r>
      </w:hyperlink>
    </w:p>
    <w:p>
      <w:pPr>
        <w:pStyle w:val="TOC2"/>
        <w:tabs>
          <w:tab w:val="right" w:leader="dot" w:pos="8306"/>
        </w:tabs>
      </w:pPr>
      <w:hyperlink w:anchor="_Toc29301" w:history="1">
        <w:r>
          <w:rPr>
            <w:rFonts w:ascii="仿宋" w:eastAsia="仿宋" w:hAnsi="仿宋" w:cs="仿宋" w:hint="eastAsia"/>
            <w:lang w:eastAsia="zh-CN"/>
          </w:rPr>
          <w:t>(三)、运营期环境保护</w:t>
        </w:r>
        <w:r>
          <w:tab/>
        </w:r>
        <w:r>
          <w:fldChar w:fldCharType="begin"/>
        </w:r>
        <w:r>
          <w:instrText xml:space="preserve"> PAGEREF _Toc29301 \h </w:instrText>
        </w:r>
        <w:r>
          <w:fldChar w:fldCharType="separate"/>
        </w:r>
        <w:r>
          <w:t>33</w:t>
        </w:r>
        <w:r>
          <w:fldChar w:fldCharType="end"/>
        </w:r>
      </w:hyperlink>
    </w:p>
    <w:p>
      <w:pPr>
        <w:pStyle w:val="TOC2"/>
        <w:tabs>
          <w:tab w:val="right" w:leader="dot" w:pos="8306"/>
        </w:tabs>
      </w:pPr>
      <w:hyperlink w:anchor="_Toc10587" w:history="1">
        <w:r>
          <w:rPr>
            <w:rFonts w:ascii="仿宋" w:eastAsia="仿宋" w:hAnsi="仿宋" w:cs="仿宋" w:hint="eastAsia"/>
            <w:lang w:eastAsia="zh-CN"/>
          </w:rPr>
          <w:t>(四)、妇产科用药项目建设对区域经济的影响</w:t>
        </w:r>
        <w:r>
          <w:tab/>
        </w:r>
        <w:r>
          <w:fldChar w:fldCharType="begin"/>
        </w:r>
        <w:r>
          <w:instrText xml:space="preserve"> PAGEREF _Toc10587 \h </w:instrText>
        </w:r>
        <w:r>
          <w:fldChar w:fldCharType="separate"/>
        </w:r>
        <w:r>
          <w:t>34</w:t>
        </w:r>
        <w:r>
          <w:fldChar w:fldCharType="end"/>
        </w:r>
      </w:hyperlink>
    </w:p>
    <w:p>
      <w:pPr>
        <w:pStyle w:val="TOC2"/>
        <w:tabs>
          <w:tab w:val="right" w:leader="dot" w:pos="8306"/>
        </w:tabs>
      </w:pPr>
      <w:hyperlink w:anchor="_Toc21557" w:history="1">
        <w:r>
          <w:rPr>
            <w:rFonts w:ascii="仿宋" w:eastAsia="仿宋" w:hAnsi="仿宋" w:cs="仿宋" w:hint="eastAsia"/>
            <w:lang w:eastAsia="zh-CN"/>
          </w:rPr>
          <w:t>(五)、废弃物处理</w:t>
        </w:r>
        <w:r>
          <w:tab/>
        </w:r>
        <w:r>
          <w:fldChar w:fldCharType="begin"/>
        </w:r>
        <w:r>
          <w:instrText xml:space="preserve"> PAGEREF _Toc21557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6" w:history="1">
        <w:r>
          <w:rPr>
            <w:rFonts w:ascii="仿宋" w:eastAsia="仿宋" w:hAnsi="仿宋" w:cs="仿宋" w:hint="eastAsia"/>
            <w:lang w:eastAsia="zh-CN"/>
          </w:rPr>
          <w:t>(六)、特殊环境影响分析</w:t>
        </w:r>
        <w:r>
          <w:tab/>
        </w:r>
        <w:r>
          <w:fldChar w:fldCharType="begin"/>
        </w:r>
        <w:r>
          <w:instrText xml:space="preserve"> PAGEREF _Toc16756 \h </w:instrText>
        </w:r>
        <w:r>
          <w:fldChar w:fldCharType="separate"/>
        </w:r>
        <w:r>
          <w:t>37</w:t>
        </w:r>
        <w:r>
          <w:fldChar w:fldCharType="end"/>
        </w:r>
      </w:hyperlink>
    </w:p>
    <w:p>
      <w:pPr>
        <w:pStyle w:val="TOC2"/>
        <w:tabs>
          <w:tab w:val="right" w:leader="dot" w:pos="8306"/>
        </w:tabs>
      </w:pPr>
      <w:hyperlink w:anchor="_Toc23302" w:history="1">
        <w:r>
          <w:rPr>
            <w:rFonts w:ascii="仿宋" w:eastAsia="仿宋" w:hAnsi="仿宋" w:cs="仿宋" w:hint="eastAsia"/>
            <w:lang w:eastAsia="zh-CN"/>
          </w:rPr>
          <w:t>(七)、清洁生产</w:t>
        </w:r>
        <w:r>
          <w:tab/>
        </w:r>
        <w:r>
          <w:fldChar w:fldCharType="begin"/>
        </w:r>
        <w:r>
          <w:instrText xml:space="preserve"> PAGEREF _Toc23302 \h </w:instrText>
        </w:r>
        <w:r>
          <w:fldChar w:fldCharType="separate"/>
        </w:r>
        <w:r>
          <w:t>38</w:t>
        </w:r>
        <w:r>
          <w:fldChar w:fldCharType="end"/>
        </w:r>
      </w:hyperlink>
    </w:p>
    <w:p>
      <w:pPr>
        <w:pStyle w:val="TOC2"/>
        <w:tabs>
          <w:tab w:val="right" w:leader="dot" w:pos="8306"/>
        </w:tabs>
      </w:pPr>
      <w:hyperlink w:anchor="_Toc10835" w:history="1">
        <w:r>
          <w:rPr>
            <w:rFonts w:ascii="仿宋" w:eastAsia="仿宋" w:hAnsi="仿宋" w:cs="仿宋" w:hint="eastAsia"/>
            <w:lang w:eastAsia="zh-CN"/>
          </w:rPr>
          <w:t>(八)、环境保护综合评价</w:t>
        </w:r>
        <w:r>
          <w:tab/>
        </w:r>
        <w:r>
          <w:fldChar w:fldCharType="begin"/>
        </w:r>
        <w:r>
          <w:instrText xml:space="preserve"> PAGEREF _Toc10835 \h </w:instrText>
        </w:r>
        <w:r>
          <w:fldChar w:fldCharType="separate"/>
        </w:r>
        <w:r>
          <w:t>39</w:t>
        </w:r>
        <w:r>
          <w:fldChar w:fldCharType="end"/>
        </w:r>
      </w:hyperlink>
    </w:p>
    <w:p>
      <w:pPr>
        <w:pStyle w:val="TOC1"/>
        <w:tabs>
          <w:tab w:val="right" w:leader="dot" w:pos="8306"/>
        </w:tabs>
      </w:pPr>
      <w:hyperlink w:anchor="_Toc26772" w:history="1">
        <w:r>
          <w:rPr>
            <w:rFonts w:ascii="仿宋" w:eastAsia="仿宋" w:hAnsi="仿宋" w:cs="仿宋" w:hint="eastAsia"/>
            <w:lang w:eastAsia="zh-CN"/>
          </w:rPr>
          <w:t>十一、妇产科用药项目创新与研发</w:t>
        </w:r>
        <w:r>
          <w:tab/>
        </w:r>
        <w:r>
          <w:fldChar w:fldCharType="begin"/>
        </w:r>
        <w:r>
          <w:instrText xml:space="preserve"> PAGEREF _Toc26772 \h </w:instrText>
        </w:r>
        <w:r>
          <w:fldChar w:fldCharType="separate"/>
        </w:r>
        <w:r>
          <w:t>40</w:t>
        </w:r>
        <w:r>
          <w:fldChar w:fldCharType="end"/>
        </w:r>
      </w:hyperlink>
    </w:p>
    <w:p>
      <w:pPr>
        <w:pStyle w:val="TOC2"/>
        <w:tabs>
          <w:tab w:val="right" w:leader="dot" w:pos="8306"/>
        </w:tabs>
      </w:pPr>
      <w:hyperlink w:anchor="_Toc26822" w:history="1">
        <w:r>
          <w:rPr>
            <w:rFonts w:ascii="仿宋" w:eastAsia="仿宋" w:hAnsi="仿宋" w:cs="仿宋" w:hint="eastAsia"/>
            <w:lang w:eastAsia="zh-CN"/>
          </w:rPr>
          <w:t>(一)、创新策略与方向</w:t>
        </w:r>
        <w:r>
          <w:tab/>
        </w:r>
        <w:r>
          <w:fldChar w:fldCharType="begin"/>
        </w:r>
        <w:r>
          <w:instrText xml:space="preserve"> PAGEREF _Toc26822 \h </w:instrText>
        </w:r>
        <w:r>
          <w:fldChar w:fldCharType="separate"/>
        </w:r>
        <w:r>
          <w:t>40</w:t>
        </w:r>
        <w:r>
          <w:fldChar w:fldCharType="end"/>
        </w:r>
      </w:hyperlink>
    </w:p>
    <w:p>
      <w:pPr>
        <w:pStyle w:val="TOC2"/>
        <w:tabs>
          <w:tab w:val="right" w:leader="dot" w:pos="8306"/>
        </w:tabs>
      </w:pPr>
      <w:hyperlink w:anchor="_Toc14594" w:history="1">
        <w:r>
          <w:rPr>
            <w:rFonts w:ascii="仿宋" w:eastAsia="仿宋" w:hAnsi="仿宋" w:cs="仿宋" w:hint="eastAsia"/>
            <w:lang w:eastAsia="zh-CN"/>
          </w:rPr>
          <w:t>(二)、研发规划与投入</w:t>
        </w:r>
        <w:r>
          <w:tab/>
        </w:r>
        <w:r>
          <w:fldChar w:fldCharType="begin"/>
        </w:r>
        <w:r>
          <w:instrText xml:space="preserve"> PAGEREF _Toc14594 \h </w:instrText>
        </w:r>
        <w:r>
          <w:fldChar w:fldCharType="separate"/>
        </w:r>
        <w:r>
          <w:t>42</w:t>
        </w:r>
        <w:r>
          <w:fldChar w:fldCharType="end"/>
        </w:r>
      </w:hyperlink>
    </w:p>
    <w:p>
      <w:pPr>
        <w:pStyle w:val="TOC1"/>
        <w:tabs>
          <w:tab w:val="right" w:leader="dot" w:pos="8306"/>
        </w:tabs>
      </w:pPr>
      <w:hyperlink w:anchor="_Toc4294" w:history="1">
        <w:r>
          <w:rPr>
            <w:rFonts w:ascii="仿宋" w:eastAsia="仿宋" w:hAnsi="仿宋" w:cs="仿宋" w:hint="eastAsia"/>
            <w:lang w:eastAsia="zh-CN"/>
          </w:rPr>
          <w:t>十二、妇产科用药项目社会影响</w:t>
        </w:r>
        <w:r>
          <w:tab/>
        </w:r>
        <w:r>
          <w:fldChar w:fldCharType="begin"/>
        </w:r>
        <w:r>
          <w:instrText xml:space="preserve"> PAGEREF _Toc4294 \h </w:instrText>
        </w:r>
        <w:r>
          <w:fldChar w:fldCharType="separate"/>
        </w:r>
        <w:r>
          <w:t>44</w:t>
        </w:r>
        <w:r>
          <w:fldChar w:fldCharType="end"/>
        </w:r>
      </w:hyperlink>
    </w:p>
    <w:p>
      <w:pPr>
        <w:pStyle w:val="TOC2"/>
        <w:tabs>
          <w:tab w:val="right" w:leader="dot" w:pos="8306"/>
        </w:tabs>
      </w:pPr>
      <w:hyperlink w:anchor="_Toc16189" w:history="1">
        <w:r>
          <w:rPr>
            <w:rFonts w:ascii="仿宋" w:eastAsia="仿宋" w:hAnsi="仿宋" w:cs="仿宋" w:hint="eastAsia"/>
            <w:lang w:eastAsia="zh-CN"/>
          </w:rPr>
          <w:t>(一)、社会责任与义务</w:t>
        </w:r>
        <w:r>
          <w:tab/>
        </w:r>
        <w:r>
          <w:fldChar w:fldCharType="begin"/>
        </w:r>
        <w:r>
          <w:instrText xml:space="preserve"> PAGEREF _Toc16189 \h </w:instrText>
        </w:r>
        <w:r>
          <w:fldChar w:fldCharType="separate"/>
        </w:r>
        <w:r>
          <w:t>44</w:t>
        </w:r>
        <w:r>
          <w:fldChar w:fldCharType="end"/>
        </w:r>
      </w:hyperlink>
    </w:p>
    <w:p>
      <w:pPr>
        <w:pStyle w:val="TOC2"/>
        <w:tabs>
          <w:tab w:val="right" w:leader="dot" w:pos="8306"/>
        </w:tabs>
      </w:pPr>
      <w:hyperlink w:anchor="_Toc9473" w:history="1">
        <w:r>
          <w:rPr>
            <w:rFonts w:ascii="仿宋" w:eastAsia="仿宋" w:hAnsi="仿宋" w:cs="仿宋" w:hint="eastAsia"/>
            <w:lang w:eastAsia="zh-CN"/>
          </w:rPr>
          <w:t>(二)、社会参与与沟通</w:t>
        </w:r>
        <w:r>
          <w:tab/>
        </w:r>
        <w:r>
          <w:fldChar w:fldCharType="begin"/>
        </w:r>
        <w:r>
          <w:instrText xml:space="preserve"> PAGEREF _Toc9473 \h </w:instrText>
        </w:r>
        <w:r>
          <w:fldChar w:fldCharType="separate"/>
        </w:r>
        <w:r>
          <w:t>44</w:t>
        </w:r>
        <w:r>
          <w:fldChar w:fldCharType="end"/>
        </w:r>
      </w:hyperlink>
    </w:p>
    <w:p>
      <w:pPr>
        <w:pStyle w:val="TOC1"/>
        <w:tabs>
          <w:tab w:val="right" w:leader="dot" w:pos="8306"/>
        </w:tabs>
      </w:pPr>
      <w:hyperlink w:anchor="_Toc10471" w:history="1">
        <w:r>
          <w:rPr>
            <w:rFonts w:ascii="仿宋" w:eastAsia="仿宋" w:hAnsi="仿宋" w:cs="仿宋" w:hint="eastAsia"/>
            <w:lang w:eastAsia="zh-CN"/>
          </w:rPr>
          <w:t>十三、妇产科用药项目实施保障措施</w:t>
        </w:r>
        <w:r>
          <w:tab/>
        </w:r>
        <w:r>
          <w:fldChar w:fldCharType="begin"/>
        </w:r>
        <w:r>
          <w:instrText xml:space="preserve"> PAGEREF _Toc10471 \h </w:instrText>
        </w:r>
        <w:r>
          <w:fldChar w:fldCharType="separate"/>
        </w:r>
        <w:r>
          <w:t>45</w:t>
        </w:r>
        <w:r>
          <w:fldChar w:fldCharType="end"/>
        </w:r>
      </w:hyperlink>
    </w:p>
    <w:p>
      <w:pPr>
        <w:pStyle w:val="TOC2"/>
        <w:tabs>
          <w:tab w:val="right" w:leader="dot" w:pos="8306"/>
        </w:tabs>
      </w:pPr>
      <w:hyperlink w:anchor="_Toc9108" w:history="1">
        <w:r>
          <w:rPr>
            <w:rFonts w:ascii="仿宋" w:eastAsia="仿宋" w:hAnsi="仿宋" w:cs="仿宋" w:hint="eastAsia"/>
            <w:lang w:eastAsia="zh-CN"/>
          </w:rPr>
          <w:t>(一)、妇产科用药项目实施保障机制</w:t>
        </w:r>
        <w:r>
          <w:tab/>
        </w:r>
        <w:r>
          <w:fldChar w:fldCharType="begin"/>
        </w:r>
        <w:r>
          <w:instrText xml:space="preserve"> PAGEREF _Toc9108 \h </w:instrText>
        </w:r>
        <w:r>
          <w:fldChar w:fldCharType="separate"/>
        </w:r>
        <w:r>
          <w:t>45</w:t>
        </w:r>
        <w:r>
          <w:fldChar w:fldCharType="end"/>
        </w:r>
      </w:hyperlink>
    </w:p>
    <w:p>
      <w:pPr>
        <w:pStyle w:val="TOC2"/>
        <w:tabs>
          <w:tab w:val="right" w:leader="dot" w:pos="8306"/>
        </w:tabs>
      </w:pPr>
      <w:hyperlink w:anchor="_Toc28323" w:history="1">
        <w:r>
          <w:rPr>
            <w:rFonts w:ascii="仿宋" w:eastAsia="仿宋" w:hAnsi="仿宋" w:cs="仿宋" w:hint="eastAsia"/>
            <w:lang w:eastAsia="zh-CN"/>
          </w:rPr>
          <w:t>(二)、妇产科用药项目法律合规要求</w:t>
        </w:r>
        <w:r>
          <w:tab/>
        </w:r>
        <w:r>
          <w:fldChar w:fldCharType="begin"/>
        </w:r>
        <w:r>
          <w:instrText xml:space="preserve"> PAGEREF _Toc28323 \h </w:instrText>
        </w:r>
        <w:r>
          <w:fldChar w:fldCharType="separate"/>
        </w:r>
        <w:r>
          <w:t>49</w:t>
        </w:r>
        <w:r>
          <w:fldChar w:fldCharType="end"/>
        </w:r>
      </w:hyperlink>
    </w:p>
    <w:p>
      <w:pPr>
        <w:pStyle w:val="TOC2"/>
        <w:tabs>
          <w:tab w:val="right" w:leader="dot" w:pos="8306"/>
        </w:tabs>
      </w:pPr>
      <w:hyperlink w:anchor="_Toc12706" w:history="1">
        <w:r>
          <w:rPr>
            <w:rFonts w:ascii="仿宋" w:eastAsia="仿宋" w:hAnsi="仿宋" w:cs="仿宋" w:hint="eastAsia"/>
            <w:lang w:eastAsia="zh-CN"/>
          </w:rPr>
          <w:t>(三)、妇产科用药项目合同管理与法律事务</w:t>
        </w:r>
        <w:r>
          <w:tab/>
        </w:r>
        <w:r>
          <w:fldChar w:fldCharType="begin"/>
        </w:r>
        <w:r>
          <w:instrText xml:space="preserve"> PAGEREF _Toc12706 \h </w:instrText>
        </w:r>
        <w:r>
          <w:fldChar w:fldCharType="separate"/>
        </w:r>
        <w:r>
          <w:t>53</w:t>
        </w:r>
        <w:r>
          <w:fldChar w:fldCharType="end"/>
        </w:r>
      </w:hyperlink>
    </w:p>
    <w:p>
      <w:pPr>
        <w:pStyle w:val="TOC2"/>
        <w:tabs>
          <w:tab w:val="right" w:leader="dot" w:pos="8306"/>
        </w:tabs>
      </w:pPr>
      <w:hyperlink w:anchor="_Toc15311" w:history="1">
        <w:r>
          <w:rPr>
            <w:rFonts w:ascii="仿宋" w:eastAsia="仿宋" w:hAnsi="仿宋" w:cs="仿宋" w:hint="eastAsia"/>
            <w:lang w:eastAsia="zh-CN"/>
          </w:rPr>
          <w:t>(四)、妇产科用药项目知识产权保护策略</w:t>
        </w:r>
        <w:r>
          <w:tab/>
        </w:r>
        <w:r>
          <w:fldChar w:fldCharType="begin"/>
        </w:r>
        <w:r>
          <w:instrText xml:space="preserve"> PAGEREF _Toc15311 \h </w:instrText>
        </w:r>
        <w:r>
          <w:fldChar w:fldCharType="separate"/>
        </w:r>
        <w:r>
          <w:t>59</w:t>
        </w:r>
        <w:r>
          <w:fldChar w:fldCharType="end"/>
        </w:r>
      </w:hyperlink>
    </w:p>
    <w:p>
      <w:pPr>
        <w:pStyle w:val="TOC1"/>
        <w:tabs>
          <w:tab w:val="right" w:leader="dot" w:pos="8306"/>
        </w:tabs>
      </w:pPr>
      <w:hyperlink w:anchor="_Toc9398" w:history="1">
        <w:r>
          <w:rPr>
            <w:rFonts w:ascii="仿宋" w:eastAsia="仿宋" w:hAnsi="仿宋" w:cs="仿宋" w:hint="eastAsia"/>
            <w:lang w:eastAsia="zh-CN"/>
          </w:rPr>
          <w:t>十四、妇产科用药项目治理与监督</w:t>
        </w:r>
        <w:r>
          <w:tab/>
        </w:r>
        <w:r>
          <w:fldChar w:fldCharType="begin"/>
        </w:r>
        <w:r>
          <w:instrText xml:space="preserve"> PAGEREF _Toc9398 \h </w:instrText>
        </w:r>
        <w:r>
          <w:fldChar w:fldCharType="separate"/>
        </w:r>
        <w:r>
          <w:t>62</w:t>
        </w:r>
        <w:r>
          <w:fldChar w:fldCharType="end"/>
        </w:r>
      </w:hyperlink>
    </w:p>
    <w:p>
      <w:pPr>
        <w:pStyle w:val="TOC2"/>
        <w:tabs>
          <w:tab w:val="right" w:leader="dot" w:pos="8306"/>
        </w:tabs>
      </w:pPr>
      <w:hyperlink w:anchor="_Toc4330" w:history="1">
        <w:r>
          <w:rPr>
            <w:rFonts w:ascii="仿宋" w:eastAsia="仿宋" w:hAnsi="仿宋" w:cs="仿宋" w:hint="eastAsia"/>
            <w:lang w:eastAsia="zh-CN"/>
          </w:rPr>
          <w:t>(一)、妇产科用药项目治理结构</w:t>
        </w:r>
        <w:r>
          <w:tab/>
        </w:r>
        <w:r>
          <w:fldChar w:fldCharType="begin"/>
        </w:r>
        <w:r>
          <w:instrText xml:space="preserve"> PAGEREF _Toc4330 \h </w:instrText>
        </w:r>
        <w:r>
          <w:fldChar w:fldCharType="separate"/>
        </w:r>
        <w:r>
          <w:t>62</w:t>
        </w:r>
        <w:r>
          <w:fldChar w:fldCharType="end"/>
        </w:r>
      </w:hyperlink>
    </w:p>
    <w:p>
      <w:pPr>
        <w:pStyle w:val="TOC2"/>
        <w:tabs>
          <w:tab w:val="right" w:leader="dot" w:pos="8306"/>
        </w:tabs>
      </w:pPr>
      <w:hyperlink w:anchor="_Toc24584" w:history="1">
        <w:r>
          <w:rPr>
            <w:rFonts w:ascii="仿宋" w:eastAsia="仿宋" w:hAnsi="仿宋" w:cs="仿宋" w:hint="eastAsia"/>
            <w:lang w:eastAsia="zh-CN"/>
          </w:rPr>
          <w:t>(二)、监督与审计</w:t>
        </w:r>
        <w:r>
          <w:tab/>
        </w:r>
        <w:r>
          <w:fldChar w:fldCharType="begin"/>
        </w:r>
        <w:r>
          <w:instrText xml:space="preserve"> PAGEREF _Toc24584 \h </w:instrText>
        </w:r>
        <w:r>
          <w:fldChar w:fldCharType="separate"/>
        </w:r>
        <w:r>
          <w:t>63</w:t>
        </w:r>
        <w:r>
          <w:fldChar w:fldCharType="end"/>
        </w:r>
      </w:hyperlink>
    </w:p>
    <w:p>
      <w:pPr>
        <w:pStyle w:val="TOC1"/>
        <w:tabs>
          <w:tab w:val="right" w:leader="dot" w:pos="8306"/>
        </w:tabs>
      </w:pPr>
      <w:hyperlink w:anchor="_Toc24112" w:history="1">
        <w:r>
          <w:rPr>
            <w:rFonts w:ascii="仿宋" w:eastAsia="仿宋" w:hAnsi="仿宋" w:cs="仿宋" w:hint="eastAsia"/>
            <w:lang w:eastAsia="zh-CN"/>
          </w:rPr>
          <w:t>十五、妇产科用药项目工程方案分析</w:t>
        </w:r>
        <w:r>
          <w:tab/>
        </w:r>
        <w:r>
          <w:fldChar w:fldCharType="begin"/>
        </w:r>
        <w:r>
          <w:instrText xml:space="preserve"> PAGEREF _Toc24112 \h </w:instrText>
        </w:r>
        <w:r>
          <w:fldChar w:fldCharType="separate"/>
        </w:r>
        <w:r>
          <w:t>65</w:t>
        </w:r>
        <w:r>
          <w:fldChar w:fldCharType="end"/>
        </w:r>
      </w:hyperlink>
    </w:p>
    <w:p>
      <w:pPr>
        <w:pStyle w:val="TOC2"/>
        <w:tabs>
          <w:tab w:val="right" w:leader="dot" w:pos="8306"/>
        </w:tabs>
      </w:pPr>
      <w:hyperlink w:anchor="_Toc27938" w:history="1">
        <w:r>
          <w:rPr>
            <w:rFonts w:ascii="仿宋" w:eastAsia="仿宋" w:hAnsi="仿宋" w:cs="仿宋" w:hint="eastAsia"/>
            <w:lang w:eastAsia="zh-CN"/>
          </w:rPr>
          <w:t>(一)、建筑工程设计原则</w:t>
        </w:r>
        <w:r>
          <w:tab/>
        </w:r>
        <w:r>
          <w:fldChar w:fldCharType="begin"/>
        </w:r>
        <w:r>
          <w:instrText xml:space="preserve"> PAGEREF _Toc27938 \h </w:instrText>
        </w:r>
        <w:r>
          <w:fldChar w:fldCharType="separate"/>
        </w:r>
        <w:r>
          <w:t>65</w:t>
        </w:r>
        <w:r>
          <w:fldChar w:fldCharType="end"/>
        </w:r>
      </w:hyperlink>
    </w:p>
    <w:p>
      <w:pPr>
        <w:pStyle w:val="TOC2"/>
        <w:tabs>
          <w:tab w:val="right" w:leader="dot" w:pos="8306"/>
        </w:tabs>
      </w:pPr>
      <w:hyperlink w:anchor="_Toc64" w:history="1">
        <w:r>
          <w:rPr>
            <w:rFonts w:ascii="仿宋" w:eastAsia="仿宋" w:hAnsi="仿宋" w:cs="仿宋" w:hint="eastAsia"/>
            <w:lang w:eastAsia="zh-CN"/>
          </w:rPr>
          <w:t>(二)、土建工程建设指标</w:t>
        </w:r>
        <w:r>
          <w:tab/>
        </w:r>
        <w:r>
          <w:fldChar w:fldCharType="begin"/>
        </w:r>
        <w:r>
          <w:instrText xml:space="preserve"> PAGEREF _Toc64 \h </w:instrText>
        </w:r>
        <w:r>
          <w:fldChar w:fldCharType="separate"/>
        </w:r>
        <w:r>
          <w:t>68</w:t>
        </w:r>
        <w:r>
          <w:fldChar w:fldCharType="end"/>
        </w:r>
      </w:hyperlink>
    </w:p>
    <w:p>
      <w:pPr>
        <w:pStyle w:val="TOC1"/>
        <w:tabs>
          <w:tab w:val="right" w:leader="dot" w:pos="8306"/>
        </w:tabs>
      </w:pPr>
      <w:hyperlink w:anchor="_Toc12920" w:history="1">
        <w:r>
          <w:rPr>
            <w:rFonts w:ascii="仿宋" w:eastAsia="仿宋" w:hAnsi="仿宋" w:cs="仿宋" w:hint="eastAsia"/>
            <w:lang w:eastAsia="zh-CN"/>
          </w:rPr>
          <w:t>十六、风险识别与分类</w:t>
        </w:r>
        <w:r>
          <w:tab/>
        </w:r>
        <w:r>
          <w:fldChar w:fldCharType="begin"/>
        </w:r>
        <w:r>
          <w:instrText xml:space="preserve"> PAGEREF _Toc12920 \h </w:instrText>
        </w:r>
        <w:r>
          <w:fldChar w:fldCharType="separate"/>
        </w:r>
        <w:r>
          <w:t>70</w:t>
        </w:r>
        <w:r>
          <w:fldChar w:fldCharType="end"/>
        </w:r>
      </w:hyperlink>
    </w:p>
    <w:p>
      <w:pPr>
        <w:pStyle w:val="TOC2"/>
        <w:tabs>
          <w:tab w:val="right" w:leader="dot" w:pos="8306"/>
        </w:tabs>
      </w:pPr>
      <w:hyperlink w:anchor="_Toc5829" w:history="1">
        <w:r>
          <w:rPr>
            <w:rFonts w:ascii="仿宋" w:eastAsia="仿宋" w:hAnsi="仿宋" w:cs="仿宋" w:hint="eastAsia"/>
            <w:lang w:eastAsia="zh-CN"/>
          </w:rPr>
          <w:t>(一)、风险识别</w:t>
        </w:r>
        <w:r>
          <w:tab/>
        </w:r>
        <w:r>
          <w:fldChar w:fldCharType="begin"/>
        </w:r>
        <w:r>
          <w:instrText xml:space="preserve"> PAGEREF _Toc5829 \h </w:instrText>
        </w:r>
        <w:r>
          <w:fldChar w:fldCharType="separate"/>
        </w:r>
        <w:r>
          <w:t>70</w:t>
        </w:r>
        <w:r>
          <w:fldChar w:fldCharType="end"/>
        </w:r>
      </w:hyperlink>
    </w:p>
    <w:p>
      <w:pPr>
        <w:pStyle w:val="TOC2"/>
        <w:tabs>
          <w:tab w:val="right" w:leader="dot" w:pos="8306"/>
        </w:tabs>
      </w:pPr>
      <w:hyperlink w:anchor="_Toc32750" w:history="1">
        <w:r>
          <w:rPr>
            <w:rFonts w:ascii="仿宋" w:eastAsia="仿宋" w:hAnsi="仿宋" w:cs="仿宋" w:hint="eastAsia"/>
            <w:lang w:eastAsia="zh-CN"/>
          </w:rPr>
          <w:t>(二)、风险分类</w:t>
        </w:r>
        <w:r>
          <w:tab/>
        </w:r>
        <w:r>
          <w:fldChar w:fldCharType="begin"/>
        </w:r>
        <w:r>
          <w:instrText xml:space="preserve"> PAGEREF _Toc32750 \h </w:instrText>
        </w:r>
        <w:r>
          <w:fldChar w:fldCharType="separate"/>
        </w:r>
        <w:r>
          <w:t>71</w:t>
        </w:r>
        <w:r>
          <w:fldChar w:fldCharType="end"/>
        </w:r>
      </w:hyperlink>
    </w:p>
    <w:p>
      <w:pPr>
        <w:pStyle w:val="TOC1"/>
        <w:tabs>
          <w:tab w:val="right" w:leader="dot" w:pos="8306"/>
        </w:tabs>
      </w:pPr>
      <w:hyperlink w:anchor="_Toc11632" w:history="1">
        <w:r>
          <w:rPr>
            <w:rFonts w:ascii="仿宋" w:eastAsia="仿宋" w:hAnsi="仿宋" w:cs="仿宋" w:hint="eastAsia"/>
            <w:lang w:eastAsia="zh-CN"/>
          </w:rPr>
          <w:t>十七、质量管理体系</w:t>
        </w:r>
        <w:r>
          <w:tab/>
        </w:r>
        <w:r>
          <w:fldChar w:fldCharType="begin"/>
        </w:r>
        <w:r>
          <w:instrText xml:space="preserve"> PAGEREF _Toc11632 \h </w:instrText>
        </w:r>
        <w:r>
          <w:fldChar w:fldCharType="separate"/>
        </w:r>
        <w:r>
          <w:t>73</w:t>
        </w:r>
        <w:r>
          <w:fldChar w:fldCharType="end"/>
        </w:r>
      </w:hyperlink>
    </w:p>
    <w:p>
      <w:pPr>
        <w:pStyle w:val="TOC2"/>
        <w:tabs>
          <w:tab w:val="right" w:leader="dot" w:pos="8306"/>
        </w:tabs>
      </w:pPr>
      <w:hyperlink w:anchor="_Toc10340" w:history="1">
        <w:r>
          <w:rPr>
            <w:rFonts w:ascii="仿宋" w:eastAsia="仿宋" w:hAnsi="仿宋" w:cs="仿宋" w:hint="eastAsia"/>
            <w:lang w:eastAsia="zh-CN"/>
          </w:rPr>
          <w:t>(一)、质量目标与方针</w:t>
        </w:r>
        <w:r>
          <w:tab/>
        </w:r>
        <w:r>
          <w:fldChar w:fldCharType="begin"/>
        </w:r>
        <w:r>
          <w:instrText xml:space="preserve"> PAGEREF _Toc10340 \h </w:instrText>
        </w:r>
        <w:r>
          <w:fldChar w:fldCharType="separate"/>
        </w:r>
        <w:r>
          <w:t>73</w:t>
        </w:r>
        <w:r>
          <w:fldChar w:fldCharType="end"/>
        </w:r>
      </w:hyperlink>
    </w:p>
    <w:p>
      <w:pPr>
        <w:pStyle w:val="TOC2"/>
        <w:tabs>
          <w:tab w:val="right" w:leader="dot" w:pos="8306"/>
        </w:tabs>
      </w:pPr>
      <w:hyperlink w:anchor="_Toc12748" w:history="1">
        <w:r>
          <w:rPr>
            <w:rFonts w:ascii="仿宋" w:eastAsia="仿宋" w:hAnsi="仿宋" w:cs="仿宋" w:hint="eastAsia"/>
            <w:lang w:eastAsia="zh-CN"/>
          </w:rPr>
          <w:t>(二)、质量管理责任</w:t>
        </w:r>
        <w:r>
          <w:tab/>
        </w:r>
        <w:r>
          <w:fldChar w:fldCharType="begin"/>
        </w:r>
        <w:r>
          <w:instrText xml:space="preserve"> PAGEREF _Toc12748 \h </w:instrText>
        </w:r>
        <w:r>
          <w:fldChar w:fldCharType="separate"/>
        </w:r>
        <w:r>
          <w:t>74</w:t>
        </w:r>
        <w:r>
          <w:fldChar w:fldCharType="end"/>
        </w:r>
      </w:hyperlink>
    </w:p>
    <w:p>
      <w:pPr>
        <w:pStyle w:val="TOC2"/>
        <w:tabs>
          <w:tab w:val="right" w:leader="dot" w:pos="8306"/>
        </w:tabs>
      </w:pPr>
      <w:hyperlink w:anchor="_Toc22713" w:history="1">
        <w:r>
          <w:rPr>
            <w:rFonts w:ascii="仿宋" w:eastAsia="仿宋" w:hAnsi="仿宋" w:cs="仿宋" w:hint="eastAsia"/>
            <w:lang w:eastAsia="zh-CN"/>
          </w:rPr>
          <w:t>(三)、质量管理体系文件</w:t>
        </w:r>
        <w:r>
          <w:tab/>
        </w:r>
        <w:r>
          <w:fldChar w:fldCharType="begin"/>
        </w:r>
        <w:r>
          <w:instrText xml:space="preserve"> PAGEREF _Toc22713 \h </w:instrText>
        </w:r>
        <w:r>
          <w:fldChar w:fldCharType="separate"/>
        </w:r>
        <w:r>
          <w:t>75</w:t>
        </w:r>
        <w:r>
          <w:fldChar w:fldCharType="end"/>
        </w:r>
      </w:hyperlink>
    </w:p>
    <w:p>
      <w:pPr>
        <w:pStyle w:val="TOC2"/>
        <w:tabs>
          <w:tab w:val="right" w:leader="dot" w:pos="8306"/>
        </w:tabs>
      </w:pPr>
      <w:hyperlink w:anchor="_Toc17588" w:history="1">
        <w:r>
          <w:rPr>
            <w:rFonts w:ascii="仿宋" w:eastAsia="仿宋" w:hAnsi="仿宋" w:cs="仿宋" w:hint="eastAsia"/>
            <w:lang w:eastAsia="zh-CN"/>
          </w:rPr>
          <w:t>(四)、质量培训与教育</w:t>
        </w:r>
        <w:r>
          <w:tab/>
        </w:r>
        <w:r>
          <w:fldChar w:fldCharType="begin"/>
        </w:r>
        <w:r>
          <w:instrText xml:space="preserve"> PAGEREF _Toc17588 \h </w:instrText>
        </w:r>
        <w:r>
          <w:fldChar w:fldCharType="separate"/>
        </w:r>
        <w:r>
          <w:t>77</w:t>
        </w:r>
        <w:r>
          <w:fldChar w:fldCharType="end"/>
        </w:r>
      </w:hyperlink>
    </w:p>
    <w:p>
      <w:pPr>
        <w:pStyle w:val="TOC2"/>
        <w:tabs>
          <w:tab w:val="right" w:leader="dot" w:pos="8306"/>
        </w:tabs>
      </w:pPr>
      <w:hyperlink w:anchor="_Toc8173" w:history="1">
        <w:r>
          <w:rPr>
            <w:rFonts w:ascii="仿宋" w:eastAsia="仿宋" w:hAnsi="仿宋" w:cs="仿宋" w:hint="eastAsia"/>
            <w:lang w:eastAsia="zh-CN"/>
          </w:rPr>
          <w:t>(五)、质量审核与评价</w:t>
        </w:r>
        <w:r>
          <w:tab/>
        </w:r>
        <w:r>
          <w:fldChar w:fldCharType="begin"/>
        </w:r>
        <w:r>
          <w:instrText xml:space="preserve"> PAGEREF _Toc8173 \h </w:instrText>
        </w:r>
        <w:r>
          <w:fldChar w:fldCharType="separate"/>
        </w:r>
        <w:r>
          <w:t>78</w:t>
        </w:r>
        <w:r>
          <w:fldChar w:fldCharType="end"/>
        </w:r>
      </w:hyperlink>
    </w:p>
    <w:p>
      <w:pPr>
        <w:pStyle w:val="TOC2"/>
        <w:tabs>
          <w:tab w:val="right" w:leader="dot" w:pos="8306"/>
        </w:tabs>
      </w:pPr>
      <w:hyperlink w:anchor="_Toc11378" w:history="1">
        <w:r>
          <w:rPr>
            <w:rFonts w:ascii="仿宋" w:eastAsia="仿宋" w:hAnsi="仿宋" w:cs="仿宋" w:hint="eastAsia"/>
            <w:lang w:eastAsia="zh-CN"/>
          </w:rPr>
          <w:t>(六)、不符合与纠正措施</w:t>
        </w:r>
        <w:r>
          <w:tab/>
        </w:r>
        <w:r>
          <w:fldChar w:fldCharType="begin"/>
        </w:r>
        <w:r>
          <w:instrText xml:space="preserve"> PAGEREF _Toc11378 \h </w:instrText>
        </w:r>
        <w:r>
          <w:fldChar w:fldCharType="separate"/>
        </w:r>
        <w:r>
          <w:t>80</w:t>
        </w:r>
        <w:r>
          <w:fldChar w:fldCharType="end"/>
        </w:r>
      </w:hyperlink>
    </w:p>
    <w:p>
      <w:pPr>
        <w:pStyle w:val="TOC1"/>
        <w:tabs>
          <w:tab w:val="right" w:leader="dot" w:pos="8306"/>
        </w:tabs>
      </w:pPr>
      <w:hyperlink w:anchor="_Toc31047" w:history="1">
        <w:r>
          <w:rPr>
            <w:rFonts w:ascii="仿宋" w:eastAsia="仿宋" w:hAnsi="仿宋" w:cs="仿宋" w:hint="eastAsia"/>
            <w:lang w:eastAsia="zh-CN"/>
          </w:rPr>
          <w:t>十八、供应链管理</w:t>
        </w:r>
        <w:r>
          <w:tab/>
        </w:r>
        <w:r>
          <w:fldChar w:fldCharType="begin"/>
        </w:r>
        <w:r>
          <w:instrText xml:space="preserve"> PAGEREF _Toc31047 \h </w:instrText>
        </w:r>
        <w:r>
          <w:fldChar w:fldCharType="separate"/>
        </w:r>
        <w:r>
          <w:t>81</w:t>
        </w:r>
        <w:r>
          <w:fldChar w:fldCharType="end"/>
        </w:r>
      </w:hyperlink>
    </w:p>
    <w:p>
      <w:pPr>
        <w:pStyle w:val="TOC2"/>
        <w:tabs>
          <w:tab w:val="right" w:leader="dot" w:pos="8306"/>
        </w:tabs>
      </w:pPr>
      <w:hyperlink w:anchor="_Toc5323" w:history="1">
        <w:r>
          <w:rPr>
            <w:rFonts w:ascii="仿宋" w:eastAsia="仿宋" w:hAnsi="仿宋" w:cs="仿宋" w:hint="eastAsia"/>
            <w:lang w:eastAsia="zh-CN"/>
          </w:rPr>
          <w:t>(一)、供应链战略规划</w:t>
        </w:r>
        <w:r>
          <w:tab/>
        </w:r>
        <w:r>
          <w:fldChar w:fldCharType="begin"/>
        </w:r>
        <w:r>
          <w:instrText xml:space="preserve"> PAGEREF _Toc5323 \h </w:instrText>
        </w:r>
        <w:r>
          <w:fldChar w:fldCharType="separate"/>
        </w:r>
        <w:r>
          <w:t>81</w:t>
        </w:r>
        <w:r>
          <w:fldChar w:fldCharType="end"/>
        </w:r>
      </w:hyperlink>
    </w:p>
    <w:p>
      <w:pPr>
        <w:pStyle w:val="TOC2"/>
        <w:tabs>
          <w:tab w:val="right" w:leader="dot" w:pos="8306"/>
        </w:tabs>
      </w:pPr>
      <w:hyperlink w:anchor="_Toc28838" w:history="1">
        <w:r>
          <w:rPr>
            <w:rFonts w:ascii="仿宋" w:eastAsia="仿宋" w:hAnsi="仿宋" w:cs="仿宋" w:hint="eastAsia"/>
            <w:lang w:eastAsia="zh-CN"/>
          </w:rPr>
          <w:t>(二)、供应商选择与合作</w:t>
        </w:r>
        <w:r>
          <w:tab/>
        </w:r>
        <w:r>
          <w:fldChar w:fldCharType="begin"/>
        </w:r>
        <w:r>
          <w:instrText xml:space="preserve"> PAGEREF _Toc28838 \h </w:instrText>
        </w:r>
        <w:r>
          <w:fldChar w:fldCharType="separate"/>
        </w:r>
        <w:r>
          <w:t>82</w:t>
        </w:r>
        <w:r>
          <w:fldChar w:fldCharType="end"/>
        </w:r>
      </w:hyperlink>
    </w:p>
    <w:p>
      <w:pPr>
        <w:pStyle w:val="TOC2"/>
        <w:tabs>
          <w:tab w:val="right" w:leader="dot" w:pos="8306"/>
        </w:tabs>
      </w:pPr>
      <w:hyperlink w:anchor="_Toc29836" w:history="1">
        <w:r>
          <w:rPr>
            <w:rFonts w:ascii="仿宋" w:eastAsia="仿宋" w:hAnsi="仿宋" w:cs="仿宋" w:hint="eastAsia"/>
            <w:lang w:eastAsia="zh-CN"/>
          </w:rPr>
          <w:t>(三)、物流与库存管理</w:t>
        </w:r>
        <w:r>
          <w:tab/>
        </w:r>
        <w:r>
          <w:fldChar w:fldCharType="begin"/>
        </w:r>
        <w:r>
          <w:instrText xml:space="preserve"> PAGEREF _Toc29836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58"/>
      <w:r>
        <w:rPr>
          <w:rFonts w:ascii="仿宋" w:eastAsia="仿宋" w:hAnsi="仿宋" w:cs="仿宋" w:hint="eastAsia"/>
          <w:sz w:val="28"/>
          <w:lang w:eastAsia="zh-CN"/>
        </w:rPr>
        <w:t>一、妇产科用药项目绩效评估</w:t>
      </w:r>
      <w:bookmarkEnd w:id="2"/>
    </w:p>
    <w:p>
      <w:pPr>
        <w:pStyle w:val="Heading2"/>
        <w:rPr>
          <w:rFonts w:ascii="仿宋" w:eastAsia="仿宋" w:hAnsi="仿宋" w:cs="仿宋" w:hint="eastAsia"/>
          <w:lang w:eastAsia="zh-CN"/>
        </w:rPr>
      </w:pPr>
      <w:bookmarkStart w:id="3" w:name="_Toc153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药项目中，我们设计了一套全面的绩效评估指标，以确保妇产科用药项目的可控和成功交付。这些指标跨足妇产科用药项目目标、成本、进度和质量等多个维度，为我们提供了全面洞察妇产科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项目目标达成率是我们关注的首要指标。我们设定了明确的目标，并通过定期监测和评估，迅速发现并应对潜在的目标偏差。这为妇产科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成本绩效是另一个核心关注点。通过实际成本与预算成本的对比分析，我们深入了解成本差异的原因，及时调整资源分配，保持妇产科用药项目在经济效益方面的合理水平。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项目进度作为关键的绩效指标之一，得到了精心的关注。我们制定了详细的妇产科用药项目进度计划，并设立了进度符合度指标，确保实际进度与计划进度保持一致。这使我们能够快速发现和解决潜在的进度问题，保持妇产科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妇产科用药项目绩效的不可或缺的一环。我们引入了一系列的质量标准和客户满意度指标，以确保妇产科用药项目交付的成果在质量上达到或超越预期水平。通过持续监测这些指标，我们努力提升妇产科用药项目整体质量水平，为妇产科用药项目的成功交付提供有力保障。通过这些科学且全面的绩效评估，我们能够更好地引导妇产科用药项目的持续改进，确保妇产科用药项目目标的顺利达成。</w:t>
      </w:r>
    </w:p>
    <w:p>
      <w:pPr>
        <w:pStyle w:val="Heading2"/>
        <w:ind w:firstLine="560" w:firstLineChars="200"/>
        <w:rPr>
          <w:rFonts w:ascii="仿宋" w:eastAsia="仿宋" w:hAnsi="仿宋" w:cs="仿宋" w:hint="eastAsia"/>
          <w:sz w:val="28"/>
          <w:lang w:eastAsia="zh-CN"/>
        </w:rPr>
      </w:pPr>
      <w:bookmarkStart w:id="4" w:name="_Toc101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绩效评估是妇产科用药项目中的关键环节，为确保妇产科用药项目达到预期目标，我们采用了多层次、多维度的绩效评估方法。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妇产科用药项目的战略目标对齐，确保每个决策和行动都与妇产科用药项目整体目标保持一致。团队会定期召开战略对齐会议，审视当前工作与妇产科用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妇产科用药项目进度、质量、成本和风险等方面。这些指标通过数据收集和分析，为妇产科用药项目管理团队提供了客观的评估依据。例如，我们通过妇产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绩效评估不仅仅停留在妇产科用药项目内部，还考虑了妇产科用药项目对外部环境的影响。我们定期进行干系人满意度调查，以了解各利益相关方对妇产科用药项目的期望和满意度，并及时做出调整。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这种多层次、多角度的绩效评估方法，使得我们能够全面了解妇产科用药项目的运行状态，及时做出调整，确保妇产科用药项目在不断变化的环境中保持稳健前行。</w:t>
      </w:r>
    </w:p>
    <w:p>
      <w:pPr>
        <w:pStyle w:val="Heading2"/>
        <w:ind w:firstLine="560" w:firstLineChars="200"/>
        <w:rPr>
          <w:rFonts w:ascii="仿宋" w:eastAsia="仿宋" w:hAnsi="仿宋" w:cs="仿宋" w:hint="eastAsia"/>
          <w:sz w:val="28"/>
          <w:lang w:eastAsia="zh-CN"/>
        </w:rPr>
      </w:pPr>
      <w:bookmarkStart w:id="5" w:name="_Toc319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为了确保妇产科用药项目的有效管理和不断优化，我们采用了精心设计的绩效评估周期。这个周期旨在实现灵活、实时和全面的评估，以适应妇产科用药项目执行中的各种挑战。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妇产科用药项目的不同需求，分为短期、中期和长期。短期评估关注每个迭代或工作周期，以及时发现和解决当前任务中的问题。中期评估涵盖几个迭代，深入了解整体妇产科用药项目的趋势和性能。长期评估则着眼于整个妇产科用药项目阶段，确保妇产科用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妇产科用药项目管理工具和协作平台，团队成员能够随时更新和分享妇产科用药项目数据。这种实时性的反馈机制使我们能够及时察觉潜在问题，快速调整，保持妇产科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妇产科用药项目的决策制定密不可分。每个周期的妇产科用药项目回顾会议成为集体总结经验、识别问题深层次原因并找到创新解决方案的平台。这种定期的反思与调整机制使妇产科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67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42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妇产科用药项目的主要产品是XXXX，预计年产值为XXX万元。这一产品在市场中占据着重要的地位，其广泛的应用范围使得该妇产科用药项目的市场前景非常广阔。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妇产科用药项目的xxx产品作为重要的原材料之一，将在多个领域发挥关键作用。其在建筑、交通、能源等方面的广泛应用将为整个产业链提供强大的支持，形成产业协同效应。妇产科用药项目的年产值XXX万XXX万XXX万万元不仅反映了其在市场上的巨大潜力，更预示着它对国民经济的积极贡献。这种关联度高、涉及面广的产业关系，使得该妇产科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7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项目总征地面积为XXXX平方米，相当于约XX.XX亩，其中净用地面积为XXXX平方米，红线范围内相当于约XX.XX亩。这一用地规模充分考虑了妇产科用药项目的建设需求，保障了妇产科用药项目在合适的空间内得以充分发展。妇产科用药项目规划的总建筑面积为XXXX平方米，其中主体工程建设占XXXX平方米，计容建筑面积达XXXX平方米。预计建筑工程的投资将达到XXXX万元，为妇产科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妇产科用药项目计划购置的设备共计XXXX台（套），设备购置费用为XXXX万元。这一设备购置计划充分考虑到妇产科用药项目的生产需求和技术要求，确保了妇产科用药项目在生产运营中具备先进的技术装备和高效的生产能力。设备的合理配置将为妇产科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项目计划总投资为XXXX万元，预计年实现营业收入为XXXX万元。这一产能规模的设定旨在确保妇产科用药项目能够在投资与回报之间取得平衡，实现长期可持续的发展。妇产科用药项目的总投资充分考虑到各个方面的需求，包括用地建设、设备购置等多个环节，以确保妇产科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820"/>
      <w:r>
        <w:rPr>
          <w:rFonts w:ascii="仿宋" w:eastAsia="仿宋" w:hAnsi="仿宋" w:cs="仿宋" w:hint="eastAsia"/>
          <w:sz w:val="28"/>
          <w:lang w:eastAsia="zh-CN"/>
        </w:rPr>
        <w:t>三、妇产科用药项目选址可行性分析</w:t>
      </w:r>
      <w:bookmarkEnd w:id="9"/>
    </w:p>
    <w:p>
      <w:pPr>
        <w:pStyle w:val="Heading2"/>
        <w:rPr>
          <w:rFonts w:ascii="仿宋" w:eastAsia="仿宋" w:hAnsi="仿宋" w:cs="仿宋" w:hint="eastAsia"/>
          <w:lang w:eastAsia="zh-CN"/>
        </w:rPr>
      </w:pPr>
      <w:bookmarkStart w:id="10" w:name="_Toc31078"/>
      <w:r>
        <w:rPr>
          <w:rFonts w:ascii="仿宋" w:eastAsia="仿宋" w:hAnsi="仿宋" w:cs="仿宋" w:hint="eastAsia"/>
          <w:lang w:eastAsia="zh-CN"/>
        </w:rPr>
        <w:t>(一)、妇产科用药项目选址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该妇产科用药项目选址位于XX省XX市XX区XXX街道</w:t>
      </w:r>
    </w:p>
    <w:p>
      <w:pPr>
        <w:pStyle w:val="Heading2"/>
        <w:ind w:firstLine="560" w:firstLineChars="200"/>
        <w:rPr>
          <w:rFonts w:ascii="仿宋" w:eastAsia="仿宋" w:hAnsi="仿宋" w:cs="仿宋" w:hint="eastAsia"/>
          <w:sz w:val="28"/>
          <w:lang w:eastAsia="zh-CN"/>
        </w:rPr>
      </w:pPr>
      <w:bookmarkStart w:id="11" w:name="_Toc853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妇产科用药项目的征地面积将根据妇产科用药项目的实际规模和需求进行精确规划。具体面积XXX平方米，旨在确保妇产科用药项目不仅能够满足当前的发展需求，还能够预留空间以适应未来的扩展。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净用地面积是在征地面积基础上去除不可利用面积后的实际可开发用地。具体面积XXX平方米，考虑到环保、交通、安全等多方面因素，以确保妇产科用药项目在整体利用效率上达到最优。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妇产科用药项目计划建设的建筑总规模具体面积XXX平方米。这一规模的确定综合考虑了妇产科用药项目的性质、规模，以及城市规划的相关要求，确保建筑布局与周边环境协调一致。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绿地率是妇产科用药项目用地中被规划为绿地的比例。具体面积XXX平方米，旨在通过合理规划绿地，改善妇产科用药项目周边环境，提升居民生活质量，并符合城市整体绿化规划。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容积率是用地上可以建设的建筑总体积与用地面积之比。具体面积XXX，通过合理的容积率规划，确保妇产科用药项目建筑规模与周边环境和谐共生。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妇产科用药项目选址与当地城市规划相一致，具体面积XXX平方米。通过与城市规划部门深入沟通，确保妇产科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妇产科用药项目选址符合当地产业政策，具体面积XXX平方米。这包括妇产科用药项目对当地经济的促进作用，以及对相关产业的带动效应，确保妇产科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用地总体要求必须符合环保和可持续发展的原则，具体面积XXX平方米。通过采用绿色建筑设计、节能减排等措施，确保妇产科用药项目在建设和运营过程中对环境的影响最小化，达到可持续发展的要求。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确保妇产科用药项目选址具备必要的公共设施配套，具体面积XXX平方米。这包括交通便利性、教育、医疗等基础设施，以提高居民生活品质，使得妇产科用药项目选址更具吸引力。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考虑用地总体要求对当地社会稳定性的影响，具体面积XXX平方米。通过深入了解当地社区反馈，确保妇产科用药项目的选址和建设过程对当地社会和谐稳定产生积极作用。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妇产科用药项目选址不仅符合法规和规划，还在实际操作中具有可行性。这一全面规划将为妇产科用药项目的成功实施提供坚实的基础，确保妇产科用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4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妇产科用药项目的设备规划和空间设计中，我们将采取灵活设备布局的措施。设备布局将根据实际需求进行灵活设计，避免不必要的浪费。通过合理规划设备摆放位置，我们将提高设备的利用率，减少设备间距，以确保妇产科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妇产科用药项目内部引入共享设施的概念，例如共享会议室、办公区等。通过这种方式，我们可以减少对资源的重复建设，提高资源共享效率，从而减小妇产科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83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妇产科用药项目的总图布置中，我们将不同功能区域进行明确的规划，以最大程度满足妇产科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8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妇产科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妇产科用药项目对环境的影响是综合评价的重要因素之一。我们将详细考虑选址周边的自然环境、生态保护区、水源地等情况，确保妇产科用药项目的建设和运营对环境影响最小化，并符合当地的环保法规标准。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对选址的评价还需充分考虑当地政府的产业政策和法规。我们将详细了解妇产科用药项目所在地的相关政策，确保妇产科用药项目的规划和运营与当地法规相符，降低不必要的法律风险。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考虑到社会稳定性对企业运营的重要性，我们将评估选址地区的社会安全情况、劳工关系、社区反馈等方面，以确保妇产科用药项目的建设和运营不会受到社会稳定性的负面影响。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最后，我们将综合考虑用地成本，包括土地购置费用、土地开发成本等。通过对用地成本的详细评估，我们能够做出更为精确的经济效益分析，为妇产科用药项目的投资决策提供有力支持。</w:t>
      </w:r>
    </w:p>
    <w:p>
      <w:pPr>
        <w:pStyle w:val="Heading1"/>
        <w:ind w:firstLine="560" w:firstLineChars="200"/>
        <w:rPr>
          <w:rFonts w:ascii="仿宋" w:eastAsia="仿宋" w:hAnsi="仿宋" w:cs="仿宋" w:hint="eastAsia"/>
          <w:sz w:val="28"/>
          <w:lang w:eastAsia="zh-CN"/>
        </w:rPr>
      </w:pPr>
      <w:bookmarkStart w:id="15" w:name="_Toc2259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1594"/>
      <w:r>
        <w:rPr>
          <w:rFonts w:ascii="仿宋" w:eastAsia="仿宋" w:hAnsi="仿宋" w:cs="仿宋" w:hint="eastAsia"/>
          <w:lang w:eastAsia="zh-CN"/>
        </w:rPr>
        <w:t>(一)、妇产科用药行业分析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行业一直以来都是市场的关注焦点。行业内的发展趋势、竞争态势以及潜在机会都对妇产科用药项目的推进产生深远的影响。通过深入研究行业的整体概貌，我们将更好地理解行业的核心特征，为妇产科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药行业，技术一直是推动创新和发展的关键因素。我们将对当前技术趋势进行详尽分析，包括但不限于人工智能、大数据应用、先进制造技术等。这有助于妇产科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妇产科用药项目成功的基础。我们将对主要竞争对手进行深入研究，包括其市场份额、产品特点、市场定位等。通过全面了解竞争对手的优势和劣势，妇产科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297"/>
      <w:r>
        <w:rPr>
          <w:rFonts w:ascii="仿宋" w:eastAsia="仿宋" w:hAnsi="仿宋" w:cs="仿宋" w:hint="eastAsia"/>
          <w:sz w:val="28"/>
          <w:lang w:eastAsia="zh-CN"/>
        </w:rPr>
        <w:t>(二)、妇产科用药市场分析预测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妇产科用药市场未来的增长趋势。这包括市场的整体规模、各细分领域的发展趋势等。妇产科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妇产科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妇产科用药项目实施过程中需要充分考虑的因素。我们将对市场风险进行全面评估，包括但不限于政策法规风险、市场竞争风险、技术变革风险等。通过对潜在风险的深入分析，妇产科用药项目可以制定相应的风险缓解策略，降低不确定性对妇产科用药项目的影响。</w:t>
      </w:r>
    </w:p>
    <w:p>
      <w:pPr>
        <w:pStyle w:val="Heading1"/>
        <w:ind w:firstLine="560" w:firstLineChars="200"/>
        <w:rPr>
          <w:rFonts w:ascii="仿宋" w:eastAsia="仿宋" w:hAnsi="仿宋" w:cs="仿宋" w:hint="eastAsia"/>
          <w:sz w:val="28"/>
          <w:lang w:eastAsia="zh-CN"/>
        </w:rPr>
      </w:pPr>
      <w:bookmarkStart w:id="18" w:name="_Toc30999"/>
      <w:r>
        <w:rPr>
          <w:rFonts w:ascii="仿宋" w:eastAsia="仿宋" w:hAnsi="仿宋" w:cs="仿宋" w:hint="eastAsia"/>
          <w:sz w:val="28"/>
          <w:lang w:eastAsia="zh-CN"/>
        </w:rPr>
        <w:t>五、妇产科用药项目可持续发展</w:t>
      </w:r>
      <w:bookmarkEnd w:id="18"/>
    </w:p>
    <w:p>
      <w:pPr>
        <w:pStyle w:val="Heading2"/>
        <w:rPr>
          <w:rFonts w:ascii="仿宋" w:eastAsia="仿宋" w:hAnsi="仿宋" w:cs="仿宋" w:hint="eastAsia"/>
          <w:lang w:eastAsia="zh-CN"/>
        </w:rPr>
      </w:pPr>
      <w:bookmarkStart w:id="19" w:name="_Toc626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药项目中，妇产科用药项目团队着眼于未来，明确了可持续发展的战略方向。制定的具体可持续发展目标包括降低资源使用、采用环保技术、最大化社会效益等。这一步骤不仅有助于妇产科用药项目在环保和社会责任方面达到最高标准，也为未来提供了明确的指引，确保妇产科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可持续实践的融入妇产科用药项目管理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妇产科用药项目管理周期。从妇产科用药项目规划开始，妇产科用药项目团队就考虑了环境和社会的因素。在执行阶段，妇产科用药项目团队积极推动绿色技术的应用，优化资源利用。此外，关注员工的社会责任，通过培训和沟通活动提高员工对可持续发展的认知，使他们能够在日常工作中践行可持续实践。这些举措不仅为妇产科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622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扎根于妇产科用药项目的可持续发展理念，我们深信环保与社会责任是妇产科用药项目成功的关键支柱。在妇产科用药项目的每一步，我们都致力于通过创新和实践，履行对环境和社会的坚定责任。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项目团队通过引入先进的环保技术、建立高效的废物处理系统以及推动能源节约措施，积极履行环保责任。定期的环保监测和评估确保妇产科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药项目不仅致力于自身可持续发展，还注重对社会的回馈。通过支持社区妇产科用药项目、参与慈善事业、提供培训机会等方式，妇产科用药项目积极履行社会责任。与当地社区建立积极互动，关注员工的工作与生活平衡，以及员工的身心健康，是妇产科用药项目在社会责任层面的关键举措。这样的实践不仅增强了妇产科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0899"/>
      <w:r>
        <w:rPr>
          <w:rFonts w:ascii="仿宋" w:eastAsia="仿宋" w:hAnsi="仿宋" w:cs="仿宋" w:hint="eastAsia"/>
          <w:sz w:val="28"/>
          <w:lang w:eastAsia="zh-CN"/>
        </w:rPr>
        <w:t>六、妇产科用药项目建设背景及必要性分析</w:t>
      </w:r>
      <w:bookmarkEnd w:id="21"/>
    </w:p>
    <w:p>
      <w:pPr>
        <w:pStyle w:val="Heading2"/>
        <w:rPr>
          <w:rFonts w:ascii="仿宋" w:eastAsia="仿宋" w:hAnsi="仿宋" w:cs="仿宋" w:hint="eastAsia"/>
          <w:lang w:eastAsia="zh-CN"/>
        </w:rPr>
      </w:pPr>
      <w:bookmarkStart w:id="22" w:name="_Toc852"/>
      <w:r>
        <w:rPr>
          <w:rFonts w:ascii="仿宋" w:eastAsia="仿宋" w:hAnsi="仿宋" w:cs="仿宋" w:hint="eastAsia"/>
          <w:lang w:eastAsia="zh-CN"/>
        </w:rPr>
        <w:t>(一)、妇产科用药项目背景分析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https://d.book118.com/248055134052006045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9095D"/>
    <w:rsid w:val="2AF909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5513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2024-03-03T16:38:00Z</dcterms:created>
  <dcterms:modified xsi:type="dcterms:W3CDTF">2024-03-03T16:39:14Z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8748CC5F05C440219E46B95B268EFCAE_11</vt:lpwstr>
  </property>
  <property fmtid="{D5CDD505-2E9C-101B-9397-08002B2CF9AE}" pid="3" name="KSOProductBuildVer">
    <vt:lpwstr>2052-12.1.0.16388</vt:lpwstr>
  </property>
</Properties>
</file>