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气体压缩机项目合作计划书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57" w:history="1">
        <w:r>
          <w:rPr>
            <w:rFonts w:ascii="仿宋" w:eastAsia="仿宋" w:hAnsi="仿宋" w:cs="仿宋" w:hint="eastAsia"/>
            <w:lang w:eastAsia="zh-CN"/>
          </w:rPr>
          <w:t>概论</w:t>
        </w:r>
        <w:r>
          <w:tab/>
        </w:r>
        <w:r>
          <w:fldChar w:fldCharType="begin"/>
        </w:r>
        <w:r>
          <w:instrText xml:space="preserve"> PAGEREF _Toc20657 \h </w:instrText>
        </w:r>
        <w:r>
          <w:fldChar w:fldCharType="separate"/>
        </w:r>
        <w:r>
          <w:t>3</w:t>
        </w:r>
        <w:r>
          <w:fldChar w:fldCharType="end"/>
        </w:r>
      </w:hyperlink>
    </w:p>
    <w:p>
      <w:pPr>
        <w:pStyle w:val="TOC1"/>
        <w:tabs>
          <w:tab w:val="right" w:leader="dot" w:pos="8306"/>
        </w:tabs>
      </w:pPr>
      <w:hyperlink w:anchor="_Toc14317" w:history="1">
        <w:r>
          <w:rPr>
            <w:rFonts w:ascii="仿宋" w:eastAsia="仿宋" w:hAnsi="仿宋" w:cs="仿宋" w:hint="eastAsia"/>
            <w:lang w:eastAsia="zh-CN"/>
          </w:rPr>
          <w:t>一、背景和必要性研究</w:t>
        </w:r>
        <w:r>
          <w:tab/>
        </w:r>
        <w:r>
          <w:fldChar w:fldCharType="begin"/>
        </w:r>
        <w:r>
          <w:instrText xml:space="preserve"> PAGEREF _Toc14317 \h </w:instrText>
        </w:r>
        <w:r>
          <w:fldChar w:fldCharType="separate"/>
        </w:r>
        <w:r>
          <w:t>3</w:t>
        </w:r>
        <w:r>
          <w:fldChar w:fldCharType="end"/>
        </w:r>
      </w:hyperlink>
    </w:p>
    <w:p>
      <w:pPr>
        <w:pStyle w:val="TOC2"/>
        <w:tabs>
          <w:tab w:val="right" w:leader="dot" w:pos="8306"/>
        </w:tabs>
      </w:pPr>
      <w:hyperlink w:anchor="_Toc28930" w:history="1">
        <w:r>
          <w:rPr>
            <w:rFonts w:ascii="仿宋" w:eastAsia="仿宋" w:hAnsi="仿宋" w:cs="仿宋" w:hint="eastAsia"/>
            <w:lang w:eastAsia="zh-CN"/>
          </w:rPr>
          <w:t>(一)、气体压缩机项目承办单位背景分析</w:t>
        </w:r>
        <w:r>
          <w:tab/>
        </w:r>
        <w:r>
          <w:fldChar w:fldCharType="begin"/>
        </w:r>
        <w:r>
          <w:instrText xml:space="preserve"> PAGEREF _Toc28930 \h </w:instrText>
        </w:r>
        <w:r>
          <w:fldChar w:fldCharType="separate"/>
        </w:r>
        <w:r>
          <w:t>3</w:t>
        </w:r>
        <w:r>
          <w:fldChar w:fldCharType="end"/>
        </w:r>
      </w:hyperlink>
    </w:p>
    <w:p>
      <w:pPr>
        <w:pStyle w:val="TOC2"/>
        <w:tabs>
          <w:tab w:val="right" w:leader="dot" w:pos="8306"/>
        </w:tabs>
      </w:pPr>
      <w:hyperlink w:anchor="_Toc1177" w:history="1">
        <w:r>
          <w:rPr>
            <w:rFonts w:ascii="仿宋" w:eastAsia="仿宋" w:hAnsi="仿宋" w:cs="仿宋" w:hint="eastAsia"/>
            <w:lang w:eastAsia="zh-CN"/>
          </w:rPr>
          <w:t>(二)、气体压缩机项目背景分析</w:t>
        </w:r>
        <w:r>
          <w:tab/>
        </w:r>
        <w:r>
          <w:fldChar w:fldCharType="begin"/>
        </w:r>
        <w:r>
          <w:instrText xml:space="preserve"> PAGEREF _Toc1177 \h </w:instrText>
        </w:r>
        <w:r>
          <w:fldChar w:fldCharType="separate"/>
        </w:r>
        <w:r>
          <w:t>4</w:t>
        </w:r>
        <w:r>
          <w:fldChar w:fldCharType="end"/>
        </w:r>
      </w:hyperlink>
    </w:p>
    <w:p>
      <w:pPr>
        <w:pStyle w:val="TOC1"/>
        <w:tabs>
          <w:tab w:val="right" w:leader="dot" w:pos="8306"/>
        </w:tabs>
      </w:pPr>
      <w:hyperlink w:anchor="_Toc11205" w:history="1">
        <w:r>
          <w:rPr>
            <w:rFonts w:ascii="仿宋" w:eastAsia="仿宋" w:hAnsi="仿宋" w:cs="仿宋" w:hint="eastAsia"/>
            <w:lang w:eastAsia="zh-CN"/>
          </w:rPr>
          <w:t>二、气体压缩机项目概论</w:t>
        </w:r>
        <w:r>
          <w:tab/>
        </w:r>
        <w:r>
          <w:fldChar w:fldCharType="begin"/>
        </w:r>
        <w:r>
          <w:instrText xml:space="preserve"> PAGEREF _Toc11205 \h </w:instrText>
        </w:r>
        <w:r>
          <w:fldChar w:fldCharType="separate"/>
        </w:r>
        <w:r>
          <w:t>5</w:t>
        </w:r>
        <w:r>
          <w:fldChar w:fldCharType="end"/>
        </w:r>
      </w:hyperlink>
    </w:p>
    <w:p>
      <w:pPr>
        <w:pStyle w:val="TOC2"/>
        <w:tabs>
          <w:tab w:val="right" w:leader="dot" w:pos="8306"/>
        </w:tabs>
      </w:pPr>
      <w:hyperlink w:anchor="_Toc29980" w:history="1">
        <w:r>
          <w:rPr>
            <w:rFonts w:ascii="仿宋" w:eastAsia="仿宋" w:hAnsi="仿宋" w:cs="仿宋" w:hint="eastAsia"/>
            <w:lang w:eastAsia="zh-CN"/>
          </w:rPr>
          <w:t>(一)、创新计划及气体压缩机项目性质</w:t>
        </w:r>
        <w:r>
          <w:tab/>
        </w:r>
        <w:r>
          <w:fldChar w:fldCharType="begin"/>
        </w:r>
        <w:r>
          <w:instrText xml:space="preserve"> PAGEREF _Toc29980 \h </w:instrText>
        </w:r>
        <w:r>
          <w:fldChar w:fldCharType="separate"/>
        </w:r>
        <w:r>
          <w:t>5</w:t>
        </w:r>
        <w:r>
          <w:fldChar w:fldCharType="end"/>
        </w:r>
      </w:hyperlink>
    </w:p>
    <w:p>
      <w:pPr>
        <w:pStyle w:val="TOC2"/>
        <w:tabs>
          <w:tab w:val="right" w:leader="dot" w:pos="8306"/>
        </w:tabs>
      </w:pPr>
      <w:hyperlink w:anchor="_Toc28275" w:history="1">
        <w:r>
          <w:rPr>
            <w:rFonts w:ascii="仿宋" w:eastAsia="仿宋" w:hAnsi="仿宋" w:cs="仿宋" w:hint="eastAsia"/>
            <w:lang w:eastAsia="zh-CN"/>
          </w:rPr>
          <w:t>(二)、主管单位与气体压缩机项目执行方</w:t>
        </w:r>
        <w:r>
          <w:tab/>
        </w:r>
        <w:r>
          <w:fldChar w:fldCharType="begin"/>
        </w:r>
        <w:r>
          <w:instrText xml:space="preserve"> PAGEREF _Toc28275 \h </w:instrText>
        </w:r>
        <w:r>
          <w:fldChar w:fldCharType="separate"/>
        </w:r>
        <w:r>
          <w:t>5</w:t>
        </w:r>
        <w:r>
          <w:fldChar w:fldCharType="end"/>
        </w:r>
      </w:hyperlink>
    </w:p>
    <w:p>
      <w:pPr>
        <w:pStyle w:val="TOC2"/>
        <w:tabs>
          <w:tab w:val="right" w:leader="dot" w:pos="8306"/>
        </w:tabs>
      </w:pPr>
      <w:hyperlink w:anchor="_Toc3207" w:history="1">
        <w:r>
          <w:rPr>
            <w:rFonts w:ascii="仿宋" w:eastAsia="仿宋" w:hAnsi="仿宋" w:cs="仿宋" w:hint="eastAsia"/>
            <w:lang w:eastAsia="zh-CN"/>
          </w:rPr>
          <w:t>(三)、战略协作伙伴</w:t>
        </w:r>
        <w:r>
          <w:tab/>
        </w:r>
        <w:r>
          <w:fldChar w:fldCharType="begin"/>
        </w:r>
        <w:r>
          <w:instrText xml:space="preserve"> PAGEREF _Toc3207 \h </w:instrText>
        </w:r>
        <w:r>
          <w:fldChar w:fldCharType="separate"/>
        </w:r>
        <w:r>
          <w:t>6</w:t>
        </w:r>
        <w:r>
          <w:fldChar w:fldCharType="end"/>
        </w:r>
      </w:hyperlink>
    </w:p>
    <w:p>
      <w:pPr>
        <w:pStyle w:val="TOC2"/>
        <w:tabs>
          <w:tab w:val="right" w:leader="dot" w:pos="8306"/>
        </w:tabs>
      </w:pPr>
      <w:hyperlink w:anchor="_Toc13678" w:history="1">
        <w:r>
          <w:rPr>
            <w:rFonts w:ascii="仿宋" w:eastAsia="仿宋" w:hAnsi="仿宋" w:cs="仿宋" w:hint="eastAsia"/>
            <w:lang w:eastAsia="zh-CN"/>
          </w:rPr>
          <w:t>(四)、气体压缩机项目提出背景和合理性</w:t>
        </w:r>
        <w:r>
          <w:tab/>
        </w:r>
        <w:r>
          <w:fldChar w:fldCharType="begin"/>
        </w:r>
        <w:r>
          <w:instrText xml:space="preserve"> PAGEREF _Toc13678 \h </w:instrText>
        </w:r>
        <w:r>
          <w:fldChar w:fldCharType="separate"/>
        </w:r>
        <w:r>
          <w:t>7</w:t>
        </w:r>
        <w:r>
          <w:fldChar w:fldCharType="end"/>
        </w:r>
      </w:hyperlink>
    </w:p>
    <w:p>
      <w:pPr>
        <w:pStyle w:val="TOC2"/>
        <w:tabs>
          <w:tab w:val="right" w:leader="dot" w:pos="8306"/>
        </w:tabs>
      </w:pPr>
      <w:hyperlink w:anchor="_Toc3329" w:history="1">
        <w:r>
          <w:rPr>
            <w:rFonts w:ascii="仿宋" w:eastAsia="仿宋" w:hAnsi="仿宋" w:cs="仿宋" w:hint="eastAsia"/>
            <w:lang w:eastAsia="zh-CN"/>
          </w:rPr>
          <w:t>(五)、气体压缩机项目选址和土地综合评估</w:t>
        </w:r>
        <w:r>
          <w:tab/>
        </w:r>
        <w:r>
          <w:fldChar w:fldCharType="begin"/>
        </w:r>
        <w:r>
          <w:instrText xml:space="preserve"> PAGEREF _Toc3329 \h </w:instrText>
        </w:r>
        <w:r>
          <w:fldChar w:fldCharType="separate"/>
        </w:r>
        <w:r>
          <w:t>9</w:t>
        </w:r>
        <w:r>
          <w:fldChar w:fldCharType="end"/>
        </w:r>
      </w:hyperlink>
    </w:p>
    <w:p>
      <w:pPr>
        <w:pStyle w:val="TOC2"/>
        <w:tabs>
          <w:tab w:val="right" w:leader="dot" w:pos="8306"/>
        </w:tabs>
      </w:pPr>
      <w:hyperlink w:anchor="_Toc15461" w:history="1">
        <w:r>
          <w:rPr>
            <w:rFonts w:ascii="仿宋" w:eastAsia="仿宋" w:hAnsi="仿宋" w:cs="仿宋" w:hint="eastAsia"/>
            <w:lang w:eastAsia="zh-CN"/>
          </w:rPr>
          <w:t>(六)、土木工程建设目标</w:t>
        </w:r>
        <w:r>
          <w:tab/>
        </w:r>
        <w:r>
          <w:fldChar w:fldCharType="begin"/>
        </w:r>
        <w:r>
          <w:instrText xml:space="preserve"> PAGEREF _Toc15461 \h </w:instrText>
        </w:r>
        <w:r>
          <w:fldChar w:fldCharType="separate"/>
        </w:r>
        <w:r>
          <w:t>10</w:t>
        </w:r>
        <w:r>
          <w:fldChar w:fldCharType="end"/>
        </w:r>
      </w:hyperlink>
    </w:p>
    <w:p>
      <w:pPr>
        <w:pStyle w:val="TOC2"/>
        <w:tabs>
          <w:tab w:val="right" w:leader="dot" w:pos="8306"/>
        </w:tabs>
      </w:pPr>
      <w:hyperlink w:anchor="_Toc17683" w:history="1">
        <w:r>
          <w:rPr>
            <w:rFonts w:ascii="仿宋" w:eastAsia="仿宋" w:hAnsi="仿宋" w:cs="仿宋" w:hint="eastAsia"/>
            <w:lang w:eastAsia="zh-CN"/>
          </w:rPr>
          <w:t>(七)、设备采购计划</w:t>
        </w:r>
        <w:r>
          <w:tab/>
        </w:r>
        <w:r>
          <w:fldChar w:fldCharType="begin"/>
        </w:r>
        <w:r>
          <w:instrText xml:space="preserve"> PAGEREF _Toc17683 \h </w:instrText>
        </w:r>
        <w:r>
          <w:fldChar w:fldCharType="separate"/>
        </w:r>
        <w:r>
          <w:t>10</w:t>
        </w:r>
        <w:r>
          <w:fldChar w:fldCharType="end"/>
        </w:r>
      </w:hyperlink>
    </w:p>
    <w:p>
      <w:pPr>
        <w:pStyle w:val="TOC2"/>
        <w:tabs>
          <w:tab w:val="right" w:leader="dot" w:pos="8306"/>
        </w:tabs>
      </w:pPr>
      <w:hyperlink w:anchor="_Toc31464" w:history="1">
        <w:r>
          <w:rPr>
            <w:rFonts w:ascii="仿宋" w:eastAsia="仿宋" w:hAnsi="仿宋" w:cs="仿宋" w:hint="eastAsia"/>
            <w:lang w:eastAsia="zh-CN"/>
          </w:rPr>
          <w:t>(八)、产品规划与开发方案</w:t>
        </w:r>
        <w:r>
          <w:tab/>
        </w:r>
        <w:r>
          <w:fldChar w:fldCharType="begin"/>
        </w:r>
        <w:r>
          <w:instrText xml:space="preserve"> PAGEREF _Toc31464 \h </w:instrText>
        </w:r>
        <w:r>
          <w:fldChar w:fldCharType="separate"/>
        </w:r>
        <w:r>
          <w:t>10</w:t>
        </w:r>
        <w:r>
          <w:fldChar w:fldCharType="end"/>
        </w:r>
      </w:hyperlink>
    </w:p>
    <w:p>
      <w:pPr>
        <w:pStyle w:val="TOC2"/>
        <w:tabs>
          <w:tab w:val="right" w:leader="dot" w:pos="8306"/>
        </w:tabs>
      </w:pPr>
      <w:hyperlink w:anchor="_Toc27768" w:history="1">
        <w:r>
          <w:rPr>
            <w:rFonts w:ascii="仿宋" w:eastAsia="仿宋" w:hAnsi="仿宋" w:cs="仿宋" w:hint="eastAsia"/>
            <w:lang w:eastAsia="zh-CN"/>
          </w:rPr>
          <w:t>(九)、原材料供应保障</w:t>
        </w:r>
        <w:r>
          <w:tab/>
        </w:r>
        <w:r>
          <w:fldChar w:fldCharType="begin"/>
        </w:r>
        <w:r>
          <w:instrText xml:space="preserve"> PAGEREF _Toc27768 \h </w:instrText>
        </w:r>
        <w:r>
          <w:fldChar w:fldCharType="separate"/>
        </w:r>
        <w:r>
          <w:t>11</w:t>
        </w:r>
        <w:r>
          <w:fldChar w:fldCharType="end"/>
        </w:r>
      </w:hyperlink>
    </w:p>
    <w:p>
      <w:pPr>
        <w:pStyle w:val="TOC2"/>
        <w:tabs>
          <w:tab w:val="right" w:leader="dot" w:pos="8306"/>
        </w:tabs>
      </w:pPr>
      <w:hyperlink w:anchor="_Toc5777" w:history="1">
        <w:r>
          <w:rPr>
            <w:rFonts w:ascii="仿宋" w:eastAsia="仿宋" w:hAnsi="仿宋" w:cs="仿宋" w:hint="eastAsia"/>
            <w:lang w:eastAsia="zh-CN"/>
          </w:rPr>
          <w:t>(十)、气体压缩机项目能源消耗分析</w:t>
        </w:r>
        <w:r>
          <w:tab/>
        </w:r>
        <w:r>
          <w:fldChar w:fldCharType="begin"/>
        </w:r>
        <w:r>
          <w:instrText xml:space="preserve"> PAGEREF _Toc5777 \h </w:instrText>
        </w:r>
        <w:r>
          <w:fldChar w:fldCharType="separate"/>
        </w:r>
        <w:r>
          <w:t>12</w:t>
        </w:r>
        <w:r>
          <w:fldChar w:fldCharType="end"/>
        </w:r>
      </w:hyperlink>
    </w:p>
    <w:p>
      <w:pPr>
        <w:pStyle w:val="TOC2"/>
        <w:tabs>
          <w:tab w:val="right" w:leader="dot" w:pos="8306"/>
        </w:tabs>
      </w:pPr>
      <w:hyperlink w:anchor="_Toc13340" w:history="1">
        <w:r>
          <w:rPr>
            <w:rFonts w:ascii="仿宋" w:eastAsia="仿宋" w:hAnsi="仿宋" w:cs="仿宋" w:hint="eastAsia"/>
            <w:lang w:eastAsia="zh-CN"/>
          </w:rPr>
          <w:t>(十一)、环境保护</w:t>
        </w:r>
        <w:r>
          <w:tab/>
        </w:r>
        <w:r>
          <w:fldChar w:fldCharType="begin"/>
        </w:r>
        <w:r>
          <w:instrText xml:space="preserve"> PAGEREF _Toc13340 \h </w:instrText>
        </w:r>
        <w:r>
          <w:fldChar w:fldCharType="separate"/>
        </w:r>
        <w:r>
          <w:t>13</w:t>
        </w:r>
        <w:r>
          <w:fldChar w:fldCharType="end"/>
        </w:r>
      </w:hyperlink>
    </w:p>
    <w:p>
      <w:pPr>
        <w:pStyle w:val="TOC2"/>
        <w:tabs>
          <w:tab w:val="right" w:leader="dot" w:pos="8306"/>
        </w:tabs>
      </w:pPr>
      <w:hyperlink w:anchor="_Toc32614" w:history="1">
        <w:r>
          <w:rPr>
            <w:rFonts w:ascii="仿宋" w:eastAsia="仿宋" w:hAnsi="仿宋" w:cs="仿宋" w:hint="eastAsia"/>
            <w:lang w:eastAsia="zh-CN"/>
          </w:rPr>
          <w:t>(十二)、气体压缩机项目进度规划与执行</w:t>
        </w:r>
        <w:r>
          <w:tab/>
        </w:r>
        <w:r>
          <w:fldChar w:fldCharType="begin"/>
        </w:r>
        <w:r>
          <w:instrText xml:space="preserve"> PAGEREF _Toc32614 \h </w:instrText>
        </w:r>
        <w:r>
          <w:fldChar w:fldCharType="separate"/>
        </w:r>
        <w:r>
          <w:t>13</w:t>
        </w:r>
        <w:r>
          <w:fldChar w:fldCharType="end"/>
        </w:r>
      </w:hyperlink>
    </w:p>
    <w:p>
      <w:pPr>
        <w:pStyle w:val="TOC2"/>
        <w:tabs>
          <w:tab w:val="right" w:leader="dot" w:pos="8306"/>
        </w:tabs>
      </w:pPr>
      <w:hyperlink w:anchor="_Toc2935" w:history="1">
        <w:r>
          <w:rPr>
            <w:rFonts w:ascii="仿宋" w:eastAsia="仿宋" w:hAnsi="仿宋" w:cs="仿宋" w:hint="eastAsia"/>
            <w:lang w:eastAsia="zh-CN"/>
          </w:rPr>
          <w:t>(十三)、经济效益分析与投资预估</w:t>
        </w:r>
        <w:r>
          <w:tab/>
        </w:r>
        <w:r>
          <w:fldChar w:fldCharType="begin"/>
        </w:r>
        <w:r>
          <w:instrText xml:space="preserve"> PAGEREF _Toc2935 \h </w:instrText>
        </w:r>
        <w:r>
          <w:fldChar w:fldCharType="separate"/>
        </w:r>
        <w:r>
          <w:t>14</w:t>
        </w:r>
        <w:r>
          <w:fldChar w:fldCharType="end"/>
        </w:r>
      </w:hyperlink>
    </w:p>
    <w:p>
      <w:pPr>
        <w:pStyle w:val="TOC2"/>
        <w:tabs>
          <w:tab w:val="right" w:leader="dot" w:pos="8306"/>
        </w:tabs>
      </w:pPr>
      <w:hyperlink w:anchor="_Toc20581" w:history="1">
        <w:r>
          <w:rPr>
            <w:rFonts w:ascii="仿宋" w:eastAsia="仿宋" w:hAnsi="仿宋" w:cs="仿宋" w:hint="eastAsia"/>
            <w:lang w:eastAsia="zh-CN"/>
          </w:rPr>
          <w:t>(十四)、报告详解与解释</w:t>
        </w:r>
        <w:r>
          <w:tab/>
        </w:r>
        <w:r>
          <w:fldChar w:fldCharType="begin"/>
        </w:r>
        <w:r>
          <w:instrText xml:space="preserve"> PAGEREF _Toc20581 \h </w:instrText>
        </w:r>
        <w:r>
          <w:fldChar w:fldCharType="separate"/>
        </w:r>
        <w:r>
          <w:t>14</w:t>
        </w:r>
        <w:r>
          <w:fldChar w:fldCharType="end"/>
        </w:r>
      </w:hyperlink>
    </w:p>
    <w:p>
      <w:pPr>
        <w:pStyle w:val="TOC1"/>
        <w:tabs>
          <w:tab w:val="right" w:leader="dot" w:pos="8306"/>
        </w:tabs>
      </w:pPr>
      <w:hyperlink w:anchor="_Toc28012" w:history="1">
        <w:r>
          <w:rPr>
            <w:rFonts w:ascii="仿宋" w:eastAsia="仿宋" w:hAnsi="仿宋" w:cs="仿宋" w:hint="eastAsia"/>
            <w:lang w:eastAsia="zh-CN"/>
          </w:rPr>
          <w:t>三、气体压缩机项目建设地分析</w:t>
        </w:r>
        <w:r>
          <w:tab/>
        </w:r>
        <w:r>
          <w:fldChar w:fldCharType="begin"/>
        </w:r>
        <w:r>
          <w:instrText xml:space="preserve"> PAGEREF _Toc28012 \h </w:instrText>
        </w:r>
        <w:r>
          <w:fldChar w:fldCharType="separate"/>
        </w:r>
        <w:r>
          <w:t>16</w:t>
        </w:r>
        <w:r>
          <w:fldChar w:fldCharType="end"/>
        </w:r>
      </w:hyperlink>
    </w:p>
    <w:p>
      <w:pPr>
        <w:pStyle w:val="TOC2"/>
        <w:tabs>
          <w:tab w:val="right" w:leader="dot" w:pos="8306"/>
        </w:tabs>
      </w:pPr>
      <w:hyperlink w:anchor="_Toc7511" w:history="1">
        <w:r>
          <w:rPr>
            <w:rFonts w:ascii="仿宋" w:eastAsia="仿宋" w:hAnsi="仿宋" w:cs="仿宋" w:hint="eastAsia"/>
            <w:lang w:eastAsia="zh-CN"/>
          </w:rPr>
          <w:t>(一)、气体压缩机项目选址原则</w:t>
        </w:r>
        <w:r>
          <w:tab/>
        </w:r>
        <w:r>
          <w:fldChar w:fldCharType="begin"/>
        </w:r>
        <w:r>
          <w:instrText xml:space="preserve"> PAGEREF _Toc7511 \h </w:instrText>
        </w:r>
        <w:r>
          <w:fldChar w:fldCharType="separate"/>
        </w:r>
        <w:r>
          <w:t>16</w:t>
        </w:r>
        <w:r>
          <w:fldChar w:fldCharType="end"/>
        </w:r>
      </w:hyperlink>
    </w:p>
    <w:p>
      <w:pPr>
        <w:pStyle w:val="TOC2"/>
        <w:tabs>
          <w:tab w:val="right" w:leader="dot" w:pos="8306"/>
        </w:tabs>
      </w:pPr>
      <w:hyperlink w:anchor="_Toc22852" w:history="1">
        <w:r>
          <w:rPr>
            <w:rFonts w:ascii="仿宋" w:eastAsia="仿宋" w:hAnsi="仿宋" w:cs="仿宋" w:hint="eastAsia"/>
            <w:lang w:eastAsia="zh-CN"/>
          </w:rPr>
          <w:t>(二)、气体压缩机项目选址</w:t>
        </w:r>
        <w:r>
          <w:tab/>
        </w:r>
        <w:r>
          <w:fldChar w:fldCharType="begin"/>
        </w:r>
        <w:r>
          <w:instrText xml:space="preserve"> PAGEREF _Toc22852 \h </w:instrText>
        </w:r>
        <w:r>
          <w:fldChar w:fldCharType="separate"/>
        </w:r>
        <w:r>
          <w:t>16</w:t>
        </w:r>
        <w:r>
          <w:fldChar w:fldCharType="end"/>
        </w:r>
      </w:hyperlink>
    </w:p>
    <w:p>
      <w:pPr>
        <w:pStyle w:val="TOC2"/>
        <w:tabs>
          <w:tab w:val="right" w:leader="dot" w:pos="8306"/>
        </w:tabs>
      </w:pPr>
      <w:hyperlink w:anchor="_Toc24673" w:history="1">
        <w:r>
          <w:rPr>
            <w:rFonts w:ascii="仿宋" w:eastAsia="仿宋" w:hAnsi="仿宋" w:cs="仿宋" w:hint="eastAsia"/>
            <w:lang w:eastAsia="zh-CN"/>
          </w:rPr>
          <w:t>(三)、建设条件分析</w:t>
        </w:r>
        <w:r>
          <w:tab/>
        </w:r>
        <w:r>
          <w:fldChar w:fldCharType="begin"/>
        </w:r>
        <w:r>
          <w:instrText xml:space="preserve"> PAGEREF _Toc24673 \h </w:instrText>
        </w:r>
        <w:r>
          <w:fldChar w:fldCharType="separate"/>
        </w:r>
        <w:r>
          <w:t>17</w:t>
        </w:r>
        <w:r>
          <w:fldChar w:fldCharType="end"/>
        </w:r>
      </w:hyperlink>
    </w:p>
    <w:p>
      <w:pPr>
        <w:pStyle w:val="TOC2"/>
        <w:tabs>
          <w:tab w:val="right" w:leader="dot" w:pos="8306"/>
        </w:tabs>
      </w:pPr>
      <w:hyperlink w:anchor="_Toc143" w:history="1">
        <w:r>
          <w:rPr>
            <w:rFonts w:ascii="仿宋" w:eastAsia="仿宋" w:hAnsi="仿宋" w:cs="仿宋" w:hint="eastAsia"/>
            <w:lang w:eastAsia="zh-CN"/>
          </w:rPr>
          <w:t>(四)、用地控制指标</w:t>
        </w:r>
        <w:r>
          <w:tab/>
        </w:r>
        <w:r>
          <w:fldChar w:fldCharType="begin"/>
        </w:r>
        <w:r>
          <w:instrText xml:space="preserve"> PAGEREF _Toc143 \h </w:instrText>
        </w:r>
        <w:r>
          <w:fldChar w:fldCharType="separate"/>
        </w:r>
        <w:r>
          <w:t>18</w:t>
        </w:r>
        <w:r>
          <w:fldChar w:fldCharType="end"/>
        </w:r>
      </w:hyperlink>
    </w:p>
    <w:p>
      <w:pPr>
        <w:pStyle w:val="TOC2"/>
        <w:tabs>
          <w:tab w:val="right" w:leader="dot" w:pos="8306"/>
        </w:tabs>
      </w:pPr>
      <w:hyperlink w:anchor="_Toc3304" w:history="1">
        <w:r>
          <w:rPr>
            <w:rFonts w:ascii="仿宋" w:eastAsia="仿宋" w:hAnsi="仿宋" w:cs="仿宋" w:hint="eastAsia"/>
            <w:lang w:eastAsia="zh-CN"/>
          </w:rPr>
          <w:t>(五)、用地总体要求</w:t>
        </w:r>
        <w:r>
          <w:tab/>
        </w:r>
        <w:r>
          <w:fldChar w:fldCharType="begin"/>
        </w:r>
        <w:r>
          <w:instrText xml:space="preserve"> PAGEREF _Toc3304 \h </w:instrText>
        </w:r>
        <w:r>
          <w:fldChar w:fldCharType="separate"/>
        </w:r>
        <w:r>
          <w:t>19</w:t>
        </w:r>
        <w:r>
          <w:fldChar w:fldCharType="end"/>
        </w:r>
      </w:hyperlink>
    </w:p>
    <w:p>
      <w:pPr>
        <w:pStyle w:val="TOC2"/>
        <w:tabs>
          <w:tab w:val="right" w:leader="dot" w:pos="8306"/>
        </w:tabs>
      </w:pPr>
      <w:hyperlink w:anchor="_Toc14565" w:history="1">
        <w:r>
          <w:rPr>
            <w:rFonts w:ascii="仿宋" w:eastAsia="仿宋" w:hAnsi="仿宋" w:cs="仿宋" w:hint="eastAsia"/>
            <w:lang w:eastAsia="zh-CN"/>
          </w:rPr>
          <w:t>(六)、节约用地措施</w:t>
        </w:r>
        <w:r>
          <w:tab/>
        </w:r>
        <w:r>
          <w:fldChar w:fldCharType="begin"/>
        </w:r>
        <w:r>
          <w:instrText xml:space="preserve"> PAGEREF _Toc14565 \h </w:instrText>
        </w:r>
        <w:r>
          <w:fldChar w:fldCharType="separate"/>
        </w:r>
        <w:r>
          <w:t>20</w:t>
        </w:r>
        <w:r>
          <w:fldChar w:fldCharType="end"/>
        </w:r>
      </w:hyperlink>
    </w:p>
    <w:p>
      <w:pPr>
        <w:pStyle w:val="TOC2"/>
        <w:tabs>
          <w:tab w:val="right" w:leader="dot" w:pos="8306"/>
        </w:tabs>
      </w:pPr>
      <w:hyperlink w:anchor="_Toc15041" w:history="1">
        <w:r>
          <w:rPr>
            <w:rFonts w:ascii="仿宋" w:eastAsia="仿宋" w:hAnsi="仿宋" w:cs="仿宋" w:hint="eastAsia"/>
            <w:lang w:eastAsia="zh-CN"/>
          </w:rPr>
          <w:t>(七)、总图布置方案</w:t>
        </w:r>
        <w:r>
          <w:tab/>
        </w:r>
        <w:r>
          <w:fldChar w:fldCharType="begin"/>
        </w:r>
        <w:r>
          <w:instrText xml:space="preserve"> PAGEREF _Toc15041 \h </w:instrText>
        </w:r>
        <w:r>
          <w:fldChar w:fldCharType="separate"/>
        </w:r>
        <w:r>
          <w:t>22</w:t>
        </w:r>
        <w:r>
          <w:fldChar w:fldCharType="end"/>
        </w:r>
      </w:hyperlink>
    </w:p>
    <w:p>
      <w:pPr>
        <w:pStyle w:val="TOC2"/>
        <w:tabs>
          <w:tab w:val="right" w:leader="dot" w:pos="8306"/>
        </w:tabs>
      </w:pPr>
      <w:hyperlink w:anchor="_Toc30948" w:history="1">
        <w:r>
          <w:rPr>
            <w:rFonts w:ascii="仿宋" w:eastAsia="仿宋" w:hAnsi="仿宋" w:cs="仿宋" w:hint="eastAsia"/>
            <w:lang w:eastAsia="zh-CN"/>
          </w:rPr>
          <w:t>(八)、运输组成</w:t>
        </w:r>
        <w:r>
          <w:tab/>
        </w:r>
        <w:r>
          <w:fldChar w:fldCharType="begin"/>
        </w:r>
        <w:r>
          <w:instrText xml:space="preserve"> PAGEREF _Toc30948 \h </w:instrText>
        </w:r>
        <w:r>
          <w:fldChar w:fldCharType="separate"/>
        </w:r>
        <w:r>
          <w:t>24</w:t>
        </w:r>
        <w:r>
          <w:fldChar w:fldCharType="end"/>
        </w:r>
      </w:hyperlink>
    </w:p>
    <w:p>
      <w:pPr>
        <w:pStyle w:val="TOC2"/>
        <w:tabs>
          <w:tab w:val="right" w:leader="dot" w:pos="8306"/>
        </w:tabs>
      </w:pPr>
      <w:hyperlink w:anchor="_Toc13258" w:history="1">
        <w:r>
          <w:rPr>
            <w:rFonts w:ascii="仿宋" w:eastAsia="仿宋" w:hAnsi="仿宋" w:cs="仿宋" w:hint="eastAsia"/>
            <w:lang w:eastAsia="zh-CN"/>
          </w:rPr>
          <w:t>(九)、选址综合评价</w:t>
        </w:r>
        <w:r>
          <w:tab/>
        </w:r>
        <w:r>
          <w:fldChar w:fldCharType="begin"/>
        </w:r>
        <w:r>
          <w:instrText xml:space="preserve"> PAGEREF _Toc13258 \h </w:instrText>
        </w:r>
        <w:r>
          <w:fldChar w:fldCharType="separate"/>
        </w:r>
        <w:r>
          <w:t>26</w:t>
        </w:r>
        <w:r>
          <w:fldChar w:fldCharType="end"/>
        </w:r>
      </w:hyperlink>
    </w:p>
    <w:p>
      <w:pPr>
        <w:pStyle w:val="TOC1"/>
        <w:tabs>
          <w:tab w:val="right" w:leader="dot" w:pos="8306"/>
        </w:tabs>
      </w:pPr>
      <w:hyperlink w:anchor="_Toc8665" w:history="1">
        <w:r>
          <w:rPr>
            <w:rFonts w:ascii="仿宋" w:eastAsia="仿宋" w:hAnsi="仿宋" w:cs="仿宋" w:hint="eastAsia"/>
            <w:lang w:eastAsia="zh-CN"/>
          </w:rPr>
          <w:t>四、后期运营与管理</w:t>
        </w:r>
        <w:r>
          <w:tab/>
        </w:r>
        <w:r>
          <w:fldChar w:fldCharType="begin"/>
        </w:r>
        <w:r>
          <w:instrText xml:space="preserve"> PAGEREF _Toc8665 \h </w:instrText>
        </w:r>
        <w:r>
          <w:fldChar w:fldCharType="separate"/>
        </w:r>
        <w:r>
          <w:t>27</w:t>
        </w:r>
        <w:r>
          <w:fldChar w:fldCharType="end"/>
        </w:r>
      </w:hyperlink>
    </w:p>
    <w:p>
      <w:pPr>
        <w:pStyle w:val="TOC2"/>
        <w:tabs>
          <w:tab w:val="right" w:leader="dot" w:pos="8306"/>
        </w:tabs>
      </w:pPr>
      <w:hyperlink w:anchor="_Toc16220" w:history="1">
        <w:r>
          <w:rPr>
            <w:rFonts w:ascii="仿宋" w:eastAsia="仿宋" w:hAnsi="仿宋" w:cs="仿宋" w:hint="eastAsia"/>
            <w:lang w:eastAsia="zh-CN"/>
          </w:rPr>
          <w:t>(一)、气体压缩机项目运营管理机制</w:t>
        </w:r>
        <w:r>
          <w:tab/>
        </w:r>
        <w:r>
          <w:fldChar w:fldCharType="begin"/>
        </w:r>
        <w:r>
          <w:instrText xml:space="preserve"> PAGEREF _Toc16220 \h </w:instrText>
        </w:r>
        <w:r>
          <w:fldChar w:fldCharType="separate"/>
        </w:r>
        <w:r>
          <w:t>27</w:t>
        </w:r>
        <w:r>
          <w:fldChar w:fldCharType="end"/>
        </w:r>
      </w:hyperlink>
    </w:p>
    <w:p>
      <w:pPr>
        <w:pStyle w:val="TOC2"/>
        <w:tabs>
          <w:tab w:val="right" w:leader="dot" w:pos="8306"/>
        </w:tabs>
      </w:pPr>
      <w:hyperlink w:anchor="_Toc9204" w:history="1">
        <w:r>
          <w:rPr>
            <w:rFonts w:ascii="仿宋" w:eastAsia="仿宋" w:hAnsi="仿宋" w:cs="仿宋" w:hint="eastAsia"/>
            <w:lang w:eastAsia="zh-CN"/>
          </w:rPr>
          <w:t>(二)、人员培训与知识转移</w:t>
        </w:r>
        <w:r>
          <w:tab/>
        </w:r>
        <w:r>
          <w:fldChar w:fldCharType="begin"/>
        </w:r>
        <w:r>
          <w:instrText xml:space="preserve"> PAGEREF _Toc9204 \h </w:instrText>
        </w:r>
        <w:r>
          <w:fldChar w:fldCharType="separate"/>
        </w:r>
        <w:r>
          <w:t>27</w:t>
        </w:r>
        <w:r>
          <w:fldChar w:fldCharType="end"/>
        </w:r>
      </w:hyperlink>
    </w:p>
    <w:p>
      <w:pPr>
        <w:pStyle w:val="TOC2"/>
        <w:tabs>
          <w:tab w:val="right" w:leader="dot" w:pos="8306"/>
        </w:tabs>
      </w:pPr>
      <w:hyperlink w:anchor="_Toc8757" w:history="1">
        <w:r>
          <w:rPr>
            <w:rFonts w:ascii="仿宋" w:eastAsia="仿宋" w:hAnsi="仿宋" w:cs="仿宋" w:hint="eastAsia"/>
            <w:lang w:eastAsia="zh-CN"/>
          </w:rPr>
          <w:t>(三)、设备维护与保养</w:t>
        </w:r>
        <w:r>
          <w:tab/>
        </w:r>
        <w:r>
          <w:fldChar w:fldCharType="begin"/>
        </w:r>
        <w:r>
          <w:instrText xml:space="preserve"> PAGEREF _Toc8757 \h </w:instrText>
        </w:r>
        <w:r>
          <w:fldChar w:fldCharType="separate"/>
        </w:r>
        <w:r>
          <w:t>28</w:t>
        </w:r>
        <w:r>
          <w:fldChar w:fldCharType="end"/>
        </w:r>
      </w:hyperlink>
    </w:p>
    <w:p>
      <w:pPr>
        <w:pStyle w:val="TOC2"/>
        <w:tabs>
          <w:tab w:val="right" w:leader="dot" w:pos="8306"/>
        </w:tabs>
      </w:pPr>
      <w:hyperlink w:anchor="_Toc14597" w:history="1">
        <w:r>
          <w:rPr>
            <w:rFonts w:ascii="仿宋" w:eastAsia="仿宋" w:hAnsi="仿宋" w:cs="仿宋" w:hint="eastAsia"/>
            <w:lang w:eastAsia="zh-CN"/>
          </w:rPr>
          <w:t>(四)、定期检查与评估</w:t>
        </w:r>
        <w:r>
          <w:tab/>
        </w:r>
        <w:r>
          <w:fldChar w:fldCharType="begin"/>
        </w:r>
        <w:r>
          <w:instrText xml:space="preserve"> PAGEREF _Toc14597 \h </w:instrText>
        </w:r>
        <w:r>
          <w:fldChar w:fldCharType="separate"/>
        </w:r>
        <w:r>
          <w:t>29</w:t>
        </w:r>
        <w:r>
          <w:fldChar w:fldCharType="end"/>
        </w:r>
      </w:hyperlink>
    </w:p>
    <w:p>
      <w:pPr>
        <w:pStyle w:val="TOC1"/>
        <w:tabs>
          <w:tab w:val="right" w:leader="dot" w:pos="8306"/>
        </w:tabs>
      </w:pPr>
      <w:hyperlink w:anchor="_Toc16076" w:history="1">
        <w:r>
          <w:rPr>
            <w:rFonts w:ascii="仿宋" w:eastAsia="仿宋" w:hAnsi="仿宋" w:cs="仿宋" w:hint="eastAsia"/>
            <w:lang w:eastAsia="zh-CN"/>
          </w:rPr>
          <w:t>五、危机管理与应急响应</w:t>
        </w:r>
        <w:r>
          <w:tab/>
        </w:r>
        <w:r>
          <w:fldChar w:fldCharType="begin"/>
        </w:r>
        <w:r>
          <w:instrText xml:space="preserve"> PAGEREF _Toc16076 \h </w:instrText>
        </w:r>
        <w:r>
          <w:fldChar w:fldCharType="separate"/>
        </w:r>
        <w:r>
          <w:t>29</w:t>
        </w:r>
        <w:r>
          <w:fldChar w:fldCharType="end"/>
        </w:r>
      </w:hyperlink>
    </w:p>
    <w:p>
      <w:pPr>
        <w:pStyle w:val="TOC2"/>
        <w:tabs>
          <w:tab w:val="right" w:leader="dot" w:pos="8306"/>
        </w:tabs>
      </w:pPr>
      <w:hyperlink w:anchor="_Toc4611" w:history="1">
        <w:r>
          <w:rPr>
            <w:rFonts w:ascii="仿宋" w:eastAsia="仿宋" w:hAnsi="仿宋" w:cs="仿宋" w:hint="eastAsia"/>
            <w:lang w:eastAsia="zh-CN"/>
          </w:rPr>
          <w:t>(一)、危机管理计划制定</w:t>
        </w:r>
        <w:r>
          <w:tab/>
        </w:r>
        <w:r>
          <w:fldChar w:fldCharType="begin"/>
        </w:r>
        <w:r>
          <w:instrText xml:space="preserve"> PAGEREF _Toc4611 \h </w:instrText>
        </w:r>
        <w:r>
          <w:fldChar w:fldCharType="separate"/>
        </w:r>
        <w:r>
          <w:t>29</w:t>
        </w:r>
        <w:r>
          <w:fldChar w:fldCharType="end"/>
        </w:r>
      </w:hyperlink>
    </w:p>
    <w:p>
      <w:pPr>
        <w:pStyle w:val="TOC2"/>
        <w:tabs>
          <w:tab w:val="right" w:leader="dot" w:pos="8306"/>
        </w:tabs>
      </w:pPr>
      <w:hyperlink w:anchor="_Toc24877" w:history="1">
        <w:r>
          <w:rPr>
            <w:rFonts w:ascii="仿宋" w:eastAsia="仿宋" w:hAnsi="仿宋" w:cs="仿宋" w:hint="eastAsia"/>
            <w:lang w:eastAsia="zh-CN"/>
          </w:rPr>
          <w:t>(二)、应急响应流程</w:t>
        </w:r>
        <w:r>
          <w:tab/>
        </w:r>
        <w:r>
          <w:fldChar w:fldCharType="begin"/>
        </w:r>
        <w:r>
          <w:instrText xml:space="preserve"> PAGEREF _Toc24877 \h </w:instrText>
        </w:r>
        <w:r>
          <w:fldChar w:fldCharType="separate"/>
        </w:r>
        <w:r>
          <w:t>30</w:t>
        </w:r>
        <w:r>
          <w:fldChar w:fldCharType="end"/>
        </w:r>
      </w:hyperlink>
    </w:p>
    <w:p>
      <w:pPr>
        <w:pStyle w:val="TOC2"/>
        <w:tabs>
          <w:tab w:val="right" w:leader="dot" w:pos="8306"/>
        </w:tabs>
      </w:pPr>
      <w:hyperlink w:anchor="_Toc30193" w:history="1">
        <w:r>
          <w:rPr>
            <w:rFonts w:ascii="仿宋" w:eastAsia="仿宋" w:hAnsi="仿宋" w:cs="仿宋" w:hint="eastAsia"/>
            <w:lang w:eastAsia="zh-CN"/>
          </w:rPr>
          <w:t>(三)、危机公关与舆情管理</w:t>
        </w:r>
        <w:r>
          <w:tab/>
        </w:r>
        <w:r>
          <w:fldChar w:fldCharType="begin"/>
        </w:r>
        <w:r>
          <w:instrText xml:space="preserve"> PAGEREF _Toc30193 \h </w:instrText>
        </w:r>
        <w:r>
          <w:fldChar w:fldCharType="separate"/>
        </w:r>
        <w:r>
          <w:t>31</w:t>
        </w:r>
        <w:r>
          <w:fldChar w:fldCharType="end"/>
        </w:r>
      </w:hyperlink>
    </w:p>
    <w:p>
      <w:pPr>
        <w:pStyle w:val="TOC2"/>
        <w:tabs>
          <w:tab w:val="right" w:leader="dot" w:pos="8306"/>
        </w:tabs>
      </w:pPr>
      <w:hyperlink w:anchor="_Toc23247" w:history="1">
        <w:r>
          <w:rPr>
            <w:rFonts w:ascii="仿宋" w:eastAsia="仿宋" w:hAnsi="仿宋" w:cs="仿宋" w:hint="eastAsia"/>
            <w:lang w:eastAsia="zh-CN"/>
          </w:rPr>
          <w:t>(四)、事故调查与报告</w:t>
        </w:r>
        <w:r>
          <w:tab/>
        </w:r>
        <w:r>
          <w:fldChar w:fldCharType="begin"/>
        </w:r>
        <w:r>
          <w:instrText xml:space="preserve"> PAGEREF _Toc23247 \h </w:instrText>
        </w:r>
        <w:r>
          <w:fldChar w:fldCharType="separate"/>
        </w:r>
        <w:r>
          <w:t>32</w:t>
        </w:r>
        <w:r>
          <w:fldChar w:fldCharType="end"/>
        </w:r>
      </w:hyperlink>
    </w:p>
    <w:p>
      <w:pPr>
        <w:pStyle w:val="TOC1"/>
        <w:tabs>
          <w:tab w:val="right" w:leader="dot" w:pos="8306"/>
        </w:tabs>
      </w:pPr>
      <w:hyperlink w:anchor="_Toc1253" w:history="1">
        <w:r>
          <w:rPr>
            <w:rFonts w:ascii="仿宋" w:eastAsia="仿宋" w:hAnsi="仿宋" w:cs="仿宋" w:hint="eastAsia"/>
            <w:lang w:eastAsia="zh-CN"/>
          </w:rPr>
          <w:t>六、气体压缩机项目收尾与总结</w:t>
        </w:r>
        <w:r>
          <w:tab/>
        </w:r>
        <w:r>
          <w:fldChar w:fldCharType="begin"/>
        </w:r>
        <w:r>
          <w:instrText xml:space="preserve"> PAGEREF _Toc1253 \h </w:instrText>
        </w:r>
        <w:r>
          <w:fldChar w:fldCharType="separate"/>
        </w:r>
        <w:r>
          <w:t>33</w:t>
        </w:r>
        <w:r>
          <w:fldChar w:fldCharType="end"/>
        </w:r>
      </w:hyperlink>
    </w:p>
    <w:p>
      <w:pPr>
        <w:pStyle w:val="TOC2"/>
        <w:tabs>
          <w:tab w:val="right" w:leader="dot" w:pos="8306"/>
        </w:tabs>
      </w:pPr>
      <w:hyperlink w:anchor="_Toc30212" w:history="1">
        <w:r>
          <w:rPr>
            <w:rFonts w:ascii="仿宋" w:eastAsia="仿宋" w:hAnsi="仿宋" w:cs="仿宋" w:hint="eastAsia"/>
            <w:lang w:eastAsia="zh-CN"/>
          </w:rPr>
          <w:t>(一)、气体压缩机项目总结与经验分享</w:t>
        </w:r>
        <w:r>
          <w:tab/>
        </w:r>
        <w:r>
          <w:fldChar w:fldCharType="begin"/>
        </w:r>
        <w:r>
          <w:instrText xml:space="preserve"> PAGEREF _Toc30212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2" w:history="1">
        <w:r>
          <w:rPr>
            <w:rFonts w:ascii="仿宋" w:eastAsia="仿宋" w:hAnsi="仿宋" w:cs="仿宋" w:hint="eastAsia"/>
            <w:lang w:eastAsia="zh-CN"/>
          </w:rPr>
          <w:t>(二)、气体压缩机项目报告与归档</w:t>
        </w:r>
        <w:r>
          <w:tab/>
        </w:r>
        <w:r>
          <w:fldChar w:fldCharType="begin"/>
        </w:r>
        <w:r>
          <w:instrText xml:space="preserve"> PAGEREF _Toc10292 \h </w:instrText>
        </w:r>
        <w:r>
          <w:fldChar w:fldCharType="separate"/>
        </w:r>
        <w:r>
          <w:t>36</w:t>
        </w:r>
        <w:r>
          <w:fldChar w:fldCharType="end"/>
        </w:r>
      </w:hyperlink>
    </w:p>
    <w:p>
      <w:pPr>
        <w:pStyle w:val="TOC2"/>
        <w:tabs>
          <w:tab w:val="right" w:leader="dot" w:pos="8306"/>
        </w:tabs>
      </w:pPr>
      <w:hyperlink w:anchor="_Toc17901" w:history="1">
        <w:r>
          <w:rPr>
            <w:rFonts w:ascii="仿宋" w:eastAsia="仿宋" w:hAnsi="仿宋" w:cs="仿宋" w:hint="eastAsia"/>
            <w:lang w:eastAsia="zh-CN"/>
          </w:rPr>
          <w:t>(三)、气体压缩机项目收尾与结算</w:t>
        </w:r>
        <w:r>
          <w:tab/>
        </w:r>
        <w:r>
          <w:fldChar w:fldCharType="begin"/>
        </w:r>
        <w:r>
          <w:instrText xml:space="preserve"> PAGEREF _Toc17901 \h </w:instrText>
        </w:r>
        <w:r>
          <w:fldChar w:fldCharType="separate"/>
        </w:r>
        <w:r>
          <w:t>37</w:t>
        </w:r>
        <w:r>
          <w:fldChar w:fldCharType="end"/>
        </w:r>
      </w:hyperlink>
    </w:p>
    <w:p>
      <w:pPr>
        <w:pStyle w:val="TOC2"/>
        <w:tabs>
          <w:tab w:val="right" w:leader="dot" w:pos="8306"/>
        </w:tabs>
      </w:pPr>
      <w:hyperlink w:anchor="_Toc16659" w:history="1">
        <w:r>
          <w:rPr>
            <w:rFonts w:ascii="仿宋" w:eastAsia="仿宋" w:hAnsi="仿宋" w:cs="仿宋" w:hint="eastAsia"/>
            <w:lang w:eastAsia="zh-CN"/>
          </w:rPr>
          <w:t>(四)、团队人员调整与反馈</w:t>
        </w:r>
        <w:r>
          <w:tab/>
        </w:r>
        <w:r>
          <w:fldChar w:fldCharType="begin"/>
        </w:r>
        <w:r>
          <w:instrText xml:space="preserve"> PAGEREF _Toc16659 \h </w:instrText>
        </w:r>
        <w:r>
          <w:fldChar w:fldCharType="separate"/>
        </w:r>
        <w:r>
          <w:t>39</w:t>
        </w:r>
        <w:r>
          <w:fldChar w:fldCharType="end"/>
        </w:r>
      </w:hyperlink>
    </w:p>
    <w:p>
      <w:pPr>
        <w:pStyle w:val="TOC1"/>
        <w:tabs>
          <w:tab w:val="right" w:leader="dot" w:pos="8306"/>
        </w:tabs>
      </w:pPr>
      <w:hyperlink w:anchor="_Toc16160" w:history="1">
        <w:r>
          <w:rPr>
            <w:rFonts w:ascii="仿宋" w:eastAsia="仿宋" w:hAnsi="仿宋" w:cs="仿宋" w:hint="eastAsia"/>
            <w:lang w:eastAsia="zh-CN"/>
          </w:rPr>
          <w:t>七、质量管理与监督</w:t>
        </w:r>
        <w:r>
          <w:tab/>
        </w:r>
        <w:r>
          <w:fldChar w:fldCharType="begin"/>
        </w:r>
        <w:r>
          <w:instrText xml:space="preserve"> PAGEREF _Toc16160 \h </w:instrText>
        </w:r>
        <w:r>
          <w:fldChar w:fldCharType="separate"/>
        </w:r>
        <w:r>
          <w:t>40</w:t>
        </w:r>
        <w:r>
          <w:fldChar w:fldCharType="end"/>
        </w:r>
      </w:hyperlink>
    </w:p>
    <w:p>
      <w:pPr>
        <w:pStyle w:val="TOC2"/>
        <w:tabs>
          <w:tab w:val="right" w:leader="dot" w:pos="8306"/>
        </w:tabs>
      </w:pPr>
      <w:hyperlink w:anchor="_Toc28973" w:history="1">
        <w:r>
          <w:rPr>
            <w:rFonts w:ascii="仿宋" w:eastAsia="仿宋" w:hAnsi="仿宋" w:cs="仿宋" w:hint="eastAsia"/>
            <w:lang w:eastAsia="zh-CN"/>
          </w:rPr>
          <w:t>(一)、质量管理原则</w:t>
        </w:r>
        <w:r>
          <w:tab/>
        </w:r>
        <w:r>
          <w:fldChar w:fldCharType="begin"/>
        </w:r>
        <w:r>
          <w:instrText xml:space="preserve"> PAGEREF _Toc28973 \h </w:instrText>
        </w:r>
        <w:r>
          <w:fldChar w:fldCharType="separate"/>
        </w:r>
        <w:r>
          <w:t>40</w:t>
        </w:r>
        <w:r>
          <w:fldChar w:fldCharType="end"/>
        </w:r>
      </w:hyperlink>
    </w:p>
    <w:p>
      <w:pPr>
        <w:pStyle w:val="TOC2"/>
        <w:tabs>
          <w:tab w:val="right" w:leader="dot" w:pos="8306"/>
        </w:tabs>
      </w:pPr>
      <w:hyperlink w:anchor="_Toc9819" w:history="1">
        <w:r>
          <w:rPr>
            <w:rFonts w:ascii="仿宋" w:eastAsia="仿宋" w:hAnsi="仿宋" w:cs="仿宋" w:hint="eastAsia"/>
            <w:lang w:eastAsia="zh-CN"/>
          </w:rPr>
          <w:t>(二)、质量控制措施</w:t>
        </w:r>
        <w:r>
          <w:tab/>
        </w:r>
        <w:r>
          <w:fldChar w:fldCharType="begin"/>
        </w:r>
        <w:r>
          <w:instrText xml:space="preserve"> PAGEREF _Toc9819 \h </w:instrText>
        </w:r>
        <w:r>
          <w:fldChar w:fldCharType="separate"/>
        </w:r>
        <w:r>
          <w:t>42</w:t>
        </w:r>
        <w:r>
          <w:fldChar w:fldCharType="end"/>
        </w:r>
      </w:hyperlink>
    </w:p>
    <w:p>
      <w:pPr>
        <w:pStyle w:val="TOC2"/>
        <w:tabs>
          <w:tab w:val="right" w:leader="dot" w:pos="8306"/>
        </w:tabs>
      </w:pPr>
      <w:hyperlink w:anchor="_Toc29950" w:history="1">
        <w:r>
          <w:rPr>
            <w:rFonts w:ascii="仿宋" w:eastAsia="仿宋" w:hAnsi="仿宋" w:cs="仿宋" w:hint="eastAsia"/>
            <w:lang w:eastAsia="zh-CN"/>
          </w:rPr>
          <w:t>(三)、监督与评估机制</w:t>
        </w:r>
        <w:r>
          <w:tab/>
        </w:r>
        <w:r>
          <w:fldChar w:fldCharType="begin"/>
        </w:r>
        <w:r>
          <w:instrText xml:space="preserve"> PAGEREF _Toc29950 \h </w:instrText>
        </w:r>
        <w:r>
          <w:fldChar w:fldCharType="separate"/>
        </w:r>
        <w:r>
          <w:t>43</w:t>
        </w:r>
        <w:r>
          <w:fldChar w:fldCharType="end"/>
        </w:r>
      </w:hyperlink>
    </w:p>
    <w:p>
      <w:pPr>
        <w:pStyle w:val="TOC2"/>
        <w:tabs>
          <w:tab w:val="right" w:leader="dot" w:pos="8306"/>
        </w:tabs>
      </w:pPr>
      <w:hyperlink w:anchor="_Toc3582" w:history="1">
        <w:r>
          <w:rPr>
            <w:rFonts w:ascii="仿宋" w:eastAsia="仿宋" w:hAnsi="仿宋" w:cs="仿宋" w:hint="eastAsia"/>
            <w:lang w:eastAsia="zh-CN"/>
          </w:rPr>
          <w:t>(四)、持续改进与反馈</w:t>
        </w:r>
        <w:r>
          <w:tab/>
        </w:r>
        <w:r>
          <w:fldChar w:fldCharType="begin"/>
        </w:r>
        <w:r>
          <w:instrText xml:space="preserve"> PAGEREF _Toc3582 \h </w:instrText>
        </w:r>
        <w:r>
          <w:fldChar w:fldCharType="separate"/>
        </w:r>
        <w:r>
          <w:t>45</w:t>
        </w:r>
        <w:r>
          <w:fldChar w:fldCharType="end"/>
        </w:r>
      </w:hyperlink>
    </w:p>
    <w:p>
      <w:pPr>
        <w:pStyle w:val="TOC1"/>
        <w:tabs>
          <w:tab w:val="right" w:leader="dot" w:pos="8306"/>
        </w:tabs>
      </w:pPr>
      <w:hyperlink w:anchor="_Toc1524" w:history="1">
        <w:r>
          <w:rPr>
            <w:rFonts w:ascii="仿宋" w:eastAsia="仿宋" w:hAnsi="仿宋" w:cs="仿宋" w:hint="eastAsia"/>
            <w:lang w:eastAsia="zh-CN"/>
          </w:rPr>
          <w:t>八、气体压缩机项目落地与推广</w:t>
        </w:r>
        <w:r>
          <w:tab/>
        </w:r>
        <w:r>
          <w:fldChar w:fldCharType="begin"/>
        </w:r>
        <w:r>
          <w:instrText xml:space="preserve"> PAGEREF _Toc1524 \h </w:instrText>
        </w:r>
        <w:r>
          <w:fldChar w:fldCharType="separate"/>
        </w:r>
        <w:r>
          <w:t>48</w:t>
        </w:r>
        <w:r>
          <w:fldChar w:fldCharType="end"/>
        </w:r>
      </w:hyperlink>
    </w:p>
    <w:p>
      <w:pPr>
        <w:pStyle w:val="TOC2"/>
        <w:tabs>
          <w:tab w:val="right" w:leader="dot" w:pos="8306"/>
        </w:tabs>
      </w:pPr>
      <w:hyperlink w:anchor="_Toc8224" w:history="1">
        <w:r>
          <w:rPr>
            <w:rFonts w:ascii="仿宋" w:eastAsia="仿宋" w:hAnsi="仿宋" w:cs="仿宋" w:hint="eastAsia"/>
            <w:lang w:eastAsia="zh-CN"/>
          </w:rPr>
          <w:t>(一)、气体压缩机项目推广计划</w:t>
        </w:r>
        <w:r>
          <w:tab/>
        </w:r>
        <w:r>
          <w:fldChar w:fldCharType="begin"/>
        </w:r>
        <w:r>
          <w:instrText xml:space="preserve"> PAGEREF _Toc8224 \h </w:instrText>
        </w:r>
        <w:r>
          <w:fldChar w:fldCharType="separate"/>
        </w:r>
        <w:r>
          <w:t>48</w:t>
        </w:r>
        <w:r>
          <w:fldChar w:fldCharType="end"/>
        </w:r>
      </w:hyperlink>
    </w:p>
    <w:p>
      <w:pPr>
        <w:pStyle w:val="TOC2"/>
        <w:tabs>
          <w:tab w:val="right" w:leader="dot" w:pos="8306"/>
        </w:tabs>
      </w:pPr>
      <w:hyperlink w:anchor="_Toc10915" w:history="1">
        <w:r>
          <w:rPr>
            <w:rFonts w:ascii="仿宋" w:eastAsia="仿宋" w:hAnsi="仿宋" w:cs="仿宋" w:hint="eastAsia"/>
            <w:lang w:eastAsia="zh-CN"/>
          </w:rPr>
          <w:t>(二)、地方政府支持与合作</w:t>
        </w:r>
        <w:r>
          <w:tab/>
        </w:r>
        <w:r>
          <w:fldChar w:fldCharType="begin"/>
        </w:r>
        <w:r>
          <w:instrText xml:space="preserve"> PAGEREF _Toc10915 \h </w:instrText>
        </w:r>
        <w:r>
          <w:fldChar w:fldCharType="separate"/>
        </w:r>
        <w:r>
          <w:t>49</w:t>
        </w:r>
        <w:r>
          <w:fldChar w:fldCharType="end"/>
        </w:r>
      </w:hyperlink>
    </w:p>
    <w:p>
      <w:pPr>
        <w:pStyle w:val="TOC2"/>
        <w:tabs>
          <w:tab w:val="right" w:leader="dot" w:pos="8306"/>
        </w:tabs>
      </w:pPr>
      <w:hyperlink w:anchor="_Toc8823" w:history="1">
        <w:r>
          <w:rPr>
            <w:rFonts w:ascii="仿宋" w:eastAsia="仿宋" w:hAnsi="仿宋" w:cs="仿宋" w:hint="eastAsia"/>
            <w:lang w:eastAsia="zh-CN"/>
          </w:rPr>
          <w:t>(三)、市场推广与品牌建设</w:t>
        </w:r>
        <w:r>
          <w:tab/>
        </w:r>
        <w:r>
          <w:fldChar w:fldCharType="begin"/>
        </w:r>
        <w:r>
          <w:instrText xml:space="preserve"> PAGEREF _Toc8823 \h </w:instrText>
        </w:r>
        <w:r>
          <w:fldChar w:fldCharType="separate"/>
        </w:r>
        <w:r>
          <w:t>49</w:t>
        </w:r>
        <w:r>
          <w:fldChar w:fldCharType="end"/>
        </w:r>
      </w:hyperlink>
    </w:p>
    <w:p>
      <w:pPr>
        <w:pStyle w:val="TOC2"/>
        <w:tabs>
          <w:tab w:val="right" w:leader="dot" w:pos="8306"/>
        </w:tabs>
      </w:pPr>
      <w:hyperlink w:anchor="_Toc19856" w:history="1">
        <w:r>
          <w:rPr>
            <w:rFonts w:ascii="仿宋" w:eastAsia="仿宋" w:hAnsi="仿宋" w:cs="仿宋" w:hint="eastAsia"/>
            <w:lang w:eastAsia="zh-CN"/>
          </w:rPr>
          <w:t>(四)、社会参与与共享机制</w:t>
        </w:r>
        <w:r>
          <w:tab/>
        </w:r>
        <w:r>
          <w:fldChar w:fldCharType="begin"/>
        </w:r>
        <w:r>
          <w:instrText xml:space="preserve"> PAGEREF _Toc19856 \h </w:instrText>
        </w:r>
        <w:r>
          <w:fldChar w:fldCharType="separate"/>
        </w:r>
        <w:r>
          <w:t>50</w:t>
        </w:r>
        <w:r>
          <w:fldChar w:fldCharType="end"/>
        </w:r>
      </w:hyperlink>
    </w:p>
    <w:p>
      <w:pPr>
        <w:pStyle w:val="TOC1"/>
        <w:tabs>
          <w:tab w:val="right" w:leader="dot" w:pos="8306"/>
        </w:tabs>
      </w:pPr>
      <w:hyperlink w:anchor="_Toc19062" w:history="1">
        <w:r>
          <w:rPr>
            <w:rFonts w:ascii="仿宋" w:eastAsia="仿宋" w:hAnsi="仿宋" w:cs="仿宋" w:hint="eastAsia"/>
            <w:lang w:eastAsia="zh-CN"/>
          </w:rPr>
          <w:t>九、资源有效利用与节能减排</w:t>
        </w:r>
        <w:r>
          <w:tab/>
        </w:r>
        <w:r>
          <w:fldChar w:fldCharType="begin"/>
        </w:r>
        <w:r>
          <w:instrText xml:space="preserve"> PAGEREF _Toc19062 \h </w:instrText>
        </w:r>
        <w:r>
          <w:fldChar w:fldCharType="separate"/>
        </w:r>
        <w:r>
          <w:t>51</w:t>
        </w:r>
        <w:r>
          <w:fldChar w:fldCharType="end"/>
        </w:r>
      </w:hyperlink>
    </w:p>
    <w:p>
      <w:pPr>
        <w:pStyle w:val="TOC2"/>
        <w:tabs>
          <w:tab w:val="right" w:leader="dot" w:pos="8306"/>
        </w:tabs>
      </w:pPr>
      <w:hyperlink w:anchor="_Toc30560" w:history="1">
        <w:r>
          <w:rPr>
            <w:rFonts w:ascii="仿宋" w:eastAsia="仿宋" w:hAnsi="仿宋" w:cs="仿宋" w:hint="eastAsia"/>
            <w:lang w:eastAsia="zh-CN"/>
          </w:rPr>
          <w:t>(一)、资源有效利用策略</w:t>
        </w:r>
        <w:r>
          <w:tab/>
        </w:r>
        <w:r>
          <w:fldChar w:fldCharType="begin"/>
        </w:r>
        <w:r>
          <w:instrText xml:space="preserve"> PAGEREF _Toc30560 \h </w:instrText>
        </w:r>
        <w:r>
          <w:fldChar w:fldCharType="separate"/>
        </w:r>
        <w:r>
          <w:t>51</w:t>
        </w:r>
        <w:r>
          <w:fldChar w:fldCharType="end"/>
        </w:r>
      </w:hyperlink>
    </w:p>
    <w:p>
      <w:pPr>
        <w:pStyle w:val="TOC2"/>
        <w:tabs>
          <w:tab w:val="right" w:leader="dot" w:pos="8306"/>
        </w:tabs>
      </w:pPr>
      <w:hyperlink w:anchor="_Toc27458" w:history="1">
        <w:r>
          <w:rPr>
            <w:rFonts w:ascii="仿宋" w:eastAsia="仿宋" w:hAnsi="仿宋" w:cs="仿宋" w:hint="eastAsia"/>
            <w:lang w:eastAsia="zh-CN"/>
          </w:rPr>
          <w:t>(二)、节能措施与技术应用</w:t>
        </w:r>
        <w:r>
          <w:tab/>
        </w:r>
        <w:r>
          <w:fldChar w:fldCharType="begin"/>
        </w:r>
        <w:r>
          <w:instrText xml:space="preserve"> PAGEREF _Toc27458 \h </w:instrText>
        </w:r>
        <w:r>
          <w:fldChar w:fldCharType="separate"/>
        </w:r>
        <w:r>
          <w:t>52</w:t>
        </w:r>
        <w:r>
          <w:fldChar w:fldCharType="end"/>
        </w:r>
      </w:hyperlink>
    </w:p>
    <w:p>
      <w:pPr>
        <w:pStyle w:val="TOC2"/>
        <w:tabs>
          <w:tab w:val="right" w:leader="dot" w:pos="8306"/>
        </w:tabs>
      </w:pPr>
      <w:hyperlink w:anchor="_Toc12139" w:history="1">
        <w:r>
          <w:rPr>
            <w:rFonts w:ascii="仿宋" w:eastAsia="仿宋" w:hAnsi="仿宋" w:cs="仿宋" w:hint="eastAsia"/>
            <w:lang w:eastAsia="zh-CN"/>
          </w:rPr>
          <w:t>(三)、减少排放与废弃物管理</w:t>
        </w:r>
        <w:r>
          <w:tab/>
        </w:r>
        <w:r>
          <w:fldChar w:fldCharType="begin"/>
        </w:r>
        <w:r>
          <w:instrText xml:space="preserve"> PAGEREF _Toc12139 \h </w:instrText>
        </w:r>
        <w:r>
          <w:fldChar w:fldCharType="separate"/>
        </w:r>
        <w:r>
          <w:t>52</w:t>
        </w:r>
        <w:r>
          <w:fldChar w:fldCharType="end"/>
        </w:r>
      </w:hyperlink>
    </w:p>
    <w:p>
      <w:pPr>
        <w:pStyle w:val="TOC1"/>
        <w:tabs>
          <w:tab w:val="right" w:leader="dot" w:pos="8306"/>
        </w:tabs>
      </w:pPr>
      <w:hyperlink w:anchor="_Toc5235" w:history="1">
        <w:r>
          <w:rPr>
            <w:rFonts w:ascii="仿宋" w:eastAsia="仿宋" w:hAnsi="仿宋" w:cs="仿宋" w:hint="eastAsia"/>
            <w:lang w:eastAsia="zh-CN"/>
          </w:rPr>
          <w:t>十、市场营销与品牌推广</w:t>
        </w:r>
        <w:r>
          <w:tab/>
        </w:r>
        <w:r>
          <w:fldChar w:fldCharType="begin"/>
        </w:r>
        <w:r>
          <w:instrText xml:space="preserve"> PAGEREF _Toc5235 \h </w:instrText>
        </w:r>
        <w:r>
          <w:fldChar w:fldCharType="separate"/>
        </w:r>
        <w:r>
          <w:t>53</w:t>
        </w:r>
        <w:r>
          <w:fldChar w:fldCharType="end"/>
        </w:r>
      </w:hyperlink>
    </w:p>
    <w:p>
      <w:pPr>
        <w:pStyle w:val="TOC2"/>
        <w:tabs>
          <w:tab w:val="right" w:leader="dot" w:pos="8306"/>
        </w:tabs>
      </w:pPr>
      <w:hyperlink w:anchor="_Toc24070" w:history="1">
        <w:r>
          <w:rPr>
            <w:rFonts w:ascii="仿宋" w:eastAsia="仿宋" w:hAnsi="仿宋" w:cs="仿宋" w:hint="eastAsia"/>
            <w:lang w:eastAsia="zh-CN"/>
          </w:rPr>
          <w:t>(一)、市场调研与定位</w:t>
        </w:r>
        <w:r>
          <w:tab/>
        </w:r>
        <w:r>
          <w:fldChar w:fldCharType="begin"/>
        </w:r>
        <w:r>
          <w:instrText xml:space="preserve"> PAGEREF _Toc24070 \h </w:instrText>
        </w:r>
        <w:r>
          <w:fldChar w:fldCharType="separate"/>
        </w:r>
        <w:r>
          <w:t>53</w:t>
        </w:r>
        <w:r>
          <w:fldChar w:fldCharType="end"/>
        </w:r>
      </w:hyperlink>
    </w:p>
    <w:p>
      <w:pPr>
        <w:pStyle w:val="TOC2"/>
        <w:tabs>
          <w:tab w:val="right" w:leader="dot" w:pos="8306"/>
        </w:tabs>
      </w:pPr>
      <w:hyperlink w:anchor="_Toc12219" w:history="1">
        <w:r>
          <w:rPr>
            <w:rFonts w:ascii="仿宋" w:eastAsia="仿宋" w:hAnsi="仿宋" w:cs="仿宋" w:hint="eastAsia"/>
            <w:lang w:eastAsia="zh-CN"/>
          </w:rPr>
          <w:t>(二)、营销策略与推广计划</w:t>
        </w:r>
        <w:r>
          <w:tab/>
        </w:r>
        <w:r>
          <w:fldChar w:fldCharType="begin"/>
        </w:r>
        <w:r>
          <w:instrText xml:space="preserve"> PAGEREF _Toc12219 \h </w:instrText>
        </w:r>
        <w:r>
          <w:fldChar w:fldCharType="separate"/>
        </w:r>
        <w:r>
          <w:t>54</w:t>
        </w:r>
        <w:r>
          <w:fldChar w:fldCharType="end"/>
        </w:r>
      </w:hyperlink>
    </w:p>
    <w:p>
      <w:pPr>
        <w:pStyle w:val="TOC2"/>
        <w:tabs>
          <w:tab w:val="right" w:leader="dot" w:pos="8306"/>
        </w:tabs>
      </w:pPr>
      <w:hyperlink w:anchor="_Toc9731" w:history="1">
        <w:r>
          <w:rPr>
            <w:rFonts w:ascii="仿宋" w:eastAsia="仿宋" w:hAnsi="仿宋" w:cs="仿宋" w:hint="eastAsia"/>
            <w:lang w:eastAsia="zh-CN"/>
          </w:rPr>
          <w:t>(三)、客户关系管理</w:t>
        </w:r>
        <w:r>
          <w:tab/>
        </w:r>
        <w:r>
          <w:fldChar w:fldCharType="begin"/>
        </w:r>
        <w:r>
          <w:instrText xml:space="preserve"> PAGEREF _Toc9731 \h </w:instrText>
        </w:r>
        <w:r>
          <w:fldChar w:fldCharType="separate"/>
        </w:r>
        <w:r>
          <w:t>56</w:t>
        </w:r>
        <w:r>
          <w:fldChar w:fldCharType="end"/>
        </w:r>
      </w:hyperlink>
    </w:p>
    <w:p>
      <w:pPr>
        <w:pStyle w:val="TOC2"/>
        <w:tabs>
          <w:tab w:val="right" w:leader="dot" w:pos="8306"/>
        </w:tabs>
      </w:pPr>
      <w:hyperlink w:anchor="_Toc23784" w:history="1">
        <w:r>
          <w:rPr>
            <w:rFonts w:ascii="仿宋" w:eastAsia="仿宋" w:hAnsi="仿宋" w:cs="仿宋" w:hint="eastAsia"/>
            <w:lang w:eastAsia="zh-CN"/>
          </w:rPr>
          <w:t>(四)、品牌建设与维护</w:t>
        </w:r>
        <w:r>
          <w:tab/>
        </w:r>
        <w:r>
          <w:fldChar w:fldCharType="begin"/>
        </w:r>
        <w:r>
          <w:instrText xml:space="preserve"> PAGEREF _Toc23784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气体压缩机企业要想保持竞争力和持续增长，就必须进行战略层面的思考和规划。本方案提供了一个框架，帮助气体压缩机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4317"/>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8930"/>
      <w:r>
        <w:rPr>
          <w:rFonts w:ascii="仿宋" w:eastAsia="仿宋" w:hAnsi="仿宋" w:cs="仿宋" w:hint="eastAsia"/>
          <w:lang w:eastAsia="zh-CN"/>
        </w:rPr>
        <w:t>(一)、气体压缩机项目承办单位背景分析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1177"/>
      <w:r>
        <w:rPr>
          <w:rFonts w:ascii="仿宋" w:eastAsia="仿宋" w:hAnsi="仿宋" w:cs="仿宋" w:hint="eastAsia"/>
          <w:sz w:val="28"/>
          <w:lang w:eastAsia="zh-CN"/>
        </w:rPr>
        <w:t>(二)、气体压缩机项目背景分析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气体压缩机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1205"/>
      <w:r>
        <w:rPr>
          <w:rFonts w:ascii="仿宋" w:eastAsia="仿宋" w:hAnsi="仿宋" w:cs="仿宋" w:hint="eastAsia"/>
          <w:sz w:val="28"/>
          <w:lang w:eastAsia="zh-CN"/>
        </w:rPr>
        <w:t>二、气体压缩机项目概论</w:t>
      </w:r>
      <w:bookmarkEnd w:id="5"/>
    </w:p>
    <w:p>
      <w:pPr>
        <w:pStyle w:val="Heading2"/>
        <w:rPr>
          <w:rFonts w:ascii="仿宋" w:eastAsia="仿宋" w:hAnsi="仿宋" w:cs="仿宋" w:hint="eastAsia"/>
          <w:lang w:eastAsia="zh-CN"/>
        </w:rPr>
      </w:pPr>
      <w:bookmarkStart w:id="6" w:name="_Toc29980"/>
      <w:r>
        <w:rPr>
          <w:rFonts w:ascii="仿宋" w:eastAsia="仿宋" w:hAnsi="仿宋" w:cs="仿宋" w:hint="eastAsia"/>
          <w:lang w:eastAsia="zh-CN"/>
        </w:rPr>
        <w:t>(一)、创新计划及气体压缩机项目性质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XX气体压缩机项目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气体压缩机项目建设性质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气体压缩机项目为新建气体压缩机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7" w:name="_Toc28275"/>
      <w:r>
        <w:rPr>
          <w:rFonts w:ascii="仿宋" w:eastAsia="仿宋" w:hAnsi="仿宋" w:cs="仿宋" w:hint="eastAsia"/>
          <w:sz w:val="28"/>
          <w:lang w:eastAsia="zh-CN"/>
        </w:rPr>
        <w:t>(二)、主管单位与气体压缩机项目执行方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8" w:name="_Toc3207"/>
      <w:r>
        <w:rPr>
          <w:rFonts w:ascii="仿宋" w:eastAsia="仿宋" w:hAnsi="仿宋" w:cs="仿宋" w:hint="eastAsia"/>
          <w:sz w:val="28"/>
          <w:lang w:eastAsia="zh-CN"/>
        </w:rPr>
        <w:t>(三)、战略协作伙伴</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9" w:name="_Toc13678"/>
      <w:r>
        <w:rPr>
          <w:rFonts w:ascii="仿宋" w:eastAsia="仿宋" w:hAnsi="仿宋" w:cs="仿宋" w:hint="eastAsia"/>
          <w:sz w:val="28"/>
          <w:lang w:eastAsia="zh-CN"/>
        </w:rPr>
        <w:t>(四)、气体压缩机项目提出背景和合理性</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气体压缩机项目背景分析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气体压缩机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气体压缩机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气体压缩机项目中取得显著的业绩。气体压缩机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压缩机项目提出之前，公司进行了全面的市场调研和前期验证工作。这包括对潜在市场的需求分析、竞争对手的情报搜集、潜在客户的反馈等。通过这些工作，我们确信气体压缩机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公司的战略规划和业务布局对气体压缩机项目提出起到了指导作用。气体压缩机项目的提出是为了实现公司更广泛的战略目标，强化在特定领域的竞争实力，实现战略的有序推进和全面实施。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0" w:name="_Toc3329"/>
      <w:r>
        <w:rPr>
          <w:rFonts w:ascii="仿宋" w:eastAsia="仿宋" w:hAnsi="仿宋" w:cs="仿宋" w:hint="eastAsia"/>
          <w:sz w:val="28"/>
          <w:lang w:eastAsia="zh-CN"/>
        </w:rPr>
        <w:t>(五)、气体压缩机项目选址和土地综合评估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气体压缩机项目选址于xxx区，该区地理位置优越，便于物流和人员流动。地处交通枢纽，对于物资运输和市场覆盖都有明显的优势。同时，该区自然环境优美，有利于气体压缩机项目的可持续发展。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xxx区具备繁荣的经济环境，市场需求旺盛，为气体压缩机项目提供了广阔的发展空间。区域内产业结构合理，对相关产业的支持和引导政策积极，为气体压缩机项目的发展提供了有力支持。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选址用地面积为XXXX平方米，用地状况平整且面积充足，为气体压缩机项目建设提供了良好的条件。规划布局合理，充分考虑了未来的扩展和发展需求，确保气体压缩机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气体压缩机项目充分考虑生态环保和社会责任。通过采取现代化的环保技术和管理手段，确保气体压缩机项目对周边生态环境的影响最小。气体压缩机项目还积极参与当地社区建设，履行企业社会责任，促进当地的经济和社会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考虑到xxx区的地理位置、区域经济环境、用地状况等因素，该用地选址为气体压缩机项目提供了得天独厚的优势。用地规模适中，布局合理，有望成为气体压缩机项目长期稳健发展的有力支持。</w:t>
      </w:r>
    </w:p>
    <w:p>
      <w:pPr>
        <w:pStyle w:val="Heading2"/>
        <w:ind w:firstLine="560" w:firstLineChars="200"/>
        <w:rPr>
          <w:rFonts w:ascii="仿宋" w:eastAsia="仿宋" w:hAnsi="仿宋" w:cs="仿宋" w:hint="eastAsia"/>
          <w:sz w:val="28"/>
          <w:lang w:eastAsia="zh-CN"/>
        </w:rPr>
      </w:pPr>
      <w:bookmarkStart w:id="11" w:name="_Toc15461"/>
      <w:r>
        <w:rPr>
          <w:rFonts w:ascii="仿宋" w:eastAsia="仿宋" w:hAnsi="仿宋" w:cs="仿宋" w:hint="eastAsia"/>
          <w:sz w:val="28"/>
          <w:lang w:eastAsia="zh-CN"/>
        </w:rPr>
        <w:t>(六)、土木工程建设目标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净用地面积为XXX平方米，建筑物基底占地面积XXX平方米，总建筑面积达到XXX平方米。其中，规划建设主体工程占地XXXX平方米，为气体压缩机项目的核心建设区域。此外，气体压缩机项目规划绿化面积为XXX平方米，通过合理规划和设计，将注重打造绿色、生态友好的气体压缩机项目环境。</w:t>
      </w:r>
    </w:p>
    <w:p>
      <w:pPr>
        <w:pStyle w:val="Heading2"/>
        <w:ind w:firstLine="560" w:firstLineChars="200"/>
        <w:rPr>
          <w:rFonts w:ascii="仿宋" w:eastAsia="仿宋" w:hAnsi="仿宋" w:cs="仿宋" w:hint="eastAsia"/>
          <w:sz w:val="28"/>
          <w:lang w:eastAsia="zh-CN"/>
        </w:rPr>
      </w:pPr>
      <w:bookmarkStart w:id="12" w:name="_Toc17683"/>
      <w:r>
        <w:rPr>
          <w:rFonts w:ascii="仿宋" w:eastAsia="仿宋" w:hAnsi="仿宋" w:cs="仿宋" w:hint="eastAsia"/>
          <w:sz w:val="28"/>
          <w:lang w:eastAsia="zh-CN"/>
        </w:rPr>
        <w:t>(七)、设备采购计划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计划购置设备共计XXX台（套），主要包括：XXX生产线、XX设备、XX机、XX机、XXX仪等。设备购置费用为XXX万元，这些设备将在气体压缩机项目实施中发挥重要作用，支持气体压缩机项目的正常运营和生产。</w:t>
      </w:r>
    </w:p>
    <w:p>
      <w:pPr>
        <w:pStyle w:val="Heading2"/>
        <w:ind w:firstLine="560" w:firstLineChars="200"/>
        <w:rPr>
          <w:rFonts w:ascii="仿宋" w:eastAsia="仿宋" w:hAnsi="仿宋" w:cs="仿宋" w:hint="eastAsia"/>
          <w:sz w:val="28"/>
          <w:lang w:eastAsia="zh-CN"/>
        </w:rPr>
      </w:pPr>
      <w:bookmarkStart w:id="13" w:name="_Toc31464"/>
      <w:r>
        <w:rPr>
          <w:rFonts w:ascii="仿宋" w:eastAsia="仿宋" w:hAnsi="仿宋" w:cs="仿宋" w:hint="eastAsia"/>
          <w:sz w:val="28"/>
          <w:lang w:eastAsia="zh-CN"/>
        </w:rPr>
        <w:t>(八)、产品规划与开发方案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气体压缩机项目建设规划，达产年产品规划设计方案为XXX单位/年。这一方案综合考虑了XXX集团企业的发展战略、产品市场定位、资金筹措能力、产能发展需求、技术条件、销售渠道和策略、管理经验，以及相应的配套设备、人员素质，以及气体压缩机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气体压缩机项目采用规模化、流水线生产方式进行布局，秉持“循序渐进、量入而出”的原则。这样的布局有助于提高生产效率，优化生产流程，确保产品质量，同时也有利于实现气体压缩机项目的可持续发展。</w:t>
      </w:r>
    </w:p>
    <w:p>
      <w:pPr>
        <w:pStyle w:val="Heading2"/>
        <w:ind w:firstLine="560" w:firstLineChars="200"/>
        <w:rPr>
          <w:rFonts w:ascii="仿宋" w:eastAsia="仿宋" w:hAnsi="仿宋" w:cs="仿宋" w:hint="eastAsia"/>
          <w:sz w:val="28"/>
          <w:lang w:eastAsia="zh-CN"/>
        </w:rPr>
      </w:pPr>
      <w:bookmarkStart w:id="14" w:name="_Toc27768"/>
      <w:r>
        <w:rPr>
          <w:rFonts w:ascii="仿宋" w:eastAsia="仿宋" w:hAnsi="仿宋" w:cs="仿宋" w:hint="eastAsia"/>
          <w:sz w:val="28"/>
          <w:lang w:eastAsia="zh-CN"/>
        </w:rPr>
        <w:t>(九)、原材料供应保障</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的基础依赖于一系列主要原材料及辅助材料，其中包括Xxx、xxx、xx、xxx、xx等关键成分。为了确保气体压缩机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气体压缩机项目对原辅材料高标准的要求。他们拥有强大的生产能力和供应链体系，能够灵活应对市场变化，确保在气体压缩机项目运营过程中不会出现原材料短缺或质量波动的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气体压缩机项目未来扩大生产规模的需求。通过与这些供货商的密切合作，Xxx集团将确保气体压缩机项目在原材料供应方面具有高度的稳定性和可持续性，为气体压缩机项目的长期发展打下坚实的基础。这一战略性选择有助于提升气体压缩机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5" w:name="_Toc5777"/>
      <w:r>
        <w:rPr>
          <w:rFonts w:ascii="仿宋" w:eastAsia="仿宋" w:hAnsi="仿宋" w:cs="仿宋" w:hint="eastAsia"/>
          <w:sz w:val="28"/>
          <w:lang w:eastAsia="zh-CN"/>
        </w:rPr>
        <w:t>(十)、气体压缩机项目能源消耗分析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气体压缩机项目能耗概况：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压缩机项目年用电量达到XXX千瓦时，相当于消耗了XX吨标准煤。这一电力需求覆盖了XX气体压缩机项目的生产、办公以及公用设施等各方面的用电需求。通过合理的电力规划，确保气体压缩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气体压缩机项目用水情况：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气体压缩机项目年总用水量达到XXX立方米，相当于消耗了XX吨标准煤。主要用水包括生产补给水和办公及生活用水。气体压缩机项目通过连接到xxx产业示范园区的市政管网，实现了对可靠水源的充分利用。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气体压缩机项目年用电量和总用水量的综合总耗能量（当量值）为XX吨标准煤/年。在达产年，气体压缩机项目实现了XX吨标准煤/年的综合节能，总节能率达到了XX%。这意味着气体压缩机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气体压缩机项目的能源需求和使用情况，还凸显了气体压缩机项目在能源管理和节能方面所取得的显著成就。通过细致的能耗统计和全面的节能措施，气体压缩机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6" w:name="_Toc13340"/>
      <w:r>
        <w:rPr>
          <w:rFonts w:ascii="仿宋" w:eastAsia="仿宋" w:hAnsi="仿宋" w:cs="仿宋" w:hint="eastAsia"/>
          <w:sz w:val="28"/>
          <w:lang w:eastAsia="zh-CN"/>
        </w:rPr>
        <w:t>(十一)、环境保护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的规划与设计充分契合xxx产业示范园区的发展方向，遵循了该园区的产业结构调整规划以及国家产业发展政策。我们深刻理解并积极响应国家对产业升级、结构优化的号召，确保气体压缩机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气体压缩机项目采取了全面而实际可行的治理措施，针对各类污染物制定了科学有效的控制方案，严格按照国家规定的排放标准执行。通过气体压缩机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压缩机项目设计中，我们强调了清洁生产的理念，采用了清洁生产工艺，并选择了清洁原材料，以生产环保型产品。同时，我们实施了全面而有效的清洁生产措施，以达到减少和消除污染的目标。在气体压缩机项目建成投产后，各项环境指标将严格符合国家和地方清洁生产的标准要求，确保气体压缩机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7" w:name="_Toc32614"/>
      <w:r>
        <w:rPr>
          <w:rFonts w:ascii="仿宋" w:eastAsia="仿宋" w:hAnsi="仿宋" w:cs="仿宋" w:hint="eastAsia"/>
          <w:sz w:val="28"/>
          <w:lang w:eastAsia="zh-CN"/>
        </w:rPr>
        <w:t>(十二)、气体压缩机项目进度规划与执行</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8" w:name="_Toc2935"/>
      <w:r>
        <w:rPr>
          <w:rFonts w:ascii="仿宋" w:eastAsia="仿宋" w:hAnsi="仿宋" w:cs="仿宋" w:hint="eastAsia"/>
          <w:sz w:val="28"/>
          <w:lang w:eastAsia="zh-CN"/>
        </w:rPr>
        <w:t>(十三)、经济效益分析与投资预估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气体压缩机项目总投资及资金构成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气体压缩机项目总投资预计为XXX万元，其中固定资产投资为XXX万元，占气体压缩机项目总投资的XX%；流动资金为XXX万元，占气体压缩机项目总投资的XX%。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目前，该气体压缩机项目的资金筹措阶段由企业自筹，通过内部资金和融资等方式满足气体压缩机项目启动和实施的资金需求。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气体压缩机项目预期经济效益规划目标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预期在达产年实现营业收入达XXX万元，总成本费用为XXX万元，税金及附加为XXX万元，实现利润总额为XXX万元，利税总额为XXX万元，税后净利润达XXX万元，达产年纳税总额为XXX万元。在达产年，气体压缩机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这些预期经济效益规划目标反映了气体压缩机项目在经济层面的可行性和潜在收益，为气体压缩机项目的推进和实施提供了有力的经济支持。</w:t>
      </w:r>
    </w:p>
    <w:p>
      <w:pPr>
        <w:pStyle w:val="Heading2"/>
        <w:ind w:firstLine="560" w:firstLineChars="200"/>
        <w:rPr>
          <w:rFonts w:ascii="仿宋" w:eastAsia="仿宋" w:hAnsi="仿宋" w:cs="仿宋" w:hint="eastAsia"/>
          <w:sz w:val="28"/>
          <w:lang w:eastAsia="zh-CN"/>
        </w:rPr>
      </w:pPr>
      <w:bookmarkStart w:id="19" w:name="_Toc20581"/>
      <w:r>
        <w:rPr>
          <w:rFonts w:ascii="仿宋" w:eastAsia="仿宋" w:hAnsi="仿宋" w:cs="仿宋" w:hint="eastAsia"/>
          <w:sz w:val="28"/>
          <w:lang w:eastAsia="zh-CN"/>
        </w:rPr>
        <w:t>(十四)、报告详解与解释</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1、气体压缩机项目符合政策和示范园区发展需求：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气体压缩机项目不仅完全符合国家产业发展政策和规划要求，还与XXX产业示范园区及XXX产业示范园区的XX行业布局和结构调整政策相契合。气体压缩机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2、气体压缩机项目对示范园区经济的促进作用：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气体压缩机项目”。这一建设将不仅有力促进XXX产业示范园区的经济发展，创造了XX个就业职位，达产年纳税总额达到XX万元，更将通过气体压缩机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3、气体压缩机项目的经济效益和投资回报率：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压缩机项目达产年投资利润率高达XX%，投资利税率达到XX%，全部投资回报率为XX%，而全部投资回收期仅为XX年（含建设期）。这意味着气体压缩机项目不仅具备强大的盈利能力，同时展现了卓越的抗风险能力，为投资者带来了可观的经济回报，进一步确保了气体压缩机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气体压缩机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在经济效益、社会效益、环境保护和清洁生产等方面，本气体压缩机项目的建设和实施都呈现出积极而可行的前景。</w:t>
      </w:r>
    </w:p>
    <w:p>
      <w:pPr>
        <w:pStyle w:val="Heading1"/>
        <w:ind w:firstLine="560" w:firstLineChars="200"/>
        <w:rPr>
          <w:rFonts w:ascii="仿宋" w:eastAsia="仿宋" w:hAnsi="仿宋" w:cs="仿宋" w:hint="eastAsia"/>
          <w:sz w:val="28"/>
          <w:lang w:eastAsia="zh-CN"/>
        </w:rPr>
      </w:pPr>
      <w:bookmarkStart w:id="20" w:name="_Toc28012"/>
      <w:r>
        <w:rPr>
          <w:rFonts w:ascii="仿宋" w:eastAsia="仿宋" w:hAnsi="仿宋" w:cs="仿宋" w:hint="eastAsia"/>
          <w:sz w:val="28"/>
          <w:lang w:eastAsia="zh-CN"/>
        </w:rPr>
        <w:t>三、气体压缩机项目建设地分析</w:t>
      </w:r>
      <w:bookmarkEnd w:id="20"/>
    </w:p>
    <w:p>
      <w:pPr>
        <w:pStyle w:val="Heading2"/>
        <w:rPr>
          <w:rFonts w:ascii="仿宋" w:eastAsia="仿宋" w:hAnsi="仿宋" w:cs="仿宋" w:hint="eastAsia"/>
          <w:lang w:eastAsia="zh-CN"/>
        </w:rPr>
      </w:pPr>
      <w:bookmarkStart w:id="21" w:name="_Toc7511"/>
      <w:r>
        <w:rPr>
          <w:rFonts w:ascii="仿宋" w:eastAsia="仿宋" w:hAnsi="仿宋" w:cs="仿宋" w:hint="eastAsia"/>
          <w:lang w:eastAsia="zh-CN"/>
        </w:rPr>
        <w:t>(一)、气体压缩机项目选址原则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确保气体压缩机项目建设不会对周围环境造成污染，或者任何潜在的污染都将控制在国家法律和标准允许的范围内。气体压缩机项目建设的区域将依据城市总体规划，以确保布局相对独立，便于进行科研、生产经营和管理活动。同时，气体压缩机项目建设区域与城市建设地的联系也将得到全面考虑，以促使气体压缩机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建设方案将在满足气体压缩机项目产品生产工艺、消防安全、环境保护卫生等要求的前提下，尽量合并建筑，以提高资源利用效率。在布置方面，将充分利用自然空间，贯彻执行“十分珍惜和合理利用土地”的基本国策，根据具体情况因地制宜，合理布置气体压缩机项目建设，确保土地利用的合理性和可持续性。这样的气体压缩机项目规划将确保在气体压缩机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2" w:name="_Toc22852"/>
      <w:r>
        <w:rPr>
          <w:rFonts w:ascii="仿宋" w:eastAsia="仿宋" w:hAnsi="仿宋" w:cs="仿宋" w:hint="eastAsia"/>
          <w:sz w:val="28"/>
          <w:lang w:eastAsia="zh-CN"/>
        </w:rPr>
        <w:t>(二)、气体压缩机项目选址</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气体压缩机项目选址在</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产业示范园区，这一选址的决定经过了充分的论证和考量。首先，xxx</w:t>
      </w:r>
      <w:r>
        <w:rPr>
          <w:rFonts w:ascii="仿宋" w:eastAsia="仿宋" w:hAnsi="仿宋" w:cs="仿宋" w:hint="eastAsia"/>
          <w:sz w:val="28"/>
          <w:lang w:eastAsia="zh-CN"/>
        </w:rPr>
        <w:t xml:space="preserve"> 产业示范园区作为地区内产业发展的重要引擎，具备了先进的基础设施和产业配套条件，为气体压缩机项目的顺利开展提供了有力支持。其次，该示范园区拥有便捷的交通网络和优越的地理位置，有利于原材料供应、产品流通以及人员往来，提高了气体压缩机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气体压缩机项目的环保理念高度契合。选址于示范园区，不仅可以有效整合各类资源，降低气体压缩机项目建设和运营的成本，同时也有助于提升气体压缩机项目的整体竞争力。综合考虑产业集聚效应、交通便捷性以及生态环保等多方面因素，选址于 xxx 产业示范园区对气体压缩机项目的可持续发展具有积极的促进作用。</w:t>
      </w:r>
    </w:p>
    <w:p>
      <w:pPr>
        <w:pStyle w:val="Heading2"/>
        <w:ind w:firstLine="560" w:firstLineChars="200"/>
        <w:rPr>
          <w:rFonts w:ascii="仿宋" w:eastAsia="仿宋" w:hAnsi="仿宋" w:cs="仿宋" w:hint="eastAsia"/>
          <w:sz w:val="28"/>
          <w:lang w:eastAsia="zh-CN"/>
        </w:rPr>
      </w:pPr>
      <w:bookmarkStart w:id="23" w:name="_Toc24673"/>
      <w:r>
        <w:rPr>
          <w:rFonts w:ascii="仿宋" w:eastAsia="仿宋" w:hAnsi="仿宋" w:cs="仿宋" w:hint="eastAsia"/>
          <w:sz w:val="28"/>
          <w:lang w:eastAsia="zh-CN"/>
        </w:rPr>
        <w:t>(三)、建设条件分析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承办单位目前资产运营状况良好，财务管理制度健全且完善，企业财务雄厚。凭借卓越的产品质量、科学的管理模式以及灵活畅通的销售网络，该单位连年实现盈利，为气体压缩机项目建设提供充足的计划自筹资金。当地人民政府和主管部门高度重视气体压缩机项目建设，土地、规划、建设等管理部门提出了切实可行的实施方案和保障措施，并给予充分的认可。此外，气体压缩机项目建设区域拥有充足的水、电、气等资源供给，足以满足气体压缩机项目正常生产的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气体压缩机项目可依托气体压缩机项目建设地成熟的公用工程、辅助工程、储运设施等富余资源，同时拥有丰富的劳动力资源和完善的社会服务体系。这将有助于加速气体压缩机项目建设进度，降低建设成本，实现气体压缩机项目投资的节约，提升气体压缩机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承办单位具备一大批丰富经验的气体压缩机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气体压缩机项目承办单位还与多家科研院所建立了长期的合作关系，并设立了向科研开发倾斜的奖励机制，每年投入专项资金用于重点产品和关键工艺的研发奖励。这为气体压缩机项目的科研创新提供了有力的支持。</w:t>
      </w:r>
    </w:p>
    <w:p>
      <w:pPr>
        <w:pStyle w:val="Heading2"/>
        <w:ind w:firstLine="560" w:firstLineChars="200"/>
        <w:rPr>
          <w:rFonts w:ascii="仿宋" w:eastAsia="仿宋" w:hAnsi="仿宋" w:cs="仿宋" w:hint="eastAsia"/>
          <w:sz w:val="28"/>
          <w:lang w:eastAsia="zh-CN"/>
        </w:rPr>
      </w:pPr>
      <w:bookmarkStart w:id="24" w:name="_Toc143"/>
      <w:r>
        <w:rPr>
          <w:rFonts w:ascii="仿宋" w:eastAsia="仿宋" w:hAnsi="仿宋" w:cs="仿宋" w:hint="eastAsia"/>
          <w:sz w:val="28"/>
          <w:lang w:eastAsia="zh-CN"/>
        </w:rPr>
        <w:t>(四)、用地控制指标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气体压缩机项目选址于 xxx 产业示范园区，关于用地控制指标的规划与管理，本气体压缩机项目将严格遵循国家和地方的相关法规和标准。用地控制指标包括但不限于以下几个方面：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气体压缩机项目将严格按照规划建设主体工程的需要，确保建筑物基底占地面积在符合法规的范围内，以最大限度地利用土地，提高用地利用效率。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根据示范园区的总体规划，气体压缩机项目将遵循相应的建筑密度标准，合理规划建设，保障气体压缩机项目建设的紧凑性和高效性。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在气体压缩机项目建设中，将注重绿化工作，确保绿化率达到或超过规划要求。通过科学合理的绿化设计，提升气体压缩机项目周边的生态环境，使其更加宜居宜业。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气体压缩机项目将根据规划要求，合理规划地上和地下层数，确保建设的稳定性和安全性。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根据示范园区的具体规划和相关法规，气体压缩机项目还将遵循其他用地控制指标，如建筑线、退让线等，确保气体压缩机项目的建设与周边环境的和谐相处。</w:t>
      </w:r>
    </w:p>
    <w:p>
      <w:pPr>
        <w:pStyle w:val="Heading2"/>
        <w:ind w:firstLine="560" w:firstLineChars="200"/>
        <w:rPr>
          <w:rFonts w:ascii="仿宋" w:eastAsia="仿宋" w:hAnsi="仿宋" w:cs="仿宋" w:hint="eastAsia"/>
          <w:sz w:val="28"/>
          <w:lang w:eastAsia="zh-CN"/>
        </w:rPr>
      </w:pPr>
      <w:bookmarkStart w:id="25" w:name="_Toc3304"/>
      <w:r>
        <w:rPr>
          <w:rFonts w:ascii="仿宋" w:eastAsia="仿宋" w:hAnsi="仿宋" w:cs="仿宋" w:hint="eastAsia"/>
          <w:sz w:val="28"/>
          <w:lang w:eastAsia="zh-CN"/>
        </w:rPr>
        <w:t>(五)、用地总体要求</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在本期工程气体压缩机项目的建设规划中，涉及到一系列关键的建设指标，这些指标将有助于确保气体压缩机项目的合理规划和高效建设。具体而言：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气体压缩机项目的建筑系数为XXX%。该系数是对气体压缩机项目建筑面积与用地面积的比例控制，通过设定合理的建筑系数，可以确保气体压缩机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https://d.book118.com/248060006010006043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气体压缩机项目合作计划书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76487"/>
    <w:rsid w:val="2CCA2C19"/>
    <w:rsid w:val="63676487"/>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24806000601000604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2024-02-05T16:55:00Z</dcterms:created>
  <dcterms:modified xsi:type="dcterms:W3CDTF">2024-02-05T16:55:23Z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5C23E5BD78CE4068AA687B2D649E415F_11</vt:lpwstr>
  </property>
  <property fmtid="{D5CDD505-2E9C-101B-9397-08002B2CF9AE}" pid="3" name="KSOProductBuildVer">
    <vt:lpwstr>2052-12.1.0.16250</vt:lpwstr>
  </property>
</Properties>
</file>