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诗经-风-</w:t>
      </w:r>
      <w:hyperlink r:id="rId4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21"/>
            <w:szCs w:val="21"/>
            <w:u w:val="none"/>
            <w:shd w:val="clear" w:color="auto" w:fill="FFFFFF"/>
          </w:rPr>
          <w:t>国风·</w:t>
        </w:r>
      </w:hyperlink>
      <w:hyperlink r:id="rId5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21"/>
            <w:szCs w:val="21"/>
            <w:u w:val="none"/>
            <w:shd w:val="clear" w:color="auto" w:fill="FFFFFF"/>
          </w:rPr>
          <w:t>郑风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21篇（原文译文）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168" w:beforeAutospacing="0" w:after="168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/>
          <w:i w:val="0"/>
          <w:iCs w:val="0"/>
          <w:caps w:val="0"/>
          <w:spacing w:val="0"/>
          <w:sz w:val="21"/>
          <w:szCs w:val="21"/>
        </w:rPr>
      </w:pPr>
      <w:hyperlink r:id="rId5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21"/>
            <w:szCs w:val="21"/>
            <w:u w:val="none"/>
            <w:bdr w:val="none" w:sz="0" w:space="0" w:color="auto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120" w:beforeAutospacing="0" w:after="120" w:afterAutospacing="0" w:line="22" w:lineRule="atLeast"/>
        <w:ind w:left="0" w:right="0"/>
        <w:jc w:val="left"/>
      </w:pPr>
      <w:hyperlink r:id="rId6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缁衣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7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将仲子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8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叔于田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9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大叔于田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0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清人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1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羔裘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2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遵大路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3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女曰鸡鸣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4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有女同车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5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山有扶苏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6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萚兮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7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狡童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8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褰裳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19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0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东门之墠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1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风雨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2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子衿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3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扬之水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4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出其东门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5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野有蔓草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 </w:t>
      </w:r>
      <w:hyperlink r:id="rId26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6"/>
            <w:szCs w:val="16"/>
            <w:u w:val="none"/>
            <w:bdr w:val="none" w:sz="0" w:space="0" w:color="auto"/>
            <w:shd w:val="clear" w:color="auto" w:fill="FFFFFF"/>
            <w:vertAlign w:val="baseline"/>
          </w:rPr>
          <w:t>溱洧</w:t>
        </w:r>
      </w:hyperlink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88" w:beforeAutospacing="0" w:after="288" w:afterAutospacing="0"/>
        <w:ind w:left="0" w:right="0"/>
        <w:jc w:val="left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21"/>
          <w:szCs w:val="21"/>
          <w:bdr w:val="none" w:sz="0" w:space="0" w:color="auto"/>
          <w:shd w:val="clear" w:color="auto" w:fill="FFFFFF"/>
          <w:vertAlign w:val="baseline"/>
        </w:rPr>
        <w:t>缁衣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242" w:beforeAutospacing="0" w:after="48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120" w:beforeAutospacing="0" w:after="242" w:afterAutospacing="0" w:line="22" w:lineRule="atLeast"/>
        <w:ind w:left="0" w:right="0"/>
        <w:jc w:val="center"/>
        <w:rPr>
          <w:color w:val="515151"/>
        </w:rPr>
      </w:pPr>
      <w:hyperlink r:id="rId6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缁衣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之宜兮，敝予又改为兮。适子之馆兮。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予授子之粲兮。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缁衣之好兮，敝予又改造兮。适子之馆兮，还予授子之粲兮。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缁衣之席兮，敝予又改作兮。适子之馆兮，还予授子之粲兮。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120" w:beforeAutospacing="0" w:after="242" w:afterAutospacing="0" w:line="22" w:lineRule="atLeast"/>
        <w:ind w:left="0" w:right="0"/>
        <w:jc w:val="left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缁〔zī〕衣：古代用黑色帛做的朝服。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宜：此指合身。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敝：破损，败坏。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改为：另制，重造。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适：去，往。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馆：公署。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：回来，返回。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粲〔cān〕：本指上等白米，此处指代餐食。粲，同“餐”。一说新衣鲜明貌。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120" w:beforeAutospacing="0" w:after="242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好〔hǎo〕：便宜，合宜。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改造：另制，重制。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席：宽大。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改作：重制，另制。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黑色朝服很合身，破了我再重做一套。到你的官署去吧，回来我给你饭食款待。黑色朝服很合宜，破了我再新造一套。到你的官署去吧，回来我给你饭食款待。黑色朝服很宽大，破了我再另制一套。到你的官署去吧，回来我给你饭食款待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20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120" w:beforeAutospacing="0" w:after="242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《</w:t>
      </w:r>
      <w:hyperlink r:id="rId6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缁衣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》是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郑风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的第一首诗，这首诗在古代典籍中常常提到，且成为君王“好贤”的象征性诗歌。毛诗序认为此诗是对郑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公的称颂，因其“父子并为周司徒，善于其职”，所以“国人宜之，故美其德”。朱熹《诗集传》也赞同此说，方玉润《</w:t>
      </w:r>
      <w:hyperlink r:id="rId29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诗经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原始》则点明为“美武公好贤之诗”。另外也有现代学者认为此诗主人公是卿大夫的妻妾，诗歌描写的是二人之间的家庭温情，鉴于古时</w:t>
      </w:r>
      <w:hyperlink r:id="rId3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朝廷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有为命官修缮朝服之制，以及“授”字极少用于下对上的习惯，这种说法尚有待商榷。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全诗共有三章，每章四句，皆是叠章结构。每章前二句表达的都是同一个意思：即为这位卿士重制破旧的“缁衣”，为避免文字重复，形容</w:t>
      </w:r>
      <w:hyperlink r:id="rId31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衣服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合身和表达重制衣服之词都进行了略微的变动。而“缁衣”作为上朝的礼服，说其宽大合身，也暗示出大夫内在具有美好的</w:t>
      </w:r>
      <w:hyperlink r:id="rId32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德行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120" w:beforeAutospacing="0" w:after="242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才与这外在庄严的服饰相匹配。除了以重制礼服作为贤士的礼遇，还有等他从官署回来时给予“粲”的优待。“粲”一词的解释不一，其本意为上等的白米，古代学者多认为此处“粲”通“餐”，指餐食；而近代有学者认为是指新衣鲜明貌。如取后说，则前后诗意发生重叠，且黑色的“缁衣”而有“鲜明”色泽，于理不通，所以并不可取。可见，从服饰再到</w:t>
      </w:r>
      <w:hyperlink r:id="rId33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饮食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方面都对卿士关照备至，这在古时确实可为“礼贤下士”之典范。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本诗皆用赋体，未及比兴，看似是简单朴素的平铺直叙，背后却透露出古时重视衣冠礼仪的制度，以及贤君厚待人才的作风，这对于今天社会各个层次的领导者来说，都是具有深刻的借鉴意义的。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将仲子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120" w:beforeAutospacing="0" w:after="36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center"/>
        <w:rPr>
          <w:color w:val="515151"/>
        </w:rPr>
      </w:pPr>
      <w:hyperlink r:id="rId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将仲子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兮，无逾我里，无折我树杞。岂敢爱之？畏我父母。仲可怀也，父母之言亦可畏也。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将仲子兮，无逾我墙，无折我树桑。岂敢爱之？畏我诸兄。仲可怀也，诸兄之言亦可畏也。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将仲子兮，无逾我园，无折我树檀。岂敢爱之？畏人之多言。仲可怀也，人之多言亦可畏也。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将〔qiāng〕：表示请求或希望之意，一说发语词。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仲子：对</w:t>
      </w:r>
      <w:hyperlink r:id="rId34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兄弟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中排行为第二者的尊称，相当于二哥或二弟。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踰：翻越。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里：居处，古时以五家为邻，五邻为里。一说里弄，街巷。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树杞：种植的杞树，一说杞树。杞，杞柳，一说枸杞。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爱：爱惜，珍爱。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怀：思念。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桑：桑树。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檀：檀树，落叶乔木，木质坚硬，可制家具、工艺品等。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恳请我的二弟啊，不要翻越我的屋宅，不要摧折我种的杞树。难道我敢怜惜它么？我是害怕我的父母。二弟固然令人挂怀，父母的话语也可让人畏惧。恳请我的二弟啊，不要翻越我的墙垣，不要摧折我种的桑树。难道我敢怜惜它么？我是害怕我的各位兄长。二弟固然令人挂怀，各位兄长的话语也可让人畏惧。恳请我的二弟啊，不要翻越我的园圃，不要摧折我种的檀树。难道我敢怜惜它么？我是害怕别人多言。二弟固然令人挂怀，别人的多言也可让人畏惧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20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《</w:t>
      </w:r>
      <w:hyperlink r:id="rId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将仲子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》一诗的主题，《毛诗序》概括为讽刺郑庄公之作，影射正是郑庄公纵容其母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姜和其弟共叔段，最终酿成政变之祸的一段史实。《毛诗序》认为由于“弟叔失道而公弗制，祭仲谏而公弗听”，最终导致“小不忍以致大乱焉”的后果。现代学者多认为这是一首青年</w:t>
      </w:r>
      <w:hyperlink r:id="rId3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女子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写给恋人的情诗，鉴于古时以“仲子”称呼情人或丈夫既无先例可寻，又无确凿考证，这种说法在此不取。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全诗共分三章，每章八句，皆运用了复沓手法。各章都以带有希望或请求语气的“将仲子兮”起句，继而说出所求之事，就是不要翻越我的“里”“墙”“园”，不要摧折我的“杞”“桑”“檀”三树。这个请辞似乎蕴含深意。郑玄在《笺注》中认为“无踰我里”暗喻的是“无干我亲戚”，“无折我树杞”暗喻的是“无伤害我兄弟”。鉴于古时有“兄弟阋墙”之说，此诗中出现的“里”“墙”“园”可能含有兄弟骨肉同室操戈的寓意，而诗人也只是恳请“仲子”不要做这些事，而无采取必要防范措施，事实上已陷入被动。各章后五句以相同的句式道明诗人苦衷：不是我吝惜过度，只是在兄弟之情以外，所“可畏”的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有父母、诸兄和他人的</w:t>
      </w:r>
      <w:hyperlink r:id="rId36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言语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，所谓“人言可畏”，自然不能不担忧。然而不是出于道义原则，只是因“畏人言”才劝阻“仲子”做这些“僭越”之事，势必会卖下骄纵之祸的导火索，郑庄公和共叔段、武姜之事也充分证实了这一点。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这首诗结构分明，全用赋法，兼用暗喻、象征等手法，深刻地传达出兄弟至亲之间不应徇私偏纵、“以情相处”，而要秉持正理、“以道相处”，对于今天家庭关系的处理具有很大的参考价值。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叔于田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 w:val="0"/>
        <w:spacing w:before="120" w:beforeAutospacing="0" w:after="240" w:afterAutospacing="0" w:line="22" w:lineRule="atLeast"/>
        <w:ind w:left="0" w:right="0" w:firstLine="0"/>
        <w:jc w:val="center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center"/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</w:rPr>
      </w:pPr>
      <w:hyperlink r:id="rId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叔于田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，巷无居人。岂无居人？不如叔也。洵美且仁。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叔于狩，巷无饮酒。岂无饮酒？不如叔也。洵美且好。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叔适野，巷无服马。岂无服马？不如叔也。洵美且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F2F2F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叔：本指</w:t>
      </w:r>
      <w:hyperlink r:id="rId34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兄弟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中排行第三者，引申为年岁较小者。一说为国人对共叔段的尊称，一说指年轻猎人。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于田：去田猎。于，去，往。田，同“畋”，打猎。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洵〔xún〕：诚然，确实。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适：去，往。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服马：乘马，以马驾车。一说骑马之人。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F2F2F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小叔外出去打猎，里巷没有居家的人。难道没有居家之人？只因都不如小叔，他确实具有美德和仁心。小叔外出去狩猎，里巷没有饮酒的人。难道没有饮酒之人？只因都不如小叔，他确实具有美德和善品。小叔外出去郊野，里巷没有驭马的人。难道没有驭马之人？只因都不如小叔，他确实具有美德和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风。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F2F2F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《</w:t>
      </w:r>
      <w:hyperlink r:id="rId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叔于田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》这首诗的内容，并没有透露给我们较多时代背景，因此对此诗的解读也有较多异议。《毛诗序》认为此诗仍是对郑庄公骄纵其弟的讽刺，认为在“叔处于京，缮甲治兵，以出于田，国人说而归之”的背景下，郑庄公却不知遏制其势力，最终酿成变乱之祸。朱熹《诗集传》怀疑此诗“亦民间男女相说之词也”，近现代学者有附和此说者，也有人提出“赞美猎人之歌”等说法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本诗共分三章，每章五句，全用叠咏句式。各章前二句都是直叙“叔”外出郊野或狩猎之事，进而才用连用三次夸张手法，以“巷无居人”“巷无饮酒”“巷无服马”之景反衬“叔”的出游所造成的轰动效应，这也暗示出此“叔”应非寻常之辈，而是当地极具号召力的一位领袖人物。紧接着就用三个自问自答的设问句，引出全诗主题——对“叔”的赞颂。这个赞颂不仅总称其“美”，以“仁”“好”“武”三德分列三章，而且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用“不如叔也”的对比，将“叔”卓然出众的风采渲染到了极致。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本诗层次清晰，语言清新隽永，铺陈、夸张、顶真、设问等多种艺术手法的运用尤为娴熟，也对后世的诗文创作产生了一定的影响力。如唐代</w:t>
      </w:r>
      <w:hyperlink r:id="rId3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韩愈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《送温处士赴河阳军序》中“伯乐一过冀北之野而马群遂空”，“吾所谓空，非无马也，无良马也”数句，句式就与本诗十分接近。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大叔于田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wordWrap w:val="0"/>
        <w:spacing w:before="120" w:beforeAutospacing="0" w:after="240" w:afterAutospacing="0" w:line="22" w:lineRule="atLeast"/>
        <w:ind w:left="0" w:right="0" w:firstLine="0"/>
        <w:jc w:val="center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center"/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</w:rPr>
      </w:pPr>
      <w:hyperlink r:id="rId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叔于田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，乘乘马。执辔如组，两骖如舞。叔在薮，火烈具举。袒裼暴虎，献于公所。将叔勿狃，戒其伤女。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叔于田，乘乘黄。两服上襄，两骖雁行。叔在薮，火烈具扬。叔善射忌，又良御忌。</w:t>
      </w:r>
      <w:hyperlink r:id="rId3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抑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罄控忌，抑纵送忌。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叔于田，乘乘鸨。两服齐首，两骖如手。叔在薮，火烈具阜。叔马慢忌，叔发罕忌，抑释掤忌，抑鬯弓忌。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F2F2F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田：同“畋”，打猎。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乘乘〔chéng shèng〕马：乘着四匹马拉的车。前一“乘”为动词，乘坐、搭乘之意；后一“乘”为名词，古以四马一车为一乘。后文“乘乘黄”与“乘乘鸨”与此用法相同。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辔〔pèi〕：驾驭马匹的嚼子和缰绳。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组：具有纹饰的宽丝带。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两骖〔cān〕：驾车四马中外侧的两马，后同。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薮〔sǒu〕：多草木的湖沼地带，一说人或物聚集的地方。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火烈：持火把者的行列，后同。烈，通“列”。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具：同“俱”，全，都。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袒裼〔tǎn xī〕暴虎：袒裼，脱去上衣，裸露肢体。暴虎，空手和老虎搏斗。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公所：国君居处。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将〔qiāng〕：表示请求或希望之意。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狃〔niǔ〕：习惯，习以为常，引申为轻率。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女〔rǔ〕：“汝”的假借字，你。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乘〔shèng〕黄：四匹黄色的马。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两服：驾车四马中中间夹着车辕的两马，后同。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上襄：犹上驾，马之最良者。一说并驾车前，一说奔马抬头。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雁行：形容排列整齐而有次序。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(17)忌：语尾助词，无实义，后同。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(18)良御：擅长御马。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(19)</w:t>
      </w:r>
      <w:hyperlink r:id="rId3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抑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：句首语助词，无实义，后同。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(20)磬〔qìng〕控：纵马和止马，泛指驭马。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(21)纵送：射箭与逐禽，泛指骑猎。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(22)乘鸨〔shèng bǎo〕：四匹黑白杂毛的马。鸨，通“駂”。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(23)阜〔fù〕：旺盛。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(24)发：放箭。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(25)罕：稀少。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(26)释掤〔bīng〕：打开箭筒盖。掤，箭筒盖。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(27)鬯〔chàng〕弓：把弓藏入弓袋。鬯，通“韔”，弓袋。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F2F2F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小叔外出去打猎，乘着四匹马拉的车子。他手执的缰绳好像宽丝带，外侧的两马如在舞动。小叔在草木茂盛的湖沼，队列的火把全都高举。他袒露上身赤手搏虎，带回献予国君居处。希望小叔不要轻率，警戒老虎伤害到你。小叔外出去打猎，乘着四匹黄马拉的车子。中间的两马都是最良，两侧的两马排列有序。小叔在草木茂盛的湖沼，队列的火把全都高扬。小叔善于射箭，又擅长御马，纵马奔驰或止马不前，引弓射箭或追逐禽兽。小叔外出去打猎，乘着四匹黑白杂毛的马拉的车子。中间的两马齐头并进，两侧的两马如双手配合。小叔在草木茂盛的湖沼，队列的火把全都旺盛。小叔的马缓慢行走，小叔射箭越来越少，打开箭筒盖把箭收起来，用弓袋把弓藏起来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2F2F2F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《大</w:t>
      </w:r>
      <w:hyperlink r:id="rId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叔于田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》一诗的主旨，《毛诗序》紧承以上诸篇仍旧判为“刺庄公也”，认为此诗写的是庄公之弟共叔段“多才而好勇，不义而得众”之事。刘沅《</w:t>
      </w:r>
      <w:hyperlink r:id="rId29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诗经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恒解》则进一步揭示讽刺庄公之因，是叔段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勇善射，而“庄公不能善教之以成其材，又不能善用之以全其才，而使陷于恶”。今人对此诗的解读，则以“赞美猎人”说和“</w:t>
      </w:r>
      <w:hyperlink r:id="rId3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女子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赞美情人”说为主。鉴于当时国人对共叔段即有“大叔”的尊称，且诗中反复渲染的四马驾车及专举火把的“火烈”等排场，绝非平民所能置办，故今人之说不足采取。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本诗共分三章，每章十句，全用赋法。以结构而言，后两章复沓程度较高，前一章有数句则相对对立。各章首二句交代“叔”骑马狩猎的阵仗，都是以四马并排驾车，只不过四马毛色发生变化，表明此诗所写的狩猎应非一次。诗人描写四匹驾车的马十分详尽，除了其毛色，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还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hd w:val="clear" w:color="auto" w:fill="FFFFFF"/>
        <w:spacing w:before="0" w:beforeAutospacing="0" w:after="0" w:afterAutospacing="0" w:line="22" w:lineRule="atLeast"/>
        <w:ind w:left="0" w:firstLine="0"/>
        <w:jc w:val="left"/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用“如舞”“上襄”“雁行”“齐首”“如手”多词分别摹写了“两服”“两骖”的驾车动态，生动贴切。诗中还提到了专持火把的队列“具举”“具扬”“具阜”的阵仗，表明此狩猎应发生于晚间，也暗示了主人公“叔”身份的高贵。对于“叔”骁勇强悍的狩猎之风，诗人耗费了大量笔墨予以表现。如第一章中有“执辔如组”的飒爽之姿，还有“袒裼暴虎”的激烈场面；第二章中有“善射”“良御”的娴熟才情，还有“磬控”“纵送”的高超技巧，无不展现着“叔”过人的胆识气魄和出类拔萃的射御才能。末章主要描写了“叔”狩猎完毕收箭纳弓的悠闲姿态，是对“叔”英武气度的一个侧写和补充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全诗张弛</w:t>
      </w:r>
      <w:hyperlink r:id="rId39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</w:rPr>
          <w:t>有度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2F2F2F"/>
          <w:spacing w:val="0"/>
          <w:sz w:val="19"/>
          <w:szCs w:val="19"/>
          <w:shd w:val="clear" w:color="auto" w:fill="FFFFFF"/>
        </w:rPr>
        <w:t>，动静结合，极具画面感和情节性，如同一个故事剧本，从发展推进到高潮，高潮过后又舒缓下来。清代姚际恒在《诗经通论》中点评此诗说：“描摹工艳，铺张亦复淋漓尽致”，甚至认为此诗是汉代扬雄《长杨赋》《羽猎赋》等辞赋之祖，见地颇为深刻独到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清人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120" w:beforeAutospacing="0" w:after="36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center"/>
        <w:rPr>
          <w:color w:val="515151"/>
        </w:rPr>
      </w:pPr>
      <w:hyperlink r:id="rId1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清人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在彭，驷介旁旁。二矛重英，河上乎翱翔。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清人在消，驷介麃麃。二矛重乔，河上乎逍遥。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清人在轴，驷介陶陶。左旋右抽，中军作好。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hyperlink r:id="rId1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清人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：指清邑的军队。清，郑国邑名，在今河南中牟之西。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彭：郑国邑名，在郑、卫两国边界，今河南中部。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驷介旁旁：驷介，由四匹披甲马挽引的战车。旁旁，强壮有力貌。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二矛重〔chóng〕英：二矛，酋矛和夷矛。重英，指矛柄上有两重画饰，一说指矛上的两层缨。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翱翔：遨游，一说徘徊不进。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消：郑国邑名，在黄河边。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麃〔biāo〕麃：勇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重〔chóng〕乔：指矛上悬缀雉羽的勾，一说指矛上用雉羽作的缨。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逍遥：缓步行走貌，一说彷徨、徘徊不进。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轴：郑国邑名，在黄河边。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陶陶：驱驰貌。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左旋右抽：御者在左，掉转车驾；武士在右，抽刃击刺。旋，调转车头，引申为回归、返回。抽，抽刀。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中军作好：中军，古代</w:t>
      </w:r>
      <w:hyperlink r:id="rId4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作战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三军之一，主将就在中军发号施令。作好，指军容威严。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清邑的军队驻守在彭邑，牵引战车的披甲四马矫健有力。酋矛和夷矛柄上有两重画饰，在黄河边上遨游不息。清邑的军队驻守在消邑，牵引战车的披甲四马强壮勇武。酋矛和夷矛上用勾悬缀着雉羽，在黄河边上缓缓行走。清邑的军队驻守在轴邑，牵引战车的披甲四马驱驰不休。左侧御者回转车头、右侧武士抽刀击刺，中军主将仪容威严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20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《清人》一诗的创作，有着比较明确的时代背景。公元前年狄戎侵略卫国，因郑、卫两国毗邻，郑文公担忧狄人渡过黄河南侵郑国，就派自己憎恶的高克领兵去黄河边抵御。很长时间郑文公都没有召回高克的军队，最后军队溃散四归，高克也逃奔到了陈国。《毛诗序》认为此诗为郑国公子素所作，讽刺的是“高克进之不以礼，文公退之不以道，危国亡师之本”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全诗共分三章，每章四句，除末二句外皆是重章结构。初读之下，感受到的似乎只是清邑军队的盛大阵仗和凛凛威风。比如形容“驷介”的雄健勇武用了“旁旁”“麃麃”“陶陶”三词，形容兵士所持“二矛”的精致华美用了“重英”“重乔”二词，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形容在黄河边行进的队伍用了“翱翔”“逍遥”二词，俨然一派威武自得的气势。再加上文末对于车上左侧御者、右侧勇士和中军主将的描摹，更是展示出一幅骁勇猛悍、杀气腾腾的作战场景，更让人以为这是对军队的一曲赞美之歌。然而结合相关史实和诗中“彭”“消”“轴”三地名的暗示，即可推知此诗意在讽刺郑文公和高克。诗人用这种反话正说的手法，含蓄地对高克军队溃散叛逃之事进行了辛辣的嘲谑讥讽，顺带也暗讽了郑文公因个人好恶不当处置军队的失德之举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本诗纯用赋法，善描细节，且多用叠词，使诗句具有音韵上的美感。诗人在通篇埋下反语的巧妙布局，只有在读完全诗之后才能“恍然大悟”，加强了本诗的讽刺意味，读来饱含意蕴，发人深省。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羔裘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120" w:beforeAutospacing="0" w:after="36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center"/>
        <w:rPr>
          <w:color w:val="515151"/>
        </w:rPr>
      </w:pPr>
      <w:hyperlink r:id="rId41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羔裘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如濡，洵直且侯。彼其之子，舍命不渝。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羔裘豹饰，孔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有力。彼其之子，邦之司直。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羔裘晏兮，三英粲兮。彼其之子，邦之彦兮。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hyperlink r:id="rId41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羔裘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：</w:t>
      </w:r>
      <w:hyperlink r:id="rId42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羔羊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皮做的裘衣，古代诸侯的朝服。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濡：柔顺润泽貌。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直：正直。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侯：美，有威仪。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渝：改变，违背。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豹饰：古人衣袖边缘用豹皮制成的纹饰。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孔：甚，很。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司直：负责匡正他人过失的官员，近似于今天的司法、检察类官员。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晏：鲜艳，华美。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三英：本指皮衣上的素丝装饰，此处比喻正直、刚克、柔克三德。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粲：鲜明灿烂貌。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彦：贤士，才德出众之人。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羔皮裘衣柔顺润泽，此人确实正直又威严。</w:t>
      </w:r>
      <w:hyperlink r:id="rId43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样的一个人啊，即使舍去生命也矢志不渝。羔皮裘衣豹饰袖口，此人非常勇</w:t>
      </w:r>
      <w:hyperlink r:id="rId2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而有力。那样的一个人啊，就是国家正人过失的官员。羔皮裘衣鲜艳华美，三种美德光辉又灿烂。那样的一个人啊，就是国家才德出众的贤士。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20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对《羔裘》这首诗的解读，主要有两派观点。一派是《毛诗序》的讽刺说，认为此诗通过赞美古时在朝君子反讽当今朝中大夫；一派是朱熹《诗集传》的赞美说，认为此诗作以赞美郑国名臣子皮、</w:t>
      </w:r>
      <w:hyperlink r:id="rId44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子产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。这两种说法截然不同，根据清代朱鹤龄、陈启源等人论证，子皮、子产等人生活的时代比《</w:t>
      </w:r>
      <w:hyperlink r:id="rId29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诗经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》收录诗歌的时代要晚五六十年，因此朱熹之</w:t>
      </w:r>
      <w:hyperlink r:id="rId4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说难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以成立。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全诗共分三章，每章四句，基本上都运用了叠章手法。各章首句都是对“羔裘”的细致描写，从其柔顺润泽的质地，到袖口豹皮的纹饰，再到总结说其华美艳丽，不难看出诗人的背后之意是，有如此之德者才能与如此之衣相配。继而诗人就借“彼其之子”提出理想中的大夫所应具有美德，包括正直、威严、忠贞、勇武等，并且以“三英”作为归纳。“三英”在古注中都解释为正直、刚克、柔克三种美德，表明只有具备这些品质的“彦才”方堪为国家“司直”之官，也暗示了如今的在朝者虽然依旧身着华美礼服，却已经丧失了古人这些品德，嘲讽之意跃然纸上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和前首《</w:t>
      </w:r>
      <w:hyperlink r:id="rId1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清人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》相似，此诗在讽刺的立意方面是非常含蓄委婉的，这也间接导致了后世对此诗的理解产生了分歧之说。然而以具体可见的事物比喻相对抽象的品质，这种手法使得诗作的主题更加鲜明，意蕴也更加深刻。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遵大路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120" w:beforeAutospacing="0" w:after="36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center"/>
        <w:rPr>
          <w:color w:val="515151"/>
        </w:rPr>
      </w:pPr>
      <w:hyperlink r:id="rId12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遵大路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兮，掺执子之祛兮，无我恶兮，不寁故也！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遵大路兮，掺执子之手兮，无我魗兮，不寁好也！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遵：顺着，沿着。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掺〔shǎn〕：执持，揽持。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袪〔qū〕：袖口。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恶〔wù〕：憎恶，厌恶。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寁〔zǎn〕：快速，此指立即贯彻、实行。一说立即断绝、抛弃。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故：先君之道。一说故旧之情，一说故人。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丑：厌恶，憎恶。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好〔hào〕：善道，一说交好。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沿着大道行走啊，执持着你的衣袖。不要对我感到厌恶，因为没有立刻实行故道。沿着大道行走啊，执持着你的双手。不要对我感到憎恶，因为没有立刻实行善道。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20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关于《</w:t>
      </w:r>
      <w:hyperlink r:id="rId12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遵大路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》一诗的主旨，历来也有多种不同说法。《毛诗序》认为是“庄公失道，君子去之”而国人思怀君子之诗，而朱熹《诗集传》认为是“淫妇为人所弃”之诗，此外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有“妻子</w:t>
      </w:r>
      <w:hyperlink r:id="rId46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送别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丈夫”说、“故人相送唱和”说，及近现代学者多持的“弃妇”说等。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这首诗的主旨很难确定，很大程度上是因为对“寁”一字在诗中的含义有着不同的说法。寁的原本释义是迅速、快捷，然而在诗中用作动词，因此就产生了“立即弃绝”和“立即实行”两种解读。前者是从诗中“子”的角度而言，认为是诗人希望“子”不要不念旧情之辞；后者是《毛诗序》的观点，是从郑庄公的角度而言，认为是诗人对国君摒退“子”的解释，借以表达挽留对方之意。如依前者之说，则知“不寁”之句和前“无我”之句成为平行关系，则应采用相同句式，不宜再换“无”为“不”。且“不寁”之句句末的语气词“也”与其他句的“兮”不同，结合诗句表露出的语气，宜判定“不寁”之句为解释之辞，因此此处从《毛诗序》之说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本诗仅有两章，每章四句，全用叠咏。主要的场景就是“大路”边上，主要的事件就是诗人执持“子”的衣袖和手对其挽留。诗人为了不引起对方的反感，特意结合当时的政治背景进行解释，流露出思怀君子的一片殷切之心。此诗仅截取一个镜头布景勾勒，文字却简短隽永，余韵悠长。清代牛运震《诗志》中评论此诗曰：“恩怨缠</w:t>
      </w:r>
      <w:hyperlink r:id="rId4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绵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，意态中千回百折”，可谓得其睛眸。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女曰鸡鸣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120" w:beforeAutospacing="0" w:after="36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center"/>
        <w:rPr>
          <w:color w:val="51515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女曰</w:t>
      </w:r>
      <w:hyperlink r:id="rId4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鸡鸣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，士曰昧旦。子兴视夜，明星有烂。将翱将翔，弋凫与雁。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弋言加之，与子宜之。宜言饮酒，与子偕老。琴瑟在御，莫不静好。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知子之来之，杂佩以赠之。知子之顺之，杂佩以问之。知子之好之，杂佩以报之。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昧旦：破晓，天将明未明之时。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兴：起来。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视夜：查看夜色。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明星：启明星，即金星。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有烂：明亮，灿烂。有，语气助词，无实义。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弋凫〔yì fú〕：射猎野鸭。弋，用带绳子的箭射猎。凫，俗称野鸭，常群游湖泊中，能飞。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言：语气助词，无实义，后同。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加：加豆，古代祭祀宴享时盛放食物的一种容器，此处指以加豆盛放。一说射中。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宜：享用菜肴，一说烹饪。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御：使用，弹奏。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静好：安静和美。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来〔lài〕：假借为“</w:t>
      </w:r>
      <w:hyperlink r:id="rId49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赉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”，慰劳。一说到来。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杂佩：总称连缀在一起的各种佩玉。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顺：和顺。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问：慰问，问候。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好〔hào〕：爱好，喜好。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【翻译】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hyperlink r:id="rId3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女子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说鸡已啼鸣，男子说天未破晓。你起来观察夜色，启明星熠熠发亮。鸟雀即将展翅翱翔，用箭射下野鸭和大雁。射落后用加豆盛装，和你一起享用佳肴。此时适宜饮用美酒，和你一同白头到老。琴瑟弹奏起来，莫不安宁美好。知道你慰劳我，拿杂佩送给你。知道你顺遂我，拿杂佩慰问你。知道你喜欢我，拿杂佩报答你。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120" w:afterAutospacing="0"/>
        <w:ind w:left="0" w:right="0" w:firstLine="0"/>
        <w:jc w:val="left"/>
        <w:textAlignment w:val="baseline"/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</w:r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【解读】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关于《女曰</w:t>
      </w:r>
      <w:hyperlink r:id="rId48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鸡鸣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》这首诗的主题，古今也多有异议。《毛诗序》认为是借古讽今之作，讽刺的是今人“不说德而好色”的堕落之风。《毛诗正义》进一步指出是郑庄公之时，“</w:t>
      </w:r>
      <w:hyperlink r:id="rId3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朝廷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之士不悦有德之君子，故作此诗”。朱熹《诗集传》以为“此诗人述贤</w:t>
      </w:r>
      <w:hyperlink r:id="rId5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夫妇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相警戒之词”，而今人则多认为此诗描写了一对夫妻间的温情厚意。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全诗共分三章，每章六句，各章之间相对独立。舍去对诗旨的争论，仅从诗意体会，这首诗也是独具魅力的。首章二句以一男一女的对话形式，点明故事很可能发生在一对夫妻之间。妻子催促丈夫说已经“鸡鸣”，丈夫则推脱说尚在“昧旦”，而且让妻子起来去查看夜色，说启明星都</w:t>
      </w:r>
      <w:hyperlink r:id="rId27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还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在闪烁——风趣而有人情味，呈现出一副极具画面感的家庭日常图。然后诗人以鸟雀即将翱翔暗示破晓到来，于是男子整装出发射猎“凫”和“雁”。此后描写了以猎物烹饪、美酒佐肴、琴瑟相合的“静好”场面，而且发出了“与子偕老”的旦旦誓言。末章与《</w:t>
      </w:r>
      <w:hyperlink r:id="rId51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木瓜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》一诗的内容有几分类似，都是以贵重之物酬报他人的深情厚谊，三次叠唱加强了诗歌的语气，也将全诗的情感推向了高潮。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本诗对话由短而长，节奏由慢而快，情感由舒缓而热烈，富有浓郁的生活气息和人文色彩。虽全用赋法，却呈现出一幅幅生动鲜明的连环画面，人物的个性特点和情感互动也表达得十分到位，读来赏心悦目，意趣盎然。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68" w:beforeAutospacing="0" w:after="168" w:afterAutospacing="0"/>
        <w:ind w:left="0" w:right="0"/>
        <w:textAlignment w:val="baseline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 w:hint="eastAsia"/>
          <w:sz w:val="21"/>
          <w:szCs w:val="21"/>
          <w:bdr w:val="none" w:sz="0" w:space="0" w:color="auto"/>
          <w:vertAlign w:val="baseline"/>
        </w:rPr>
        <w:t>有女同车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wordWrap w:val="0"/>
        <w:spacing w:before="120" w:beforeAutospacing="0" w:after="362" w:afterAutospacing="0" w:line="22" w:lineRule="atLeast"/>
        <w:ind w:left="0" w:right="0"/>
        <w:jc w:val="center"/>
        <w:textAlignment w:val="baseline"/>
      </w:pP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shd w:val="clear" w:color="auto" w:fill="FFFFFF"/>
          <w:vertAlign w:val="baseline"/>
        </w:rPr>
        <w:t>所属分类：</w:t>
      </w:r>
      <w:hyperlink r:id="rId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shd w:val="clear" w:color="auto" w:fill="FFFFFF"/>
            <w:vertAlign w:val="baseline"/>
          </w:rPr>
          <w:t>国风·郑风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center"/>
        <w:rPr>
          <w:color w:val="515151"/>
        </w:rPr>
      </w:pPr>
      <w:hyperlink r:id="rId14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有女同车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，颜如舜华。将翱将翔，佩玉琼琚。彼美孟姜，洵美且都。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color w:val="515151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有女同行，颜如舜英。将翱将翔，佩玉将将。彼美孟姜，德音不忘。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【注释】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同车：同乘一车，形容男女结为</w:t>
      </w:r>
      <w:hyperlink r:id="rId50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夫妇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，相爱情深。一说男子驾车到女家迎娶。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舜华〔huā〕：木槿花。华，同“花”。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琼琚〔jū〕：精美的玉佩。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孟姜：齐君之长女，亦泛指世族妇女或美貌</w:t>
      </w:r>
      <w:hyperlink r:id="rId35" w:tgtFrame="http://www.360doc.com/content/21/0620/13/_blank" w:history="1">
        <w:r>
          <w:rPr>
            <w:rStyle w:val="Hyperlink"/>
            <w:rFonts w:ascii="微软雅黑" w:eastAsia="微软雅黑" w:hAnsi="微软雅黑" w:cs="微软雅黑" w:hint="eastAsia"/>
            <w:i w:val="0"/>
            <w:iCs w:val="0"/>
            <w:caps w:val="0"/>
            <w:color w:val="3D6BA7"/>
            <w:spacing w:val="0"/>
            <w:sz w:val="19"/>
            <w:szCs w:val="19"/>
            <w:u w:val="single"/>
            <w:bdr w:val="none" w:sz="0" w:space="0" w:color="auto"/>
            <w:shd w:val="clear" w:color="auto" w:fill="FFFFFF"/>
            <w:vertAlign w:val="baseline"/>
          </w:rPr>
          <w:t>女子</w:t>
        </w:r>
      </w:hyperlink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都〔dū〕：闲雅美好。</w:t>
      </w:r>
      <w:r>
        <w:rPr>
          <w:rFonts w:ascii="微软雅黑" w:eastAsia="微软雅黑" w:hAnsi="微软雅黑" w:cs="微软雅黑" w:hint="eastAsia"/>
          <w:i w:val="0"/>
          <w:iCs w:val="0"/>
          <w:caps w:val="0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https://d.book118.com/248061117120006030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bottom w:val="none" w:sz="0" w:space="0" w:color="auto"/>
        </w:pBdr>
        <w:spacing w:before="0" w:beforeAutospacing="0" w:after="120" w:afterAutospacing="0" w:line="22" w:lineRule="atLeast"/>
        <w:ind w:left="0" w:right="0"/>
        <w:jc w:val="left"/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C5505A"/>
    <w:rsid w:val="76C5505A"/>
  </w:rsids>
  <w:docVars>
    <w:docVar w:name="commondata" w:val="eyJoZGlkIjoiNWMyNWZlNGI0Zjg0ZjYxNjY4OGRlNGNjYzU5ZmUz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://shijing./guofeng-zhengfeng/qingren.html" TargetMode="External" /><Relationship Id="rId11" Type="http://schemas.openxmlformats.org/officeDocument/2006/relationships/hyperlink" Target="http://shijing./guofeng-zhengfeng/gaoqiu.html" TargetMode="External" /><Relationship Id="rId12" Type="http://schemas.openxmlformats.org/officeDocument/2006/relationships/hyperlink" Target="http://shijing./guofeng-zhengfeng/zundalu.html" TargetMode="External" /><Relationship Id="rId13" Type="http://schemas.openxmlformats.org/officeDocument/2006/relationships/hyperlink" Target="http://shijing./guofeng-zhengfeng/nvyuejiming.html" TargetMode="External" /><Relationship Id="rId14" Type="http://schemas.openxmlformats.org/officeDocument/2006/relationships/hyperlink" Target="http://shijing./guofeng-zhengfeng/younvtongche.html" TargetMode="External" /><Relationship Id="rId15" Type="http://schemas.openxmlformats.org/officeDocument/2006/relationships/hyperlink" Target="http://shijing./guofeng-zhengfeng/shanyoufusu.html" TargetMode="External" /><Relationship Id="rId16" Type="http://schemas.openxmlformats.org/officeDocument/2006/relationships/hyperlink" Target="http://shijing./guofeng-zhengfeng/tuoxi.html" TargetMode="External" /><Relationship Id="rId17" Type="http://schemas.openxmlformats.org/officeDocument/2006/relationships/hyperlink" Target="http://shijing./guofeng-zhengfeng/jiaotong.html" TargetMode="External" /><Relationship Id="rId18" Type="http://schemas.openxmlformats.org/officeDocument/2006/relationships/hyperlink" Target="http://shijing./guofeng-zhengfeng/qianshang.html" TargetMode="External" /><Relationship Id="rId19" Type="http://schemas.openxmlformats.org/officeDocument/2006/relationships/hyperlink" Target="http://shijing./guofeng-zhengfeng/feng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://shijing./guofeng-zhengfeng/dongmenzhishan.html" TargetMode="External" /><Relationship Id="rId21" Type="http://schemas.openxmlformats.org/officeDocument/2006/relationships/hyperlink" Target="http://shijing./guofeng-zhengfeng/fengyu.html" TargetMode="External" /><Relationship Id="rId22" Type="http://schemas.openxmlformats.org/officeDocument/2006/relationships/hyperlink" Target="http://shijing./guofeng-zhengfeng/zijin.html" TargetMode="External" /><Relationship Id="rId23" Type="http://schemas.openxmlformats.org/officeDocument/2006/relationships/hyperlink" Target="http://shijing./guofeng-zhengfeng/yangzhishui.html" TargetMode="External" /><Relationship Id="rId24" Type="http://schemas.openxmlformats.org/officeDocument/2006/relationships/hyperlink" Target="http://shijing./guofeng-zhengfeng/chuqidongmen.html" TargetMode="External" /><Relationship Id="rId25" Type="http://schemas.openxmlformats.org/officeDocument/2006/relationships/hyperlink" Target="http://shijing./guofeng-zhengfeng/yeyoumancao.html" TargetMode="External" /><Relationship Id="rId26" Type="http://schemas.openxmlformats.org/officeDocument/2006/relationships/hyperlink" Target="http://shijing./guofeng-zhengfeng/qinwei.html" TargetMode="External" /><Relationship Id="rId27" Type="http://schemas.openxmlformats.org/officeDocument/2006/relationships/hyperlink" Target="http://shijing./guofeng-qifeng/huai.html" TargetMode="External" /><Relationship Id="rId28" Type="http://schemas.openxmlformats.org/officeDocument/2006/relationships/hyperlink" Target="http://shijing./zhousong-chengongzhishi/wu.html" TargetMode="External" /><Relationship Id="rId29" Type="http://schemas.openxmlformats.org/officeDocument/2006/relationships/hyperlink" Target="http://shijing./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://youxue./chaoting/" TargetMode="External" /><Relationship Id="rId31" Type="http://schemas.openxmlformats.org/officeDocument/2006/relationships/hyperlink" Target="http://youxue./yifu/" TargetMode="External" /><Relationship Id="rId32" Type="http://schemas.openxmlformats.org/officeDocument/2006/relationships/hyperlink" Target="http://shishuoxinyu./dexing/" TargetMode="External" /><Relationship Id="rId33" Type="http://schemas.openxmlformats.org/officeDocument/2006/relationships/hyperlink" Target="http://youxue./yinshi/" TargetMode="External" /><Relationship Id="rId34" Type="http://schemas.openxmlformats.org/officeDocument/2006/relationships/hyperlink" Target="http://youxue./xiongdi/" TargetMode="External" /><Relationship Id="rId35" Type="http://schemas.openxmlformats.org/officeDocument/2006/relationships/hyperlink" Target="http://youxue./nvzi/" TargetMode="External" /><Relationship Id="rId36" Type="http://schemas.openxmlformats.org/officeDocument/2006/relationships/hyperlink" Target="http://shishuoxinyu./yanyu/" TargetMode="External" /><Relationship Id="rId37" Type="http://schemas.openxmlformats.org/officeDocument/2006/relationships/hyperlink" Target="http://tangshi./hanyu/" TargetMode="External" /><Relationship Id="rId38" Type="http://schemas.openxmlformats.org/officeDocument/2006/relationships/hyperlink" Target="http://shijing./daya-dangzhishi/yi.html" TargetMode="External" /><Relationship Id="rId39" Type="http://schemas.openxmlformats.org/officeDocument/2006/relationships/hyperlink" Target="http://hanfeizi./youdu/" TargetMode="External" /><Relationship Id="rId4" Type="http://schemas.openxmlformats.org/officeDocument/2006/relationships/hyperlink" Target="http://shijing./guofeng-chenfeng/" TargetMode="External" /><Relationship Id="rId40" Type="http://schemas.openxmlformats.org/officeDocument/2006/relationships/hyperlink" Target="http://sunzi./bingfa323.html" TargetMode="External" /><Relationship Id="rId41" Type="http://schemas.openxmlformats.org/officeDocument/2006/relationships/hyperlink" Target="http://shijing./guofeng-guifeng/gaoqiu.html" TargetMode="External" /><Relationship Id="rId42" Type="http://schemas.openxmlformats.org/officeDocument/2006/relationships/hyperlink" Target="http://shijing./guofeng-zhaonan/gaoyang.html" TargetMode="External" /><Relationship Id="rId43" Type="http://schemas.openxmlformats.org/officeDocument/2006/relationships/hyperlink" Target="http://shijing./shangsong/na.html" TargetMode="External" /><Relationship Id="rId44" Type="http://schemas.openxmlformats.org/officeDocument/2006/relationships/hyperlink" Target="https://lunyu./renwu/lunyu/6971.html" TargetMode="External" /><Relationship Id="rId45" Type="http://schemas.openxmlformats.org/officeDocument/2006/relationships/hyperlink" Target="http://hanfeizi./shuonan/" TargetMode="External" /><Relationship Id="rId46" Type="http://schemas.openxmlformats.org/officeDocument/2006/relationships/hyperlink" Target="http://tangshi./wangwei/songbie.html" TargetMode="External" /><Relationship Id="rId47" Type="http://schemas.openxmlformats.org/officeDocument/2006/relationships/hyperlink" Target="http://shijing./daya-wenwangzhishi/mian.html" TargetMode="External" /><Relationship Id="rId48" Type="http://schemas.openxmlformats.org/officeDocument/2006/relationships/hyperlink" Target="http://shijing./guofeng-qifeng/jiming.html" TargetMode="External" /><Relationship Id="rId49" Type="http://schemas.openxmlformats.org/officeDocument/2006/relationships/hyperlink" Target="http://shijing./zhousong-minyuxiaozizhishi/lai.html" TargetMode="External" /><Relationship Id="rId5" Type="http://schemas.openxmlformats.org/officeDocument/2006/relationships/hyperlink" Target="http://shijing./guofeng-zhengfeng/" TargetMode="External" /><Relationship Id="rId50" Type="http://schemas.openxmlformats.org/officeDocument/2006/relationships/hyperlink" Target="http://youxue./fufu/" TargetMode="External" /><Relationship Id="rId51" Type="http://schemas.openxmlformats.org/officeDocument/2006/relationships/hyperlink" Target="http://shijing./guofeng-weifeng/mugua.html" TargetMode="External" /><Relationship Id="rId52" Type="http://schemas.openxmlformats.org/officeDocument/2006/relationships/hyperlink" Target="https://d.book118.com/248061117120006030" TargetMode="Externa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yperlink" Target="http://shijing./guofeng-zhengfeng/ziyi.html" TargetMode="External" /><Relationship Id="rId7" Type="http://schemas.openxmlformats.org/officeDocument/2006/relationships/hyperlink" Target="http://shijing./guofeng-zhengfeng/jiangzhongzi.html" TargetMode="External" /><Relationship Id="rId8" Type="http://schemas.openxmlformats.org/officeDocument/2006/relationships/hyperlink" Target="http://shijing./guofeng-zhengfeng/shuyutian.html" TargetMode="External" /><Relationship Id="rId9" Type="http://schemas.openxmlformats.org/officeDocument/2006/relationships/hyperlink" Target="http://shijing./guofeng-zhengfeng/dashuyutian.html" TargetMode="Externa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家远</dc:creator>
  <cp:lastModifiedBy>家远</cp:lastModifiedBy>
  <cp:revision>1</cp:revision>
  <dcterms:created xsi:type="dcterms:W3CDTF">2024-01-23T03:11:00Z</dcterms:created>
  <dcterms:modified xsi:type="dcterms:W3CDTF">2024-01-23T03:12:26Z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B226FD57748644BCA8C3C567C71664DC_11</vt:lpwstr>
  </property>
  <property fmtid="{D5CDD505-2E9C-101B-9397-08002B2CF9AE}" pid="3" name="KSOProductBuildVer">
    <vt:lpwstr>2052-12.1.0.16250</vt:lpwstr>
  </property>
</Properties>
</file>