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jc w:val="center"/>
      </w:pPr>
      <w:r>
        <w:rPr>
          <w:rFonts w:ascii="黑体" w:hAnsi="黑体"/>
          <w:b/>
          <w:i w:val="0"/>
          <w:sz w:val="36"/>
        </w:rPr>
        <w:t>高校教师资格证之高等教育心理学题库</w:t>
      </w:r>
    </w:p>
    <w:p/>
    <w:p>
      <w:pPr>
        <w:jc w:val="center"/>
      </w:pPr>
      <w:r>
        <w:rPr>
          <w:rFonts w:ascii="黑体" w:hAnsi="黑体"/>
          <w:b/>
          <w:sz w:val="28"/>
        </w:rPr>
        <w:t>第一部分  单选题(200题)</w:t>
      </w:r>
    </w:p>
    <w:p>
      <w:r>
        <w:t>1、下列不属于股权投资基金运行期间基金管理人和投资者互动的重点的是（   ）。</w:t>
        <w:br/>
        <w:t>A.基金管理人召集基金年度会议</w:t>
        <w:br/>
        <w:t>B.基金管理人发布定期报告</w:t>
        <w:br/>
        <w:t>C.帮助投资者充分理解股权投资基金的协议约定</w:t>
        <w:br/>
        <w:t>D.基金管理人反馈投资者的需求</w:t>
        <w:br/>
        <w:br/>
        <w:t xml:space="preserve">【答案】：C </w:t>
      </w:r>
    </w:p>
    <w:p>
      <w:r>
        <w:t>2、以下不属于股权投资基金的市场服务机构的是（   ）.</w:t>
        <w:br/>
        <w:t>A.基金资产保管机构</w:t>
        <w:br/>
        <w:t>B.律师事务所</w:t>
        <w:br/>
        <w:t>C.中国证券投资基金业协会</w:t>
        <w:br/>
        <w:t>D.基金销售机构</w:t>
        <w:br/>
        <w:br/>
        <w:t xml:space="preserve">【答案】：C </w:t>
      </w:r>
    </w:p>
    <w:p>
      <w:r>
        <w:t>3、心理学中运用两难故事法研究人的道德发展阶段的心理学家是（　　　）。</w:t>
        <w:br/>
        <w:t>A.柯尔伯格</w:t>
        <w:br/>
        <w:t>B.皮亚杰</w:t>
        <w:br/>
        <w:t>C.斯金纳</w:t>
        <w:br/>
        <w:t>D.巴甫洛夫</w:t>
        <w:br/>
        <w:br/>
        <w:t xml:space="preserve">【答案】：A </w:t>
      </w:r>
    </w:p>
    <w:p>
      <w:pPr>
        <w:sectPr w:rsidSect="00034616">
          <w:pgSz w:w="12240" w:h="15840"/>
          <w:pgMar w:top="1440" w:right="1800" w:bottom="1440" w:left="1800" w:header="720" w:footer="720" w:gutter="0"/>
          <w:cols w:space="720"/>
          <w:docGrid w:linePitch="360"/>
        </w:sectPr>
      </w:pPr>
    </w:p>
    <w:p>
      <w:r>
        <w:t>4、下列心理学家中不属于格式塔心理学代表人物的是（　　　）。</w:t>
        <w:br/>
        <w:t>A.苛勒</w:t>
        <w:br/>
        <w:t>B.考夫卡</w:t>
        <w:br/>
        <w:t>C.韦特海默</w:t>
        <w:br/>
        <w:t>D.加德纳</w:t>
        <w:br/>
        <w:br/>
        <w:t>【答案】：D</w:t>
      </w:r>
      <w:r>
        <w:t xml:space="preserve"> </w:t>
      </w:r>
    </w:p>
    <w:p>
      <w:r>
        <w:t>5、在教学中不断变换同类事物的非本质属性，以便突出本质属性的方法称为（　　　）。</w:t>
        <w:br/>
        <w:t>A.变化</w:t>
        <w:br/>
        <w:t>B.改变</w:t>
        <w:br/>
        <w:t>C.变式</w:t>
        <w:br/>
        <w:t>D.突出</w:t>
        <w:br/>
        <w:br/>
        <w:t xml:space="preserve">【答案】：C </w:t>
      </w:r>
    </w:p>
    <w:p>
      <w:r>
        <w:t>6、美国心理学家斯腾伯格提出的智力理论是（　　　）。</w:t>
        <w:br/>
        <w:t>A.二因素理论</w:t>
        <w:br/>
        <w:t>B.群因素理论</w:t>
        <w:br/>
        <w:t>C.三元智力理论</w:t>
        <w:br/>
        <w:t>D.多元智力理论</w:t>
        <w:br/>
        <w:br/>
        <w:t xml:space="preserve">【答案】：C </w:t>
      </w:r>
    </w:p>
    <w:p>
      <w:r>
        <w:t>7、效度是（　　　）。</w:t>
        <w:br/>
        <w:t>A.绝对的</w:t>
        <w:br/>
        <w:t>B.相对的</w:t>
        <w:br/>
        <w:t>C.惟一的</w:t>
        <w:br/>
        <w:t>D.随机的</w:t>
        <w:br/>
        <w:br/>
        <w:t xml:space="preserve">【答案】：B </w:t>
      </w:r>
    </w:p>
    <w:p>
      <w:pPr>
        <w:sectPr w:rsidSect="00034616">
          <w:type w:val="nextPage"/>
          <w:pgSz w:w="12240" w:h="15840"/>
          <w:pgMar w:top="1440" w:right="1800" w:bottom="1440" w:left="1800" w:header="720" w:footer="720" w:gutter="0"/>
          <w:pgNumType w:start="2"/>
          <w:cols w:space="720"/>
          <w:titlePg w:val="0"/>
          <w:docGrid w:linePitch="360"/>
        </w:sectPr>
      </w:pPr>
    </w:p>
    <w:p>
      <w:r>
        <w:t>8、根据学习动机的作用与学习活动的关系，学习动机可分为（　　　）。</w:t>
        <w:br/>
        <w:t>A.内部学习动机和外部学习动机</w:t>
        <w:br/>
        <w:t>B.高尚的动机与低级的动机</w:t>
        <w:br/>
        <w:t>C.正确的动机与错误的动机</w:t>
        <w:br/>
        <w:t>D.近景的直接性动机和远景的间接性动机</w:t>
        <w:br/>
        <w:br/>
        <w:t>【答案】：D</w:t>
      </w:r>
      <w:r>
        <w:t xml:space="preserve"> </w:t>
      </w:r>
    </w:p>
    <w:p>
      <w:r>
        <w:t>9、态度的核心成分是（　　　）。</w:t>
        <w:br/>
        <w:t>A.行为成分</w:t>
        <w:br/>
        <w:t>B.认知成分</w:t>
        <w:br/>
        <w:t>C.情感成分</w:t>
        <w:br/>
        <w:t>D.理智成分</w:t>
        <w:br/>
        <w:br/>
        <w:t xml:space="preserve">【答案】：C </w:t>
      </w:r>
    </w:p>
    <w:p>
      <w:r>
        <w:t>10、提出复演论心理发展理论的是（　　　）。</w:t>
        <w:br/>
        <w:t>A.沃尔夫</w:t>
        <w:br/>
        <w:t>B.高尔顿</w:t>
        <w:br/>
        <w:t>C.斯金纳</w:t>
        <w:br/>
        <w:t>D.霍尔</w:t>
        <w:br/>
        <w:br/>
        <w:t xml:space="preserve">【答案】：D </w:t>
      </w:r>
    </w:p>
    <w:p>
      <w:r>
        <w:t>11、常见的基金管理人的业绩报酬分配模式为（   ）。</w:t>
        <w:br/>
        <w:t>A.“二八模式”</w:t>
        <w:br/>
        <w:t>B.“三七模式”</w:t>
        <w:br/>
        <w:t>C.“一九模式”</w:t>
        <w:br/>
        <w:t>D.“四六模式”</w:t>
        <w:br/>
        <w:br/>
        <w:t xml:space="preserve">【答案】：A </w:t>
      </w:r>
    </w:p>
    <w:p>
      <w:pPr>
        <w:sectPr w:rsidSect="00034616">
          <w:type w:val="nextPage"/>
          <w:pgSz w:w="12240" w:h="15840"/>
          <w:pgMar w:top="1440" w:right="1800" w:bottom="1440" w:left="1800" w:header="720" w:footer="720" w:gutter="0"/>
          <w:pgNumType w:start="3"/>
          <w:cols w:space="720"/>
          <w:titlePg w:val="0"/>
          <w:docGrid w:linePitch="360"/>
        </w:sectPr>
      </w:pPr>
    </w:p>
    <w:p>
      <w:r>
        <w:t>12、教师高尚的（　　　）、渊博的知识和高超的教育教学艺术是获取威信的基本条件。</w:t>
        <w:br/>
        <w:t>A.思想道德品质</w:t>
        <w:br/>
        <w:t>B.人格魅力</w:t>
        <w:br/>
        <w:t>C.情操</w:t>
        <w:br/>
        <w:t>D.品质</w:t>
        <w:br/>
        <w:br/>
        <w:t>【答案】：A</w:t>
      </w:r>
      <w:r>
        <w:t xml:space="preserve"> </w:t>
      </w:r>
    </w:p>
    <w:p>
      <w:r>
        <w:t xml:space="preserve">13、外汇期货合约的优点包括（　　　）。 </w:t>
        <w:br/>
        <w:t>A.市场流动性强</w:t>
        <w:br/>
        <w:t>B.交易手续简便</w:t>
        <w:br/>
        <w:t>C.费用低廉</w:t>
        <w:br/>
        <w:t>D.节约资金成本E</w:t>
        <w:br/>
        <w:br/>
        <w:t xml:space="preserve">【答案】：A </w:t>
      </w:r>
    </w:p>
    <w:p>
      <w:r>
        <w:t>14、主张学生的学习不是从不知到知的过程，而是在学习者原有知识经验的基础上不断“生长”出新的知识意义的过程。这种学习理论所属学派为（　　　）。</w:t>
        <w:br/>
        <w:t>A.人本主义</w:t>
        <w:br/>
        <w:t>B.行为主义</w:t>
        <w:br/>
        <w:t>C.建构主义</w:t>
        <w:br/>
        <w:t>D.认知主义</w:t>
        <w:br/>
        <w:br/>
        <w:t xml:space="preserve">【答案】：C </w:t>
      </w:r>
    </w:p>
    <w:p>
      <w:pPr>
        <w:sectPr w:rsidSect="00034616">
          <w:type w:val="nextPage"/>
          <w:pgSz w:w="12240" w:h="15840"/>
          <w:pgMar w:top="1440" w:right="1800" w:bottom="1440" w:left="1800" w:header="720" w:footer="720" w:gutter="0"/>
          <w:pgNumType w:start="4"/>
          <w:cols w:space="720"/>
          <w:titlePg w:val="0"/>
          <w:docGrid w:linePitch="360"/>
        </w:sectPr>
      </w:pPr>
      <w:r>
        <w:t>15、期望理论的提出者是（　　　）。</w:t>
        <w:br/>
        <w:t>A.马斯洛</w:t>
        <w:br/>
        <w:t>B.赫茨伯格</w:t>
        <w:br/>
        <w:t>C.弗鲁姆</w:t>
        <w:br/>
        <w:t>D.亚当斯</w:t>
        <w:br/>
        <w:br/>
        <w:t xml:space="preserve">【答案】：C </w:t>
      </w:r>
    </w:p>
    <w:p>
      <w:r>
        <w:t xml:space="preserve">16、某交易者以3485元/吨的价格卖出大豆期货合约100手（每手10吨），次日以3400元/吨的价格买入平仓，如果单边手续费以10元/手计，那么该交易者（　　　）。 </w:t>
        <w:br/>
        <w:t>A.亏损150元</w:t>
        <w:br/>
        <w:t>B.盈利150元</w:t>
        <w:br/>
        <w:t>C.盈利84000元</w:t>
        <w:br/>
        <w:t>D.盈利1500元</w:t>
        <w:br/>
        <w:br/>
        <w:t xml:space="preserve">【答案】：C </w:t>
      </w:r>
    </w:p>
    <w:p>
      <w:r>
        <w:t>17、有机体学会对与条件刺激相类似的刺激做出不同的行为反应，巴甫洛夫称其为（　　　）。</w:t>
        <w:br/>
        <w:t>A.刺激泛化</w:t>
        <w:br/>
        <w:t>B.刺激分化</w:t>
        <w:br/>
        <w:t>C.刺激比较</w:t>
        <w:br/>
        <w:t>D.行为强化</w:t>
        <w:br/>
        <w:br/>
        <w:t xml:space="preserve">【答案】：B </w:t>
      </w:r>
    </w:p>
    <w:p>
      <w:r>
        <w:t>18、以下哪位心理学家1967年出版的《认知心理学》一书标志着认知心理学的诞生（　　　）</w:t>
        <w:br/>
        <w:t>A.皮亚杰</w:t>
        <w:br/>
        <w:t>B.奈塞尔</w:t>
        <w:br/>
        <w:t>C.布鲁纳</w:t>
        <w:br/>
        <w:t>D.奥苏泊尔</w:t>
        <w:br/>
        <w:br/>
        <w:t xml:space="preserve">【答案】：B </w:t>
      </w:r>
    </w:p>
    <w:p>
      <w:pPr>
        <w:sectPr w:rsidSect="00034616">
          <w:type w:val="nextPage"/>
          <w:pgSz w:w="12240" w:h="15840"/>
          <w:pgMar w:top="1440" w:right="1800" w:bottom="1440" w:left="1800" w:header="720" w:footer="720" w:gutter="0"/>
          <w:pgNumType w:start="5"/>
          <w:cols w:space="720"/>
          <w:titlePg w:val="0"/>
          <w:docGrid w:linePitch="360"/>
        </w:sectPr>
      </w:pPr>
      <w:r>
        <w:t>19、交易者以0.0106（汇率）的价格出售10张在芝加哥商业交易所集团上市的执行价格为1.590的GB、D、/USD、美式看涨期货期权。则该交易者的盈亏平衡点为（　　　）</w:t>
      </w:r>
    </w:p>
    <w:p>
      <w:r>
        <w:t xml:space="preserve"> </w:t>
        <w:br/>
        <w:t>A.1.590</w:t>
        <w:br/>
        <w:t>B.1.6006</w:t>
        <w:br/>
        <w:t>C.1.5794</w:t>
        <w:br/>
        <w:t>D.1.6112</w:t>
        <w:br/>
        <w:br/>
        <w:t>【答案】：B</w:t>
      </w:r>
      <w:r>
        <w:t xml:space="preserve"> </w:t>
      </w:r>
    </w:p>
    <w:p>
      <w:r>
        <w:t>20、学习的本质是主动地形成（　　　）结构。</w:t>
        <w:br/>
        <w:t>A.认知</w:t>
        <w:br/>
        <w:t>B.人格</w:t>
        <w:br/>
        <w:t>C.文化</w:t>
        <w:br/>
        <w:t>D.学历</w:t>
        <w:br/>
        <w:br/>
        <w:t xml:space="preserve">【答案】：A </w:t>
      </w:r>
    </w:p>
    <w:p>
      <w:r>
        <w:t>21、决定心理发展的方向、速度、水平和个别差异的是（　　　）。</w:t>
        <w:br/>
        <w:t>A.遗传因素</w:t>
        <w:br/>
        <w:t>B.学习</w:t>
        <w:br/>
        <w:t>C.社会生活条件</w:t>
        <w:br/>
        <w:t>D.经验</w:t>
        <w:br/>
        <w:br/>
        <w:t xml:space="preserve">【答案】：C </w:t>
      </w:r>
    </w:p>
    <w:p>
      <w:r>
        <w:t>22、斯金纳是以下哪一种心理学理论流派的代表（　　　）。</w:t>
        <w:br/>
        <w:t>A.精神分析</w:t>
        <w:br/>
        <w:t>B.行为主义</w:t>
        <w:br/>
        <w:t>C.构造主义</w:t>
        <w:br/>
        <w:t>D.机能主义</w:t>
        <w:br/>
        <w:br/>
        <w:t xml:space="preserve">【答案】：B </w:t>
      </w:r>
    </w:p>
    <w:p>
      <w:pPr>
        <w:sectPr w:rsidSect="00034616">
          <w:type w:val="nextPage"/>
          <w:pgSz w:w="12240" w:h="15840"/>
          <w:pgMar w:top="1440" w:right="1800" w:bottom="1440" w:left="1800" w:header="720" w:footer="720" w:gutter="0"/>
          <w:pgNumType w:start="6"/>
          <w:cols w:space="720"/>
          <w:titlePg w:val="0"/>
          <w:docGrid w:linePitch="360"/>
        </w:sectPr>
      </w:pPr>
    </w:p>
    <w:p>
      <w:r>
        <w:t>23、老师对学生取得的好成绩给予表扬和鼓励，以期促进他们进一步努力学习，这符合桑代克学习规律中的（　　　）。</w:t>
        <w:br/>
        <w:t>A.准备律</w:t>
        <w:br/>
        <w:t>B.效果律</w:t>
        <w:br/>
        <w:t>C.动机律</w:t>
        <w:br/>
        <w:t>D.练习律</w:t>
        <w:br/>
        <w:br/>
        <w:t>【答案】：B</w:t>
      </w:r>
      <w:r>
        <w:t xml:space="preserve"> </w:t>
      </w:r>
    </w:p>
    <w:p>
      <w:r>
        <w:t>24、（　　　）是指学生在学习情境中，通过自己的探索获得问题答案的学习方式。</w:t>
        <w:br/>
        <w:t>A.概念学习</w:t>
        <w:br/>
        <w:t>B.发现学习</w:t>
        <w:br/>
        <w:t>C.意义学习</w:t>
        <w:br/>
        <w:t>D.机械学习</w:t>
        <w:br/>
        <w:br/>
        <w:t xml:space="preserve">【答案】：B </w:t>
      </w:r>
    </w:p>
    <w:p>
      <w:r>
        <w:t>25、提出比较概括、广泛的问题，对回答内容不做严格限制的技术属于什么技术（　　　）</w:t>
        <w:br/>
        <w:t>A.具体化技术</w:t>
        <w:br/>
        <w:t>B.内容反应技术</w:t>
        <w:br/>
        <w:t>C.封闭式提问</w:t>
        <w:br/>
        <w:t>D.开放式提问</w:t>
        <w:br/>
        <w:br/>
        <w:t xml:space="preserve">【答案】：D </w:t>
      </w:r>
    </w:p>
    <w:p>
      <w:pPr>
        <w:sectPr w:rsidSect="00034616">
          <w:type w:val="nextPage"/>
          <w:pgSz w:w="12240" w:h="15840"/>
          <w:pgMar w:top="1440" w:right="1800" w:bottom="1440" w:left="1800" w:header="720" w:footer="720" w:gutter="0"/>
          <w:pgNumType w:start="7"/>
          <w:cols w:space="720"/>
          <w:titlePg w:val="0"/>
          <w:docGrid w:linePitch="360"/>
        </w:sectPr>
      </w:pPr>
      <w:r>
        <w:t>26、精神分析学派的代表人物是（　　　）。</w:t>
        <w:br/>
        <w:t>A.冯特</w:t>
        <w:br/>
        <w:t>B.韦特海默</w:t>
        <w:br/>
        <w:t>C.弗洛伊德</w:t>
        <w:br/>
        <w:t>D.罗杰斯</w:t>
        <w:br/>
        <w:br/>
        <w:t xml:space="preserve">【答案】：C </w:t>
      </w:r>
    </w:p>
    <w:p>
      <w:r>
        <w:t>27、以下属于股权投资基金托管机构职责的是（   ）。</w:t>
        <w:br/>
        <w:t>A.按照规定监督基金管理人的投资运作</w:t>
        <w:br/>
        <w:t>B.根据托管协议，保障基金保值增值</w:t>
        <w:br/>
        <w:t>C.下达基金投资指令</w:t>
        <w:br/>
        <w:t>D.基金份额的销售与备案</w:t>
        <w:br/>
        <w:br/>
        <w:t xml:space="preserve">【答案】：A </w:t>
      </w:r>
    </w:p>
    <w:p>
      <w:r>
        <w:t>28、教育心理学普遍认为西方第一本《教育心理学》出版于（　　　）。</w:t>
        <w:br/>
        <w:t>A.1903</w:t>
        <w:br/>
        <w:t>B.1913</w:t>
        <w:br/>
        <w:t>C.1914</w:t>
        <w:br/>
        <w:t>D.1900</w:t>
        <w:br/>
        <w:br/>
        <w:t xml:space="preserve">【答案】：A </w:t>
      </w:r>
    </w:p>
    <w:p>
      <w:r>
        <w:t>29、合格投资者是指具有一定风险识别能力和（   ）的投资者。</w:t>
        <w:br/>
        <w:t>A.收入能力</w:t>
        <w:br/>
        <w:t>B.负债能力</w:t>
        <w:br/>
        <w:t>C.风险评估能力</w:t>
        <w:br/>
        <w:t>D.风险承担能力</w:t>
        <w:br/>
        <w:br/>
        <w:t xml:space="preserve">【答案】：D </w:t>
      </w:r>
    </w:p>
    <w:p>
      <w:pPr>
        <w:sectPr w:rsidSect="00034616">
          <w:type w:val="nextPage"/>
          <w:pgSz w:w="12240" w:h="15840"/>
          <w:pgMar w:top="1440" w:right="1800" w:bottom="1440" w:left="1800" w:header="720" w:footer="720" w:gutter="0"/>
          <w:pgNumType w:start="8"/>
          <w:cols w:space="720"/>
          <w:titlePg w:val="0"/>
          <w:docGrid w:linePitch="360"/>
        </w:sectPr>
      </w:pPr>
      <w:r>
        <w:t>30、某新客户存入保证金50000元，5月7日买入5手大豆合约，成交价为4000元/吨，结算价为4010元/吨，收盘价为4020元/吨。5月8日再买入5手大豆合约成交价为4020元/吨，结算价为4040元/吨，收盘价4030元/吨。5月9日将10手大豆合约全部平仓，成交价为4050元/吨，则5月9日该客户的当日结算准备金余额为（　　　）元。（大豆期货的交易单位是10吨/手）</w:t>
      </w:r>
    </w:p>
    <w:p>
      <w:r>
        <w:t xml:space="preserve"> </w:t>
        <w:br/>
        <w:t>A.51000</w:t>
        <w:br/>
        <w:t>B.5400</w:t>
        <w:br/>
        <w:t>C.54000</w:t>
        <w:br/>
        <w:t>D.5100</w:t>
        <w:br/>
        <w:br/>
        <w:t>【答案】：C</w:t>
      </w:r>
      <w:r>
        <w:t xml:space="preserve"> </w:t>
      </w:r>
    </w:p>
    <w:p>
      <w:r>
        <w:t>31、陈述性知识一般以（　　　）形式在头脑中贮存和表征。</w:t>
        <w:br/>
        <w:t>A.动作</w:t>
        <w:br/>
        <w:t>B.表象</w:t>
        <w:br/>
        <w:t>C.命题和命题网络</w:t>
        <w:br/>
        <w:t>D.以上三者</w:t>
        <w:br/>
        <w:br/>
        <w:t xml:space="preserve">【答案】：C </w:t>
      </w:r>
    </w:p>
    <w:p>
      <w:r>
        <w:t>32、布鲁纳的学习过程的第三个阶段是（　　　）。</w:t>
        <w:br/>
        <w:t>A.转化</w:t>
        <w:br/>
        <w:t>B.获得</w:t>
        <w:br/>
        <w:t>C.评价</w:t>
        <w:br/>
        <w:t>D.同化</w:t>
        <w:br/>
        <w:br/>
        <w:t xml:space="preserve">【答案】：C </w:t>
      </w:r>
    </w:p>
    <w:p>
      <w:r>
        <w:t>33、有限责任公司型股权投资基金作出增资或者减资决议，应当遵循以下原则（   ）。</w:t>
        <w:br/>
        <w:t>A.将转让的所有结果通知股东</w:t>
        <w:br/>
        <w:t>B.得到三分之二以上表决权股东的同意</w:t>
        <w:br/>
        <w:t>C.得到其他股东的同意</w:t>
        <w:br/>
        <w:t>D.得到半数以上股东的同意</w:t>
        <w:br/>
        <w:br/>
        <w:t xml:space="preserve">【答案】：B </w:t>
      </w:r>
    </w:p>
    <w:p>
      <w:pPr>
        <w:sectPr w:rsidSect="00034616">
          <w:type w:val="nextPage"/>
          <w:pgSz w:w="12240" w:h="15840"/>
          <w:pgMar w:top="1440" w:right="1800" w:bottom="1440" w:left="1800" w:header="720" w:footer="720" w:gutter="0"/>
          <w:pgNumType w:start="9"/>
          <w:cols w:space="720"/>
          <w:titlePg w:val="0"/>
          <w:docGrid w:linePitch="360"/>
        </w:sectPr>
      </w:pPr>
    </w:p>
    <w:p>
      <w:r>
        <w:t>34、自我教育是主体自我按照社会要求对客体自我实施的教育。它是自我意识的（　　　）。</w:t>
        <w:br/>
        <w:t>A.最初级表现</w:t>
        <w:br/>
        <w:t>B.基本表现</w:t>
        <w:br/>
        <w:t>C.常见表现</w:t>
        <w:br/>
        <w:t>D.最高级表现</w:t>
        <w:br/>
        <w:br/>
        <w:t>【答案】：D</w:t>
      </w:r>
      <w:r>
        <w:t xml:space="preserve"> </w:t>
      </w:r>
    </w:p>
    <w:p>
      <w:r>
        <w:t xml:space="preserve">35、技术分析的三大假设中最根本的、最核心的观点是（　　　）。 </w:t>
        <w:br/>
        <w:t>A.经济人假设</w:t>
        <w:br/>
        <w:t>B.市场行为反映一切</w:t>
        <w:br/>
        <w:t>C.价格呈趋势变动</w:t>
        <w:br/>
        <w:t>D.历史会重演</w:t>
        <w:br/>
        <w:br/>
        <w:t xml:space="preserve">【答案】：C </w:t>
      </w:r>
    </w:p>
    <w:p>
      <w:r>
        <w:t>36、关于教师职业角色意识的形成阶段，正确的选项是（　　　）。</w:t>
        <w:br/>
        <w:t>A.角色认同一角色认知一角色信念</w:t>
        <w:br/>
        <w:t>B.角色认知一角色认同一角色信念</w:t>
        <w:br/>
        <w:t>C.角色认知一角色理解一角色应用</w:t>
        <w:br/>
        <w:t>D.角色理解一角色认知一角色应用</w:t>
        <w:br/>
        <w:br/>
        <w:t xml:space="preserve">【答案】：B </w:t>
      </w:r>
    </w:p>
    <w:p>
      <w:pPr>
        <w:sectPr w:rsidSect="00034616">
          <w:type w:val="nextPage"/>
          <w:pgSz w:w="12240" w:h="15840"/>
          <w:pgMar w:top="1440" w:right="1800" w:bottom="1440" w:left="1800" w:header="720" w:footer="720" w:gutter="0"/>
          <w:pgNumType w:start="10"/>
          <w:cols w:space="720"/>
          <w:titlePg w:val="0"/>
          <w:docGrid w:linePitch="360"/>
        </w:sectPr>
      </w:pPr>
      <w:r>
        <w:t>37、关于有限合伙人型股权投资基金增资，以下表述错误的是（</w:t>
      </w:r>
      <w:r>
        <w:t xml:space="preserve"> </w:t>
      </w:r>
      <w:r>
        <w:t xml:space="preserve"> </w:t>
      </w:r>
    </w:p>
    <w:p>
      <w:r>
        <w:t xml:space="preserve"> ）</w:t>
        <w:br/>
        <w:t>A.新入伙的有限合伙人对入伙前有限合伙企业的债务不承担责任</w:t>
        <w:br/>
        <w:t>B.有限合伙人应当按照合伙协议的约定按期足额缴纳出资；未按期足额出资缴纳的，应当承当补缴义务，并对其他合伙人承担违约责任</w:t>
        <w:br/>
        <w:t>C.新合伙人入伙，除合伙协议另有约定外，应当经全体合伙人一致同意，并依法订立书面入伙协议</w:t>
        <w:br/>
        <w:t>D.入伙的新合伙人与原合伙人享有同等权利，承担同等责任。入伙协议另有约定的，从其约定</w:t>
        <w:br/>
        <w:br/>
        <w:t>【答案】：A</w:t>
      </w:r>
      <w:r>
        <w:t xml:space="preserve"> </w:t>
      </w:r>
    </w:p>
    <w:p>
      <w:r>
        <w:t>38、主张研究人的价值、潜能、自我实现的心理学流派是（　　　）。</w:t>
        <w:br/>
        <w:t>A.行为主义心理学</w:t>
        <w:br/>
        <w:t>B.认知心理学</w:t>
        <w:br/>
        <w:t>C.人本主义心理学</w:t>
        <w:br/>
        <w:t>D.格式塔心理学</w:t>
        <w:br/>
        <w:br/>
        <w:t xml:space="preserve">【答案】：C </w:t>
      </w:r>
    </w:p>
    <w:p>
      <w:r>
        <w:t>39、对行为结果的归因中，属于稳定归因的因素是（　　　）。</w:t>
        <w:br/>
        <w:t>A.能力和努力程度</w:t>
        <w:br/>
        <w:t>B.能力和运气好坏</w:t>
        <w:br/>
        <w:t>C.能力和任务难度</w:t>
        <w:br/>
        <w:t>D.努力和任务难度</w:t>
        <w:br/>
        <w:br/>
        <w:t xml:space="preserve">【答案】：C </w:t>
      </w:r>
    </w:p>
    <w:p>
      <w:r>
        <w:t>40、下列关于相对估值法的说法中，正确的是（   ）。</w:t>
        <w:br/>
        <w:t>A.市盈率倍数法比较适用于资产流动性较高的金融机构</w:t>
        <w:br/>
        <w:t>B.市销率倍数法可以反映成本的影响</w:t>
        <w:br/>
        <w:t>C.银行业的估值通常会用市销率倍数法</w:t>
        <w:br/>
        <w:t>D.对于折旧摊销影响比较大的企业（如重资产企业），比较适合用企业价值／息税折旧摊销前利润倍数法</w:t>
        <w:br/>
        <w:br/>
        <w:t xml:space="preserve">【答案】：D </w:t>
      </w:r>
    </w:p>
    <w:p>
      <w:pPr>
        <w:sectPr w:rsidSect="00034616">
          <w:type w:val="nextPage"/>
          <w:pgSz w:w="12240" w:h="15840"/>
          <w:pgMar w:top="1440" w:right="1800" w:bottom="1440" w:left="1800" w:header="720" w:footer="720" w:gutter="0"/>
          <w:pgNumType w:start="11"/>
          <w:cols w:space="720"/>
          <w:titlePg w:val="0"/>
          <w:docGrid w:linePitch="360"/>
        </w:sectPr>
      </w:pPr>
    </w:p>
    <w:p>
      <w:r>
        <w:t>41、期望理论的提出者是（　　　）。</w:t>
        <w:br/>
        <w:t>A.马斯洛</w:t>
        <w:br/>
        <w:t>B.赫茨伯格</w:t>
        <w:br/>
        <w:t>C.弗洛姆</w:t>
        <w:br/>
        <w:t>D.亚当斯</w:t>
        <w:br/>
        <w:br/>
        <w:t>【答案】：C</w:t>
      </w:r>
      <w:r>
        <w:t xml:space="preserve"> </w:t>
      </w:r>
    </w:p>
    <w:p>
      <w:r>
        <w:t>42、人的需要有五种，它们由低到高依次排列成一定的层次，即生理的需要、安全的需要、归属和爱的需要、尊重的需要、（　　　）。</w:t>
        <w:br/>
        <w:t>A.家庭的需要</w:t>
        <w:br/>
        <w:t>B.成功的需要</w:t>
        <w:br/>
        <w:t>C.实现理想的需要</w:t>
        <w:br/>
        <w:t>D.自我实现的需要</w:t>
        <w:br/>
        <w:br/>
        <w:t xml:space="preserve">【答案】：D </w:t>
      </w:r>
    </w:p>
    <w:p>
      <w:r>
        <w:t>43、解决基本信任对基本不信任的危机所需的品质是（　　　）。</w:t>
        <w:br/>
        <w:t>A.能力</w:t>
        <w:br/>
        <w:t>B.意志</w:t>
        <w:br/>
        <w:t>C.爱</w:t>
        <w:br/>
        <w:t>D.希望</w:t>
        <w:br/>
        <w:br/>
        <w:t xml:space="preserve">【答案】：D </w:t>
      </w:r>
    </w:p>
    <w:p>
      <w:pPr>
        <w:sectPr w:rsidSect="00034616">
          <w:type w:val="nextPage"/>
          <w:pgSz w:w="12240" w:h="15840"/>
          <w:pgMar w:top="1440" w:right="1800" w:bottom="1440" w:left="1800" w:header="720" w:footer="720" w:gutter="0"/>
          <w:pgNumType w:start="12"/>
          <w:cols w:space="720"/>
          <w:titlePg w:val="0"/>
          <w:docGrid w:linePitch="360"/>
        </w:sectPr>
      </w:pPr>
      <w:r>
        <w:t>44、关于股权投资基金募集机构的责任和义务，下列表述错误的是（   ）</w:t>
        <w:br/>
        <w:t>A.募集机构应建立制度以保障基金财产和客户资金安全</w:t>
        <w:br/>
        <w:t>B.募集机构应恪尽职守、诚实守信、谨慎勤勉、防范利益冲突</w:t>
        <w:br/>
        <w:t>C.募集机构应建立相关制度保障投资者的商业秘密并对个人信息进行严密保管</w:t>
        <w:br/>
        <w:t>D.募集阶段需指导投资者自行判断基金产品的风险类型并与自身风险承受能力进行适当性匹配</w:t>
        <w:br/>
        <w:br/>
        <w:t xml:space="preserve">【答案】：D </w:t>
      </w:r>
    </w:p>
    <w:p>
      <w:r>
        <w:t>45、效度是（　　　）。</w:t>
        <w:br/>
        <w:t>A.绝对的</w:t>
        <w:br/>
        <w:t>B.相对的</w:t>
        <w:br/>
        <w:t>C.唯一的</w:t>
        <w:br/>
        <w:t>D.随机的</w:t>
        <w:br/>
        <w:br/>
        <w:t xml:space="preserve">【答案】：B </w:t>
      </w:r>
    </w:p>
    <w:p>
      <w:r>
        <w:t>46、观察者因看到榜样受到强化而如同自己也受到强化一样，这称为（　　　）。</w:t>
        <w:br/>
        <w:t>A.外部强化</w:t>
        <w:br/>
        <w:t>B.自我强化</w:t>
        <w:br/>
        <w:t>C.直接强化</w:t>
        <w:br/>
        <w:t>D.替代强化</w:t>
        <w:br/>
        <w:br/>
        <w:t xml:space="preserve">【答案】：D </w:t>
      </w:r>
    </w:p>
    <w:p>
      <w:r>
        <w:t>47、下列属于社会文化的是（　　　）。</w:t>
        <w:br/>
        <w:t>A.学校文化</w:t>
        <w:br/>
        <w:t>B.民族文化</w:t>
        <w:br/>
        <w:t>C.企业文化</w:t>
        <w:br/>
        <w:t>D.制度文化</w:t>
        <w:br/>
        <w:br/>
        <w:t xml:space="preserve">【答案】：B </w:t>
      </w:r>
    </w:p>
    <w:p>
      <w:pPr>
        <w:sectPr w:rsidSect="00034616">
          <w:type w:val="nextPage"/>
          <w:pgSz w:w="12240" w:h="15840"/>
          <w:pgMar w:top="1440" w:right="1800" w:bottom="1440" w:left="1800" w:header="720" w:footer="720" w:gutter="0"/>
          <w:pgNumType w:start="13"/>
          <w:cols w:space="720"/>
          <w:titlePg w:val="0"/>
          <w:docGrid w:linePitch="360"/>
        </w:sectPr>
      </w:pPr>
    </w:p>
    <w:p>
      <w:r>
        <w:t>48、测验的（　　　）指测量的正确性，即它能够测出所要测量的心理特质与行为的程度。</w:t>
        <w:br/>
        <w:t>A.信度</w:t>
        <w:br/>
        <w:t>B.难度</w:t>
        <w:br/>
        <w:t>C.效度</w:t>
        <w:br/>
        <w:t>D.区分度</w:t>
        <w:br/>
        <w:br/>
        <w:t>【答案】：C</w:t>
      </w:r>
      <w:r>
        <w:t xml:space="preserve"> </w:t>
      </w:r>
    </w:p>
    <w:p>
      <w:r>
        <w:t>49、认知心理学的学习观认为，学习是主动的形成认知结构。学习者是主动地获得知识，并通过把新知识与已有的认知结构相联系，来积极地建构其（　　　）。</w:t>
        <w:br/>
        <w:t>A.认知结构</w:t>
        <w:br/>
        <w:t>B.知识体系</w:t>
        <w:br/>
        <w:t>C.学习观</w:t>
        <w:br/>
        <w:t>D.心理学</w:t>
        <w:br/>
        <w:br/>
        <w:t xml:space="preserve">【答案】：B </w:t>
      </w:r>
    </w:p>
    <w:p>
      <w:r>
        <w:t xml:space="preserve">50、某交易者以0.0106（汇率）的价格出售10张在芝加哥商业交易所集团上市的执行价格为1.590的GB、D、/USD、美式看涨期货期权。则该交易者的盈亏平衡点为（　　　）。 </w:t>
        <w:br/>
        <w:t>A.1.590</w:t>
        <w:br/>
        <w:t>B.1.6006</w:t>
        <w:br/>
        <w:t>C.1.5794</w:t>
        <w:br/>
        <w:t>D.1.6112</w:t>
        <w:br/>
        <w:br/>
        <w:t xml:space="preserve">【答案】：B </w:t>
      </w:r>
    </w:p>
    <w:p>
      <w:pPr>
        <w:sectPr w:rsidSect="00034616">
          <w:type w:val="nextPage"/>
          <w:pgSz w:w="12240" w:h="15840"/>
          <w:pgMar w:top="1440" w:right="1800" w:bottom="1440" w:left="1800" w:header="720" w:footer="720" w:gutter="0"/>
          <w:pgNumType w:start="14"/>
          <w:cols w:space="720"/>
          <w:titlePg w:val="0"/>
          <w:docGrid w:linePitch="360"/>
        </w:sectPr>
      </w:pPr>
      <w:r>
        <w:t>51、我们对见义勇为的行为往往会感到敬佩，对自私自利的行为会感到鄙视，这是一种（　　　）。</w:t>
        <w:br/>
        <w:t>A.道德认识</w:t>
        <w:br/>
        <w:t>B.道德情感</w:t>
        <w:br/>
        <w:t>C.道德意志</w:t>
        <w:br/>
        <w:t>D.道德行为</w:t>
        <w:br/>
        <w:br/>
        <w:t xml:space="preserve">【答案】：B </w:t>
      </w:r>
    </w:p>
    <w:p>
      <w:r>
        <w:t>52、下列哪项属于认知的实例（　　　）。</w:t>
        <w:br/>
        <w:t>A.学生在考试之后能准确的预测自己的分数</w:t>
        <w:br/>
        <w:t>B.学生在学习中能举一反三</w:t>
        <w:br/>
        <w:t>C.学生在阅读时遇到难点停下来思考，或回到前面重新阅读</w:t>
        <w:br/>
        <w:t>D.利用复述策略记忆</w:t>
        <w:br/>
        <w:br/>
        <w:t xml:space="preserve">【答案】：B </w:t>
      </w:r>
    </w:p>
    <w:p>
      <w:r>
        <w:t>53、根据班杜拉的社会学习理论，在大学品德教育实践中应注重（　　　）。</w:t>
        <w:br/>
        <w:t>A.自我熏陶</w:t>
        <w:br/>
        <w:t>B.道德灌输</w:t>
        <w:br/>
        <w:t>C.制度约束</w:t>
        <w:br/>
        <w:t>D.榜样作用</w:t>
        <w:br/>
        <w:br/>
        <w:t xml:space="preserve">【答案】：D </w:t>
      </w:r>
    </w:p>
    <w:p>
      <w:r>
        <w:t>54、研究表明，记忆效果最好的学习熟练程度为（　　　）。</w:t>
        <w:br/>
        <w:t>A.50%</w:t>
        <w:br/>
        <w:t>B.100%</w:t>
        <w:br/>
        <w:t>C.150%</w:t>
        <w:br/>
        <w:t>D.200%</w:t>
        <w:br/>
        <w:br/>
        <w:t xml:space="preserve">【答案】：C </w:t>
      </w:r>
    </w:p>
    <w:p>
      <w:pPr>
        <w:sectPr w:rsidSect="00034616">
          <w:type w:val="nextPage"/>
          <w:pgSz w:w="12240" w:h="15840"/>
          <w:pgMar w:top="1440" w:right="1800" w:bottom="1440" w:left="1800" w:header="720" w:footer="720" w:gutter="0"/>
          <w:pgNumType w:start="15"/>
          <w:cols w:space="720"/>
          <w:titlePg w:val="0"/>
          <w:docGrid w:linePitch="360"/>
        </w:sectPr>
      </w:pPr>
    </w:p>
    <w:p>
      <w:r>
        <w:t>55、学生为了获得教师和家长的赞许和表扬而努力学习的内驱力或动机，称为（　　　）。</w:t>
        <w:br/>
        <w:t>A.认知内驱力</w:t>
        <w:br/>
        <w:t>B.自我提高内驱力</w:t>
        <w:br/>
        <w:t>C.附属内驱力</w:t>
        <w:br/>
        <w:t>D.胜任内驱力</w:t>
        <w:br/>
        <w:br/>
        <w:t>【答案】：C</w:t>
      </w:r>
      <w:r>
        <w:t xml:space="preserve"> </w:t>
      </w:r>
    </w:p>
    <w:p>
      <w:r>
        <w:t>56、高级神经活动类型为活泼型，其气质类型为（　　　）。</w:t>
        <w:br/>
        <w:t>A.胆汁质</w:t>
        <w:br/>
        <w:t>B.多血质</w:t>
        <w:br/>
        <w:t>C.粘液质</w:t>
        <w:br/>
        <w:t>D.抑郁质</w:t>
        <w:br/>
        <w:br/>
        <w:t xml:space="preserve">【答案】：B </w:t>
      </w:r>
    </w:p>
    <w:p>
      <w:r>
        <w:t>57、最高级的需要是（　　　）。</w:t>
        <w:br/>
        <w:t>A.生理需要</w:t>
        <w:br/>
        <w:t>B.安全需要</w:t>
        <w:br/>
        <w:t>C.尊重需要</w:t>
        <w:br/>
        <w:t>D.自我实现的需要</w:t>
        <w:br/>
        <w:br/>
        <w:t xml:space="preserve">【答案】：D </w:t>
      </w:r>
    </w:p>
    <w:p>
      <w:r>
        <w:t>58、可以采取发行新股的方式进行增资的股权投资基金是（   ）。</w:t>
        <w:br/>
        <w:t>A.有限责任公司型</w:t>
        <w:br/>
        <w:t>B.合伙型</w:t>
        <w:br/>
        <w:t>C.股份有限公司型</w:t>
        <w:br/>
        <w:t>D.契约型</w:t>
        <w:br/>
        <w:br/>
        <w:t xml:space="preserve">【答案】：C </w:t>
      </w:r>
    </w:p>
    <w:p>
      <w:pPr>
        <w:sectPr w:rsidSect="00034616">
          <w:type w:val="nextPage"/>
          <w:pgSz w:w="12240" w:h="15840"/>
          <w:pgMar w:top="1440" w:right="1800" w:bottom="1440" w:left="1800" w:header="720" w:footer="720" w:gutter="0"/>
          <w:pgNumType w:start="16"/>
          <w:cols w:space="720"/>
          <w:titlePg w:val="0"/>
          <w:docGrid w:linePitch="360"/>
        </w:sectPr>
      </w:pPr>
    </w:p>
    <w:p>
      <w:r>
        <w:t>59、先于所要学习的新材料呈现的一种引导性材料，它是对新学习材料的简化与概括，在新学习材料与学习者原有观念之间起认知桥梁作用，这种学习内容的组织技术或教学策略叫作（　　　）。</w:t>
        <w:br/>
        <w:t>A.比较性组织者</w:t>
        <w:br/>
        <w:t>B.先行组织者</w:t>
        <w:br/>
        <w:t>C.认知结构</w:t>
        <w:br/>
        <w:t>D.固定点</w:t>
        <w:br/>
        <w:br/>
        <w:t>【答案】：B</w:t>
      </w:r>
      <w:r>
        <w:t xml:space="preserve"> </w:t>
      </w:r>
    </w:p>
    <w:p>
      <w:r>
        <w:t>60、顺利地完成某种活动任务所必须具备的、体现着个体活动效率的潜在可能性与现实性的心理特征指的是（　　　）。</w:t>
        <w:br/>
        <w:t>A.能力</w:t>
        <w:br/>
        <w:t>B.性格</w:t>
        <w:br/>
        <w:t>C.气质</w:t>
        <w:br/>
        <w:t>D.动机</w:t>
        <w:br/>
        <w:br/>
        <w:t xml:space="preserve">【答案】：A </w:t>
      </w:r>
    </w:p>
    <w:p>
      <w:r>
        <w:t>61、从年级角度看，大学生心理健康状况最差的时期是（　　　）。</w:t>
        <w:br/>
        <w:t>A.大学一二年级</w:t>
        <w:br/>
        <w:t>B.大学二三年级</w:t>
        <w:br/>
        <w:t>C.大学三四年级</w:t>
        <w:br/>
        <w:t>D.大学一四年级</w:t>
        <w:br/>
        <w:br/>
        <w:t xml:space="preserve">【答案】：B </w:t>
      </w:r>
    </w:p>
    <w:p>
      <w:r>
        <w:t xml:space="preserve">62、套期保值操作的原则包括（　　　）。 </w:t>
        <w:br/>
        <w:t>A.期货头寸持有的时间要与现货市场承担风险的时间段对应起来</w:t>
        <w:br/>
        <w:t>B.期货品种及合约数量的确定应保证期货与现货头寸的价值变动大体相同</w:t>
        <w:br/>
        <w:t>C.期货头寸与现货头寸相同</w:t>
        <w:br/>
        <w:t>D.期货头寸应与现货头寸相反，或作为现货市场未来要进行的交易的替代物E</w:t>
        <w:br/>
        <w:br/>
        <w:t xml:space="preserve">【答案】：A </w:t>
      </w:r>
    </w:p>
    <w:p>
      <w:pPr>
        <w:sectPr w:rsidSect="00034616">
          <w:type w:val="nextPage"/>
          <w:pgSz w:w="12240" w:h="15840"/>
          <w:pgMar w:top="1440" w:right="1800" w:bottom="1440" w:left="1800" w:header="720" w:footer="720" w:gutter="0"/>
          <w:pgNumType w:start="17"/>
          <w:cols w:space="720"/>
          <w:titlePg w:val="0"/>
          <w:docGrid w:linePitch="360"/>
        </w:sectPr>
      </w:pPr>
    </w:p>
    <w:p>
      <w:r>
        <w:t>63、自我效能理论的最早提出者是（　　　）。</w:t>
        <w:br/>
        <w:t>A.班杜拉</w:t>
        <w:br/>
        <w:t>B.布鲁纳</w:t>
        <w:br/>
        <w:t>C.斯金纳</w:t>
        <w:br/>
        <w:t>D.马斯洛</w:t>
        <w:br/>
        <w:br/>
        <w:t>【答案】：A</w:t>
      </w:r>
      <w:r>
        <w:t xml:space="preserve"> </w:t>
      </w:r>
    </w:p>
    <w:p>
      <w:r>
        <w:t>64、不少大学生恋爱态度呈现轻率化的现象表现为（　　　）。</w:t>
        <w:br/>
        <w:t>A.“不求天长地久，但求曾经拥有”</w:t>
        <w:br/>
        <w:t>B.“爱人只有一个，情人可以多个”</w:t>
        <w:br/>
        <w:t>C.主观学业第一，客观爱情至上</w:t>
        <w:br/>
        <w:t>D.“儿女情长，英雄气短”</w:t>
        <w:br/>
        <w:br/>
        <w:t xml:space="preserve">【答案】：A </w:t>
      </w:r>
    </w:p>
    <w:p>
      <w:r>
        <w:t>65、有限合伙型私募股权投资基金，至少应有（   ）名普通合伙人。</w:t>
        <w:br/>
        <w:t>A.1</w:t>
        <w:br/>
        <w:t>B.3</w:t>
        <w:br/>
        <w:t>C.4</w:t>
        <w:br/>
        <w:t>D.2</w:t>
        <w:br/>
        <w:br/>
        <w:t xml:space="preserve">【答案】：A </w:t>
      </w:r>
    </w:p>
    <w:p>
      <w:pPr>
        <w:sectPr w:rsidSect="00034616">
          <w:type w:val="nextPage"/>
          <w:pgSz w:w="12240" w:h="15840"/>
          <w:pgMar w:top="1440" w:right="1800" w:bottom="1440" w:left="1800" w:header="720" w:footer="720" w:gutter="0"/>
          <w:pgNumType w:start="18"/>
          <w:cols w:space="720"/>
          <w:titlePg w:val="0"/>
          <w:docGrid w:linePitch="360"/>
        </w:sectPr>
      </w:pPr>
      <w:r>
        <w:t>66、以少数的学生为对象，在较短的时间内（5—20分钟），尝试小型的课堂教学，可以把这种教学过程摄制成录像，课后再进行分析。这是训练新教师，提高教学水平的一条重要途径。这一教学称为（　　　）。</w:t>
        <w:br/>
        <w:t>A.教学观摩</w:t>
        <w:br/>
        <w:t>B.教学反思</w:t>
        <w:br/>
        <w:t>C.微型教学</w:t>
        <w:br/>
        <w:t>D.程序教学</w:t>
        <w:br/>
        <w:br/>
        <w:t xml:space="preserve">【答案】：C </w:t>
      </w:r>
    </w:p>
    <w:p>
      <w:r>
        <w:t>67、（   ）是整个尽职调查工作的核心。</w:t>
        <w:br/>
        <w:t>A.业务尽职调查</w:t>
        <w:br/>
        <w:t>B.财务尽职调查</w:t>
        <w:br/>
        <w:t>C.法律尽职调查</w:t>
        <w:br/>
        <w:t>D.风险尽职调查</w:t>
        <w:br/>
        <w:br/>
        <w:t xml:space="preserve">【答案】：A </w:t>
      </w:r>
    </w:p>
    <w:p>
      <w:r>
        <w:t>68、马克思诞辰是1818年5月5日，可以借谐音处理为马克思一巴掌一巴掌打得资产阶级呜呜直哭。这是运用的（　　　）记忆术。</w:t>
        <w:br/>
        <w:t>A.谐音联想法</w:t>
        <w:br/>
        <w:t>B.关键词法</w:t>
        <w:br/>
        <w:t>C.首字连词法</w:t>
        <w:br/>
        <w:t>D.形象联想法</w:t>
        <w:br/>
        <w:br/>
        <w:t xml:space="preserve">【答案】：A </w:t>
      </w:r>
    </w:p>
    <w:p>
      <w:r>
        <w:t>69、学习“直角三角形是一种特殊的三角形”这种学习属于（　　　）。</w:t>
        <w:br/>
        <w:t>A.词汇学习</w:t>
        <w:br/>
        <w:t>B.符号学习</w:t>
        <w:br/>
        <w:t>C.概念学习</w:t>
        <w:br/>
        <w:t>D.命题学习</w:t>
        <w:br/>
        <w:br/>
        <w:t xml:space="preserve">【答案】：D </w:t>
      </w:r>
    </w:p>
    <w:p>
      <w:pPr>
        <w:sectPr w:rsidSect="00034616">
          <w:type w:val="nextPage"/>
          <w:pgSz w:w="12240" w:h="15840"/>
          <w:pgMar w:top="1440" w:right="1800" w:bottom="1440" w:left="1800" w:header="720" w:footer="720" w:gutter="0"/>
          <w:pgNumType w:start="19"/>
          <w:cols w:space="720"/>
          <w:titlePg w:val="0"/>
          <w:docGrid w:linePitch="360"/>
        </w:sectPr>
      </w:pPr>
    </w:p>
    <w:p>
      <w:r>
        <w:t>70、早期“程序教学”的设计所依据的心理学原理是（　　　）。</w:t>
        <w:br/>
        <w:t>A.行为主义</w:t>
        <w:br/>
        <w:t>B.认知主义</w:t>
        <w:br/>
        <w:t>C.人本主义</w:t>
        <w:br/>
        <w:t>D.建构主义</w:t>
        <w:br/>
        <w:br/>
        <w:t>【答案】：A</w:t>
      </w:r>
      <w:r>
        <w:t xml:space="preserve"> </w:t>
      </w:r>
    </w:p>
    <w:p>
      <w:r>
        <w:t>71、个体在没有外界控制的条件下，受到他人行为刺激的影响，而引起一种与他人的行为类似的行为。这一现象是（　　　）。</w:t>
        <w:br/>
        <w:t>A.感染</w:t>
        <w:br/>
        <w:t>B.从众</w:t>
        <w:br/>
        <w:t>C.模仿</w:t>
        <w:br/>
        <w:t>D.服从</w:t>
        <w:br/>
        <w:br/>
        <w:t xml:space="preserve">【答案】：C </w:t>
      </w:r>
    </w:p>
    <w:p>
      <w:r>
        <w:t>72、如果一个家长想用看电视作为强化物奖励儿童认真按时完成作业得行为，最合适得安排应该是（　　　）。</w:t>
        <w:br/>
        <w:t>A.让儿童看完电视以后立即督促他完成作业</w:t>
        <w:br/>
        <w:t>B.规定每周看电视得适当时</w:t>
        <w:br/>
        <w:t>C.惩罚孩子过分喜欢看的行为</w:t>
        <w:br/>
        <w:t>D.只有按时完成家庭作业后才能看电视</w:t>
        <w:br/>
        <w:br/>
        <w:t xml:space="preserve">【答案】：D </w:t>
      </w:r>
    </w:p>
    <w:p>
      <w:r>
        <w:t>73、关于股权投资基金对目标企业进行尽职调查的目的，表述错误的是（   ）</w:t>
        <w:br/>
        <w:t>A.投资可行性分析</w:t>
        <w:br/>
        <w:t>B.价值发现</w:t>
        <w:br/>
        <w:t>C.保护投资利益</w:t>
        <w:br/>
        <w:t>D.风险发现</w:t>
        <w:br/>
        <w:br/>
        <w:t xml:space="preserve">【答案】：C </w:t>
      </w:r>
    </w:p>
    <w:p>
      <w:pPr>
        <w:sectPr w:rsidSect="00034616">
          <w:type w:val="nextPage"/>
          <w:pgSz w:w="12240" w:h="15840"/>
          <w:pgMar w:top="1440" w:right="1800" w:bottom="1440" w:left="1800" w:header="720" w:footer="720" w:gutter="0"/>
          <w:pgNumType w:start="20"/>
          <w:cols w:space="720"/>
          <w:titlePg w:val="0"/>
          <w:docGrid w:linePitch="360"/>
        </w:sectPr>
      </w:pPr>
    </w:p>
    <w:p>
      <w:r>
        <w:t>74、德国心理学家冯特在德国莱比锡大学创建世界上第一个心理学实验室的时间是（　　　）。</w:t>
        <w:br/>
        <w:t>A.1789年</w:t>
        <w:br/>
        <w:t>B.1879年</w:t>
        <w:br/>
        <w:t>C.1859年</w:t>
        <w:br/>
        <w:t>D.1689年</w:t>
        <w:br/>
        <w:br/>
        <w:t>【答案】：B</w:t>
      </w:r>
      <w:r>
        <w:t xml:space="preserve"> </w:t>
      </w:r>
    </w:p>
    <w:p>
      <w:r>
        <w:t>75、狭义的校园文化是指（　　　）。</w:t>
        <w:br/>
        <w:t>A.把校园文化作为相对独立于社会文化的一种文化现象进行研究时所采用的理解</w:t>
        <w:br/>
        <w:t>B.包含学术文化在内的概念</w:t>
        <w:br/>
        <w:t>C.排除学校组织制度的文化概念</w:t>
        <w:br/>
        <w:t>D.是将校园文化的学术文化排除在外时研究校园文化所使用的概念</w:t>
        <w:br/>
        <w:br/>
        <w:t xml:space="preserve">【答案】：D </w:t>
      </w:r>
    </w:p>
    <w:p>
      <w:r>
        <w:t xml:space="preserve">76、某交易者于4月12日以每份3.000元的价格买入50000份上证50E、TF基金，总市值=3.000*50000=150000（港元）。持有20天后，该基金价格上涨至3.500元，交易者认为基金价格仍有进一步上涨潜力，但又担心股票市场下跌，于是以0.2200元的价格卖出执行价格为3.500元的该股票看涨期权5张（1张=10000份E、TF）。该交易者所采用的策略是（　　　）。 </w:t>
        <w:br/>
        <w:t>A.期权备兑开仓策略</w:t>
        <w:br/>
        <w:t>B.期权备兑平仓策略</w:t>
        <w:br/>
        <w:t>C.有担保的看涨期权策略</w:t>
        <w:br/>
        <w:t>D.有担保的看跌期权策略</w:t>
        <w:br/>
        <w:br/>
        <w:t xml:space="preserve">【答案】：A </w:t>
      </w:r>
    </w:p>
    <w:p>
      <w:pPr>
        <w:sectPr w:rsidSect="00034616">
          <w:type w:val="nextPage"/>
          <w:pgSz w:w="12240" w:h="15840"/>
          <w:pgMar w:top="1440" w:right="1800" w:bottom="1440" w:left="1800" w:header="720" w:footer="720" w:gutter="0"/>
          <w:pgNumType w:start="21"/>
          <w:cols w:space="720"/>
          <w:titlePg w:val="0"/>
          <w:docGrid w:linePitch="360"/>
        </w:sectPr>
      </w:pPr>
    </w:p>
    <w:p>
      <w:r>
        <w:t>77、1963年出版了潘菽主编的《教育心理学》，这一事件处于新中国教育心理学发展的哪一个历史时期（　　　）。</w:t>
        <w:br/>
        <w:t>A.新生期</w:t>
        <w:br/>
        <w:t>B.破坏期</w:t>
        <w:br/>
        <w:t>C.繁荣期</w:t>
        <w:br/>
        <w:t>D.改造期</w:t>
        <w:br/>
        <w:br/>
        <w:t>【答案】：C</w:t>
      </w:r>
      <w:r>
        <w:t xml:space="preserve"> </w:t>
      </w:r>
    </w:p>
    <w:p>
      <w:r>
        <w:t>78、在动作技能形成的（　　　）阶段，学生开始能将完整的动作技能分解为若干个局部的、个别的动作，然后理解每个分解动作的基本要求和特征，对各个分解动作进行逐个的练习。</w:t>
        <w:br/>
        <w:t>A.认知</w:t>
        <w:br/>
        <w:t>B.动作分解</w:t>
        <w:br/>
        <w:t>C.动作联系</w:t>
        <w:br/>
        <w:t>D.自动化</w:t>
        <w:br/>
        <w:br/>
        <w:t xml:space="preserve">【答案】：B </w:t>
      </w:r>
    </w:p>
    <w:p>
      <w:r>
        <w:t>79、根据美国心理学家维纳的成败归因理论，努力程度属于（　　　）因素。</w:t>
        <w:br/>
        <w:t>A.稳定、外在、不可控</w:t>
        <w:br/>
        <w:t>B.不稳定、内在、可控</w:t>
        <w:br/>
        <w:t>C.不稳定、外在、可控</w:t>
        <w:br/>
        <w:t>D.稳定、内在、不可控</w:t>
        <w:br/>
        <w:br/>
        <w:t xml:space="preserve">【答案】：B </w:t>
      </w:r>
    </w:p>
    <w:p>
      <w:pPr>
        <w:sectPr w:rsidSect="00034616">
          <w:type w:val="nextPage"/>
          <w:pgSz w:w="12240" w:h="15840"/>
          <w:pgMar w:top="1440" w:right="1800" w:bottom="1440" w:left="1800" w:header="720" w:footer="720" w:gutter="0"/>
          <w:pgNumType w:start="22"/>
          <w:cols w:space="720"/>
          <w:titlePg w:val="0"/>
          <w:docGrid w:linePitch="360"/>
        </w:sectPr>
      </w:pPr>
      <w:r>
        <w:t>80、下列关于折现现金流估值法的说法中，错误的是（</w:t>
      </w:r>
      <w:r>
        <w:t xml:space="preserve"> </w:t>
      </w:r>
      <w:r>
        <w:t xml:space="preserve"> </w:t>
      </w:r>
    </w:p>
    <w:p>
      <w:r>
        <w:t xml:space="preserve"> ）。</w:t>
        <w:br/>
        <w:t>A.折现现金流估值法的基本原理是将估值时点之后目标公司的未来现金流加总得到相应的价值</w:t>
        <w:br/>
        <w:t>B.使用折现现金流估值法对目标公司进行价值评估时，一般都要预测目标公司未来每期现金流，但是目标公司是永续的，不可能预测到永远</w:t>
        <w:br/>
        <w:t>C.评估所得的价值，可以是股权价值，也可以是企业价值</w:t>
        <w:br/>
        <w:t>D.在实际估值中，都会设定一个详细预测期，此期间通过对目标公司的收入与成本、资产与负债等进行详细预测，得出每期现金流</w:t>
        <w:br/>
        <w:br/>
        <w:t>【答案】：A</w:t>
      </w:r>
      <w:r>
        <w:t xml:space="preserve"> </w:t>
      </w:r>
    </w:p>
    <w:p>
      <w:r>
        <w:t>81、陈述性知识一般以（　　　）形式在头脑中贮存和表征。</w:t>
        <w:br/>
        <w:t>A.动作</w:t>
        <w:br/>
        <w:t>B.产生式</w:t>
        <w:br/>
        <w:t>C.命题和命题网络</w:t>
        <w:br/>
        <w:t>D.以上三者</w:t>
        <w:br/>
        <w:br/>
        <w:t xml:space="preserve">【答案】：C </w:t>
      </w:r>
    </w:p>
    <w:p>
      <w:r>
        <w:t>82、平时我们所讲的举一反三，闻一知十等属于以下哪种迁移？（　　　）</w:t>
        <w:br/>
        <w:t>A.顺就迁移</w:t>
        <w:br/>
        <w:t>B.同化性迁移</w:t>
        <w:br/>
        <w:t>C.重组性迁移</w:t>
        <w:br/>
        <w:t>D.具体迁移</w:t>
        <w:br/>
        <w:br/>
        <w:t xml:space="preserve">【答案】：B </w:t>
      </w:r>
    </w:p>
    <w:p>
      <w:r>
        <w:t>83、皮亚杰认为，个体的认知结构是通过哪两个过程的循环而不断发展的（　　　）。</w:t>
        <w:br/>
        <w:t>A.调整和平衡</w:t>
        <w:br/>
        <w:t>B.同化和顺应</w:t>
        <w:br/>
        <w:t>C.反馈和改变</w:t>
        <w:br/>
        <w:t>D.顺应和平衡</w:t>
        <w:br/>
        <w:br/>
        <w:t xml:space="preserve">【答案】：B </w:t>
      </w:r>
    </w:p>
    <w:p>
      <w:pPr>
        <w:sectPr w:rsidSect="00034616">
          <w:type w:val="nextPage"/>
          <w:pgSz w:w="12240" w:h="15840"/>
          <w:pgMar w:top="1440" w:right="1800" w:bottom="1440" w:left="1800" w:header="720" w:footer="720" w:gutter="0"/>
          <w:pgNumType w:start="23"/>
          <w:cols w:space="720"/>
          <w:titlePg w:val="0"/>
          <w:docGrid w:linePitch="360"/>
        </w:sectPr>
      </w:pPr>
    </w:p>
    <w:p>
      <w:r>
        <w:t>84、按照迁移的内容，学习迁移可分为（　　　）。</w:t>
        <w:br/>
        <w:t>A.正迁移与负迁移</w:t>
        <w:br/>
        <w:t>B.纵向迁移与横向迁移</w:t>
        <w:br/>
        <w:t>C.顺向迁移与逆向迁移</w:t>
        <w:br/>
        <w:t>D.特殊迁移与普遍迁移</w:t>
        <w:br/>
        <w:br/>
        <w:t>【答案】：D</w:t>
      </w:r>
      <w:r>
        <w:t xml:space="preserve"> </w:t>
      </w:r>
    </w:p>
    <w:p>
      <w:r>
        <w:t>85、人际关系的具体表现形式是（　　　）。</w:t>
        <w:br/>
        <w:t>A.人际互动</w:t>
        <w:br/>
        <w:t>B.人际交往</w:t>
        <w:br/>
        <w:t>C.人际沟通</w:t>
        <w:br/>
        <w:t>D.亲和行为</w:t>
        <w:br/>
        <w:br/>
        <w:t xml:space="preserve">【答案】：B </w:t>
      </w:r>
    </w:p>
    <w:p>
      <w:r>
        <w:t>86、会讲英语的人学习德语，学得比其他人快，这属于（　　　）。</w:t>
        <w:br/>
        <w:t>A.正迁移</w:t>
        <w:br/>
        <w:t>B.负迁移</w:t>
        <w:br/>
        <w:t>C.纵向迁移</w:t>
        <w:br/>
        <w:t>D.逆向迁移</w:t>
        <w:br/>
        <w:br/>
        <w:t xml:space="preserve">【答案】：A </w:t>
      </w:r>
    </w:p>
    <w:p>
      <w:r>
        <w:t>87、股权投资基金会计核算工作的会计责任主体为（   ）。</w:t>
        <w:br/>
        <w:t>A.基金托管人</w:t>
        <w:br/>
        <w:t>B.基金管理人</w:t>
        <w:br/>
        <w:t>C.基金份额登记机构</w:t>
        <w:br/>
        <w:t>D.以上均是</w:t>
        <w:br/>
        <w:br/>
        <w:t xml:space="preserve">【答案】：B </w:t>
      </w:r>
    </w:p>
    <w:p>
      <w:pPr>
        <w:sectPr w:rsidSect="00034616">
          <w:type w:val="nextPage"/>
          <w:pgSz w:w="12240" w:h="15840"/>
          <w:pgMar w:top="1440" w:right="1800" w:bottom="1440" w:left="1800" w:header="720" w:footer="720" w:gutter="0"/>
          <w:pgNumType w:start="24"/>
          <w:cols w:space="720"/>
          <w:titlePg w:val="0"/>
          <w:docGrid w:linePitch="360"/>
        </w:sectPr>
      </w:pPr>
      <w:r>
        <w:t>88、下列关于投资者投资股权投资基金时应履行义务的说法中，错误的是（</w:t>
      </w:r>
      <w:r>
        <w:t xml:space="preserve"> </w:t>
      </w:r>
      <w:r>
        <w:t xml:space="preserve"> </w:t>
      </w:r>
    </w:p>
    <w:p>
      <w:r>
        <w:t xml:space="preserve"> ）。</w:t>
        <w:br/>
        <w:t>A.确保自身符合合格投资者条件</w:t>
        <w:br/>
        <w:t>B.对自身资产或收入情况应作如实承诺，如提供虚假承诺文件，承担相应责任</w:t>
        <w:br/>
        <w:t>C.如实填写风险识别能力和承担能力问卷</w:t>
        <w:br/>
        <w:t>D.如自身不符合合格投资者条件，可以购买以私募基金份额或其收益权为投资标的的金融产品</w:t>
        <w:br/>
        <w:br/>
        <w:t>【答案】：D</w:t>
      </w:r>
      <w:r>
        <w:t xml:space="preserve"> </w:t>
      </w:r>
    </w:p>
    <w:p>
      <w:r>
        <w:t>89、中等偏难的学习任务，学习者最佳的动机强度是（　　　）。</w:t>
        <w:br/>
        <w:t>A.较高</w:t>
        <w:br/>
        <w:t>B.中等偏弱</w:t>
        <w:br/>
        <w:t>C.中等</w:t>
        <w:br/>
        <w:t>D.中等偏强</w:t>
        <w:br/>
        <w:br/>
        <w:t xml:space="preserve">【答案】：B </w:t>
      </w:r>
    </w:p>
    <w:p>
      <w:r>
        <w:t>90、教育心理学作为一门独立学科的初创时间是（　　　）。</w:t>
        <w:br/>
        <w:t>A.1879年</w:t>
        <w:br/>
        <w:t>B.1950年</w:t>
        <w:br/>
        <w:t>C.1978年</w:t>
        <w:br/>
        <w:t>D.1903年</w:t>
        <w:br/>
        <w:br/>
        <w:t xml:space="preserve">【答案】：D </w:t>
      </w:r>
    </w:p>
    <w:p>
      <w:pPr>
        <w:sectPr w:rsidSect="00034616">
          <w:type w:val="nextPage"/>
          <w:pgSz w:w="12240" w:h="15840"/>
          <w:pgMar w:top="1440" w:right="1800" w:bottom="1440" w:left="1800" w:header="720" w:footer="720" w:gutter="0"/>
          <w:pgNumType w:start="25"/>
          <w:cols w:space="720"/>
          <w:titlePg w:val="0"/>
          <w:docGrid w:linePitch="360"/>
        </w:sectPr>
      </w:pPr>
      <w:r>
        <w:t>91、后面学习的材料对识记和回忆前面学习材料的干扰是（　　　）。</w:t>
        <w:br/>
        <w:t>A.前摄抑制</w:t>
        <w:br/>
        <w:t>B.倒摄抑制</w:t>
        <w:br/>
        <w:t>C.正抑制</w:t>
        <w:br/>
        <w:t>D.负抑制</w:t>
        <w:br/>
        <w:br/>
        <w:t xml:space="preserve">【答案】：B </w:t>
      </w:r>
    </w:p>
    <w:p>
      <w:r>
        <w:t>92、个体进行活动的基本动力是（　　　）。</w:t>
        <w:br/>
        <w:t>A.需要</w:t>
        <w:br/>
        <w:t>B.思维</w:t>
        <w:br/>
        <w:t>C.世界观</w:t>
        <w:br/>
        <w:t>D.想象</w:t>
        <w:br/>
        <w:br/>
        <w:t xml:space="preserve">【答案】：A </w:t>
      </w:r>
    </w:p>
    <w:p>
      <w:r>
        <w:t>93、直接影响活动效率，与活动是否能顺利完成相关的个性心理特征是（　　　）。</w:t>
        <w:br/>
        <w:t>A.气质</w:t>
        <w:br/>
        <w:t>B.性格</w:t>
        <w:br/>
        <w:t>C.能力</w:t>
        <w:br/>
        <w:t>D.智力</w:t>
        <w:br/>
        <w:br/>
        <w:t xml:space="preserve">【答案】：C </w:t>
      </w:r>
    </w:p>
    <w:p>
      <w:r>
        <w:t>94、关于股权投资基金收益分配，下列表述错误的是（   ）。</w:t>
        <w:br/>
        <w:t>A.公司型基金缴纳公司所得税之后再按照《公司章程》关于利润分配的条款规定进行分配</w:t>
        <w:br/>
        <w:t>B.契约型基金因其契约属性，收益分配安排均可通过契约约定，在实务中相关约定不需参照现行行业监管和业务指引的要求</w:t>
        <w:br/>
        <w:t>C.合伙型基金不得约定将全部利润分配给部分合伙人或者由部分合伙人承担全部亏损</w:t>
        <w:br/>
        <w:t>D.合伙型基金的收益分配比例和时间可自行在合伙协议中约定</w:t>
        <w:br/>
        <w:br/>
        <w:t xml:space="preserve">【答案】：B </w:t>
      </w:r>
    </w:p>
    <w:p>
      <w:pPr>
        <w:sectPr w:rsidSect="00034616">
          <w:type w:val="nextPage"/>
          <w:pgSz w:w="12240" w:h="15840"/>
          <w:pgMar w:top="1440" w:right="1800" w:bottom="1440" w:left="1800" w:header="720" w:footer="720" w:gutter="0"/>
          <w:pgNumType w:start="26"/>
          <w:cols w:space="720"/>
          <w:titlePg w:val="0"/>
          <w:docGrid w:linePitch="360"/>
        </w:sectPr>
      </w:pPr>
    </w:p>
    <w:p>
      <w:r>
        <w:t>95、多元智能理论的提出者是（　　　）。</w:t>
        <w:br/>
        <w:t>A.柯尔伯格</w:t>
        <w:br/>
        <w:t>B.加德纳</w:t>
        <w:br/>
        <w:t>C.推孟</w:t>
        <w:br/>
        <w:t>D.比纳</w:t>
        <w:br/>
        <w:br/>
        <w:t>【答案】：B</w:t>
      </w:r>
      <w:r>
        <w:t xml:space="preserve"> </w:t>
      </w:r>
    </w:p>
    <w:p>
      <w:r>
        <w:t>96、关于基金业绩评价，以下表述正确的是（   ）</w:t>
        <w:br/>
        <w:t>A.已分配收益倍数体现了投资者所投资金的时间价值</w:t>
        <w:br/>
        <w:t>B.总收益倍数越高，说明基金业绩越好</w:t>
        <w:br/>
        <w:t>C.基金在不同时点计算的总收益倍数可能会有不同的结果</w:t>
        <w:br/>
        <w:t>D.已分配收益倍数越高，说明基金业绩越好</w:t>
        <w:br/>
        <w:br/>
        <w:t xml:space="preserve">【答案】：C </w:t>
      </w:r>
    </w:p>
    <w:p>
      <w:r>
        <w:t>97、心理学发展史上的第一次革命为（　　　）。</w:t>
        <w:br/>
        <w:t>A.精神分析心理学的兴起</w:t>
        <w:br/>
        <w:t>B.行为主义心理学的兴起</w:t>
        <w:br/>
        <w:t>C.人本主义心理学的兴起</w:t>
        <w:br/>
        <w:t>D.认知主义心理学的兴起</w:t>
        <w:br/>
        <w:br/>
        <w:t xml:space="preserve">【答案】：B </w:t>
      </w:r>
    </w:p>
    <w:p>
      <w:r>
        <w:t>98、个人的自我感受、自尊、自爱、自卑、自信、内疚、优越感、成就感、自我效能感等，属于自我意识的（　　　）。</w:t>
        <w:br/>
        <w:t>A.自我认识</w:t>
        <w:br/>
        <w:t>B.自我调节</w:t>
        <w:br/>
        <w:t>C.自我体验</w:t>
        <w:br/>
        <w:t>D.自我控制</w:t>
        <w:br/>
        <w:br/>
        <w:t xml:space="preserve">【答案】：C </w:t>
      </w:r>
    </w:p>
    <w:p>
      <w:r>
        <w:t>99、不属于股权投资基金清算必要程序的是（</w:t>
      </w:r>
      <w:r>
        <w:t xml:space="preserve"> </w:t>
      </w:r>
      <w:r>
        <w:t xml:space="preserve"> </w:t>
      </w:r>
      <w:r>
        <w:br/>
      </w:r>
      <w: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5" w:history="1">
        <w:r>
          <w:rPr>
            <w:rFonts w:ascii="SimSun" w:eastAsia="SimSun" w:hAnsi="SimSun" w:cs="SimSun"/>
            <w:b/>
            <w:bCs/>
            <w:color w:val="0000EE"/>
            <w:sz w:val="30"/>
            <w:szCs w:val="30"/>
            <w:u w:val="single" w:color="0000EE"/>
          </w:rPr>
          <w:t>https://d.book118.com/248067141056006031</w:t>
        </w:r>
      </w:hyperlink>
    </w:p>
    <w:p/>
    <w:sectPr w:rsidSect="00034616">
      <w:type w:val="nextPage"/>
      <w:pgSz w:w="12240" w:h="15840"/>
      <w:pgMar w:top="1440" w:right="1800" w:bottom="1440" w:left="1800" w:header="720" w:footer="720" w:gutter="0"/>
      <w:pgNumType w:start="27"/>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2406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仿宋" w:eastAsia="仿宋" w:hAnsi="仿宋"/>
      <w:sz w:val="2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248067141056006031"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revision>1</cp:revision>
  <dcterms:created xsi:type="dcterms:W3CDTF">2013-12-23T23:15:00Z</dcterms:created>
  <dcterms:modified xsi:type="dcterms:W3CDTF">2013-12-23T23:15:00Z</dcterms:modified>
</cp:coreProperties>
</file>