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设备状态管理产品项目规划设计蓝图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0" w:history="1">
        <w:r>
          <w:rPr>
            <w:rFonts w:ascii="仿宋" w:eastAsia="仿宋" w:hAnsi="仿宋" w:cs="仿宋" w:hint="eastAsia"/>
            <w:lang w:eastAsia="zh-CN"/>
          </w:rPr>
          <w:t>序言</w:t>
        </w:r>
        <w:r>
          <w:tab/>
        </w:r>
        <w:r>
          <w:fldChar w:fldCharType="begin"/>
        </w:r>
        <w:r>
          <w:instrText xml:space="preserve"> PAGEREF _Toc24300 \h </w:instrText>
        </w:r>
        <w:r>
          <w:fldChar w:fldCharType="separate"/>
        </w:r>
        <w:r>
          <w:t>3</w:t>
        </w:r>
        <w:r>
          <w:fldChar w:fldCharType="end"/>
        </w:r>
      </w:hyperlink>
    </w:p>
    <w:p>
      <w:pPr>
        <w:pStyle w:val="TOC1"/>
        <w:tabs>
          <w:tab w:val="right" w:leader="dot" w:pos="8306"/>
        </w:tabs>
      </w:pPr>
      <w:hyperlink w:anchor="_Toc8535" w:history="1">
        <w:r>
          <w:rPr>
            <w:rFonts w:ascii="仿宋" w:eastAsia="仿宋" w:hAnsi="仿宋" w:cs="仿宋" w:hint="eastAsia"/>
            <w:lang w:eastAsia="zh-CN"/>
          </w:rPr>
          <w:t>一、设备状态管理产品项目选址可行性分析</w:t>
        </w:r>
        <w:r>
          <w:tab/>
        </w:r>
        <w:r>
          <w:fldChar w:fldCharType="begin"/>
        </w:r>
        <w:r>
          <w:instrText xml:space="preserve"> PAGEREF _Toc8535 \h </w:instrText>
        </w:r>
        <w:r>
          <w:fldChar w:fldCharType="separate"/>
        </w:r>
        <w:r>
          <w:t>3</w:t>
        </w:r>
        <w:r>
          <w:fldChar w:fldCharType="end"/>
        </w:r>
      </w:hyperlink>
    </w:p>
    <w:p>
      <w:pPr>
        <w:pStyle w:val="TOC2"/>
        <w:tabs>
          <w:tab w:val="right" w:leader="dot" w:pos="8306"/>
        </w:tabs>
      </w:pPr>
      <w:hyperlink w:anchor="_Toc16664" w:history="1">
        <w:r>
          <w:rPr>
            <w:rFonts w:ascii="仿宋" w:eastAsia="仿宋" w:hAnsi="仿宋" w:cs="仿宋" w:hint="eastAsia"/>
            <w:lang w:eastAsia="zh-CN"/>
          </w:rPr>
          <w:t>(一)、设备状态管理产品项目选址</w:t>
        </w:r>
        <w:r>
          <w:tab/>
        </w:r>
        <w:r>
          <w:fldChar w:fldCharType="begin"/>
        </w:r>
        <w:r>
          <w:instrText xml:space="preserve"> PAGEREF _Toc16664 \h </w:instrText>
        </w:r>
        <w:r>
          <w:fldChar w:fldCharType="separate"/>
        </w:r>
        <w:r>
          <w:t>3</w:t>
        </w:r>
        <w:r>
          <w:fldChar w:fldCharType="end"/>
        </w:r>
      </w:hyperlink>
    </w:p>
    <w:p>
      <w:pPr>
        <w:pStyle w:val="TOC2"/>
        <w:tabs>
          <w:tab w:val="right" w:leader="dot" w:pos="8306"/>
        </w:tabs>
      </w:pPr>
      <w:hyperlink w:anchor="_Toc5501" w:history="1">
        <w:r>
          <w:rPr>
            <w:rFonts w:ascii="仿宋" w:eastAsia="仿宋" w:hAnsi="仿宋" w:cs="仿宋" w:hint="eastAsia"/>
            <w:lang w:eastAsia="zh-CN"/>
          </w:rPr>
          <w:t>(二)、用地控制指标</w:t>
        </w:r>
        <w:r>
          <w:tab/>
        </w:r>
        <w:r>
          <w:fldChar w:fldCharType="begin"/>
        </w:r>
        <w:r>
          <w:instrText xml:space="preserve"> PAGEREF _Toc5501 \h </w:instrText>
        </w:r>
        <w:r>
          <w:fldChar w:fldCharType="separate"/>
        </w:r>
        <w:r>
          <w:t>3</w:t>
        </w:r>
        <w:r>
          <w:fldChar w:fldCharType="end"/>
        </w:r>
      </w:hyperlink>
    </w:p>
    <w:p>
      <w:pPr>
        <w:pStyle w:val="TOC2"/>
        <w:tabs>
          <w:tab w:val="right" w:leader="dot" w:pos="8306"/>
        </w:tabs>
      </w:pPr>
      <w:hyperlink w:anchor="_Toc834" w:history="1">
        <w:r>
          <w:rPr>
            <w:rFonts w:ascii="仿宋" w:eastAsia="仿宋" w:hAnsi="仿宋" w:cs="仿宋" w:hint="eastAsia"/>
            <w:lang w:eastAsia="zh-CN"/>
          </w:rPr>
          <w:t>(三)、节约用地措施</w:t>
        </w:r>
        <w:r>
          <w:tab/>
        </w:r>
        <w:r>
          <w:fldChar w:fldCharType="begin"/>
        </w:r>
        <w:r>
          <w:instrText xml:space="preserve"> PAGEREF _Toc834 \h </w:instrText>
        </w:r>
        <w:r>
          <w:fldChar w:fldCharType="separate"/>
        </w:r>
        <w:r>
          <w:t>5</w:t>
        </w:r>
        <w:r>
          <w:fldChar w:fldCharType="end"/>
        </w:r>
      </w:hyperlink>
    </w:p>
    <w:p>
      <w:pPr>
        <w:pStyle w:val="TOC2"/>
        <w:tabs>
          <w:tab w:val="right" w:leader="dot" w:pos="8306"/>
        </w:tabs>
      </w:pPr>
      <w:hyperlink w:anchor="_Toc10051" w:history="1">
        <w:r>
          <w:rPr>
            <w:rFonts w:ascii="仿宋" w:eastAsia="仿宋" w:hAnsi="仿宋" w:cs="仿宋" w:hint="eastAsia"/>
            <w:lang w:eastAsia="zh-CN"/>
          </w:rPr>
          <w:t>(四)、总图布置方案</w:t>
        </w:r>
        <w:r>
          <w:tab/>
        </w:r>
        <w:r>
          <w:fldChar w:fldCharType="begin"/>
        </w:r>
        <w:r>
          <w:instrText xml:space="preserve"> PAGEREF _Toc10051 \h </w:instrText>
        </w:r>
        <w:r>
          <w:fldChar w:fldCharType="separate"/>
        </w:r>
        <w:r>
          <w:t>6</w:t>
        </w:r>
        <w:r>
          <w:fldChar w:fldCharType="end"/>
        </w:r>
      </w:hyperlink>
    </w:p>
    <w:p>
      <w:pPr>
        <w:pStyle w:val="TOC2"/>
        <w:tabs>
          <w:tab w:val="right" w:leader="dot" w:pos="8306"/>
        </w:tabs>
      </w:pPr>
      <w:hyperlink w:anchor="_Toc10435" w:history="1">
        <w:r>
          <w:rPr>
            <w:rFonts w:ascii="仿宋" w:eastAsia="仿宋" w:hAnsi="仿宋" w:cs="仿宋" w:hint="eastAsia"/>
            <w:lang w:eastAsia="zh-CN"/>
          </w:rPr>
          <w:t>(五)、选址综合评价</w:t>
        </w:r>
        <w:r>
          <w:tab/>
        </w:r>
        <w:r>
          <w:fldChar w:fldCharType="begin"/>
        </w:r>
        <w:r>
          <w:instrText xml:space="preserve"> PAGEREF _Toc10435 \h </w:instrText>
        </w:r>
        <w:r>
          <w:fldChar w:fldCharType="separate"/>
        </w:r>
        <w:r>
          <w:t>7</w:t>
        </w:r>
        <w:r>
          <w:fldChar w:fldCharType="end"/>
        </w:r>
      </w:hyperlink>
    </w:p>
    <w:p>
      <w:pPr>
        <w:pStyle w:val="TOC1"/>
        <w:tabs>
          <w:tab w:val="right" w:leader="dot" w:pos="8306"/>
        </w:tabs>
      </w:pPr>
      <w:hyperlink w:anchor="_Toc31590" w:history="1">
        <w:r>
          <w:rPr>
            <w:rFonts w:ascii="仿宋" w:eastAsia="仿宋" w:hAnsi="仿宋" w:cs="仿宋" w:hint="eastAsia"/>
            <w:lang w:eastAsia="zh-CN"/>
          </w:rPr>
          <w:t>二、设备状态管理产品项目建设背景及必要性分析</w:t>
        </w:r>
        <w:r>
          <w:tab/>
        </w:r>
        <w:r>
          <w:fldChar w:fldCharType="begin"/>
        </w:r>
        <w:r>
          <w:instrText xml:space="preserve"> PAGEREF _Toc31590 \h </w:instrText>
        </w:r>
        <w:r>
          <w:fldChar w:fldCharType="separate"/>
        </w:r>
        <w:r>
          <w:t>9</w:t>
        </w:r>
        <w:r>
          <w:fldChar w:fldCharType="end"/>
        </w:r>
      </w:hyperlink>
    </w:p>
    <w:p>
      <w:pPr>
        <w:pStyle w:val="TOC2"/>
        <w:tabs>
          <w:tab w:val="right" w:leader="dot" w:pos="8306"/>
        </w:tabs>
      </w:pPr>
      <w:hyperlink w:anchor="_Toc24323" w:history="1">
        <w:r>
          <w:rPr>
            <w:rFonts w:ascii="仿宋" w:eastAsia="仿宋" w:hAnsi="仿宋" w:cs="仿宋" w:hint="eastAsia"/>
            <w:lang w:eastAsia="zh-CN"/>
          </w:rPr>
          <w:t>(一)、设备状态管理产品项目背景分析</w:t>
        </w:r>
        <w:r>
          <w:tab/>
        </w:r>
        <w:r>
          <w:fldChar w:fldCharType="begin"/>
        </w:r>
        <w:r>
          <w:instrText xml:space="preserve"> PAGEREF _Toc24323 \h </w:instrText>
        </w:r>
        <w:r>
          <w:fldChar w:fldCharType="separate"/>
        </w:r>
        <w:r>
          <w:t>9</w:t>
        </w:r>
        <w:r>
          <w:fldChar w:fldCharType="end"/>
        </w:r>
      </w:hyperlink>
    </w:p>
    <w:p>
      <w:pPr>
        <w:pStyle w:val="TOC2"/>
        <w:tabs>
          <w:tab w:val="right" w:leader="dot" w:pos="8306"/>
        </w:tabs>
      </w:pPr>
      <w:hyperlink w:anchor="_Toc16078" w:history="1">
        <w:r>
          <w:rPr>
            <w:rFonts w:ascii="仿宋" w:eastAsia="仿宋" w:hAnsi="仿宋" w:cs="仿宋" w:hint="eastAsia"/>
            <w:lang w:eastAsia="zh-CN"/>
          </w:rPr>
          <w:t>(二)、设备状态管理产品项目建设必要性分析</w:t>
        </w:r>
        <w:r>
          <w:tab/>
        </w:r>
        <w:r>
          <w:fldChar w:fldCharType="begin"/>
        </w:r>
        <w:r>
          <w:instrText xml:space="preserve"> PAGEREF _Toc16078 \h </w:instrText>
        </w:r>
        <w:r>
          <w:fldChar w:fldCharType="separate"/>
        </w:r>
        <w:r>
          <w:t>10</w:t>
        </w:r>
        <w:r>
          <w:fldChar w:fldCharType="end"/>
        </w:r>
      </w:hyperlink>
    </w:p>
    <w:p>
      <w:pPr>
        <w:pStyle w:val="TOC1"/>
        <w:tabs>
          <w:tab w:val="right" w:leader="dot" w:pos="8306"/>
        </w:tabs>
      </w:pPr>
      <w:hyperlink w:anchor="_Toc26622" w:history="1">
        <w:r>
          <w:rPr>
            <w:rFonts w:ascii="仿宋" w:eastAsia="仿宋" w:hAnsi="仿宋" w:cs="仿宋" w:hint="eastAsia"/>
            <w:lang w:eastAsia="zh-CN"/>
          </w:rPr>
          <w:t>三、设备状态管理产品项目绩效评估</w:t>
        </w:r>
        <w:r>
          <w:tab/>
        </w:r>
        <w:r>
          <w:fldChar w:fldCharType="begin"/>
        </w:r>
        <w:r>
          <w:instrText xml:space="preserve"> PAGEREF _Toc26622 \h </w:instrText>
        </w:r>
        <w:r>
          <w:fldChar w:fldCharType="separate"/>
        </w:r>
        <w:r>
          <w:t>12</w:t>
        </w:r>
        <w:r>
          <w:fldChar w:fldCharType="end"/>
        </w:r>
      </w:hyperlink>
    </w:p>
    <w:p>
      <w:pPr>
        <w:pStyle w:val="TOC2"/>
        <w:tabs>
          <w:tab w:val="right" w:leader="dot" w:pos="8306"/>
        </w:tabs>
      </w:pPr>
      <w:hyperlink w:anchor="_Toc6504" w:history="1">
        <w:r>
          <w:rPr>
            <w:rFonts w:ascii="仿宋" w:eastAsia="仿宋" w:hAnsi="仿宋" w:cs="仿宋" w:hint="eastAsia"/>
            <w:lang w:eastAsia="zh-CN"/>
          </w:rPr>
          <w:t>(一)、绩效评估指标</w:t>
        </w:r>
        <w:r>
          <w:tab/>
        </w:r>
        <w:r>
          <w:fldChar w:fldCharType="begin"/>
        </w:r>
        <w:r>
          <w:instrText xml:space="preserve"> PAGEREF _Toc6504 \h </w:instrText>
        </w:r>
        <w:r>
          <w:fldChar w:fldCharType="separate"/>
        </w:r>
        <w:r>
          <w:t>12</w:t>
        </w:r>
        <w:r>
          <w:fldChar w:fldCharType="end"/>
        </w:r>
      </w:hyperlink>
    </w:p>
    <w:p>
      <w:pPr>
        <w:pStyle w:val="TOC2"/>
        <w:tabs>
          <w:tab w:val="right" w:leader="dot" w:pos="8306"/>
        </w:tabs>
      </w:pPr>
      <w:hyperlink w:anchor="_Toc10796" w:history="1">
        <w:r>
          <w:rPr>
            <w:rFonts w:ascii="仿宋" w:eastAsia="仿宋" w:hAnsi="仿宋" w:cs="仿宋" w:hint="eastAsia"/>
            <w:lang w:eastAsia="zh-CN"/>
          </w:rPr>
          <w:t>(二)、绩效评估方法</w:t>
        </w:r>
        <w:r>
          <w:tab/>
        </w:r>
        <w:r>
          <w:fldChar w:fldCharType="begin"/>
        </w:r>
        <w:r>
          <w:instrText xml:space="preserve"> PAGEREF _Toc10796 \h </w:instrText>
        </w:r>
        <w:r>
          <w:fldChar w:fldCharType="separate"/>
        </w:r>
        <w:r>
          <w:t>13</w:t>
        </w:r>
        <w:r>
          <w:fldChar w:fldCharType="end"/>
        </w:r>
      </w:hyperlink>
    </w:p>
    <w:p>
      <w:pPr>
        <w:pStyle w:val="TOC2"/>
        <w:tabs>
          <w:tab w:val="right" w:leader="dot" w:pos="8306"/>
        </w:tabs>
      </w:pPr>
      <w:hyperlink w:anchor="_Toc17676" w:history="1">
        <w:r>
          <w:rPr>
            <w:rFonts w:ascii="仿宋" w:eastAsia="仿宋" w:hAnsi="仿宋" w:cs="仿宋" w:hint="eastAsia"/>
            <w:lang w:eastAsia="zh-CN"/>
          </w:rPr>
          <w:t>(三)、绩效评估周期</w:t>
        </w:r>
        <w:r>
          <w:tab/>
        </w:r>
        <w:r>
          <w:fldChar w:fldCharType="begin"/>
        </w:r>
        <w:r>
          <w:instrText xml:space="preserve"> PAGEREF _Toc17676 \h </w:instrText>
        </w:r>
        <w:r>
          <w:fldChar w:fldCharType="separate"/>
        </w:r>
        <w:r>
          <w:t>14</w:t>
        </w:r>
        <w:r>
          <w:fldChar w:fldCharType="end"/>
        </w:r>
      </w:hyperlink>
    </w:p>
    <w:p>
      <w:pPr>
        <w:pStyle w:val="TOC1"/>
        <w:tabs>
          <w:tab w:val="right" w:leader="dot" w:pos="8306"/>
        </w:tabs>
      </w:pPr>
      <w:hyperlink w:anchor="_Toc6230" w:history="1">
        <w:r>
          <w:rPr>
            <w:rFonts w:ascii="仿宋" w:eastAsia="仿宋" w:hAnsi="仿宋" w:cs="仿宋" w:hint="eastAsia"/>
            <w:lang w:eastAsia="zh-CN"/>
          </w:rPr>
          <w:t>四、设备状态管理产品项目危机管理</w:t>
        </w:r>
        <w:r>
          <w:tab/>
        </w:r>
        <w:r>
          <w:fldChar w:fldCharType="begin"/>
        </w:r>
        <w:r>
          <w:instrText xml:space="preserve"> PAGEREF _Toc6230 \h </w:instrText>
        </w:r>
        <w:r>
          <w:fldChar w:fldCharType="separate"/>
        </w:r>
        <w:r>
          <w:t>15</w:t>
        </w:r>
        <w:r>
          <w:fldChar w:fldCharType="end"/>
        </w:r>
      </w:hyperlink>
    </w:p>
    <w:p>
      <w:pPr>
        <w:pStyle w:val="TOC2"/>
        <w:tabs>
          <w:tab w:val="right" w:leader="dot" w:pos="8306"/>
        </w:tabs>
      </w:pPr>
      <w:hyperlink w:anchor="_Toc20583" w:history="1">
        <w:r>
          <w:rPr>
            <w:rFonts w:ascii="仿宋" w:eastAsia="仿宋" w:hAnsi="仿宋" w:cs="仿宋" w:hint="eastAsia"/>
            <w:lang w:eastAsia="zh-CN"/>
          </w:rPr>
          <w:t>(一)、危机预警与识别</w:t>
        </w:r>
        <w:r>
          <w:tab/>
        </w:r>
        <w:r>
          <w:fldChar w:fldCharType="begin"/>
        </w:r>
        <w:r>
          <w:instrText xml:space="preserve"> PAGEREF _Toc20583 \h </w:instrText>
        </w:r>
        <w:r>
          <w:fldChar w:fldCharType="separate"/>
        </w:r>
        <w:r>
          <w:t>15</w:t>
        </w:r>
        <w:r>
          <w:fldChar w:fldCharType="end"/>
        </w:r>
      </w:hyperlink>
    </w:p>
    <w:p>
      <w:pPr>
        <w:pStyle w:val="TOC2"/>
        <w:tabs>
          <w:tab w:val="right" w:leader="dot" w:pos="8306"/>
        </w:tabs>
      </w:pPr>
      <w:hyperlink w:anchor="_Toc31068" w:history="1">
        <w:r>
          <w:rPr>
            <w:rFonts w:ascii="仿宋" w:eastAsia="仿宋" w:hAnsi="仿宋" w:cs="仿宋" w:hint="eastAsia"/>
            <w:lang w:eastAsia="zh-CN"/>
          </w:rPr>
          <w:t>(二)、危机应对与恢复</w:t>
        </w:r>
        <w:r>
          <w:tab/>
        </w:r>
        <w:r>
          <w:fldChar w:fldCharType="begin"/>
        </w:r>
        <w:r>
          <w:instrText xml:space="preserve"> PAGEREF _Toc31068 \h </w:instrText>
        </w:r>
        <w:r>
          <w:fldChar w:fldCharType="separate"/>
        </w:r>
        <w:r>
          <w:t>16</w:t>
        </w:r>
        <w:r>
          <w:fldChar w:fldCharType="end"/>
        </w:r>
      </w:hyperlink>
    </w:p>
    <w:p>
      <w:pPr>
        <w:pStyle w:val="TOC1"/>
        <w:tabs>
          <w:tab w:val="right" w:leader="dot" w:pos="8306"/>
        </w:tabs>
      </w:pPr>
      <w:hyperlink w:anchor="_Toc5681" w:history="1">
        <w:r>
          <w:rPr>
            <w:rFonts w:ascii="仿宋" w:eastAsia="仿宋" w:hAnsi="仿宋" w:cs="仿宋" w:hint="eastAsia"/>
            <w:lang w:eastAsia="zh-CN"/>
          </w:rPr>
          <w:t>五、工艺说明</w:t>
        </w:r>
        <w:r>
          <w:tab/>
        </w:r>
        <w:r>
          <w:fldChar w:fldCharType="begin"/>
        </w:r>
        <w:r>
          <w:instrText xml:space="preserve"> PAGEREF _Toc5681 \h </w:instrText>
        </w:r>
        <w:r>
          <w:fldChar w:fldCharType="separate"/>
        </w:r>
        <w:r>
          <w:t>18</w:t>
        </w:r>
        <w:r>
          <w:fldChar w:fldCharType="end"/>
        </w:r>
      </w:hyperlink>
    </w:p>
    <w:p>
      <w:pPr>
        <w:pStyle w:val="TOC2"/>
        <w:tabs>
          <w:tab w:val="right" w:leader="dot" w:pos="8306"/>
        </w:tabs>
      </w:pPr>
      <w:hyperlink w:anchor="_Toc5892" w:history="1">
        <w:r>
          <w:rPr>
            <w:rFonts w:ascii="仿宋" w:eastAsia="仿宋" w:hAnsi="仿宋" w:cs="仿宋" w:hint="eastAsia"/>
            <w:lang w:eastAsia="zh-CN"/>
          </w:rPr>
          <w:t>(一)、技术管理特点</w:t>
        </w:r>
        <w:r>
          <w:tab/>
        </w:r>
        <w:r>
          <w:fldChar w:fldCharType="begin"/>
        </w:r>
        <w:r>
          <w:instrText xml:space="preserve"> PAGEREF _Toc5892 \h </w:instrText>
        </w:r>
        <w:r>
          <w:fldChar w:fldCharType="separate"/>
        </w:r>
        <w:r>
          <w:t>18</w:t>
        </w:r>
        <w:r>
          <w:fldChar w:fldCharType="end"/>
        </w:r>
      </w:hyperlink>
    </w:p>
    <w:p>
      <w:pPr>
        <w:pStyle w:val="TOC2"/>
        <w:tabs>
          <w:tab w:val="right" w:leader="dot" w:pos="8306"/>
        </w:tabs>
      </w:pPr>
      <w:hyperlink w:anchor="_Toc29512" w:history="1">
        <w:r>
          <w:rPr>
            <w:rFonts w:ascii="仿宋" w:eastAsia="仿宋" w:hAnsi="仿宋" w:cs="仿宋" w:hint="eastAsia"/>
            <w:lang w:eastAsia="zh-CN"/>
          </w:rPr>
          <w:t>(二)、设备状态管理产品项目工艺技术设计方案</w:t>
        </w:r>
        <w:r>
          <w:tab/>
        </w:r>
        <w:r>
          <w:fldChar w:fldCharType="begin"/>
        </w:r>
        <w:r>
          <w:instrText xml:space="preserve"> PAGEREF _Toc29512 \h </w:instrText>
        </w:r>
        <w:r>
          <w:fldChar w:fldCharType="separate"/>
        </w:r>
        <w:r>
          <w:t>19</w:t>
        </w:r>
        <w:r>
          <w:fldChar w:fldCharType="end"/>
        </w:r>
      </w:hyperlink>
    </w:p>
    <w:p>
      <w:pPr>
        <w:pStyle w:val="TOC2"/>
        <w:tabs>
          <w:tab w:val="right" w:leader="dot" w:pos="8306"/>
        </w:tabs>
      </w:pPr>
      <w:hyperlink w:anchor="_Toc21561" w:history="1">
        <w:r>
          <w:rPr>
            <w:rFonts w:ascii="仿宋" w:eastAsia="仿宋" w:hAnsi="仿宋" w:cs="仿宋" w:hint="eastAsia"/>
            <w:lang w:eastAsia="zh-CN"/>
          </w:rPr>
          <w:t>(三)、设备选型方案</w:t>
        </w:r>
        <w:r>
          <w:tab/>
        </w:r>
        <w:r>
          <w:fldChar w:fldCharType="begin"/>
        </w:r>
        <w:r>
          <w:instrText xml:space="preserve"> PAGEREF _Toc21561 \h </w:instrText>
        </w:r>
        <w:r>
          <w:fldChar w:fldCharType="separate"/>
        </w:r>
        <w:r>
          <w:t>20</w:t>
        </w:r>
        <w:r>
          <w:fldChar w:fldCharType="end"/>
        </w:r>
      </w:hyperlink>
    </w:p>
    <w:p>
      <w:pPr>
        <w:pStyle w:val="TOC1"/>
        <w:tabs>
          <w:tab w:val="right" w:leader="dot" w:pos="8306"/>
        </w:tabs>
      </w:pPr>
      <w:hyperlink w:anchor="_Toc23134" w:history="1">
        <w:r>
          <w:rPr>
            <w:rFonts w:ascii="仿宋" w:eastAsia="仿宋" w:hAnsi="仿宋" w:cs="仿宋" w:hint="eastAsia"/>
            <w:lang w:eastAsia="zh-CN"/>
          </w:rPr>
          <w:t>六、设备状态管理产品项目可持续发展</w:t>
        </w:r>
        <w:r>
          <w:tab/>
        </w:r>
        <w:r>
          <w:fldChar w:fldCharType="begin"/>
        </w:r>
        <w:r>
          <w:instrText xml:space="preserve"> PAGEREF _Toc23134 \h </w:instrText>
        </w:r>
        <w:r>
          <w:fldChar w:fldCharType="separate"/>
        </w:r>
        <w:r>
          <w:t>22</w:t>
        </w:r>
        <w:r>
          <w:fldChar w:fldCharType="end"/>
        </w:r>
      </w:hyperlink>
    </w:p>
    <w:p>
      <w:pPr>
        <w:pStyle w:val="TOC2"/>
        <w:tabs>
          <w:tab w:val="right" w:leader="dot" w:pos="8306"/>
        </w:tabs>
      </w:pPr>
      <w:hyperlink w:anchor="_Toc28273" w:history="1">
        <w:r>
          <w:rPr>
            <w:rFonts w:ascii="仿宋" w:eastAsia="仿宋" w:hAnsi="仿宋" w:cs="仿宋" w:hint="eastAsia"/>
            <w:lang w:eastAsia="zh-CN"/>
          </w:rPr>
          <w:t>(一)、可持续战略与实践</w:t>
        </w:r>
        <w:r>
          <w:tab/>
        </w:r>
        <w:r>
          <w:fldChar w:fldCharType="begin"/>
        </w:r>
        <w:r>
          <w:instrText xml:space="preserve"> PAGEREF _Toc28273 \h </w:instrText>
        </w:r>
        <w:r>
          <w:fldChar w:fldCharType="separate"/>
        </w:r>
        <w:r>
          <w:t>22</w:t>
        </w:r>
        <w:r>
          <w:fldChar w:fldCharType="end"/>
        </w:r>
      </w:hyperlink>
    </w:p>
    <w:p>
      <w:pPr>
        <w:pStyle w:val="TOC2"/>
        <w:tabs>
          <w:tab w:val="right" w:leader="dot" w:pos="8306"/>
        </w:tabs>
      </w:pPr>
      <w:hyperlink w:anchor="_Toc6752" w:history="1">
        <w:r>
          <w:rPr>
            <w:rFonts w:ascii="仿宋" w:eastAsia="仿宋" w:hAnsi="仿宋" w:cs="仿宋" w:hint="eastAsia"/>
            <w:lang w:eastAsia="zh-CN"/>
          </w:rPr>
          <w:t>(二)、环保与社会责任</w:t>
        </w:r>
        <w:r>
          <w:tab/>
        </w:r>
        <w:r>
          <w:fldChar w:fldCharType="begin"/>
        </w:r>
        <w:r>
          <w:instrText xml:space="preserve"> PAGEREF _Toc6752 \h </w:instrText>
        </w:r>
        <w:r>
          <w:fldChar w:fldCharType="separate"/>
        </w:r>
        <w:r>
          <w:t>22</w:t>
        </w:r>
        <w:r>
          <w:fldChar w:fldCharType="end"/>
        </w:r>
      </w:hyperlink>
    </w:p>
    <w:p>
      <w:pPr>
        <w:pStyle w:val="TOC1"/>
        <w:tabs>
          <w:tab w:val="right" w:leader="dot" w:pos="8306"/>
        </w:tabs>
      </w:pPr>
      <w:hyperlink w:anchor="_Toc2831" w:history="1">
        <w:r>
          <w:rPr>
            <w:rFonts w:ascii="仿宋" w:eastAsia="仿宋" w:hAnsi="仿宋" w:cs="仿宋" w:hint="eastAsia"/>
            <w:lang w:eastAsia="zh-CN"/>
          </w:rPr>
          <w:t>七、设备状态管理产品项目创新与研发</w:t>
        </w:r>
        <w:r>
          <w:tab/>
        </w:r>
        <w:r>
          <w:fldChar w:fldCharType="begin"/>
        </w:r>
        <w:r>
          <w:instrText xml:space="preserve"> PAGEREF _Toc2831 \h </w:instrText>
        </w:r>
        <w:r>
          <w:fldChar w:fldCharType="separate"/>
        </w:r>
        <w:r>
          <w:t>23</w:t>
        </w:r>
        <w:r>
          <w:fldChar w:fldCharType="end"/>
        </w:r>
      </w:hyperlink>
    </w:p>
    <w:p>
      <w:pPr>
        <w:pStyle w:val="TOC2"/>
        <w:tabs>
          <w:tab w:val="right" w:leader="dot" w:pos="8306"/>
        </w:tabs>
      </w:pPr>
      <w:hyperlink w:anchor="_Toc5307" w:history="1">
        <w:r>
          <w:rPr>
            <w:rFonts w:ascii="仿宋" w:eastAsia="仿宋" w:hAnsi="仿宋" w:cs="仿宋" w:hint="eastAsia"/>
            <w:lang w:eastAsia="zh-CN"/>
          </w:rPr>
          <w:t>(一)、创新策略与方向</w:t>
        </w:r>
        <w:r>
          <w:tab/>
        </w:r>
        <w:r>
          <w:fldChar w:fldCharType="begin"/>
        </w:r>
        <w:r>
          <w:instrText xml:space="preserve"> PAGEREF _Toc5307 \h </w:instrText>
        </w:r>
        <w:r>
          <w:fldChar w:fldCharType="separate"/>
        </w:r>
        <w:r>
          <w:t>23</w:t>
        </w:r>
        <w:r>
          <w:fldChar w:fldCharType="end"/>
        </w:r>
      </w:hyperlink>
    </w:p>
    <w:p>
      <w:pPr>
        <w:pStyle w:val="TOC2"/>
        <w:tabs>
          <w:tab w:val="right" w:leader="dot" w:pos="8306"/>
        </w:tabs>
      </w:pPr>
      <w:hyperlink w:anchor="_Toc30969" w:history="1">
        <w:r>
          <w:rPr>
            <w:rFonts w:ascii="仿宋" w:eastAsia="仿宋" w:hAnsi="仿宋" w:cs="仿宋" w:hint="eastAsia"/>
            <w:lang w:eastAsia="zh-CN"/>
          </w:rPr>
          <w:t>(二)、研发规划与投入</w:t>
        </w:r>
        <w:r>
          <w:tab/>
        </w:r>
        <w:r>
          <w:fldChar w:fldCharType="begin"/>
        </w:r>
        <w:r>
          <w:instrText xml:space="preserve"> PAGEREF _Toc30969 \h </w:instrText>
        </w:r>
        <w:r>
          <w:fldChar w:fldCharType="separate"/>
        </w:r>
        <w:r>
          <w:t>25</w:t>
        </w:r>
        <w:r>
          <w:fldChar w:fldCharType="end"/>
        </w:r>
      </w:hyperlink>
    </w:p>
    <w:p>
      <w:pPr>
        <w:pStyle w:val="TOC1"/>
        <w:tabs>
          <w:tab w:val="right" w:leader="dot" w:pos="8306"/>
        </w:tabs>
      </w:pPr>
      <w:hyperlink w:anchor="_Toc19244" w:history="1">
        <w:r>
          <w:rPr>
            <w:rFonts w:ascii="仿宋" w:eastAsia="仿宋" w:hAnsi="仿宋" w:cs="仿宋" w:hint="eastAsia"/>
            <w:lang w:eastAsia="zh-CN"/>
          </w:rPr>
          <w:t>八、设备状态管理产品项目社会影响</w:t>
        </w:r>
        <w:r>
          <w:tab/>
        </w:r>
        <w:r>
          <w:fldChar w:fldCharType="begin"/>
        </w:r>
        <w:r>
          <w:instrText xml:space="preserve"> PAGEREF _Toc19244 \h </w:instrText>
        </w:r>
        <w:r>
          <w:fldChar w:fldCharType="separate"/>
        </w:r>
        <w:r>
          <w:t>27</w:t>
        </w:r>
        <w:r>
          <w:fldChar w:fldCharType="end"/>
        </w:r>
      </w:hyperlink>
    </w:p>
    <w:p>
      <w:pPr>
        <w:pStyle w:val="TOC2"/>
        <w:tabs>
          <w:tab w:val="right" w:leader="dot" w:pos="8306"/>
        </w:tabs>
      </w:pPr>
      <w:hyperlink w:anchor="_Toc4027" w:history="1">
        <w:r>
          <w:rPr>
            <w:rFonts w:ascii="仿宋" w:eastAsia="仿宋" w:hAnsi="仿宋" w:cs="仿宋" w:hint="eastAsia"/>
            <w:lang w:eastAsia="zh-CN"/>
          </w:rPr>
          <w:t>(一)、社会责任与义务</w:t>
        </w:r>
        <w:r>
          <w:tab/>
        </w:r>
        <w:r>
          <w:fldChar w:fldCharType="begin"/>
        </w:r>
        <w:r>
          <w:instrText xml:space="preserve"> PAGEREF _Toc4027 \h </w:instrText>
        </w:r>
        <w:r>
          <w:fldChar w:fldCharType="separate"/>
        </w:r>
        <w:r>
          <w:t>27</w:t>
        </w:r>
        <w:r>
          <w:fldChar w:fldCharType="end"/>
        </w:r>
      </w:hyperlink>
    </w:p>
    <w:p>
      <w:pPr>
        <w:pStyle w:val="TOC2"/>
        <w:tabs>
          <w:tab w:val="right" w:leader="dot" w:pos="8306"/>
        </w:tabs>
      </w:pPr>
      <w:hyperlink w:anchor="_Toc10438" w:history="1">
        <w:r>
          <w:rPr>
            <w:rFonts w:ascii="仿宋" w:eastAsia="仿宋" w:hAnsi="仿宋" w:cs="仿宋" w:hint="eastAsia"/>
            <w:lang w:eastAsia="zh-CN"/>
          </w:rPr>
          <w:t>(二)、社会参与与沟通</w:t>
        </w:r>
        <w:r>
          <w:tab/>
        </w:r>
        <w:r>
          <w:fldChar w:fldCharType="begin"/>
        </w:r>
        <w:r>
          <w:instrText xml:space="preserve"> PAGEREF _Toc10438 \h </w:instrText>
        </w:r>
        <w:r>
          <w:fldChar w:fldCharType="separate"/>
        </w:r>
        <w:r>
          <w:t>27</w:t>
        </w:r>
        <w:r>
          <w:fldChar w:fldCharType="end"/>
        </w:r>
      </w:hyperlink>
    </w:p>
    <w:p>
      <w:pPr>
        <w:pStyle w:val="TOC1"/>
        <w:tabs>
          <w:tab w:val="right" w:leader="dot" w:pos="8306"/>
        </w:tabs>
      </w:pPr>
      <w:hyperlink w:anchor="_Toc8431" w:history="1">
        <w:r>
          <w:rPr>
            <w:rFonts w:ascii="仿宋" w:eastAsia="仿宋" w:hAnsi="仿宋" w:cs="仿宋" w:hint="eastAsia"/>
            <w:lang w:eastAsia="zh-CN"/>
          </w:rPr>
          <w:t>九、设备状态管理产品项目技术管理</w:t>
        </w:r>
        <w:r>
          <w:tab/>
        </w:r>
        <w:r>
          <w:fldChar w:fldCharType="begin"/>
        </w:r>
        <w:r>
          <w:instrText xml:space="preserve"> PAGEREF _Toc8431 \h </w:instrText>
        </w:r>
        <w:r>
          <w:fldChar w:fldCharType="separate"/>
        </w:r>
        <w:r>
          <w:t>28</w:t>
        </w:r>
        <w:r>
          <w:fldChar w:fldCharType="end"/>
        </w:r>
      </w:hyperlink>
    </w:p>
    <w:p>
      <w:pPr>
        <w:pStyle w:val="TOC2"/>
        <w:tabs>
          <w:tab w:val="right" w:leader="dot" w:pos="8306"/>
        </w:tabs>
      </w:pPr>
      <w:hyperlink w:anchor="_Toc18499" w:history="1">
        <w:r>
          <w:rPr>
            <w:rFonts w:ascii="仿宋" w:eastAsia="仿宋" w:hAnsi="仿宋" w:cs="仿宋" w:hint="eastAsia"/>
            <w:lang w:eastAsia="zh-CN"/>
          </w:rPr>
          <w:t>(一)、技术方案选用方向</w:t>
        </w:r>
        <w:r>
          <w:tab/>
        </w:r>
        <w:r>
          <w:fldChar w:fldCharType="begin"/>
        </w:r>
        <w:r>
          <w:instrText xml:space="preserve"> PAGEREF _Toc18499 \h </w:instrText>
        </w:r>
        <w:r>
          <w:fldChar w:fldCharType="separate"/>
        </w:r>
        <w:r>
          <w:t>28</w:t>
        </w:r>
        <w:r>
          <w:fldChar w:fldCharType="end"/>
        </w:r>
      </w:hyperlink>
    </w:p>
    <w:p>
      <w:pPr>
        <w:pStyle w:val="TOC2"/>
        <w:tabs>
          <w:tab w:val="right" w:leader="dot" w:pos="8306"/>
        </w:tabs>
      </w:pPr>
      <w:hyperlink w:anchor="_Toc21960" w:history="1">
        <w:r>
          <w:rPr>
            <w:rFonts w:ascii="仿宋" w:eastAsia="仿宋" w:hAnsi="仿宋" w:cs="仿宋" w:hint="eastAsia"/>
            <w:lang w:eastAsia="zh-CN"/>
          </w:rPr>
          <w:t>(二)、工艺技术方案选用原则</w:t>
        </w:r>
        <w:r>
          <w:tab/>
        </w:r>
        <w:r>
          <w:fldChar w:fldCharType="begin"/>
        </w:r>
        <w:r>
          <w:instrText xml:space="preserve"> PAGEREF _Toc21960 \h </w:instrText>
        </w:r>
        <w:r>
          <w:fldChar w:fldCharType="separate"/>
        </w:r>
        <w:r>
          <w:t>30</w:t>
        </w:r>
        <w:r>
          <w:fldChar w:fldCharType="end"/>
        </w:r>
      </w:hyperlink>
    </w:p>
    <w:p>
      <w:pPr>
        <w:pStyle w:val="TOC2"/>
        <w:tabs>
          <w:tab w:val="right" w:leader="dot" w:pos="8306"/>
        </w:tabs>
      </w:pPr>
      <w:hyperlink w:anchor="_Toc18923" w:history="1">
        <w:r>
          <w:rPr>
            <w:rFonts w:ascii="仿宋" w:eastAsia="仿宋" w:hAnsi="仿宋" w:cs="仿宋" w:hint="eastAsia"/>
            <w:lang w:eastAsia="zh-CN"/>
          </w:rPr>
          <w:t>(三)、工艺技术方案要求</w:t>
        </w:r>
        <w:r>
          <w:tab/>
        </w:r>
        <w:r>
          <w:fldChar w:fldCharType="begin"/>
        </w:r>
        <w:r>
          <w:instrText xml:space="preserve"> PAGEREF _Toc18923 \h </w:instrText>
        </w:r>
        <w:r>
          <w:fldChar w:fldCharType="separate"/>
        </w:r>
        <w:r>
          <w:t>32</w:t>
        </w:r>
        <w:r>
          <w:fldChar w:fldCharType="end"/>
        </w:r>
      </w:hyperlink>
    </w:p>
    <w:p>
      <w:pPr>
        <w:pStyle w:val="TOC1"/>
        <w:tabs>
          <w:tab w:val="right" w:leader="dot" w:pos="8306"/>
        </w:tabs>
      </w:pPr>
      <w:hyperlink w:anchor="_Toc25058" w:history="1">
        <w:r>
          <w:rPr>
            <w:rFonts w:ascii="仿宋" w:eastAsia="仿宋" w:hAnsi="仿宋" w:cs="仿宋" w:hint="eastAsia"/>
            <w:lang w:eastAsia="zh-CN"/>
          </w:rPr>
          <w:t>十、设备状态管理产品项目人力资源培养与发展</w:t>
        </w:r>
        <w:r>
          <w:tab/>
        </w:r>
        <w:r>
          <w:fldChar w:fldCharType="begin"/>
        </w:r>
        <w:r>
          <w:instrText xml:space="preserve"> PAGEREF _Toc25058 \h </w:instrText>
        </w:r>
        <w:r>
          <w:fldChar w:fldCharType="separate"/>
        </w:r>
        <w:r>
          <w:t>35</w:t>
        </w:r>
        <w:r>
          <w:fldChar w:fldCharType="end"/>
        </w:r>
      </w:hyperlink>
    </w:p>
    <w:p>
      <w:pPr>
        <w:pStyle w:val="TOC2"/>
        <w:tabs>
          <w:tab w:val="right" w:leader="dot" w:pos="8306"/>
        </w:tabs>
      </w:pPr>
      <w:hyperlink w:anchor="_Toc7562" w:history="1">
        <w:r>
          <w:rPr>
            <w:rFonts w:ascii="仿宋" w:eastAsia="仿宋" w:hAnsi="仿宋" w:cs="仿宋" w:hint="eastAsia"/>
            <w:lang w:eastAsia="zh-CN"/>
          </w:rPr>
          <w:t>(一)、人才需求与规划</w:t>
        </w:r>
        <w:r>
          <w:tab/>
        </w:r>
        <w:r>
          <w:fldChar w:fldCharType="begin"/>
        </w:r>
        <w:r>
          <w:instrText xml:space="preserve"> PAGEREF _Toc7562 \h </w:instrText>
        </w:r>
        <w:r>
          <w:fldChar w:fldCharType="separate"/>
        </w:r>
        <w:r>
          <w:t>35</w:t>
        </w:r>
        <w:r>
          <w:fldChar w:fldCharType="end"/>
        </w:r>
      </w:hyperlink>
    </w:p>
    <w:p>
      <w:pPr>
        <w:pStyle w:val="TOC2"/>
        <w:tabs>
          <w:tab w:val="right" w:leader="dot" w:pos="8306"/>
        </w:tabs>
      </w:pPr>
      <w:hyperlink w:anchor="_Toc32215" w:history="1">
        <w:r>
          <w:rPr>
            <w:rFonts w:ascii="仿宋" w:eastAsia="仿宋" w:hAnsi="仿宋" w:cs="仿宋" w:hint="eastAsia"/>
            <w:lang w:eastAsia="zh-CN"/>
          </w:rPr>
          <w:t>(二)、培训与发展计划</w:t>
        </w:r>
        <w:r>
          <w:tab/>
        </w:r>
        <w:r>
          <w:fldChar w:fldCharType="begin"/>
        </w:r>
        <w:r>
          <w:instrText xml:space="preserve"> PAGEREF _Toc32215 \h </w:instrText>
        </w:r>
        <w:r>
          <w:fldChar w:fldCharType="separate"/>
        </w:r>
        <w:r>
          <w:t>35</w:t>
        </w:r>
        <w:r>
          <w:fldChar w:fldCharType="end"/>
        </w:r>
      </w:hyperlink>
    </w:p>
    <w:p>
      <w:pPr>
        <w:pStyle w:val="TOC1"/>
        <w:tabs>
          <w:tab w:val="right" w:leader="dot" w:pos="8306"/>
        </w:tabs>
      </w:pPr>
      <w:hyperlink w:anchor="_Toc2388" w:history="1">
        <w:r>
          <w:rPr>
            <w:rFonts w:ascii="仿宋" w:eastAsia="仿宋" w:hAnsi="仿宋" w:cs="仿宋" w:hint="eastAsia"/>
            <w:lang w:eastAsia="zh-CN"/>
          </w:rPr>
          <w:t>十一、设备状态管理产品项目人力资源管理</w:t>
        </w:r>
        <w:r>
          <w:tab/>
        </w:r>
        <w:r>
          <w:fldChar w:fldCharType="begin"/>
        </w:r>
        <w:r>
          <w:instrText xml:space="preserve"> PAGEREF _Toc2388 \h </w:instrText>
        </w:r>
        <w:r>
          <w:fldChar w:fldCharType="separate"/>
        </w:r>
        <w:r>
          <w:t>36</w:t>
        </w:r>
        <w:r>
          <w:fldChar w:fldCharType="end"/>
        </w:r>
      </w:hyperlink>
    </w:p>
    <w:p>
      <w:pPr>
        <w:pStyle w:val="TOC2"/>
        <w:tabs>
          <w:tab w:val="right" w:leader="dot" w:pos="8306"/>
        </w:tabs>
      </w:pPr>
      <w:hyperlink w:anchor="_Toc28447" w:history="1">
        <w:r>
          <w:rPr>
            <w:rFonts w:ascii="仿宋" w:eastAsia="仿宋" w:hAnsi="仿宋" w:cs="仿宋" w:hint="eastAsia"/>
            <w:lang w:eastAsia="zh-CN"/>
          </w:rPr>
          <w:t>(一)、建立健全的预算管理制度</w:t>
        </w:r>
        <w:r>
          <w:tab/>
        </w:r>
        <w:r>
          <w:fldChar w:fldCharType="begin"/>
        </w:r>
        <w:r>
          <w:instrText xml:space="preserve"> PAGEREF _Toc28447 \h </w:instrText>
        </w:r>
        <w:r>
          <w:fldChar w:fldCharType="separate"/>
        </w:r>
        <w:r>
          <w:t>36</w:t>
        </w:r>
        <w:r>
          <w:fldChar w:fldCharType="end"/>
        </w:r>
      </w:hyperlink>
    </w:p>
    <w:p>
      <w:pPr>
        <w:pStyle w:val="TOC2"/>
        <w:tabs>
          <w:tab w:val="right" w:leader="dot" w:pos="8306"/>
        </w:tabs>
      </w:pPr>
      <w:hyperlink w:anchor="_Toc15527" w:history="1">
        <w:r>
          <w:rPr>
            <w:rFonts w:ascii="仿宋" w:eastAsia="仿宋" w:hAnsi="仿宋" w:cs="仿宋" w:hint="eastAsia"/>
            <w:lang w:eastAsia="zh-CN"/>
          </w:rPr>
          <w:t>(二)、加强资金流动监控</w:t>
        </w:r>
        <w:r>
          <w:tab/>
        </w:r>
        <w:r>
          <w:fldChar w:fldCharType="begin"/>
        </w:r>
        <w:r>
          <w:instrText xml:space="preserve"> PAGEREF _Toc15527 \h </w:instrText>
        </w:r>
        <w:r>
          <w:fldChar w:fldCharType="separate"/>
        </w:r>
        <w:r>
          <w:t>38</w:t>
        </w:r>
        <w:r>
          <w:fldChar w:fldCharType="end"/>
        </w:r>
      </w:hyperlink>
    </w:p>
    <w:p>
      <w:pPr>
        <w:pStyle w:val="TOC2"/>
        <w:tabs>
          <w:tab w:val="right" w:leader="dot" w:pos="8306"/>
        </w:tabs>
      </w:pPr>
      <w:hyperlink w:anchor="_Toc20548" w:history="1">
        <w:r>
          <w:rPr>
            <w:rFonts w:ascii="仿宋" w:eastAsia="仿宋" w:hAnsi="仿宋" w:cs="仿宋" w:hint="eastAsia"/>
            <w:lang w:eastAsia="zh-CN"/>
          </w:rPr>
          <w:t>(三)、制定完善的风险控制机制</w:t>
        </w:r>
        <w:r>
          <w:tab/>
        </w:r>
        <w:r>
          <w:fldChar w:fldCharType="begin"/>
        </w:r>
        <w:r>
          <w:instrText xml:space="preserve"> PAGEREF _Toc20548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0" w:history="1">
        <w:r>
          <w:rPr>
            <w:rFonts w:ascii="仿宋" w:eastAsia="仿宋" w:hAnsi="仿宋" w:cs="仿宋" w:hint="eastAsia"/>
            <w:lang w:eastAsia="zh-CN"/>
          </w:rPr>
          <w:t>(四)、优化成本管理</w:t>
        </w:r>
        <w:r>
          <w:tab/>
        </w:r>
        <w:r>
          <w:fldChar w:fldCharType="begin"/>
        </w:r>
        <w:r>
          <w:instrText xml:space="preserve"> PAGEREF _Toc30210 \h </w:instrText>
        </w:r>
        <w:r>
          <w:fldChar w:fldCharType="separate"/>
        </w:r>
        <w:r>
          <w:t>40</w:t>
        </w:r>
        <w:r>
          <w:fldChar w:fldCharType="end"/>
        </w:r>
      </w:hyperlink>
    </w:p>
    <w:p>
      <w:pPr>
        <w:pStyle w:val="TOC1"/>
        <w:tabs>
          <w:tab w:val="right" w:leader="dot" w:pos="8306"/>
        </w:tabs>
      </w:pPr>
      <w:hyperlink w:anchor="_Toc9079" w:history="1">
        <w:r>
          <w:rPr>
            <w:rFonts w:ascii="仿宋" w:eastAsia="仿宋" w:hAnsi="仿宋" w:cs="仿宋" w:hint="eastAsia"/>
            <w:lang w:eastAsia="zh-CN"/>
          </w:rPr>
          <w:t>十二、生产安全保护</w:t>
        </w:r>
        <w:r>
          <w:tab/>
        </w:r>
        <w:r>
          <w:fldChar w:fldCharType="begin"/>
        </w:r>
        <w:r>
          <w:instrText xml:space="preserve"> PAGEREF _Toc9079 \h </w:instrText>
        </w:r>
        <w:r>
          <w:fldChar w:fldCharType="separate"/>
        </w:r>
        <w:r>
          <w:t>42</w:t>
        </w:r>
        <w:r>
          <w:fldChar w:fldCharType="end"/>
        </w:r>
      </w:hyperlink>
    </w:p>
    <w:p>
      <w:pPr>
        <w:pStyle w:val="TOC2"/>
        <w:tabs>
          <w:tab w:val="right" w:leader="dot" w:pos="8306"/>
        </w:tabs>
      </w:pPr>
      <w:hyperlink w:anchor="_Toc15800" w:history="1">
        <w:r>
          <w:rPr>
            <w:rFonts w:ascii="仿宋" w:eastAsia="仿宋" w:hAnsi="仿宋" w:cs="仿宋" w:hint="eastAsia"/>
            <w:lang w:eastAsia="zh-CN"/>
          </w:rPr>
          <w:t>(一)、消防安全</w:t>
        </w:r>
        <w:r>
          <w:tab/>
        </w:r>
        <w:r>
          <w:fldChar w:fldCharType="begin"/>
        </w:r>
        <w:r>
          <w:instrText xml:space="preserve"> PAGEREF _Toc15800 \h </w:instrText>
        </w:r>
        <w:r>
          <w:fldChar w:fldCharType="separate"/>
        </w:r>
        <w:r>
          <w:t>42</w:t>
        </w:r>
        <w:r>
          <w:fldChar w:fldCharType="end"/>
        </w:r>
      </w:hyperlink>
    </w:p>
    <w:p>
      <w:pPr>
        <w:pStyle w:val="TOC2"/>
        <w:tabs>
          <w:tab w:val="right" w:leader="dot" w:pos="8306"/>
        </w:tabs>
      </w:pPr>
      <w:hyperlink w:anchor="_Toc19206" w:history="1">
        <w:r>
          <w:rPr>
            <w:rFonts w:ascii="仿宋" w:eastAsia="仿宋" w:hAnsi="仿宋" w:cs="仿宋" w:hint="eastAsia"/>
            <w:lang w:eastAsia="zh-CN"/>
          </w:rPr>
          <w:t>(二)、防火防爆总图布置措施</w:t>
        </w:r>
        <w:r>
          <w:tab/>
        </w:r>
        <w:r>
          <w:fldChar w:fldCharType="begin"/>
        </w:r>
        <w:r>
          <w:instrText xml:space="preserve"> PAGEREF _Toc19206 \h </w:instrText>
        </w:r>
        <w:r>
          <w:fldChar w:fldCharType="separate"/>
        </w:r>
        <w:r>
          <w:t>43</w:t>
        </w:r>
        <w:r>
          <w:fldChar w:fldCharType="end"/>
        </w:r>
      </w:hyperlink>
    </w:p>
    <w:p>
      <w:pPr>
        <w:pStyle w:val="TOC2"/>
        <w:tabs>
          <w:tab w:val="right" w:leader="dot" w:pos="8306"/>
        </w:tabs>
      </w:pPr>
      <w:hyperlink w:anchor="_Toc797" w:history="1">
        <w:r>
          <w:rPr>
            <w:rFonts w:ascii="仿宋" w:eastAsia="仿宋" w:hAnsi="仿宋" w:cs="仿宋" w:hint="eastAsia"/>
            <w:lang w:eastAsia="zh-CN"/>
          </w:rPr>
          <w:t>(三)、自然灾害防范措施</w:t>
        </w:r>
        <w:r>
          <w:tab/>
        </w:r>
        <w:r>
          <w:fldChar w:fldCharType="begin"/>
        </w:r>
        <w:r>
          <w:instrText xml:space="preserve"> PAGEREF _Toc797 \h </w:instrText>
        </w:r>
        <w:r>
          <w:fldChar w:fldCharType="separate"/>
        </w:r>
        <w:r>
          <w:t>44</w:t>
        </w:r>
        <w:r>
          <w:fldChar w:fldCharType="end"/>
        </w:r>
      </w:hyperlink>
    </w:p>
    <w:p>
      <w:pPr>
        <w:pStyle w:val="TOC2"/>
        <w:tabs>
          <w:tab w:val="right" w:leader="dot" w:pos="8306"/>
        </w:tabs>
      </w:pPr>
      <w:hyperlink w:anchor="_Toc7747" w:history="1">
        <w:r>
          <w:rPr>
            <w:rFonts w:ascii="仿宋" w:eastAsia="仿宋" w:hAnsi="仿宋" w:cs="仿宋" w:hint="eastAsia"/>
            <w:lang w:eastAsia="zh-CN"/>
          </w:rPr>
          <w:t>(四)、安全色及安全标志使用要求</w:t>
        </w:r>
        <w:r>
          <w:tab/>
        </w:r>
        <w:r>
          <w:fldChar w:fldCharType="begin"/>
        </w:r>
        <w:r>
          <w:instrText xml:space="preserve"> PAGEREF _Toc7747 \h </w:instrText>
        </w:r>
        <w:r>
          <w:fldChar w:fldCharType="separate"/>
        </w:r>
        <w:r>
          <w:t>45</w:t>
        </w:r>
        <w:r>
          <w:fldChar w:fldCharType="end"/>
        </w:r>
      </w:hyperlink>
    </w:p>
    <w:p>
      <w:pPr>
        <w:pStyle w:val="TOC2"/>
        <w:tabs>
          <w:tab w:val="right" w:leader="dot" w:pos="8306"/>
        </w:tabs>
      </w:pPr>
      <w:hyperlink w:anchor="_Toc6212" w:history="1">
        <w:r>
          <w:rPr>
            <w:rFonts w:ascii="仿宋" w:eastAsia="仿宋" w:hAnsi="仿宋" w:cs="仿宋" w:hint="eastAsia"/>
            <w:lang w:eastAsia="zh-CN"/>
          </w:rPr>
          <w:t>(五)、防尘防毒措施</w:t>
        </w:r>
        <w:r>
          <w:tab/>
        </w:r>
        <w:r>
          <w:fldChar w:fldCharType="begin"/>
        </w:r>
        <w:r>
          <w:instrText xml:space="preserve"> PAGEREF _Toc6212 \h </w:instrText>
        </w:r>
        <w:r>
          <w:fldChar w:fldCharType="separate"/>
        </w:r>
        <w:r>
          <w:t>46</w:t>
        </w:r>
        <w:r>
          <w:fldChar w:fldCharType="end"/>
        </w:r>
      </w:hyperlink>
    </w:p>
    <w:p>
      <w:pPr>
        <w:pStyle w:val="TOC2"/>
        <w:tabs>
          <w:tab w:val="right" w:leader="dot" w:pos="8306"/>
        </w:tabs>
      </w:pPr>
      <w:hyperlink w:anchor="_Toc18135" w:history="1">
        <w:r>
          <w:rPr>
            <w:rFonts w:ascii="仿宋" w:eastAsia="仿宋" w:hAnsi="仿宋" w:cs="仿宋" w:hint="eastAsia"/>
            <w:lang w:eastAsia="zh-CN"/>
          </w:rPr>
          <w:t>(六)、防静电、触电防护及防雷措施</w:t>
        </w:r>
        <w:r>
          <w:tab/>
        </w:r>
        <w:r>
          <w:fldChar w:fldCharType="begin"/>
        </w:r>
        <w:r>
          <w:instrText xml:space="preserve"> PAGEREF _Toc18135 \h </w:instrText>
        </w:r>
        <w:r>
          <w:fldChar w:fldCharType="separate"/>
        </w:r>
        <w:r>
          <w:t>47</w:t>
        </w:r>
        <w:r>
          <w:fldChar w:fldCharType="end"/>
        </w:r>
      </w:hyperlink>
    </w:p>
    <w:p>
      <w:pPr>
        <w:pStyle w:val="TOC2"/>
        <w:tabs>
          <w:tab w:val="right" w:leader="dot" w:pos="8306"/>
        </w:tabs>
      </w:pPr>
      <w:hyperlink w:anchor="_Toc10376" w:history="1">
        <w:r>
          <w:rPr>
            <w:rFonts w:ascii="仿宋" w:eastAsia="仿宋" w:hAnsi="仿宋" w:cs="仿宋" w:hint="eastAsia"/>
            <w:lang w:eastAsia="zh-CN"/>
          </w:rPr>
          <w:t>(七)、机械设备安全保障措施</w:t>
        </w:r>
        <w:r>
          <w:tab/>
        </w:r>
        <w:r>
          <w:fldChar w:fldCharType="begin"/>
        </w:r>
        <w:r>
          <w:instrText xml:space="preserve"> PAGEREF _Toc10376 \h </w:instrText>
        </w:r>
        <w:r>
          <w:fldChar w:fldCharType="separate"/>
        </w:r>
        <w:r>
          <w:t>49</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十三、质量管理体系</w:t>
        </w:r>
        <w:r>
          <w:tab/>
        </w:r>
        <w:r>
          <w:fldChar w:fldCharType="begin"/>
        </w:r>
        <w:r>
          <w:instrText xml:space="preserve"> PAGEREF _Toc12709 \h </w:instrText>
        </w:r>
        <w:r>
          <w:fldChar w:fldCharType="separate"/>
        </w:r>
        <w:r>
          <w:t>50</w:t>
        </w:r>
        <w:r>
          <w:fldChar w:fldCharType="end"/>
        </w:r>
      </w:hyperlink>
    </w:p>
    <w:p>
      <w:pPr>
        <w:pStyle w:val="TOC2"/>
        <w:tabs>
          <w:tab w:val="right" w:leader="dot" w:pos="8306"/>
        </w:tabs>
      </w:pPr>
      <w:hyperlink w:anchor="_Toc26737" w:history="1">
        <w:r>
          <w:rPr>
            <w:rFonts w:ascii="仿宋" w:eastAsia="仿宋" w:hAnsi="仿宋" w:cs="仿宋" w:hint="eastAsia"/>
            <w:lang w:eastAsia="zh-CN"/>
          </w:rPr>
          <w:t>(一)、质量目标与方针</w:t>
        </w:r>
        <w:r>
          <w:tab/>
        </w:r>
        <w:r>
          <w:fldChar w:fldCharType="begin"/>
        </w:r>
        <w:r>
          <w:instrText xml:space="preserve"> PAGEREF _Toc26737 \h </w:instrText>
        </w:r>
        <w:r>
          <w:fldChar w:fldCharType="separate"/>
        </w:r>
        <w:r>
          <w:t>50</w:t>
        </w:r>
        <w:r>
          <w:fldChar w:fldCharType="end"/>
        </w:r>
      </w:hyperlink>
    </w:p>
    <w:p>
      <w:pPr>
        <w:pStyle w:val="TOC2"/>
        <w:tabs>
          <w:tab w:val="right" w:leader="dot" w:pos="8306"/>
        </w:tabs>
      </w:pPr>
      <w:hyperlink w:anchor="_Toc30614" w:history="1">
        <w:r>
          <w:rPr>
            <w:rFonts w:ascii="仿宋" w:eastAsia="仿宋" w:hAnsi="仿宋" w:cs="仿宋" w:hint="eastAsia"/>
            <w:lang w:eastAsia="zh-CN"/>
          </w:rPr>
          <w:t>(二)、质量管理责任</w:t>
        </w:r>
        <w:r>
          <w:tab/>
        </w:r>
        <w:r>
          <w:fldChar w:fldCharType="begin"/>
        </w:r>
        <w:r>
          <w:instrText xml:space="preserve"> PAGEREF _Toc30614 \h </w:instrText>
        </w:r>
        <w:r>
          <w:fldChar w:fldCharType="separate"/>
        </w:r>
        <w:r>
          <w:t>51</w:t>
        </w:r>
        <w:r>
          <w:fldChar w:fldCharType="end"/>
        </w:r>
      </w:hyperlink>
    </w:p>
    <w:p>
      <w:pPr>
        <w:pStyle w:val="TOC2"/>
        <w:tabs>
          <w:tab w:val="right" w:leader="dot" w:pos="8306"/>
        </w:tabs>
      </w:pPr>
      <w:hyperlink w:anchor="_Toc29113" w:history="1">
        <w:r>
          <w:rPr>
            <w:rFonts w:ascii="仿宋" w:eastAsia="仿宋" w:hAnsi="仿宋" w:cs="仿宋" w:hint="eastAsia"/>
            <w:lang w:eastAsia="zh-CN"/>
          </w:rPr>
          <w:t>(三)、质量管理体系文件</w:t>
        </w:r>
        <w:r>
          <w:tab/>
        </w:r>
        <w:r>
          <w:fldChar w:fldCharType="begin"/>
        </w:r>
        <w:r>
          <w:instrText xml:space="preserve"> PAGEREF _Toc29113 \h </w:instrText>
        </w:r>
        <w:r>
          <w:fldChar w:fldCharType="separate"/>
        </w:r>
        <w:r>
          <w:t>52</w:t>
        </w:r>
        <w:r>
          <w:fldChar w:fldCharType="end"/>
        </w:r>
      </w:hyperlink>
    </w:p>
    <w:p>
      <w:pPr>
        <w:pStyle w:val="TOC2"/>
        <w:tabs>
          <w:tab w:val="right" w:leader="dot" w:pos="8306"/>
        </w:tabs>
      </w:pPr>
      <w:hyperlink w:anchor="_Toc1552" w:history="1">
        <w:r>
          <w:rPr>
            <w:rFonts w:ascii="仿宋" w:eastAsia="仿宋" w:hAnsi="仿宋" w:cs="仿宋" w:hint="eastAsia"/>
            <w:lang w:eastAsia="zh-CN"/>
          </w:rPr>
          <w:t>(四)、质量培训与教育</w:t>
        </w:r>
        <w:r>
          <w:tab/>
        </w:r>
        <w:r>
          <w:fldChar w:fldCharType="begin"/>
        </w:r>
        <w:r>
          <w:instrText xml:space="preserve"> PAGEREF _Toc1552 \h </w:instrText>
        </w:r>
        <w:r>
          <w:fldChar w:fldCharType="separate"/>
        </w:r>
        <w:r>
          <w:t>55</w:t>
        </w:r>
        <w:r>
          <w:fldChar w:fldCharType="end"/>
        </w:r>
      </w:hyperlink>
    </w:p>
    <w:p>
      <w:pPr>
        <w:pStyle w:val="TOC2"/>
        <w:tabs>
          <w:tab w:val="right" w:leader="dot" w:pos="8306"/>
        </w:tabs>
      </w:pPr>
      <w:hyperlink w:anchor="_Toc5240" w:history="1">
        <w:r>
          <w:rPr>
            <w:rFonts w:ascii="仿宋" w:eastAsia="仿宋" w:hAnsi="仿宋" w:cs="仿宋" w:hint="eastAsia"/>
            <w:lang w:eastAsia="zh-CN"/>
          </w:rPr>
          <w:t>(五)、质量审核与评价</w:t>
        </w:r>
        <w:r>
          <w:tab/>
        </w:r>
        <w:r>
          <w:fldChar w:fldCharType="begin"/>
        </w:r>
        <w:r>
          <w:instrText xml:space="preserve"> PAGEREF _Toc5240 \h </w:instrText>
        </w:r>
        <w:r>
          <w:fldChar w:fldCharType="separate"/>
        </w:r>
        <w:r>
          <w:t>56</w:t>
        </w:r>
        <w:r>
          <w:fldChar w:fldCharType="end"/>
        </w:r>
      </w:hyperlink>
    </w:p>
    <w:p>
      <w:pPr>
        <w:pStyle w:val="TOC2"/>
        <w:tabs>
          <w:tab w:val="right" w:leader="dot" w:pos="8306"/>
        </w:tabs>
      </w:pPr>
      <w:hyperlink w:anchor="_Toc19433" w:history="1">
        <w:r>
          <w:rPr>
            <w:rFonts w:ascii="仿宋" w:eastAsia="仿宋" w:hAnsi="仿宋" w:cs="仿宋" w:hint="eastAsia"/>
            <w:lang w:eastAsia="zh-CN"/>
          </w:rPr>
          <w:t>(六)、不符合与纠正措施</w:t>
        </w:r>
        <w:r>
          <w:tab/>
        </w:r>
        <w:r>
          <w:fldChar w:fldCharType="begin"/>
        </w:r>
        <w:r>
          <w:instrText xml:space="preserve"> PAGEREF _Toc19433 \h </w:instrText>
        </w:r>
        <w:r>
          <w:fldChar w:fldCharType="separate"/>
        </w:r>
        <w:r>
          <w:t>57</w:t>
        </w:r>
        <w:r>
          <w:fldChar w:fldCharType="end"/>
        </w:r>
      </w:hyperlink>
    </w:p>
    <w:p>
      <w:pPr>
        <w:pStyle w:val="TOC1"/>
        <w:tabs>
          <w:tab w:val="right" w:leader="dot" w:pos="8306"/>
        </w:tabs>
      </w:pPr>
      <w:hyperlink w:anchor="_Toc28360" w:history="1">
        <w:r>
          <w:rPr>
            <w:rFonts w:ascii="仿宋" w:eastAsia="仿宋" w:hAnsi="仿宋" w:cs="仿宋" w:hint="eastAsia"/>
            <w:lang w:eastAsia="zh-CN"/>
          </w:rPr>
          <w:t>十四、设备状态管理产品项目实施时间节点</w:t>
        </w:r>
        <w:r>
          <w:tab/>
        </w:r>
        <w:r>
          <w:fldChar w:fldCharType="begin"/>
        </w:r>
        <w:r>
          <w:instrText xml:space="preserve"> PAGEREF _Toc28360 \h </w:instrText>
        </w:r>
        <w:r>
          <w:fldChar w:fldCharType="separate"/>
        </w:r>
        <w:r>
          <w:t>58</w:t>
        </w:r>
        <w:r>
          <w:fldChar w:fldCharType="end"/>
        </w:r>
      </w:hyperlink>
    </w:p>
    <w:p>
      <w:pPr>
        <w:pStyle w:val="TOC2"/>
        <w:tabs>
          <w:tab w:val="right" w:leader="dot" w:pos="8306"/>
        </w:tabs>
      </w:pPr>
      <w:hyperlink w:anchor="_Toc5898" w:history="1">
        <w:r>
          <w:rPr>
            <w:rFonts w:ascii="仿宋" w:eastAsia="仿宋" w:hAnsi="仿宋" w:cs="仿宋" w:hint="eastAsia"/>
            <w:lang w:eastAsia="zh-CN"/>
          </w:rPr>
          <w:t>(一)、设备状态管理产品项目启动阶段时间节点</w:t>
        </w:r>
        <w:r>
          <w:tab/>
        </w:r>
        <w:r>
          <w:fldChar w:fldCharType="begin"/>
        </w:r>
        <w:r>
          <w:instrText xml:space="preserve"> PAGEREF _Toc5898 \h </w:instrText>
        </w:r>
        <w:r>
          <w:fldChar w:fldCharType="separate"/>
        </w:r>
        <w:r>
          <w:t>58</w:t>
        </w:r>
        <w:r>
          <w:fldChar w:fldCharType="end"/>
        </w:r>
      </w:hyperlink>
    </w:p>
    <w:p>
      <w:pPr>
        <w:pStyle w:val="TOC2"/>
        <w:tabs>
          <w:tab w:val="right" w:leader="dot" w:pos="8306"/>
        </w:tabs>
      </w:pPr>
      <w:hyperlink w:anchor="_Toc26199" w:history="1">
        <w:r>
          <w:rPr>
            <w:rFonts w:ascii="仿宋" w:eastAsia="仿宋" w:hAnsi="仿宋" w:cs="仿宋" w:hint="eastAsia"/>
            <w:lang w:eastAsia="zh-CN"/>
          </w:rPr>
          <w:t>(二)、设备状态管理产品项目执行阶段时间节点</w:t>
        </w:r>
        <w:r>
          <w:tab/>
        </w:r>
        <w:r>
          <w:fldChar w:fldCharType="begin"/>
        </w:r>
        <w:r>
          <w:instrText xml:space="preserve"> PAGEREF _Toc26199 \h </w:instrText>
        </w:r>
        <w:r>
          <w:fldChar w:fldCharType="separate"/>
        </w:r>
        <w:r>
          <w:t>59</w:t>
        </w:r>
        <w:r>
          <w:fldChar w:fldCharType="end"/>
        </w:r>
      </w:hyperlink>
    </w:p>
    <w:p>
      <w:pPr>
        <w:pStyle w:val="TOC2"/>
        <w:tabs>
          <w:tab w:val="right" w:leader="dot" w:pos="8306"/>
        </w:tabs>
      </w:pPr>
      <w:hyperlink w:anchor="_Toc28710" w:history="1">
        <w:r>
          <w:rPr>
            <w:rFonts w:ascii="仿宋" w:eastAsia="仿宋" w:hAnsi="仿宋" w:cs="仿宋" w:hint="eastAsia"/>
            <w:lang w:eastAsia="zh-CN"/>
          </w:rPr>
          <w:t>(三)、设备状态管理产品项目完成阶段时间节点</w:t>
        </w:r>
        <w:r>
          <w:tab/>
        </w:r>
        <w:r>
          <w:fldChar w:fldCharType="begin"/>
        </w:r>
        <w:r>
          <w:instrText xml:space="preserve"> PAGEREF _Toc28710 \h </w:instrText>
        </w:r>
        <w:r>
          <w:fldChar w:fldCharType="separate"/>
        </w:r>
        <w:r>
          <w:t>60</w:t>
        </w:r>
        <w:r>
          <w:fldChar w:fldCharType="end"/>
        </w:r>
      </w:hyperlink>
    </w:p>
    <w:p>
      <w:pPr>
        <w:pStyle w:val="TOC1"/>
        <w:tabs>
          <w:tab w:val="right" w:leader="dot" w:pos="8306"/>
        </w:tabs>
      </w:pPr>
      <w:hyperlink w:anchor="_Toc15301" w:history="1">
        <w:r>
          <w:rPr>
            <w:rFonts w:ascii="仿宋" w:eastAsia="仿宋" w:hAnsi="仿宋" w:cs="仿宋" w:hint="eastAsia"/>
            <w:lang w:eastAsia="zh-CN"/>
          </w:rPr>
          <w:t>十五、设备状态管理产品项目变更管理</w:t>
        </w:r>
        <w:r>
          <w:tab/>
        </w:r>
        <w:r>
          <w:fldChar w:fldCharType="begin"/>
        </w:r>
        <w:r>
          <w:instrText xml:space="preserve"> PAGEREF _Toc15301 \h </w:instrText>
        </w:r>
        <w:r>
          <w:fldChar w:fldCharType="separate"/>
        </w:r>
        <w:r>
          <w:t>62</w:t>
        </w:r>
        <w:r>
          <w:fldChar w:fldCharType="end"/>
        </w:r>
      </w:hyperlink>
    </w:p>
    <w:p>
      <w:pPr>
        <w:pStyle w:val="TOC2"/>
        <w:tabs>
          <w:tab w:val="right" w:leader="dot" w:pos="8306"/>
        </w:tabs>
      </w:pPr>
      <w:hyperlink w:anchor="_Toc27952" w:history="1">
        <w:r>
          <w:rPr>
            <w:rFonts w:ascii="仿宋" w:eastAsia="仿宋" w:hAnsi="仿宋" w:cs="仿宋" w:hint="eastAsia"/>
            <w:lang w:eastAsia="zh-CN"/>
          </w:rPr>
          <w:t>(一)、变更申请与评估</w:t>
        </w:r>
        <w:r>
          <w:tab/>
        </w:r>
        <w:r>
          <w:fldChar w:fldCharType="begin"/>
        </w:r>
        <w:r>
          <w:instrText xml:space="preserve"> PAGEREF _Toc27952 \h </w:instrText>
        </w:r>
        <w:r>
          <w:fldChar w:fldCharType="separate"/>
        </w:r>
        <w:r>
          <w:t>62</w:t>
        </w:r>
        <w:r>
          <w:fldChar w:fldCharType="end"/>
        </w:r>
      </w:hyperlink>
    </w:p>
    <w:p>
      <w:pPr>
        <w:pStyle w:val="TOC2"/>
        <w:tabs>
          <w:tab w:val="right" w:leader="dot" w:pos="8306"/>
        </w:tabs>
      </w:pPr>
      <w:hyperlink w:anchor="_Toc28102" w:history="1">
        <w:r>
          <w:rPr>
            <w:rFonts w:ascii="仿宋" w:eastAsia="仿宋" w:hAnsi="仿宋" w:cs="仿宋" w:hint="eastAsia"/>
            <w:lang w:eastAsia="zh-CN"/>
          </w:rPr>
          <w:t>(二)、变更实施与控制</w:t>
        </w:r>
        <w:r>
          <w:tab/>
        </w:r>
        <w:r>
          <w:fldChar w:fldCharType="begin"/>
        </w:r>
        <w:r>
          <w:instrText xml:space="preserve"> PAGEREF _Toc28102 \h </w:instrText>
        </w:r>
        <w:r>
          <w:fldChar w:fldCharType="separate"/>
        </w:r>
        <w:r>
          <w:t>62</w:t>
        </w:r>
        <w:r>
          <w:fldChar w:fldCharType="end"/>
        </w:r>
      </w:hyperlink>
    </w:p>
    <w:p>
      <w:pPr>
        <w:pStyle w:val="TOC1"/>
        <w:tabs>
          <w:tab w:val="right" w:leader="dot" w:pos="8306"/>
        </w:tabs>
      </w:pPr>
      <w:hyperlink w:anchor="_Toc30836" w:history="1">
        <w:r>
          <w:rPr>
            <w:rFonts w:ascii="仿宋" w:eastAsia="仿宋" w:hAnsi="仿宋" w:cs="仿宋" w:hint="eastAsia"/>
            <w:lang w:eastAsia="zh-CN"/>
          </w:rPr>
          <w:t>十六、设备状态管理产品项目治理与监督</w:t>
        </w:r>
        <w:r>
          <w:tab/>
        </w:r>
        <w:r>
          <w:fldChar w:fldCharType="begin"/>
        </w:r>
        <w:r>
          <w:instrText xml:space="preserve"> PAGEREF _Toc30836 \h </w:instrText>
        </w:r>
        <w:r>
          <w:fldChar w:fldCharType="separate"/>
        </w:r>
        <w:r>
          <w:t>63</w:t>
        </w:r>
        <w:r>
          <w:fldChar w:fldCharType="end"/>
        </w:r>
      </w:hyperlink>
    </w:p>
    <w:p>
      <w:pPr>
        <w:pStyle w:val="TOC2"/>
        <w:tabs>
          <w:tab w:val="right" w:leader="dot" w:pos="8306"/>
        </w:tabs>
      </w:pPr>
      <w:hyperlink w:anchor="_Toc4687" w:history="1">
        <w:r>
          <w:rPr>
            <w:rFonts w:ascii="仿宋" w:eastAsia="仿宋" w:hAnsi="仿宋" w:cs="仿宋" w:hint="eastAsia"/>
            <w:lang w:eastAsia="zh-CN"/>
          </w:rPr>
          <w:t>(一)、设备状态管理产品项目治理结构</w:t>
        </w:r>
        <w:r>
          <w:tab/>
        </w:r>
        <w:r>
          <w:fldChar w:fldCharType="begin"/>
        </w:r>
        <w:r>
          <w:instrText xml:space="preserve"> PAGEREF _Toc4687 \h </w:instrText>
        </w:r>
        <w:r>
          <w:fldChar w:fldCharType="separate"/>
        </w:r>
        <w:r>
          <w:t>63</w:t>
        </w:r>
        <w:r>
          <w:fldChar w:fldCharType="end"/>
        </w:r>
      </w:hyperlink>
    </w:p>
    <w:p>
      <w:pPr>
        <w:pStyle w:val="TOC2"/>
        <w:tabs>
          <w:tab w:val="right" w:leader="dot" w:pos="8306"/>
        </w:tabs>
      </w:pPr>
      <w:hyperlink w:anchor="_Toc14715" w:history="1">
        <w:r>
          <w:rPr>
            <w:rFonts w:ascii="仿宋" w:eastAsia="仿宋" w:hAnsi="仿宋" w:cs="仿宋" w:hint="eastAsia"/>
            <w:lang w:eastAsia="zh-CN"/>
          </w:rPr>
          <w:t>(二)、监督与审计</w:t>
        </w:r>
        <w:r>
          <w:tab/>
        </w:r>
        <w:r>
          <w:fldChar w:fldCharType="begin"/>
        </w:r>
        <w:r>
          <w:instrText xml:space="preserve"> PAGEREF _Toc14715 \h </w:instrText>
        </w:r>
        <w:r>
          <w:fldChar w:fldCharType="separate"/>
        </w:r>
        <w:r>
          <w:t>64</w:t>
        </w:r>
        <w:r>
          <w:fldChar w:fldCharType="end"/>
        </w:r>
      </w:hyperlink>
    </w:p>
    <w:p>
      <w:pPr>
        <w:pStyle w:val="TOC1"/>
        <w:tabs>
          <w:tab w:val="right" w:leader="dot" w:pos="8306"/>
        </w:tabs>
      </w:pPr>
      <w:hyperlink w:anchor="_Toc15979" w:history="1">
        <w:r>
          <w:rPr>
            <w:rFonts w:ascii="仿宋" w:eastAsia="仿宋" w:hAnsi="仿宋" w:cs="仿宋" w:hint="eastAsia"/>
            <w:lang w:eastAsia="zh-CN"/>
          </w:rPr>
          <w:t>十七、风险识别与分类</w:t>
        </w:r>
        <w:r>
          <w:tab/>
        </w:r>
        <w:r>
          <w:fldChar w:fldCharType="begin"/>
        </w:r>
        <w:r>
          <w:instrText xml:space="preserve"> PAGEREF _Toc15979 \h </w:instrText>
        </w:r>
        <w:r>
          <w:fldChar w:fldCharType="separate"/>
        </w:r>
        <w:r>
          <w:t>66</w:t>
        </w:r>
        <w:r>
          <w:fldChar w:fldCharType="end"/>
        </w:r>
      </w:hyperlink>
    </w:p>
    <w:p>
      <w:pPr>
        <w:pStyle w:val="TOC2"/>
        <w:tabs>
          <w:tab w:val="right" w:leader="dot" w:pos="8306"/>
        </w:tabs>
      </w:pPr>
      <w:hyperlink w:anchor="_Toc30253" w:history="1">
        <w:r>
          <w:rPr>
            <w:rFonts w:ascii="仿宋" w:eastAsia="仿宋" w:hAnsi="仿宋" w:cs="仿宋" w:hint="eastAsia"/>
            <w:lang w:eastAsia="zh-CN"/>
          </w:rPr>
          <w:t>(一)、风险识别</w:t>
        </w:r>
        <w:r>
          <w:tab/>
        </w:r>
        <w:r>
          <w:fldChar w:fldCharType="begin"/>
        </w:r>
        <w:r>
          <w:instrText xml:space="preserve"> PAGEREF _Toc30253 \h </w:instrText>
        </w:r>
        <w:r>
          <w:fldChar w:fldCharType="separate"/>
        </w:r>
        <w:r>
          <w:t>66</w:t>
        </w:r>
        <w:r>
          <w:fldChar w:fldCharType="end"/>
        </w:r>
      </w:hyperlink>
    </w:p>
    <w:p>
      <w:pPr>
        <w:pStyle w:val="TOC2"/>
        <w:tabs>
          <w:tab w:val="right" w:leader="dot" w:pos="8306"/>
        </w:tabs>
      </w:pPr>
      <w:hyperlink w:anchor="_Toc6498" w:history="1">
        <w:r>
          <w:rPr>
            <w:rFonts w:ascii="仿宋" w:eastAsia="仿宋" w:hAnsi="仿宋" w:cs="仿宋" w:hint="eastAsia"/>
            <w:lang w:eastAsia="zh-CN"/>
          </w:rPr>
          <w:t>(二)、风险分类</w:t>
        </w:r>
        <w:r>
          <w:tab/>
        </w:r>
        <w:r>
          <w:fldChar w:fldCharType="begin"/>
        </w:r>
        <w:r>
          <w:instrText xml:space="preserve"> PAGEREF _Toc6498 \h </w:instrText>
        </w:r>
        <w:r>
          <w:fldChar w:fldCharType="separate"/>
        </w:r>
        <w:r>
          <w:t>67</w:t>
        </w:r>
        <w:r>
          <w:fldChar w:fldCharType="end"/>
        </w:r>
      </w:hyperlink>
    </w:p>
    <w:p>
      <w:pPr>
        <w:pStyle w:val="TOC1"/>
        <w:tabs>
          <w:tab w:val="right" w:leader="dot" w:pos="8306"/>
        </w:tabs>
      </w:pPr>
      <w:hyperlink w:anchor="_Toc13763" w:history="1">
        <w:r>
          <w:rPr>
            <w:rFonts w:ascii="仿宋" w:eastAsia="仿宋" w:hAnsi="仿宋" w:cs="仿宋" w:hint="eastAsia"/>
            <w:lang w:eastAsia="zh-CN"/>
          </w:rPr>
          <w:t>十八、设备状态管理产品项目实施保障措施</w:t>
        </w:r>
        <w:r>
          <w:tab/>
        </w:r>
        <w:r>
          <w:fldChar w:fldCharType="begin"/>
        </w:r>
        <w:r>
          <w:instrText xml:space="preserve"> PAGEREF _Toc13763 \h </w:instrText>
        </w:r>
        <w:r>
          <w:fldChar w:fldCharType="separate"/>
        </w:r>
        <w:r>
          <w:t>69</w:t>
        </w:r>
        <w:r>
          <w:fldChar w:fldCharType="end"/>
        </w:r>
      </w:hyperlink>
    </w:p>
    <w:p>
      <w:pPr>
        <w:pStyle w:val="TOC2"/>
        <w:tabs>
          <w:tab w:val="right" w:leader="dot" w:pos="8306"/>
        </w:tabs>
      </w:pPr>
      <w:hyperlink w:anchor="_Toc24145" w:history="1">
        <w:r>
          <w:rPr>
            <w:rFonts w:ascii="仿宋" w:eastAsia="仿宋" w:hAnsi="仿宋" w:cs="仿宋" w:hint="eastAsia"/>
            <w:lang w:eastAsia="zh-CN"/>
          </w:rPr>
          <w:t>(一)、设备状态管理产品项目实施保障机制</w:t>
        </w:r>
        <w:r>
          <w:tab/>
        </w:r>
        <w:r>
          <w:fldChar w:fldCharType="begin"/>
        </w:r>
        <w:r>
          <w:instrText xml:space="preserve"> PAGEREF _Toc24145 \h </w:instrText>
        </w:r>
        <w:r>
          <w:fldChar w:fldCharType="separate"/>
        </w:r>
        <w:r>
          <w:t>69</w:t>
        </w:r>
        <w:r>
          <w:fldChar w:fldCharType="end"/>
        </w:r>
      </w:hyperlink>
    </w:p>
    <w:p>
      <w:pPr>
        <w:pStyle w:val="TOC2"/>
        <w:tabs>
          <w:tab w:val="right" w:leader="dot" w:pos="8306"/>
        </w:tabs>
      </w:pPr>
      <w:hyperlink w:anchor="_Toc31879" w:history="1">
        <w:r>
          <w:rPr>
            <w:rFonts w:ascii="仿宋" w:eastAsia="仿宋" w:hAnsi="仿宋" w:cs="仿宋" w:hint="eastAsia"/>
            <w:lang w:eastAsia="zh-CN"/>
          </w:rPr>
          <w:t>(二)、设备状态管理产品项目法律合规要求</w:t>
        </w:r>
        <w:r>
          <w:tab/>
        </w:r>
        <w:r>
          <w:fldChar w:fldCharType="begin"/>
        </w:r>
        <w:r>
          <w:instrText xml:space="preserve"> PAGEREF _Toc31879 \h </w:instrText>
        </w:r>
        <w:r>
          <w:fldChar w:fldCharType="separate"/>
        </w:r>
        <w:r>
          <w:t>73</w:t>
        </w:r>
        <w:r>
          <w:fldChar w:fldCharType="end"/>
        </w:r>
      </w:hyperlink>
    </w:p>
    <w:p>
      <w:pPr>
        <w:pStyle w:val="TOC2"/>
        <w:tabs>
          <w:tab w:val="right" w:leader="dot" w:pos="8306"/>
        </w:tabs>
      </w:pPr>
      <w:hyperlink w:anchor="_Toc26481" w:history="1">
        <w:r>
          <w:rPr>
            <w:rFonts w:ascii="仿宋" w:eastAsia="仿宋" w:hAnsi="仿宋" w:cs="仿宋" w:hint="eastAsia"/>
            <w:lang w:eastAsia="zh-CN"/>
          </w:rPr>
          <w:t>(三)、设备状态管理产品项目合同管理与法律事务</w:t>
        </w:r>
        <w:r>
          <w:tab/>
        </w:r>
        <w:r>
          <w:fldChar w:fldCharType="begin"/>
        </w:r>
        <w:r>
          <w:instrText xml:space="preserve"> PAGEREF _Toc26481 \h </w:instrText>
        </w:r>
        <w:r>
          <w:fldChar w:fldCharType="separate"/>
        </w:r>
        <w:r>
          <w:t>78</w:t>
        </w:r>
        <w:r>
          <w:fldChar w:fldCharType="end"/>
        </w:r>
      </w:hyperlink>
    </w:p>
    <w:p>
      <w:pPr>
        <w:pStyle w:val="TOC2"/>
        <w:tabs>
          <w:tab w:val="right" w:leader="dot" w:pos="8306"/>
        </w:tabs>
      </w:pPr>
      <w:hyperlink w:anchor="_Toc28289" w:history="1">
        <w:r>
          <w:rPr>
            <w:rFonts w:ascii="仿宋" w:eastAsia="仿宋" w:hAnsi="仿宋" w:cs="仿宋" w:hint="eastAsia"/>
            <w:lang w:eastAsia="zh-CN"/>
          </w:rPr>
          <w:t>(四)、设备状态管理产品项目知识产权保护策略</w:t>
        </w:r>
        <w:r>
          <w:tab/>
        </w:r>
        <w:r>
          <w:fldChar w:fldCharType="begin"/>
        </w:r>
        <w:r>
          <w:instrText xml:space="preserve"> PAGEREF _Toc28289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35"/>
      <w:r>
        <w:rPr>
          <w:rFonts w:ascii="仿宋" w:eastAsia="仿宋" w:hAnsi="仿宋" w:cs="仿宋" w:hint="eastAsia"/>
          <w:sz w:val="28"/>
          <w:lang w:eastAsia="zh-CN"/>
        </w:rPr>
        <w:t>一、设备状态管理产品项目选址可行性分析</w:t>
      </w:r>
      <w:bookmarkEnd w:id="2"/>
    </w:p>
    <w:p>
      <w:pPr>
        <w:pStyle w:val="Heading2"/>
        <w:rPr>
          <w:rFonts w:ascii="仿宋" w:eastAsia="仿宋" w:hAnsi="仿宋" w:cs="仿宋" w:hint="eastAsia"/>
          <w:lang w:eastAsia="zh-CN"/>
        </w:rPr>
      </w:pPr>
      <w:bookmarkStart w:id="3" w:name="_Toc16664"/>
      <w:r>
        <w:rPr>
          <w:rFonts w:ascii="仿宋" w:eastAsia="仿宋" w:hAnsi="仿宋" w:cs="仿宋" w:hint="eastAsia"/>
          <w:lang w:eastAsia="zh-CN"/>
        </w:rPr>
        <w:t>(一)、设备状态管理产品项目选址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该设备状态管理产品项目选址位于XX省XX市XX区XXX街道</w:t>
      </w:r>
    </w:p>
    <w:p>
      <w:pPr>
        <w:pStyle w:val="Heading2"/>
        <w:ind w:firstLine="560" w:firstLineChars="200"/>
        <w:rPr>
          <w:rFonts w:ascii="仿宋" w:eastAsia="仿宋" w:hAnsi="仿宋" w:cs="仿宋" w:hint="eastAsia"/>
          <w:sz w:val="28"/>
          <w:lang w:eastAsia="zh-CN"/>
        </w:rPr>
      </w:pPr>
      <w:bookmarkStart w:id="4" w:name="_Toc55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备状态管理产品项目的征地面积将根据设备状态管理产品项目的实际规模和需求进行精确规划。具体面积XXX平方米，旨在确保设备状态管理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净用地面积是在征地面积基础上去除不可利用面积后的实际可开发用地。具体面积XXX平方米，考虑到环保、交通、安全等多方面因素，以确保设备状态管理产品项目在整体利用效率上达到最优。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设备状态管理产品项目计划建设的建筑总规模具体面积XXX平方米。这一规模的确定综合考虑了设备状态管理产品项目的性质、规模，以及城市规划的相关要求，确保建筑布局与周边环境协调一致。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绿地率是设备状态管理产品项目用地中被规划为绿地的比例。具体面积XXX平方米，旨在通过合理规划绿地，改善设备状态管理产品项目周边环境，提升居民生活质量，并符合城市整体绿化规划。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容积率是用地上可以建设的建筑总体积与用地面积之比。具体面积XXX，通过合理的容积率规划，确保设备状态管理产品项目建筑规模与周边环境和谐共生。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设备状态管理产品项目选址与当地城市规划相一致，具体面积XXX平方米。通过与城市规划部门深入沟通，确保设备状态管理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备状态管理产品项目选址符合当地产业政策，具体面积XXX平方米。这包括设备状态管理产品项目对当地经济的促进作用，以及对相关产业的带动效应，确保设备状态管理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用地总体要求必须符合环保和可持续发展的原则，具体面积XXX平方米。通过采用绿色建筑设计、节能减排等措施，确保设备状态管理产品项目在建设和运营过程中对环境的影响最小化，达到可持续发展的要求。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确保设备状态管理产品项目选址具备必要的公共设施配套，具体面积XXX平方米。这包括交通便利性、教育、医疗等基础设施，以提高居民生活品质，使得设备状态管理产品项目选址更具吸引力。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考虑用地总体要求对当地社会稳定性的影响，具体面积XXX平方米。通过深入了解当地社区反馈，确保设备状态管理产品项目的选址和建设过程对当地社会和谐稳定产生积极作用。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设备状态管理产品项目选址不仅符合法规和规划，还在实际操作中具有可行性。这一全面规划将为设备状态管理产品项目的成功实施提供坚实的基础，确保设备状态管理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备状态管理产品项目的设备规划和空间设计中，我们将采取灵活设备布局的措施。设备布局将根据实际需求进行灵活设计，避免不必要的浪费。通过合理规划设备摆放位置，我们将提高设备的利用率，减少设备间距，以确保设备状态管理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设备状态管理产品项目内部引入共享设施的概念，例如共享会议室、办公区等。通过这种方式，我们可以减少对资源的重复建设，提高资源共享效率，从而减小设备状态管理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0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备状态管理产品项目的总图布置中，我们将不同功能区域进行明确的规划，以最大程度满足设备状态管理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4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备状态管理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备状态管理产品项目对环境的影响是综合评价的重要因素之一。我们将详细考虑选址周边的自然环境、生态保护区、水源地等情况，确保设备状态管理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对选址的评价还需充分考虑当地政府的产业政策和法规。我们将详细了解设备状态管理产品项目所在地的相关政策，确保设备状态管理产品项目的规划和运营与当地法规相符，降低不必要的法律风险。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考虑到社会稳定性对企业运营的重要性，我们将评估选址地区的社会安全情况、劳工关系、社区反馈等方面，以确保设备状态管理产品项目的建设和运营不会受到社会稳定性的负面影响。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最后，我们将综合考虑用地成本，包括土地购置费用、土地开发成本等。通过对用地成本的详细评估，我们能够做出更为精确的经济效益分析，为设备状态管理产品项目的投资决策提供有力支持。</w:t>
      </w:r>
    </w:p>
    <w:p>
      <w:pPr>
        <w:pStyle w:val="Heading1"/>
        <w:ind w:firstLine="560" w:firstLineChars="200"/>
        <w:rPr>
          <w:rFonts w:ascii="仿宋" w:eastAsia="仿宋" w:hAnsi="仿宋" w:cs="仿宋" w:hint="eastAsia"/>
          <w:sz w:val="28"/>
          <w:lang w:eastAsia="zh-CN"/>
        </w:rPr>
      </w:pPr>
      <w:bookmarkStart w:id="8" w:name="_Toc31590"/>
      <w:r>
        <w:rPr>
          <w:rFonts w:ascii="仿宋" w:eastAsia="仿宋" w:hAnsi="仿宋" w:cs="仿宋" w:hint="eastAsia"/>
          <w:sz w:val="28"/>
          <w:lang w:eastAsia="zh-CN"/>
        </w:rPr>
        <w:t>二、设备状态管理产品项目建设背景及必要性分析</w:t>
      </w:r>
      <w:bookmarkEnd w:id="8"/>
    </w:p>
    <w:p>
      <w:pPr>
        <w:pStyle w:val="Heading2"/>
        <w:rPr>
          <w:rFonts w:ascii="仿宋" w:eastAsia="仿宋" w:hAnsi="仿宋" w:cs="仿宋" w:hint="eastAsia"/>
          <w:lang w:eastAsia="zh-CN"/>
        </w:rPr>
      </w:pPr>
      <w:bookmarkStart w:id="9" w:name="_Toc24323"/>
      <w:r>
        <w:rPr>
          <w:rFonts w:ascii="仿宋" w:eastAsia="仿宋" w:hAnsi="仿宋" w:cs="仿宋" w:hint="eastAsia"/>
          <w:lang w:eastAsia="zh-CN"/>
        </w:rPr>
        <w:t>(一)、设备状态管理产品项目背景分析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备状态管理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备状态管理产品项目在这个潮流中的定位。同时，我们将关注行业内涌现的新兴机遇，以便设备状态管理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备状态管理产品项目提供了强大的发展动力。我们将聚焦于行业内最新的技术发展趋势，包括但不限于人工智能、大数据分析、物联网等领域。通过深度的技术研究，我们将确保设备状态管理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备状态管理产品项目发展的源泉。我们将投入更多的精力对市场需求进行深入剖析，超越表面的需求，深入挖掘潜在的市场痛点和机遇。通过对市场需求的细致了解，设备状态管理产品项目将更有针对性地设计解决方案，满足市场的多样化需求，从而更好地促进设备状态管理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备状态管理产品项目战略至关重要。我们将对竞争态势进行更为深入的分析，包括但不限于市场份额、产品特点、客户满意度等多个维度。通过深度的竞争分析，设备状态管理产品项目将能够更准确地把握市场脉搏，制定具有竞争力的设备状态管理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设备状态管理产品项目的发展具有直接的影响。我们将进行更为全面的法规和政策分析，了解行业发展中的潜在法律风险和合规挑战。通过充分了解和遵守相关法规，设备状态管理产品项目将确保在法律框架内合法合规运营，为设备状态管理产品项目的稳健发展提供有力支持。</w:t>
      </w:r>
    </w:p>
    <w:p>
      <w:pPr>
        <w:pStyle w:val="Heading2"/>
        <w:ind w:firstLine="560" w:firstLineChars="200"/>
        <w:rPr>
          <w:rFonts w:ascii="仿宋" w:eastAsia="仿宋" w:hAnsi="仿宋" w:cs="仿宋" w:hint="eastAsia"/>
          <w:sz w:val="28"/>
          <w:lang w:eastAsia="zh-CN"/>
        </w:rPr>
      </w:pPr>
      <w:bookmarkStart w:id="10" w:name="_Toc16078"/>
      <w:r>
        <w:rPr>
          <w:rFonts w:ascii="仿宋" w:eastAsia="仿宋" w:hAnsi="仿宋" w:cs="仿宋" w:hint="eastAsia"/>
          <w:sz w:val="28"/>
          <w:lang w:eastAsia="zh-CN"/>
        </w:rPr>
        <w:t>(二)、设备状态管理产品项目建设必要性分析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的迫切性源于对行业发展趋势的深刻洞察。我们正处于一个行业变革的时代，科技创新、数字化转型成为企业发展的关键动力。设备状态管理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不仅仅是为了跟上潮流，更是为了通过技术创新推动企业的持续发展。通过引入先进的技术和解决方案，设备状态管理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备状态管理产品项目的建设成为必然选择，通过提高产品质量、拓展服务领域，从而在竞争中获得更多的机会。设备状态管理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备状态管理产品项目建设的必要性体现在对客户需求更精准的满足。通过设备状态管理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的背后是对企业持续创新的追求。只有通过不断创新，企业才能在竞争中立于不败之地。设备状态管理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622"/>
      <w:r>
        <w:rPr>
          <w:rFonts w:ascii="仿宋" w:eastAsia="仿宋" w:hAnsi="仿宋" w:cs="仿宋" w:hint="eastAsia"/>
          <w:sz w:val="28"/>
          <w:lang w:eastAsia="zh-CN"/>
        </w:rPr>
        <w:t>三、设备状态管理产品项目绩效评估</w:t>
      </w:r>
      <w:bookmarkEnd w:id="11"/>
    </w:p>
    <w:p>
      <w:pPr>
        <w:pStyle w:val="Heading2"/>
        <w:rPr>
          <w:rFonts w:ascii="仿宋" w:eastAsia="仿宋" w:hAnsi="仿宋" w:cs="仿宋" w:hint="eastAsia"/>
          <w:lang w:eastAsia="zh-CN"/>
        </w:rPr>
      </w:pPr>
      <w:bookmarkStart w:id="12" w:name="_Toc65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中，我们设计了一套全面的绩效评估指标，以确保设备状态管理产品项目的可控和成功交付。这些指标跨足设备状态管理产品项目目标、成本、进度和质量等多个维度，为我们提供了全面洞察设备状态管理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目标达成率是我们关注的首要指标。我们设定了明确的目标，并通过定期监测和评估，迅速发现并应对潜在的目标偏差。这为设备状态管理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成本绩效是另一个核心关注点。通过实际成本与预算成本的对比分析，我们深入了解成本差异的原因，及时调整资源分配，保持设备状态管理产品项目在经济效益方面的合理水平。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备状态管理产品项目进度作为关键的绩效指标之一，得到了精心的关注。我们制定了详细的设备状态管理产品项目进度计划，并设立了进度符合度指标，确保实际进度与计划进度保持一致。这使我们能够快速发现和解决潜在的进度问题，保持设备状态管理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状态管理产品项目绩效的不可或缺的一环。我们引入了一系列的质量标准和客户满意度指标，以确保设备状态管理产品项目交付的成果在质量上达到或超越预期水平。通过持续监测这些指标，我们努力提升设备状态管理产品项目整体质量水平，为设备状态管理产品项目的成功交付提供有力保障。通过这些科学且全面的绩效评估，我们能够更好地引导设备状态管理产品项目的持续改进，确保设备状态管理产品项目目标的顺利达成。</w:t>
      </w:r>
    </w:p>
    <w:p>
      <w:pPr>
        <w:pStyle w:val="Heading2"/>
        <w:ind w:firstLine="560" w:firstLineChars="200"/>
        <w:rPr>
          <w:rFonts w:ascii="仿宋" w:eastAsia="仿宋" w:hAnsi="仿宋" w:cs="仿宋" w:hint="eastAsia"/>
          <w:sz w:val="28"/>
          <w:lang w:eastAsia="zh-CN"/>
        </w:rPr>
      </w:pPr>
      <w:bookmarkStart w:id="13" w:name="_Toc107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绩效评估是设备状态管理产品项目中的关键环节，为确保设备状态管理产品项目达到预期目标，我们采用了多层次、多维度的绩效评估方法。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状态管理产品项目的战略目标对齐，确保每个决策和行动都与设备状态管理产品项目整体目标保持一致。团队会定期召开战略对齐会议，审视当前工作与设备状态管理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状态管理产品项目进度、质量、成本和风险等方面。这些指标通过数据收集和分析，为设备状态管理产品项目管理团队提供了客观的评估依据。例如，我们通过设备状态管理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备状态管理产品项目内部，还考虑了设备状态管理产品项目对外部环境的影响。我们定期进行干系人满意度调查，以了解各利益相关方对设备状态管理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这种多层次、多角度的绩效评估方法，使得我们能够全面了解设备状态管理产品项目的运行状态，及时做出调整，确保设备状态管理产品项目在不断变化的环境中保持稳健前行。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767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为了确保设备状态管理产品项目的有效管理和不断优化，我们采用了精心设计的绩效评估周期。这个周期旨在实现灵活、实时和全面的评估，以适应设备状态管理产品项目执行中的各种挑战。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状态管理产品项目的不同需求，分为短期、中期和长期。短期评估关注每个迭代或工作周期，以及时发现和解决当前任务中的问题。中期评估涵盖几个迭代，深入了解整体设备状态管理产品项目的趋势和性能。长期评估则着眼于整个设备状态管理产品项目阶段，确保设备状态管理产品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状态管理产品项目管理工具和协作平台，团队成员能够随时更新和分享设备状态管理产品项目数据。这种实时性的反馈机制使我们能够及时察觉潜在问题，快速调整，保持设备状态管理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备状态管理产品项目的决策制定密不可分。每个周期的设备状态管理产品项目回顾会议成为集体总结经验、识别问题深层次原因并找到创新解决方案的平台。这种定期的反思与调整机制使设备状态管理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230"/>
      <w:r>
        <w:rPr>
          <w:rFonts w:ascii="仿宋" w:eastAsia="仿宋" w:hAnsi="仿宋" w:cs="仿宋" w:hint="eastAsia"/>
          <w:sz w:val="28"/>
          <w:lang w:eastAsia="zh-CN"/>
        </w:rPr>
        <w:t>四、设备状态管理产品项目危机管理</w:t>
      </w:r>
      <w:bookmarkEnd w:id="15"/>
    </w:p>
    <w:p>
      <w:pPr>
        <w:pStyle w:val="Heading2"/>
        <w:rPr>
          <w:rFonts w:ascii="仿宋" w:eastAsia="仿宋" w:hAnsi="仿宋" w:cs="仿宋" w:hint="eastAsia"/>
          <w:lang w:eastAsia="zh-CN"/>
        </w:rPr>
      </w:pPr>
      <w:bookmarkStart w:id="16" w:name="_Toc205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危机管理中，危机预警与识别是确保设备状态管理产品项目稳健运行的核心步骤。通过建立全面的监测机制，设备状态管理产品项目团队旨在及时发现和理解潜在的风险和危机因素，以便采取及时的预防和应对措施，确保设备状态管理产品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备状态管理产品项目团队全面分析了整个设备状态管理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备状态管理产品项目团队着重于明确定义设备状态管理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备状态管理产品项目进展的持续监控，团队能够及时发现潜在问题并作出迅速反应。设备状态管理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在这一阶段，团队的专业素养和反应速度将发挥至关重要的作用，以确保潜在危机能够在初期得到有效的处理，最大程度地减轻负面影响。通过危机预警与识别，设备状态管理产品项目得以更有序、可控地推进。</w:t>
      </w:r>
    </w:p>
    <w:p>
      <w:pPr>
        <w:pStyle w:val="Heading2"/>
        <w:ind w:firstLine="560" w:firstLineChars="200"/>
        <w:rPr>
          <w:rFonts w:ascii="仿宋" w:eastAsia="仿宋" w:hAnsi="仿宋" w:cs="仿宋" w:hint="eastAsia"/>
          <w:sz w:val="28"/>
          <w:lang w:eastAsia="zh-CN"/>
        </w:rPr>
      </w:pPr>
      <w:bookmarkStart w:id="17" w:name="_Toc310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在危机发生时，设备状态管理产品项目团队立即行动，成立了应急小组。该小组的任务是迅速制定并实施紧急应对措施，以最小化潜在损失。以下是采取的主要措施：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暂停设备状态管理产品项目进度：为遏制危机蔓延，设备状态管理产品项目暂时停止进行，以便全面评估当前状况。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https://d.book118.com/248070132106006022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97AAE"/>
    <w:rsid w:val="13B97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01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2023-12-31T19:56:00Z</dcterms:created>
  <dcterms:modified xsi:type="dcterms:W3CDTF">2023-12-31T19:57:05Z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2FC6C8CF578740DAA9B9F78543F6A681_11</vt:lpwstr>
  </property>
  <property fmtid="{D5CDD505-2E9C-101B-9397-08002B2CF9AE}" pid="3" name="KSOProductBuildVer">
    <vt:lpwstr>2052-12.1.0.16120</vt:lpwstr>
  </property>
</Properties>
</file>