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生物法壳聚糖项目规划设计蓝图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6" w:history="1">
        <w:r>
          <w:rPr>
            <w:rFonts w:ascii="仿宋" w:eastAsia="仿宋" w:hAnsi="仿宋" w:cs="仿宋" w:hint="eastAsia"/>
            <w:lang w:eastAsia="zh-CN"/>
          </w:rPr>
          <w:t>前言</w:t>
        </w:r>
        <w:r>
          <w:tab/>
        </w:r>
        <w:r>
          <w:fldChar w:fldCharType="begin"/>
        </w:r>
        <w:r>
          <w:instrText xml:space="preserve"> PAGEREF _Toc2346 \h </w:instrText>
        </w:r>
        <w:r>
          <w:fldChar w:fldCharType="separate"/>
        </w:r>
        <w:r>
          <w:t>3</w:t>
        </w:r>
        <w:r>
          <w:fldChar w:fldCharType="end"/>
        </w:r>
      </w:hyperlink>
    </w:p>
    <w:p>
      <w:pPr>
        <w:pStyle w:val="TOC1"/>
        <w:tabs>
          <w:tab w:val="right" w:leader="dot" w:pos="8306"/>
        </w:tabs>
      </w:pPr>
      <w:hyperlink w:anchor="_Toc22870" w:history="1">
        <w:r>
          <w:rPr>
            <w:rFonts w:ascii="仿宋" w:eastAsia="仿宋" w:hAnsi="仿宋" w:cs="仿宋" w:hint="eastAsia"/>
            <w:lang w:eastAsia="zh-CN"/>
          </w:rPr>
          <w:t>一、生物法壳聚糖项目危机管理</w:t>
        </w:r>
        <w:r>
          <w:tab/>
        </w:r>
        <w:r>
          <w:fldChar w:fldCharType="begin"/>
        </w:r>
        <w:r>
          <w:instrText xml:space="preserve"> PAGEREF _Toc22870 \h </w:instrText>
        </w:r>
        <w:r>
          <w:fldChar w:fldCharType="separate"/>
        </w:r>
        <w:r>
          <w:t>3</w:t>
        </w:r>
        <w:r>
          <w:fldChar w:fldCharType="end"/>
        </w:r>
      </w:hyperlink>
    </w:p>
    <w:p>
      <w:pPr>
        <w:pStyle w:val="TOC2"/>
        <w:tabs>
          <w:tab w:val="right" w:leader="dot" w:pos="8306"/>
        </w:tabs>
      </w:pPr>
      <w:hyperlink w:anchor="_Toc21128" w:history="1">
        <w:r>
          <w:rPr>
            <w:rFonts w:ascii="仿宋" w:eastAsia="仿宋" w:hAnsi="仿宋" w:cs="仿宋" w:hint="eastAsia"/>
            <w:lang w:eastAsia="zh-CN"/>
          </w:rPr>
          <w:t>(一)、危机预警与识别</w:t>
        </w:r>
        <w:r>
          <w:tab/>
        </w:r>
        <w:r>
          <w:fldChar w:fldCharType="begin"/>
        </w:r>
        <w:r>
          <w:instrText xml:space="preserve"> PAGEREF _Toc21128 \h </w:instrText>
        </w:r>
        <w:r>
          <w:fldChar w:fldCharType="separate"/>
        </w:r>
        <w:r>
          <w:t>3</w:t>
        </w:r>
        <w:r>
          <w:fldChar w:fldCharType="end"/>
        </w:r>
      </w:hyperlink>
    </w:p>
    <w:p>
      <w:pPr>
        <w:pStyle w:val="TOC2"/>
        <w:tabs>
          <w:tab w:val="right" w:leader="dot" w:pos="8306"/>
        </w:tabs>
      </w:pPr>
      <w:hyperlink w:anchor="_Toc7168" w:history="1">
        <w:r>
          <w:rPr>
            <w:rFonts w:ascii="仿宋" w:eastAsia="仿宋" w:hAnsi="仿宋" w:cs="仿宋" w:hint="eastAsia"/>
            <w:lang w:eastAsia="zh-CN"/>
          </w:rPr>
          <w:t>(二)、危机应对与恢复</w:t>
        </w:r>
        <w:r>
          <w:tab/>
        </w:r>
        <w:r>
          <w:fldChar w:fldCharType="begin"/>
        </w:r>
        <w:r>
          <w:instrText xml:space="preserve"> PAGEREF _Toc7168 \h </w:instrText>
        </w:r>
        <w:r>
          <w:fldChar w:fldCharType="separate"/>
        </w:r>
        <w:r>
          <w:t>4</w:t>
        </w:r>
        <w:r>
          <w:fldChar w:fldCharType="end"/>
        </w:r>
      </w:hyperlink>
    </w:p>
    <w:p>
      <w:pPr>
        <w:pStyle w:val="TOC1"/>
        <w:tabs>
          <w:tab w:val="right" w:leader="dot" w:pos="8306"/>
        </w:tabs>
      </w:pPr>
      <w:hyperlink w:anchor="_Toc2533" w:history="1">
        <w:r>
          <w:rPr>
            <w:rFonts w:ascii="仿宋" w:eastAsia="仿宋" w:hAnsi="仿宋" w:cs="仿宋" w:hint="eastAsia"/>
            <w:lang w:eastAsia="zh-CN"/>
          </w:rPr>
          <w:t>二、生物法壳聚糖项目文档管理</w:t>
        </w:r>
        <w:r>
          <w:tab/>
        </w:r>
        <w:r>
          <w:fldChar w:fldCharType="begin"/>
        </w:r>
        <w:r>
          <w:instrText xml:space="preserve"> PAGEREF _Toc2533 \h </w:instrText>
        </w:r>
        <w:r>
          <w:fldChar w:fldCharType="separate"/>
        </w:r>
        <w:r>
          <w:t>5</w:t>
        </w:r>
        <w:r>
          <w:fldChar w:fldCharType="end"/>
        </w:r>
      </w:hyperlink>
    </w:p>
    <w:p>
      <w:pPr>
        <w:pStyle w:val="TOC2"/>
        <w:tabs>
          <w:tab w:val="right" w:leader="dot" w:pos="8306"/>
        </w:tabs>
      </w:pPr>
      <w:hyperlink w:anchor="_Toc25854" w:history="1">
        <w:r>
          <w:rPr>
            <w:rFonts w:ascii="仿宋" w:eastAsia="仿宋" w:hAnsi="仿宋" w:cs="仿宋" w:hint="eastAsia"/>
            <w:lang w:eastAsia="zh-CN"/>
          </w:rPr>
          <w:t>(一)、文档编制与审查</w:t>
        </w:r>
        <w:r>
          <w:tab/>
        </w:r>
        <w:r>
          <w:fldChar w:fldCharType="begin"/>
        </w:r>
        <w:r>
          <w:instrText xml:space="preserve"> PAGEREF _Toc25854 \h </w:instrText>
        </w:r>
        <w:r>
          <w:fldChar w:fldCharType="separate"/>
        </w:r>
        <w:r>
          <w:t>5</w:t>
        </w:r>
        <w:r>
          <w:fldChar w:fldCharType="end"/>
        </w:r>
      </w:hyperlink>
    </w:p>
    <w:p>
      <w:pPr>
        <w:pStyle w:val="TOC2"/>
        <w:tabs>
          <w:tab w:val="right" w:leader="dot" w:pos="8306"/>
        </w:tabs>
      </w:pPr>
      <w:hyperlink w:anchor="_Toc6730" w:history="1">
        <w:r>
          <w:rPr>
            <w:rFonts w:ascii="仿宋" w:eastAsia="仿宋" w:hAnsi="仿宋" w:cs="仿宋" w:hint="eastAsia"/>
            <w:lang w:eastAsia="zh-CN"/>
          </w:rPr>
          <w:t>(二)、文档发布与分发</w:t>
        </w:r>
        <w:r>
          <w:tab/>
        </w:r>
        <w:r>
          <w:fldChar w:fldCharType="begin"/>
        </w:r>
        <w:r>
          <w:instrText xml:space="preserve"> PAGEREF _Toc6730 \h </w:instrText>
        </w:r>
        <w:r>
          <w:fldChar w:fldCharType="separate"/>
        </w:r>
        <w:r>
          <w:t>7</w:t>
        </w:r>
        <w:r>
          <w:fldChar w:fldCharType="end"/>
        </w:r>
      </w:hyperlink>
    </w:p>
    <w:p>
      <w:pPr>
        <w:pStyle w:val="TOC2"/>
        <w:tabs>
          <w:tab w:val="right" w:leader="dot" w:pos="8306"/>
        </w:tabs>
      </w:pPr>
      <w:hyperlink w:anchor="_Toc18385" w:history="1">
        <w:r>
          <w:rPr>
            <w:rFonts w:ascii="仿宋" w:eastAsia="仿宋" w:hAnsi="仿宋" w:cs="仿宋" w:hint="eastAsia"/>
            <w:lang w:eastAsia="zh-CN"/>
          </w:rPr>
          <w:t>(三)、文档存档与归档</w:t>
        </w:r>
        <w:r>
          <w:tab/>
        </w:r>
        <w:r>
          <w:fldChar w:fldCharType="begin"/>
        </w:r>
        <w:r>
          <w:instrText xml:space="preserve"> PAGEREF _Toc18385 \h </w:instrText>
        </w:r>
        <w:r>
          <w:fldChar w:fldCharType="separate"/>
        </w:r>
        <w:r>
          <w:t>8</w:t>
        </w:r>
        <w:r>
          <w:fldChar w:fldCharType="end"/>
        </w:r>
      </w:hyperlink>
    </w:p>
    <w:p>
      <w:pPr>
        <w:pStyle w:val="TOC1"/>
        <w:tabs>
          <w:tab w:val="right" w:leader="dot" w:pos="8306"/>
        </w:tabs>
      </w:pPr>
      <w:hyperlink w:anchor="_Toc13158" w:history="1">
        <w:r>
          <w:rPr>
            <w:rFonts w:ascii="仿宋" w:eastAsia="仿宋" w:hAnsi="仿宋" w:cs="仿宋" w:hint="eastAsia"/>
            <w:lang w:eastAsia="zh-CN"/>
          </w:rPr>
          <w:t>三、生物法壳聚糖项目绩效评估</w:t>
        </w:r>
        <w:r>
          <w:tab/>
        </w:r>
        <w:r>
          <w:fldChar w:fldCharType="begin"/>
        </w:r>
        <w:r>
          <w:instrText xml:space="preserve"> PAGEREF _Toc13158 \h </w:instrText>
        </w:r>
        <w:r>
          <w:fldChar w:fldCharType="separate"/>
        </w:r>
        <w:r>
          <w:t>9</w:t>
        </w:r>
        <w:r>
          <w:fldChar w:fldCharType="end"/>
        </w:r>
      </w:hyperlink>
    </w:p>
    <w:p>
      <w:pPr>
        <w:pStyle w:val="TOC2"/>
        <w:tabs>
          <w:tab w:val="right" w:leader="dot" w:pos="8306"/>
        </w:tabs>
      </w:pPr>
      <w:hyperlink w:anchor="_Toc16087" w:history="1">
        <w:r>
          <w:rPr>
            <w:rFonts w:ascii="仿宋" w:eastAsia="仿宋" w:hAnsi="仿宋" w:cs="仿宋" w:hint="eastAsia"/>
            <w:lang w:eastAsia="zh-CN"/>
          </w:rPr>
          <w:t>(一)、绩效评估指标</w:t>
        </w:r>
        <w:r>
          <w:tab/>
        </w:r>
        <w:r>
          <w:fldChar w:fldCharType="begin"/>
        </w:r>
        <w:r>
          <w:instrText xml:space="preserve"> PAGEREF _Toc16087 \h </w:instrText>
        </w:r>
        <w:r>
          <w:fldChar w:fldCharType="separate"/>
        </w:r>
        <w:r>
          <w:t>9</w:t>
        </w:r>
        <w:r>
          <w:fldChar w:fldCharType="end"/>
        </w:r>
      </w:hyperlink>
    </w:p>
    <w:p>
      <w:pPr>
        <w:pStyle w:val="TOC2"/>
        <w:tabs>
          <w:tab w:val="right" w:leader="dot" w:pos="8306"/>
        </w:tabs>
      </w:pPr>
      <w:hyperlink w:anchor="_Toc29160" w:history="1">
        <w:r>
          <w:rPr>
            <w:rFonts w:ascii="仿宋" w:eastAsia="仿宋" w:hAnsi="仿宋" w:cs="仿宋" w:hint="eastAsia"/>
            <w:lang w:eastAsia="zh-CN"/>
          </w:rPr>
          <w:t>(二)、绩效评估方法</w:t>
        </w:r>
        <w:r>
          <w:tab/>
        </w:r>
        <w:r>
          <w:fldChar w:fldCharType="begin"/>
        </w:r>
        <w:r>
          <w:instrText xml:space="preserve"> PAGEREF _Toc29160 \h </w:instrText>
        </w:r>
        <w:r>
          <w:fldChar w:fldCharType="separate"/>
        </w:r>
        <w:r>
          <w:t>10</w:t>
        </w:r>
        <w:r>
          <w:fldChar w:fldCharType="end"/>
        </w:r>
      </w:hyperlink>
    </w:p>
    <w:p>
      <w:pPr>
        <w:pStyle w:val="TOC2"/>
        <w:tabs>
          <w:tab w:val="right" w:leader="dot" w:pos="8306"/>
        </w:tabs>
      </w:pPr>
      <w:hyperlink w:anchor="_Toc22718" w:history="1">
        <w:r>
          <w:rPr>
            <w:rFonts w:ascii="仿宋" w:eastAsia="仿宋" w:hAnsi="仿宋" w:cs="仿宋" w:hint="eastAsia"/>
            <w:lang w:eastAsia="zh-CN"/>
          </w:rPr>
          <w:t>(三)、绩效评估周期</w:t>
        </w:r>
        <w:r>
          <w:tab/>
        </w:r>
        <w:r>
          <w:fldChar w:fldCharType="begin"/>
        </w:r>
        <w:r>
          <w:instrText xml:space="preserve"> PAGEREF _Toc22718 \h </w:instrText>
        </w:r>
        <w:r>
          <w:fldChar w:fldCharType="separate"/>
        </w:r>
        <w:r>
          <w:t>11</w:t>
        </w:r>
        <w:r>
          <w:fldChar w:fldCharType="end"/>
        </w:r>
      </w:hyperlink>
    </w:p>
    <w:p>
      <w:pPr>
        <w:pStyle w:val="TOC1"/>
        <w:tabs>
          <w:tab w:val="right" w:leader="dot" w:pos="8306"/>
        </w:tabs>
      </w:pPr>
      <w:hyperlink w:anchor="_Toc25487" w:history="1">
        <w:r>
          <w:rPr>
            <w:rFonts w:ascii="仿宋" w:eastAsia="仿宋" w:hAnsi="仿宋" w:cs="仿宋" w:hint="eastAsia"/>
            <w:lang w:eastAsia="zh-CN"/>
          </w:rPr>
          <w:t>四、生物法壳聚糖项目可持续发展</w:t>
        </w:r>
        <w:r>
          <w:tab/>
        </w:r>
        <w:r>
          <w:fldChar w:fldCharType="begin"/>
        </w:r>
        <w:r>
          <w:instrText xml:space="preserve"> PAGEREF _Toc25487 \h </w:instrText>
        </w:r>
        <w:r>
          <w:fldChar w:fldCharType="separate"/>
        </w:r>
        <w:r>
          <w:t>12</w:t>
        </w:r>
        <w:r>
          <w:fldChar w:fldCharType="end"/>
        </w:r>
      </w:hyperlink>
    </w:p>
    <w:p>
      <w:pPr>
        <w:pStyle w:val="TOC2"/>
        <w:tabs>
          <w:tab w:val="right" w:leader="dot" w:pos="8306"/>
        </w:tabs>
      </w:pPr>
      <w:hyperlink w:anchor="_Toc1742" w:history="1">
        <w:r>
          <w:rPr>
            <w:rFonts w:ascii="仿宋" w:eastAsia="仿宋" w:hAnsi="仿宋" w:cs="仿宋" w:hint="eastAsia"/>
            <w:lang w:eastAsia="zh-CN"/>
          </w:rPr>
          <w:t>(一)、可持续战略与实践</w:t>
        </w:r>
        <w:r>
          <w:tab/>
        </w:r>
        <w:r>
          <w:fldChar w:fldCharType="begin"/>
        </w:r>
        <w:r>
          <w:instrText xml:space="preserve"> PAGEREF _Toc1742 \h </w:instrText>
        </w:r>
        <w:r>
          <w:fldChar w:fldCharType="separate"/>
        </w:r>
        <w:r>
          <w:t>12</w:t>
        </w:r>
        <w:r>
          <w:fldChar w:fldCharType="end"/>
        </w:r>
      </w:hyperlink>
    </w:p>
    <w:p>
      <w:pPr>
        <w:pStyle w:val="TOC2"/>
        <w:tabs>
          <w:tab w:val="right" w:leader="dot" w:pos="8306"/>
        </w:tabs>
      </w:pPr>
      <w:hyperlink w:anchor="_Toc3307" w:history="1">
        <w:r>
          <w:rPr>
            <w:rFonts w:ascii="仿宋" w:eastAsia="仿宋" w:hAnsi="仿宋" w:cs="仿宋" w:hint="eastAsia"/>
            <w:lang w:eastAsia="zh-CN"/>
          </w:rPr>
          <w:t>(二)、环保与社会责任</w:t>
        </w:r>
        <w:r>
          <w:tab/>
        </w:r>
        <w:r>
          <w:fldChar w:fldCharType="begin"/>
        </w:r>
        <w:r>
          <w:instrText xml:space="preserve"> PAGEREF _Toc3307 \h </w:instrText>
        </w:r>
        <w:r>
          <w:fldChar w:fldCharType="separate"/>
        </w:r>
        <w:r>
          <w:t>13</w:t>
        </w:r>
        <w:r>
          <w:fldChar w:fldCharType="end"/>
        </w:r>
      </w:hyperlink>
    </w:p>
    <w:p>
      <w:pPr>
        <w:pStyle w:val="TOC1"/>
        <w:tabs>
          <w:tab w:val="right" w:leader="dot" w:pos="8306"/>
        </w:tabs>
      </w:pPr>
      <w:hyperlink w:anchor="_Toc14903" w:history="1">
        <w:r>
          <w:rPr>
            <w:rFonts w:ascii="仿宋" w:eastAsia="仿宋" w:hAnsi="仿宋" w:cs="仿宋" w:hint="eastAsia"/>
            <w:lang w:eastAsia="zh-CN"/>
          </w:rPr>
          <w:t>五、市场分析、调研</w:t>
        </w:r>
        <w:r>
          <w:tab/>
        </w:r>
        <w:r>
          <w:fldChar w:fldCharType="begin"/>
        </w:r>
        <w:r>
          <w:instrText xml:space="preserve"> PAGEREF _Toc14903 \h </w:instrText>
        </w:r>
        <w:r>
          <w:fldChar w:fldCharType="separate"/>
        </w:r>
        <w:r>
          <w:t>14</w:t>
        </w:r>
        <w:r>
          <w:fldChar w:fldCharType="end"/>
        </w:r>
      </w:hyperlink>
    </w:p>
    <w:p>
      <w:pPr>
        <w:pStyle w:val="TOC2"/>
        <w:tabs>
          <w:tab w:val="right" w:leader="dot" w:pos="8306"/>
        </w:tabs>
      </w:pPr>
      <w:hyperlink w:anchor="_Toc1500" w:history="1">
        <w:r>
          <w:rPr>
            <w:rFonts w:ascii="仿宋" w:eastAsia="仿宋" w:hAnsi="仿宋" w:cs="仿宋" w:hint="eastAsia"/>
            <w:lang w:eastAsia="zh-CN"/>
          </w:rPr>
          <w:t>(一)、生物法壳聚糖行业分析</w:t>
        </w:r>
        <w:r>
          <w:tab/>
        </w:r>
        <w:r>
          <w:fldChar w:fldCharType="begin"/>
        </w:r>
        <w:r>
          <w:instrText xml:space="preserve"> PAGEREF _Toc1500 \h </w:instrText>
        </w:r>
        <w:r>
          <w:fldChar w:fldCharType="separate"/>
        </w:r>
        <w:r>
          <w:t>14</w:t>
        </w:r>
        <w:r>
          <w:fldChar w:fldCharType="end"/>
        </w:r>
      </w:hyperlink>
    </w:p>
    <w:p>
      <w:pPr>
        <w:pStyle w:val="TOC2"/>
        <w:tabs>
          <w:tab w:val="right" w:leader="dot" w:pos="8306"/>
        </w:tabs>
      </w:pPr>
      <w:hyperlink w:anchor="_Toc12543" w:history="1">
        <w:r>
          <w:rPr>
            <w:rFonts w:ascii="仿宋" w:eastAsia="仿宋" w:hAnsi="仿宋" w:cs="仿宋" w:hint="eastAsia"/>
            <w:lang w:eastAsia="zh-CN"/>
          </w:rPr>
          <w:t>(二)、生物法壳聚糖市场分析预测</w:t>
        </w:r>
        <w:r>
          <w:tab/>
        </w:r>
        <w:r>
          <w:fldChar w:fldCharType="begin"/>
        </w:r>
        <w:r>
          <w:instrText xml:space="preserve"> PAGEREF _Toc12543 \h </w:instrText>
        </w:r>
        <w:r>
          <w:fldChar w:fldCharType="separate"/>
        </w:r>
        <w:r>
          <w:t>14</w:t>
        </w:r>
        <w:r>
          <w:fldChar w:fldCharType="end"/>
        </w:r>
      </w:hyperlink>
    </w:p>
    <w:p>
      <w:pPr>
        <w:pStyle w:val="TOC1"/>
        <w:tabs>
          <w:tab w:val="right" w:leader="dot" w:pos="8306"/>
        </w:tabs>
      </w:pPr>
      <w:hyperlink w:anchor="_Toc11091" w:history="1">
        <w:r>
          <w:rPr>
            <w:rFonts w:ascii="仿宋" w:eastAsia="仿宋" w:hAnsi="仿宋" w:cs="仿宋" w:hint="eastAsia"/>
            <w:lang w:eastAsia="zh-CN"/>
          </w:rPr>
          <w:t>六、产品规划分析</w:t>
        </w:r>
        <w:r>
          <w:tab/>
        </w:r>
        <w:r>
          <w:fldChar w:fldCharType="begin"/>
        </w:r>
        <w:r>
          <w:instrText xml:space="preserve"> PAGEREF _Toc11091 \h </w:instrText>
        </w:r>
        <w:r>
          <w:fldChar w:fldCharType="separate"/>
        </w:r>
        <w:r>
          <w:t>15</w:t>
        </w:r>
        <w:r>
          <w:fldChar w:fldCharType="end"/>
        </w:r>
      </w:hyperlink>
    </w:p>
    <w:p>
      <w:pPr>
        <w:pStyle w:val="TOC2"/>
        <w:tabs>
          <w:tab w:val="right" w:leader="dot" w:pos="8306"/>
        </w:tabs>
      </w:pPr>
      <w:hyperlink w:anchor="_Toc5966" w:history="1">
        <w:r>
          <w:rPr>
            <w:rFonts w:ascii="仿宋" w:eastAsia="仿宋" w:hAnsi="仿宋" w:cs="仿宋" w:hint="eastAsia"/>
            <w:lang w:eastAsia="zh-CN"/>
          </w:rPr>
          <w:t>(一)、产品规划</w:t>
        </w:r>
        <w:r>
          <w:tab/>
        </w:r>
        <w:r>
          <w:fldChar w:fldCharType="begin"/>
        </w:r>
        <w:r>
          <w:instrText xml:space="preserve"> PAGEREF _Toc5966 \h </w:instrText>
        </w:r>
        <w:r>
          <w:fldChar w:fldCharType="separate"/>
        </w:r>
        <w:r>
          <w:t>15</w:t>
        </w:r>
        <w:r>
          <w:fldChar w:fldCharType="end"/>
        </w:r>
      </w:hyperlink>
    </w:p>
    <w:p>
      <w:pPr>
        <w:pStyle w:val="TOC2"/>
        <w:tabs>
          <w:tab w:val="right" w:leader="dot" w:pos="8306"/>
        </w:tabs>
      </w:pPr>
      <w:hyperlink w:anchor="_Toc6120" w:history="1">
        <w:r>
          <w:rPr>
            <w:rFonts w:ascii="仿宋" w:eastAsia="仿宋" w:hAnsi="仿宋" w:cs="仿宋" w:hint="eastAsia"/>
            <w:lang w:eastAsia="zh-CN"/>
          </w:rPr>
          <w:t>(二)、建设规模</w:t>
        </w:r>
        <w:r>
          <w:tab/>
        </w:r>
        <w:r>
          <w:fldChar w:fldCharType="begin"/>
        </w:r>
        <w:r>
          <w:instrText xml:space="preserve"> PAGEREF _Toc6120 \h </w:instrText>
        </w:r>
        <w:r>
          <w:fldChar w:fldCharType="separate"/>
        </w:r>
        <w:r>
          <w:t>16</w:t>
        </w:r>
        <w:r>
          <w:fldChar w:fldCharType="end"/>
        </w:r>
      </w:hyperlink>
    </w:p>
    <w:p>
      <w:pPr>
        <w:pStyle w:val="TOC1"/>
        <w:tabs>
          <w:tab w:val="right" w:leader="dot" w:pos="8306"/>
        </w:tabs>
      </w:pPr>
      <w:hyperlink w:anchor="_Toc2086" w:history="1">
        <w:r>
          <w:rPr>
            <w:rFonts w:ascii="仿宋" w:eastAsia="仿宋" w:hAnsi="仿宋" w:cs="仿宋" w:hint="eastAsia"/>
            <w:lang w:eastAsia="zh-CN"/>
          </w:rPr>
          <w:t>七、生物法壳聚糖项目计划安排</w:t>
        </w:r>
        <w:r>
          <w:tab/>
        </w:r>
        <w:r>
          <w:fldChar w:fldCharType="begin"/>
        </w:r>
        <w:r>
          <w:instrText xml:space="preserve"> PAGEREF _Toc2086 \h </w:instrText>
        </w:r>
        <w:r>
          <w:fldChar w:fldCharType="separate"/>
        </w:r>
        <w:r>
          <w:t>17</w:t>
        </w:r>
        <w:r>
          <w:fldChar w:fldCharType="end"/>
        </w:r>
      </w:hyperlink>
    </w:p>
    <w:p>
      <w:pPr>
        <w:pStyle w:val="TOC2"/>
        <w:tabs>
          <w:tab w:val="right" w:leader="dot" w:pos="8306"/>
        </w:tabs>
      </w:pPr>
      <w:hyperlink w:anchor="_Toc25145" w:history="1">
        <w:r>
          <w:rPr>
            <w:rFonts w:ascii="仿宋" w:eastAsia="仿宋" w:hAnsi="仿宋" w:cs="仿宋" w:hint="eastAsia"/>
            <w:lang w:eastAsia="zh-CN"/>
          </w:rPr>
          <w:t>(一)、建设周期</w:t>
        </w:r>
        <w:r>
          <w:tab/>
        </w:r>
        <w:r>
          <w:fldChar w:fldCharType="begin"/>
        </w:r>
        <w:r>
          <w:instrText xml:space="preserve"> PAGEREF _Toc25145 \h </w:instrText>
        </w:r>
        <w:r>
          <w:fldChar w:fldCharType="separate"/>
        </w:r>
        <w:r>
          <w:t>17</w:t>
        </w:r>
        <w:r>
          <w:fldChar w:fldCharType="end"/>
        </w:r>
      </w:hyperlink>
    </w:p>
    <w:p>
      <w:pPr>
        <w:pStyle w:val="TOC2"/>
        <w:tabs>
          <w:tab w:val="right" w:leader="dot" w:pos="8306"/>
        </w:tabs>
      </w:pPr>
      <w:hyperlink w:anchor="_Toc4297" w:history="1">
        <w:r>
          <w:rPr>
            <w:rFonts w:ascii="仿宋" w:eastAsia="仿宋" w:hAnsi="仿宋" w:cs="仿宋" w:hint="eastAsia"/>
            <w:lang w:eastAsia="zh-CN"/>
          </w:rPr>
          <w:t>(二)、建设进度</w:t>
        </w:r>
        <w:r>
          <w:tab/>
        </w:r>
        <w:r>
          <w:fldChar w:fldCharType="begin"/>
        </w:r>
        <w:r>
          <w:instrText xml:space="preserve"> PAGEREF _Toc4297 \h </w:instrText>
        </w:r>
        <w:r>
          <w:fldChar w:fldCharType="separate"/>
        </w:r>
        <w:r>
          <w:t>18</w:t>
        </w:r>
        <w:r>
          <w:fldChar w:fldCharType="end"/>
        </w:r>
      </w:hyperlink>
    </w:p>
    <w:p>
      <w:pPr>
        <w:pStyle w:val="TOC2"/>
        <w:tabs>
          <w:tab w:val="right" w:leader="dot" w:pos="8306"/>
        </w:tabs>
      </w:pPr>
      <w:hyperlink w:anchor="_Toc22323" w:history="1">
        <w:r>
          <w:rPr>
            <w:rFonts w:ascii="仿宋" w:eastAsia="仿宋" w:hAnsi="仿宋" w:cs="仿宋" w:hint="eastAsia"/>
            <w:lang w:eastAsia="zh-CN"/>
          </w:rPr>
          <w:t>(三)、进度安排注意事项</w:t>
        </w:r>
        <w:r>
          <w:tab/>
        </w:r>
        <w:r>
          <w:fldChar w:fldCharType="begin"/>
        </w:r>
        <w:r>
          <w:instrText xml:space="preserve"> PAGEREF _Toc22323 \h </w:instrText>
        </w:r>
        <w:r>
          <w:fldChar w:fldCharType="separate"/>
        </w:r>
        <w:r>
          <w:t>19</w:t>
        </w:r>
        <w:r>
          <w:fldChar w:fldCharType="end"/>
        </w:r>
      </w:hyperlink>
    </w:p>
    <w:p>
      <w:pPr>
        <w:pStyle w:val="TOC2"/>
        <w:tabs>
          <w:tab w:val="right" w:leader="dot" w:pos="8306"/>
        </w:tabs>
      </w:pPr>
      <w:hyperlink w:anchor="_Toc13399" w:history="1">
        <w:r>
          <w:rPr>
            <w:rFonts w:ascii="仿宋" w:eastAsia="仿宋" w:hAnsi="仿宋" w:cs="仿宋" w:hint="eastAsia"/>
            <w:lang w:eastAsia="zh-CN"/>
          </w:rPr>
          <w:t>(四)、人力资源配置</w:t>
        </w:r>
        <w:r>
          <w:tab/>
        </w:r>
        <w:r>
          <w:fldChar w:fldCharType="begin"/>
        </w:r>
        <w:r>
          <w:instrText xml:space="preserve"> PAGEREF _Toc13399 \h </w:instrText>
        </w:r>
        <w:r>
          <w:fldChar w:fldCharType="separate"/>
        </w:r>
        <w:r>
          <w:t>21</w:t>
        </w:r>
        <w:r>
          <w:fldChar w:fldCharType="end"/>
        </w:r>
      </w:hyperlink>
    </w:p>
    <w:p>
      <w:pPr>
        <w:pStyle w:val="TOC1"/>
        <w:tabs>
          <w:tab w:val="right" w:leader="dot" w:pos="8306"/>
        </w:tabs>
      </w:pPr>
      <w:hyperlink w:anchor="_Toc22451" w:history="1">
        <w:r>
          <w:rPr>
            <w:rFonts w:ascii="仿宋" w:eastAsia="仿宋" w:hAnsi="仿宋" w:cs="仿宋" w:hint="eastAsia"/>
            <w:lang w:eastAsia="zh-CN"/>
          </w:rPr>
          <w:t>八、生物法壳聚糖项目财务管理</w:t>
        </w:r>
        <w:r>
          <w:tab/>
        </w:r>
        <w:r>
          <w:fldChar w:fldCharType="begin"/>
        </w:r>
        <w:r>
          <w:instrText xml:space="preserve"> PAGEREF _Toc22451 \h </w:instrText>
        </w:r>
        <w:r>
          <w:fldChar w:fldCharType="separate"/>
        </w:r>
        <w:r>
          <w:t>21</w:t>
        </w:r>
        <w:r>
          <w:fldChar w:fldCharType="end"/>
        </w:r>
      </w:hyperlink>
    </w:p>
    <w:p>
      <w:pPr>
        <w:pStyle w:val="TOC2"/>
        <w:tabs>
          <w:tab w:val="right" w:leader="dot" w:pos="8306"/>
        </w:tabs>
      </w:pPr>
      <w:hyperlink w:anchor="_Toc6517" w:history="1">
        <w:r>
          <w:rPr>
            <w:rFonts w:ascii="仿宋" w:eastAsia="仿宋" w:hAnsi="仿宋" w:cs="仿宋" w:hint="eastAsia"/>
            <w:lang w:eastAsia="zh-CN"/>
          </w:rPr>
          <w:t>(一)、资金需求大</w:t>
        </w:r>
        <w:r>
          <w:tab/>
        </w:r>
        <w:r>
          <w:fldChar w:fldCharType="begin"/>
        </w:r>
        <w:r>
          <w:instrText xml:space="preserve"> PAGEREF _Toc6517 \h </w:instrText>
        </w:r>
        <w:r>
          <w:fldChar w:fldCharType="separate"/>
        </w:r>
        <w:r>
          <w:t>21</w:t>
        </w:r>
        <w:r>
          <w:fldChar w:fldCharType="end"/>
        </w:r>
      </w:hyperlink>
    </w:p>
    <w:p>
      <w:pPr>
        <w:pStyle w:val="TOC2"/>
        <w:tabs>
          <w:tab w:val="right" w:leader="dot" w:pos="8306"/>
        </w:tabs>
      </w:pPr>
      <w:hyperlink w:anchor="_Toc31778" w:history="1">
        <w:r>
          <w:rPr>
            <w:rFonts w:ascii="仿宋" w:eastAsia="仿宋" w:hAnsi="仿宋" w:cs="仿宋" w:hint="eastAsia"/>
            <w:lang w:eastAsia="zh-CN"/>
          </w:rPr>
          <w:t>(二)、研发周期长</w:t>
        </w:r>
        <w:r>
          <w:tab/>
        </w:r>
        <w:r>
          <w:fldChar w:fldCharType="begin"/>
        </w:r>
        <w:r>
          <w:instrText xml:space="preserve"> PAGEREF _Toc31778 \h </w:instrText>
        </w:r>
        <w:r>
          <w:fldChar w:fldCharType="separate"/>
        </w:r>
        <w:r>
          <w:t>23</w:t>
        </w:r>
        <w:r>
          <w:fldChar w:fldCharType="end"/>
        </w:r>
      </w:hyperlink>
    </w:p>
    <w:p>
      <w:pPr>
        <w:pStyle w:val="TOC2"/>
        <w:tabs>
          <w:tab w:val="right" w:leader="dot" w:pos="8306"/>
        </w:tabs>
      </w:pPr>
      <w:hyperlink w:anchor="_Toc6640" w:history="1">
        <w:r>
          <w:rPr>
            <w:rFonts w:ascii="仿宋" w:eastAsia="仿宋" w:hAnsi="仿宋" w:cs="仿宋" w:hint="eastAsia"/>
            <w:lang w:eastAsia="zh-CN"/>
          </w:rPr>
          <w:t>(三)、市场风险大</w:t>
        </w:r>
        <w:r>
          <w:tab/>
        </w:r>
        <w:r>
          <w:fldChar w:fldCharType="begin"/>
        </w:r>
        <w:r>
          <w:instrText xml:space="preserve"> PAGEREF _Toc6640 \h </w:instrText>
        </w:r>
        <w:r>
          <w:fldChar w:fldCharType="separate"/>
        </w:r>
        <w:r>
          <w:t>24</w:t>
        </w:r>
        <w:r>
          <w:fldChar w:fldCharType="end"/>
        </w:r>
      </w:hyperlink>
    </w:p>
    <w:p>
      <w:pPr>
        <w:pStyle w:val="TOC2"/>
        <w:tabs>
          <w:tab w:val="right" w:leader="dot" w:pos="8306"/>
        </w:tabs>
      </w:pPr>
      <w:hyperlink w:anchor="_Toc30200" w:history="1">
        <w:r>
          <w:rPr>
            <w:rFonts w:ascii="仿宋" w:eastAsia="仿宋" w:hAnsi="仿宋" w:cs="仿宋" w:hint="eastAsia"/>
            <w:lang w:eastAsia="zh-CN"/>
          </w:rPr>
          <w:t>(四)、利润率高</w:t>
        </w:r>
        <w:r>
          <w:tab/>
        </w:r>
        <w:r>
          <w:fldChar w:fldCharType="begin"/>
        </w:r>
        <w:r>
          <w:instrText xml:space="preserve"> PAGEREF _Toc30200 \h </w:instrText>
        </w:r>
        <w:r>
          <w:fldChar w:fldCharType="separate"/>
        </w:r>
        <w:r>
          <w:t>26</w:t>
        </w:r>
        <w:r>
          <w:fldChar w:fldCharType="end"/>
        </w:r>
      </w:hyperlink>
    </w:p>
    <w:p>
      <w:pPr>
        <w:pStyle w:val="TOC1"/>
        <w:tabs>
          <w:tab w:val="right" w:leader="dot" w:pos="8306"/>
        </w:tabs>
      </w:pPr>
      <w:hyperlink w:anchor="_Toc27837" w:history="1">
        <w:r>
          <w:rPr>
            <w:rFonts w:ascii="仿宋" w:eastAsia="仿宋" w:hAnsi="仿宋" w:cs="仿宋" w:hint="eastAsia"/>
            <w:lang w:eastAsia="zh-CN"/>
          </w:rPr>
          <w:t>九、生物法壳聚糖项目社会影响</w:t>
        </w:r>
        <w:r>
          <w:tab/>
        </w:r>
        <w:r>
          <w:fldChar w:fldCharType="begin"/>
        </w:r>
        <w:r>
          <w:instrText xml:space="preserve"> PAGEREF _Toc27837 \h </w:instrText>
        </w:r>
        <w:r>
          <w:fldChar w:fldCharType="separate"/>
        </w:r>
        <w:r>
          <w:t>29</w:t>
        </w:r>
        <w:r>
          <w:fldChar w:fldCharType="end"/>
        </w:r>
      </w:hyperlink>
    </w:p>
    <w:p>
      <w:pPr>
        <w:pStyle w:val="TOC2"/>
        <w:tabs>
          <w:tab w:val="right" w:leader="dot" w:pos="8306"/>
        </w:tabs>
      </w:pPr>
      <w:hyperlink w:anchor="_Toc9799" w:history="1">
        <w:r>
          <w:rPr>
            <w:rFonts w:ascii="仿宋" w:eastAsia="仿宋" w:hAnsi="仿宋" w:cs="仿宋" w:hint="eastAsia"/>
            <w:lang w:eastAsia="zh-CN"/>
          </w:rPr>
          <w:t>(一)、社会责任与义务</w:t>
        </w:r>
        <w:r>
          <w:tab/>
        </w:r>
        <w:r>
          <w:fldChar w:fldCharType="begin"/>
        </w:r>
        <w:r>
          <w:instrText xml:space="preserve"> PAGEREF _Toc9799 \h </w:instrText>
        </w:r>
        <w:r>
          <w:fldChar w:fldCharType="separate"/>
        </w:r>
        <w:r>
          <w:t>29</w:t>
        </w:r>
        <w:r>
          <w:fldChar w:fldCharType="end"/>
        </w:r>
      </w:hyperlink>
    </w:p>
    <w:p>
      <w:pPr>
        <w:pStyle w:val="TOC2"/>
        <w:tabs>
          <w:tab w:val="right" w:leader="dot" w:pos="8306"/>
        </w:tabs>
      </w:pPr>
      <w:hyperlink w:anchor="_Toc9419" w:history="1">
        <w:r>
          <w:rPr>
            <w:rFonts w:ascii="仿宋" w:eastAsia="仿宋" w:hAnsi="仿宋" w:cs="仿宋" w:hint="eastAsia"/>
            <w:lang w:eastAsia="zh-CN"/>
          </w:rPr>
          <w:t>(二)、社会参与与沟通</w:t>
        </w:r>
        <w:r>
          <w:tab/>
        </w:r>
        <w:r>
          <w:fldChar w:fldCharType="begin"/>
        </w:r>
        <w:r>
          <w:instrText xml:space="preserve"> PAGEREF _Toc9419 \h </w:instrText>
        </w:r>
        <w:r>
          <w:fldChar w:fldCharType="separate"/>
        </w:r>
        <w:r>
          <w:t>29</w:t>
        </w:r>
        <w:r>
          <w:fldChar w:fldCharType="end"/>
        </w:r>
      </w:hyperlink>
    </w:p>
    <w:p>
      <w:pPr>
        <w:pStyle w:val="TOC1"/>
        <w:tabs>
          <w:tab w:val="right" w:leader="dot" w:pos="8306"/>
        </w:tabs>
      </w:pPr>
      <w:hyperlink w:anchor="_Toc22980" w:history="1">
        <w:r>
          <w:rPr>
            <w:rFonts w:ascii="仿宋" w:eastAsia="仿宋" w:hAnsi="仿宋" w:cs="仿宋" w:hint="eastAsia"/>
            <w:lang w:eastAsia="zh-CN"/>
          </w:rPr>
          <w:t>十、生物法壳聚糖项目环境影响分析</w:t>
        </w:r>
        <w:r>
          <w:tab/>
        </w:r>
        <w:r>
          <w:fldChar w:fldCharType="begin"/>
        </w:r>
        <w:r>
          <w:instrText xml:space="preserve"> PAGEREF _Toc22980 \h </w:instrText>
        </w:r>
        <w:r>
          <w:fldChar w:fldCharType="separate"/>
        </w:r>
        <w:r>
          <w:t>30</w:t>
        </w:r>
        <w:r>
          <w:fldChar w:fldCharType="end"/>
        </w:r>
      </w:hyperlink>
    </w:p>
    <w:p>
      <w:pPr>
        <w:pStyle w:val="TOC2"/>
        <w:tabs>
          <w:tab w:val="right" w:leader="dot" w:pos="8306"/>
        </w:tabs>
      </w:pPr>
      <w:hyperlink w:anchor="_Toc21370" w:history="1">
        <w:r>
          <w:rPr>
            <w:rFonts w:ascii="仿宋" w:eastAsia="仿宋" w:hAnsi="仿宋" w:cs="仿宋" w:hint="eastAsia"/>
            <w:lang w:eastAsia="zh-CN"/>
          </w:rPr>
          <w:t>(一)、建设区域环境质量现状</w:t>
        </w:r>
        <w:r>
          <w:tab/>
        </w:r>
        <w:r>
          <w:fldChar w:fldCharType="begin"/>
        </w:r>
        <w:r>
          <w:instrText xml:space="preserve"> PAGEREF _Toc21370 \h </w:instrText>
        </w:r>
        <w:r>
          <w:fldChar w:fldCharType="separate"/>
        </w:r>
        <w:r>
          <w:t>30</w:t>
        </w:r>
        <w:r>
          <w:fldChar w:fldCharType="end"/>
        </w:r>
      </w:hyperlink>
    </w:p>
    <w:p>
      <w:pPr>
        <w:pStyle w:val="TOC2"/>
        <w:tabs>
          <w:tab w:val="right" w:leader="dot" w:pos="8306"/>
        </w:tabs>
      </w:pPr>
      <w:hyperlink w:anchor="_Toc24035" w:history="1">
        <w:r>
          <w:rPr>
            <w:rFonts w:ascii="仿宋" w:eastAsia="仿宋" w:hAnsi="仿宋" w:cs="仿宋" w:hint="eastAsia"/>
            <w:lang w:eastAsia="zh-CN"/>
          </w:rPr>
          <w:t>(二)、建设期环境保护</w:t>
        </w:r>
        <w:r>
          <w:tab/>
        </w:r>
        <w:r>
          <w:fldChar w:fldCharType="begin"/>
        </w:r>
        <w:r>
          <w:instrText xml:space="preserve"> PAGEREF _Toc24035 \h </w:instrText>
        </w:r>
        <w:r>
          <w:fldChar w:fldCharType="separate"/>
        </w:r>
        <w:r>
          <w:t>32</w:t>
        </w:r>
        <w:r>
          <w:fldChar w:fldCharType="end"/>
        </w:r>
      </w:hyperlink>
    </w:p>
    <w:p>
      <w:pPr>
        <w:pStyle w:val="TOC2"/>
        <w:tabs>
          <w:tab w:val="right" w:leader="dot" w:pos="8306"/>
        </w:tabs>
      </w:pPr>
      <w:hyperlink w:anchor="_Toc21432" w:history="1">
        <w:r>
          <w:rPr>
            <w:rFonts w:ascii="仿宋" w:eastAsia="仿宋" w:hAnsi="仿宋" w:cs="仿宋" w:hint="eastAsia"/>
            <w:lang w:eastAsia="zh-CN"/>
          </w:rPr>
          <w:t>(三)、运营期环境保护</w:t>
        </w:r>
        <w:r>
          <w:tab/>
        </w:r>
        <w:r>
          <w:fldChar w:fldCharType="begin"/>
        </w:r>
        <w:r>
          <w:instrText xml:space="preserve"> PAGEREF _Toc21432 \h </w:instrText>
        </w:r>
        <w:r>
          <w:fldChar w:fldCharType="separate"/>
        </w:r>
        <w:r>
          <w:t>33</w:t>
        </w:r>
        <w:r>
          <w:fldChar w:fldCharType="end"/>
        </w:r>
      </w:hyperlink>
    </w:p>
    <w:p>
      <w:pPr>
        <w:pStyle w:val="TOC2"/>
        <w:tabs>
          <w:tab w:val="right" w:leader="dot" w:pos="8306"/>
        </w:tabs>
      </w:pPr>
      <w:hyperlink w:anchor="_Toc32766" w:history="1">
        <w:r>
          <w:rPr>
            <w:rFonts w:ascii="仿宋" w:eastAsia="仿宋" w:hAnsi="仿宋" w:cs="仿宋" w:hint="eastAsia"/>
            <w:lang w:eastAsia="zh-CN"/>
          </w:rPr>
          <w:t>(四)、生物法壳聚糖项目建设对区域经济的影响</w:t>
        </w:r>
        <w:r>
          <w:tab/>
        </w:r>
        <w:r>
          <w:fldChar w:fldCharType="begin"/>
        </w:r>
        <w:r>
          <w:instrText xml:space="preserve"> PAGEREF _Toc32766 \h </w:instrText>
        </w:r>
        <w:r>
          <w:fldChar w:fldCharType="separate"/>
        </w:r>
        <w:r>
          <w:t>35</w:t>
        </w:r>
        <w:r>
          <w:fldChar w:fldCharType="end"/>
        </w:r>
      </w:hyperlink>
    </w:p>
    <w:p>
      <w:pPr>
        <w:pStyle w:val="TOC2"/>
        <w:tabs>
          <w:tab w:val="right" w:leader="dot" w:pos="8306"/>
        </w:tabs>
      </w:pPr>
      <w:hyperlink w:anchor="_Toc11021" w:history="1">
        <w:r>
          <w:rPr>
            <w:rFonts w:ascii="仿宋" w:eastAsia="仿宋" w:hAnsi="仿宋" w:cs="仿宋" w:hint="eastAsia"/>
            <w:lang w:eastAsia="zh-CN"/>
          </w:rPr>
          <w:t>(五)、废弃物处理</w:t>
        </w:r>
        <w:r>
          <w:tab/>
        </w:r>
        <w:r>
          <w:fldChar w:fldCharType="begin"/>
        </w:r>
        <w:r>
          <w:instrText xml:space="preserve"> PAGEREF _Toc11021 \h </w:instrText>
        </w:r>
        <w:r>
          <w:fldChar w:fldCharType="separate"/>
        </w:r>
        <w:r>
          <w:t>36</w:t>
        </w:r>
        <w:r>
          <w:fldChar w:fldCharType="end"/>
        </w:r>
      </w:hyperlink>
    </w:p>
    <w:p>
      <w:pPr>
        <w:pStyle w:val="TOC2"/>
        <w:tabs>
          <w:tab w:val="right" w:leader="dot" w:pos="8306"/>
        </w:tabs>
      </w:pPr>
      <w:hyperlink w:anchor="_Toc20137" w:history="1">
        <w:r>
          <w:rPr>
            <w:rFonts w:ascii="仿宋" w:eastAsia="仿宋" w:hAnsi="仿宋" w:cs="仿宋" w:hint="eastAsia"/>
            <w:lang w:eastAsia="zh-CN"/>
          </w:rPr>
          <w:t>(六)、特殊环境影响分析</w:t>
        </w:r>
        <w:r>
          <w:tab/>
        </w:r>
        <w:r>
          <w:fldChar w:fldCharType="begin"/>
        </w:r>
        <w:r>
          <w:instrText xml:space="preserve"> PAGEREF _Toc20137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86" w:history="1">
        <w:r>
          <w:rPr>
            <w:rFonts w:ascii="仿宋" w:eastAsia="仿宋" w:hAnsi="仿宋" w:cs="仿宋" w:hint="eastAsia"/>
            <w:lang w:eastAsia="zh-CN"/>
          </w:rPr>
          <w:t>(七)、清洁生产</w:t>
        </w:r>
        <w:r>
          <w:tab/>
        </w:r>
        <w:r>
          <w:fldChar w:fldCharType="begin"/>
        </w:r>
        <w:r>
          <w:instrText xml:space="preserve"> PAGEREF _Toc6186 \h </w:instrText>
        </w:r>
        <w:r>
          <w:fldChar w:fldCharType="separate"/>
        </w:r>
        <w:r>
          <w:t>39</w:t>
        </w:r>
        <w:r>
          <w:fldChar w:fldCharType="end"/>
        </w:r>
      </w:hyperlink>
    </w:p>
    <w:p>
      <w:pPr>
        <w:pStyle w:val="TOC2"/>
        <w:tabs>
          <w:tab w:val="right" w:leader="dot" w:pos="8306"/>
        </w:tabs>
      </w:pPr>
      <w:hyperlink w:anchor="_Toc30361" w:history="1">
        <w:r>
          <w:rPr>
            <w:rFonts w:ascii="仿宋" w:eastAsia="仿宋" w:hAnsi="仿宋" w:cs="仿宋" w:hint="eastAsia"/>
            <w:lang w:eastAsia="zh-CN"/>
          </w:rPr>
          <w:t>(八)、环境保护综合评价</w:t>
        </w:r>
        <w:r>
          <w:tab/>
        </w:r>
        <w:r>
          <w:fldChar w:fldCharType="begin"/>
        </w:r>
        <w:r>
          <w:instrText xml:space="preserve"> PAGEREF _Toc30361 \h </w:instrText>
        </w:r>
        <w:r>
          <w:fldChar w:fldCharType="separate"/>
        </w:r>
        <w:r>
          <w:t>40</w:t>
        </w:r>
        <w:r>
          <w:fldChar w:fldCharType="end"/>
        </w:r>
      </w:hyperlink>
    </w:p>
    <w:p>
      <w:pPr>
        <w:pStyle w:val="TOC1"/>
        <w:tabs>
          <w:tab w:val="right" w:leader="dot" w:pos="8306"/>
        </w:tabs>
      </w:pPr>
      <w:hyperlink w:anchor="_Toc25260" w:history="1">
        <w:r>
          <w:rPr>
            <w:rFonts w:ascii="仿宋" w:eastAsia="仿宋" w:hAnsi="仿宋" w:cs="仿宋" w:hint="eastAsia"/>
            <w:lang w:eastAsia="zh-CN"/>
          </w:rPr>
          <w:t>十一、生物法壳聚糖项目经营效益</w:t>
        </w:r>
        <w:r>
          <w:tab/>
        </w:r>
        <w:r>
          <w:fldChar w:fldCharType="begin"/>
        </w:r>
        <w:r>
          <w:instrText xml:space="preserve"> PAGEREF _Toc25260 \h </w:instrText>
        </w:r>
        <w:r>
          <w:fldChar w:fldCharType="separate"/>
        </w:r>
        <w:r>
          <w:t>41</w:t>
        </w:r>
        <w:r>
          <w:fldChar w:fldCharType="end"/>
        </w:r>
      </w:hyperlink>
    </w:p>
    <w:p>
      <w:pPr>
        <w:pStyle w:val="TOC2"/>
        <w:tabs>
          <w:tab w:val="right" w:leader="dot" w:pos="8306"/>
        </w:tabs>
      </w:pPr>
      <w:hyperlink w:anchor="_Toc8133" w:history="1">
        <w:r>
          <w:rPr>
            <w:rFonts w:ascii="仿宋" w:eastAsia="仿宋" w:hAnsi="仿宋" w:cs="仿宋" w:hint="eastAsia"/>
            <w:lang w:eastAsia="zh-CN"/>
          </w:rPr>
          <w:t>(一)、经济评价财务测算</w:t>
        </w:r>
        <w:r>
          <w:tab/>
        </w:r>
        <w:r>
          <w:fldChar w:fldCharType="begin"/>
        </w:r>
        <w:r>
          <w:instrText xml:space="preserve"> PAGEREF _Toc8133 \h </w:instrText>
        </w:r>
        <w:r>
          <w:fldChar w:fldCharType="separate"/>
        </w:r>
        <w:r>
          <w:t>41</w:t>
        </w:r>
        <w:r>
          <w:fldChar w:fldCharType="end"/>
        </w:r>
      </w:hyperlink>
    </w:p>
    <w:p>
      <w:pPr>
        <w:pStyle w:val="TOC2"/>
        <w:tabs>
          <w:tab w:val="right" w:leader="dot" w:pos="8306"/>
        </w:tabs>
      </w:pPr>
      <w:hyperlink w:anchor="_Toc24112" w:history="1">
        <w:r>
          <w:rPr>
            <w:rFonts w:ascii="仿宋" w:eastAsia="仿宋" w:hAnsi="仿宋" w:cs="仿宋" w:hint="eastAsia"/>
            <w:lang w:eastAsia="zh-CN"/>
          </w:rPr>
          <w:t>(二)、生物法壳聚糖项目盈利能力分析</w:t>
        </w:r>
        <w:r>
          <w:tab/>
        </w:r>
        <w:r>
          <w:fldChar w:fldCharType="begin"/>
        </w:r>
        <w:r>
          <w:instrText xml:space="preserve"> PAGEREF _Toc24112 \h </w:instrText>
        </w:r>
        <w:r>
          <w:fldChar w:fldCharType="separate"/>
        </w:r>
        <w:r>
          <w:t>42</w:t>
        </w:r>
        <w:r>
          <w:fldChar w:fldCharType="end"/>
        </w:r>
      </w:hyperlink>
    </w:p>
    <w:p>
      <w:pPr>
        <w:pStyle w:val="TOC1"/>
        <w:tabs>
          <w:tab w:val="right" w:leader="dot" w:pos="8306"/>
        </w:tabs>
      </w:pPr>
      <w:hyperlink w:anchor="_Toc5304" w:history="1">
        <w:r>
          <w:rPr>
            <w:rFonts w:ascii="仿宋" w:eastAsia="仿宋" w:hAnsi="仿宋" w:cs="仿宋" w:hint="eastAsia"/>
            <w:lang w:eastAsia="zh-CN"/>
          </w:rPr>
          <w:t>十二、生物法壳聚糖项目人力资源培养与发展</w:t>
        </w:r>
        <w:r>
          <w:tab/>
        </w:r>
        <w:r>
          <w:fldChar w:fldCharType="begin"/>
        </w:r>
        <w:r>
          <w:instrText xml:space="preserve"> PAGEREF _Toc5304 \h </w:instrText>
        </w:r>
        <w:r>
          <w:fldChar w:fldCharType="separate"/>
        </w:r>
        <w:r>
          <w:t>43</w:t>
        </w:r>
        <w:r>
          <w:fldChar w:fldCharType="end"/>
        </w:r>
      </w:hyperlink>
    </w:p>
    <w:p>
      <w:pPr>
        <w:pStyle w:val="TOC2"/>
        <w:tabs>
          <w:tab w:val="right" w:leader="dot" w:pos="8306"/>
        </w:tabs>
      </w:pPr>
      <w:hyperlink w:anchor="_Toc25337" w:history="1">
        <w:r>
          <w:rPr>
            <w:rFonts w:ascii="仿宋" w:eastAsia="仿宋" w:hAnsi="仿宋" w:cs="仿宋" w:hint="eastAsia"/>
            <w:lang w:eastAsia="zh-CN"/>
          </w:rPr>
          <w:t>(一)、人才需求与规划</w:t>
        </w:r>
        <w:r>
          <w:tab/>
        </w:r>
        <w:r>
          <w:fldChar w:fldCharType="begin"/>
        </w:r>
        <w:r>
          <w:instrText xml:space="preserve"> PAGEREF _Toc25337 \h </w:instrText>
        </w:r>
        <w:r>
          <w:fldChar w:fldCharType="separate"/>
        </w:r>
        <w:r>
          <w:t>43</w:t>
        </w:r>
        <w:r>
          <w:fldChar w:fldCharType="end"/>
        </w:r>
      </w:hyperlink>
    </w:p>
    <w:p>
      <w:pPr>
        <w:pStyle w:val="TOC2"/>
        <w:tabs>
          <w:tab w:val="right" w:leader="dot" w:pos="8306"/>
        </w:tabs>
      </w:pPr>
      <w:hyperlink w:anchor="_Toc3357" w:history="1">
        <w:r>
          <w:rPr>
            <w:rFonts w:ascii="仿宋" w:eastAsia="仿宋" w:hAnsi="仿宋" w:cs="仿宋" w:hint="eastAsia"/>
            <w:lang w:eastAsia="zh-CN"/>
          </w:rPr>
          <w:t>(二)、培训与发展计划</w:t>
        </w:r>
        <w:r>
          <w:tab/>
        </w:r>
        <w:r>
          <w:fldChar w:fldCharType="begin"/>
        </w:r>
        <w:r>
          <w:instrText xml:space="preserve"> PAGEREF _Toc3357 \h </w:instrText>
        </w:r>
        <w:r>
          <w:fldChar w:fldCharType="separate"/>
        </w:r>
        <w:r>
          <w:t>44</w:t>
        </w:r>
        <w:r>
          <w:fldChar w:fldCharType="end"/>
        </w:r>
      </w:hyperlink>
    </w:p>
    <w:p>
      <w:pPr>
        <w:pStyle w:val="TOC1"/>
        <w:tabs>
          <w:tab w:val="right" w:leader="dot" w:pos="8306"/>
        </w:tabs>
      </w:pPr>
      <w:hyperlink w:anchor="_Toc20647" w:history="1">
        <w:r>
          <w:rPr>
            <w:rFonts w:ascii="仿宋" w:eastAsia="仿宋" w:hAnsi="仿宋" w:cs="仿宋" w:hint="eastAsia"/>
            <w:lang w:eastAsia="zh-CN"/>
          </w:rPr>
          <w:t>十三、生物法壳聚糖项目工程方案分析</w:t>
        </w:r>
        <w:r>
          <w:tab/>
        </w:r>
        <w:r>
          <w:fldChar w:fldCharType="begin"/>
        </w:r>
        <w:r>
          <w:instrText xml:space="preserve"> PAGEREF _Toc20647 \h </w:instrText>
        </w:r>
        <w:r>
          <w:fldChar w:fldCharType="separate"/>
        </w:r>
        <w:r>
          <w:t>44</w:t>
        </w:r>
        <w:r>
          <w:fldChar w:fldCharType="end"/>
        </w:r>
      </w:hyperlink>
    </w:p>
    <w:p>
      <w:pPr>
        <w:pStyle w:val="TOC2"/>
        <w:tabs>
          <w:tab w:val="right" w:leader="dot" w:pos="8306"/>
        </w:tabs>
      </w:pPr>
      <w:hyperlink w:anchor="_Toc32277" w:history="1">
        <w:r>
          <w:rPr>
            <w:rFonts w:ascii="仿宋" w:eastAsia="仿宋" w:hAnsi="仿宋" w:cs="仿宋" w:hint="eastAsia"/>
            <w:lang w:eastAsia="zh-CN"/>
          </w:rPr>
          <w:t>(一)、建筑工程设计原则</w:t>
        </w:r>
        <w:r>
          <w:tab/>
        </w:r>
        <w:r>
          <w:fldChar w:fldCharType="begin"/>
        </w:r>
        <w:r>
          <w:instrText xml:space="preserve"> PAGEREF _Toc32277 \h </w:instrText>
        </w:r>
        <w:r>
          <w:fldChar w:fldCharType="separate"/>
        </w:r>
        <w:r>
          <w:t>44</w:t>
        </w:r>
        <w:r>
          <w:fldChar w:fldCharType="end"/>
        </w:r>
      </w:hyperlink>
    </w:p>
    <w:p>
      <w:pPr>
        <w:pStyle w:val="TOC2"/>
        <w:tabs>
          <w:tab w:val="right" w:leader="dot" w:pos="8306"/>
        </w:tabs>
      </w:pPr>
      <w:hyperlink w:anchor="_Toc5081" w:history="1">
        <w:r>
          <w:rPr>
            <w:rFonts w:ascii="仿宋" w:eastAsia="仿宋" w:hAnsi="仿宋" w:cs="仿宋" w:hint="eastAsia"/>
            <w:lang w:eastAsia="zh-CN"/>
          </w:rPr>
          <w:t>(二)、土建工程建设指标</w:t>
        </w:r>
        <w:r>
          <w:tab/>
        </w:r>
        <w:r>
          <w:fldChar w:fldCharType="begin"/>
        </w:r>
        <w:r>
          <w:instrText xml:space="preserve"> PAGEREF _Toc5081 \h </w:instrText>
        </w:r>
        <w:r>
          <w:fldChar w:fldCharType="separate"/>
        </w:r>
        <w:r>
          <w:t>48</w:t>
        </w:r>
        <w:r>
          <w:fldChar w:fldCharType="end"/>
        </w:r>
      </w:hyperlink>
    </w:p>
    <w:p>
      <w:pPr>
        <w:pStyle w:val="TOC1"/>
        <w:tabs>
          <w:tab w:val="right" w:leader="dot" w:pos="8306"/>
        </w:tabs>
      </w:pPr>
      <w:hyperlink w:anchor="_Toc9687" w:history="1">
        <w:r>
          <w:rPr>
            <w:rFonts w:ascii="仿宋" w:eastAsia="仿宋" w:hAnsi="仿宋" w:cs="仿宋" w:hint="eastAsia"/>
            <w:lang w:eastAsia="zh-CN"/>
          </w:rPr>
          <w:t>十四、生物法壳聚糖项目治理与监督</w:t>
        </w:r>
        <w:r>
          <w:tab/>
        </w:r>
        <w:r>
          <w:fldChar w:fldCharType="begin"/>
        </w:r>
        <w:r>
          <w:instrText xml:space="preserve"> PAGEREF _Toc9687 \h </w:instrText>
        </w:r>
        <w:r>
          <w:fldChar w:fldCharType="separate"/>
        </w:r>
        <w:r>
          <w:t>49</w:t>
        </w:r>
        <w:r>
          <w:fldChar w:fldCharType="end"/>
        </w:r>
      </w:hyperlink>
    </w:p>
    <w:p>
      <w:pPr>
        <w:pStyle w:val="TOC2"/>
        <w:tabs>
          <w:tab w:val="right" w:leader="dot" w:pos="8306"/>
        </w:tabs>
      </w:pPr>
      <w:hyperlink w:anchor="_Toc11695" w:history="1">
        <w:r>
          <w:rPr>
            <w:rFonts w:ascii="仿宋" w:eastAsia="仿宋" w:hAnsi="仿宋" w:cs="仿宋" w:hint="eastAsia"/>
            <w:lang w:eastAsia="zh-CN"/>
          </w:rPr>
          <w:t>(一)、生物法壳聚糖项目治理结构</w:t>
        </w:r>
        <w:r>
          <w:tab/>
        </w:r>
        <w:r>
          <w:fldChar w:fldCharType="begin"/>
        </w:r>
        <w:r>
          <w:instrText xml:space="preserve"> PAGEREF _Toc11695 \h </w:instrText>
        </w:r>
        <w:r>
          <w:fldChar w:fldCharType="separate"/>
        </w:r>
        <w:r>
          <w:t>49</w:t>
        </w:r>
        <w:r>
          <w:fldChar w:fldCharType="end"/>
        </w:r>
      </w:hyperlink>
    </w:p>
    <w:p>
      <w:pPr>
        <w:pStyle w:val="TOC2"/>
        <w:tabs>
          <w:tab w:val="right" w:leader="dot" w:pos="8306"/>
        </w:tabs>
      </w:pPr>
      <w:hyperlink w:anchor="_Toc30115" w:history="1">
        <w:r>
          <w:rPr>
            <w:rFonts w:ascii="仿宋" w:eastAsia="仿宋" w:hAnsi="仿宋" w:cs="仿宋" w:hint="eastAsia"/>
            <w:lang w:eastAsia="zh-CN"/>
          </w:rPr>
          <w:t>(二)、监督与审计</w:t>
        </w:r>
        <w:r>
          <w:tab/>
        </w:r>
        <w:r>
          <w:fldChar w:fldCharType="begin"/>
        </w:r>
        <w:r>
          <w:instrText xml:space="preserve"> PAGEREF _Toc30115 \h </w:instrText>
        </w:r>
        <w:r>
          <w:fldChar w:fldCharType="separate"/>
        </w:r>
        <w:r>
          <w:t>51</w:t>
        </w:r>
        <w:r>
          <w:fldChar w:fldCharType="end"/>
        </w:r>
      </w:hyperlink>
    </w:p>
    <w:p>
      <w:pPr>
        <w:pStyle w:val="TOC1"/>
        <w:tabs>
          <w:tab w:val="right" w:leader="dot" w:pos="8306"/>
        </w:tabs>
      </w:pPr>
      <w:hyperlink w:anchor="_Toc29827" w:history="1">
        <w:r>
          <w:rPr>
            <w:rFonts w:ascii="仿宋" w:eastAsia="仿宋" w:hAnsi="仿宋" w:cs="仿宋" w:hint="eastAsia"/>
            <w:lang w:eastAsia="zh-CN"/>
          </w:rPr>
          <w:t>十五、供应链管理</w:t>
        </w:r>
        <w:r>
          <w:tab/>
        </w:r>
        <w:r>
          <w:fldChar w:fldCharType="begin"/>
        </w:r>
        <w:r>
          <w:instrText xml:space="preserve"> PAGEREF _Toc29827 \h </w:instrText>
        </w:r>
        <w:r>
          <w:fldChar w:fldCharType="separate"/>
        </w:r>
        <w:r>
          <w:t>52</w:t>
        </w:r>
        <w:r>
          <w:fldChar w:fldCharType="end"/>
        </w:r>
      </w:hyperlink>
    </w:p>
    <w:p>
      <w:pPr>
        <w:pStyle w:val="TOC2"/>
        <w:tabs>
          <w:tab w:val="right" w:leader="dot" w:pos="8306"/>
        </w:tabs>
      </w:pPr>
      <w:hyperlink w:anchor="_Toc21531" w:history="1">
        <w:r>
          <w:rPr>
            <w:rFonts w:ascii="仿宋" w:eastAsia="仿宋" w:hAnsi="仿宋" w:cs="仿宋" w:hint="eastAsia"/>
            <w:lang w:eastAsia="zh-CN"/>
          </w:rPr>
          <w:t>(一)、供应链战略规划</w:t>
        </w:r>
        <w:r>
          <w:tab/>
        </w:r>
        <w:r>
          <w:fldChar w:fldCharType="begin"/>
        </w:r>
        <w:r>
          <w:instrText xml:space="preserve"> PAGEREF _Toc21531 \h </w:instrText>
        </w:r>
        <w:r>
          <w:fldChar w:fldCharType="separate"/>
        </w:r>
        <w:r>
          <w:t>52</w:t>
        </w:r>
        <w:r>
          <w:fldChar w:fldCharType="end"/>
        </w:r>
      </w:hyperlink>
    </w:p>
    <w:p>
      <w:pPr>
        <w:pStyle w:val="TOC2"/>
        <w:tabs>
          <w:tab w:val="right" w:leader="dot" w:pos="8306"/>
        </w:tabs>
      </w:pPr>
      <w:hyperlink w:anchor="_Toc16219" w:history="1">
        <w:r>
          <w:rPr>
            <w:rFonts w:ascii="仿宋" w:eastAsia="仿宋" w:hAnsi="仿宋" w:cs="仿宋" w:hint="eastAsia"/>
            <w:lang w:eastAsia="zh-CN"/>
          </w:rPr>
          <w:t>(二)、供应商选择与合作</w:t>
        </w:r>
        <w:r>
          <w:tab/>
        </w:r>
        <w:r>
          <w:fldChar w:fldCharType="begin"/>
        </w:r>
        <w:r>
          <w:instrText xml:space="preserve"> PAGEREF _Toc16219 \h </w:instrText>
        </w:r>
        <w:r>
          <w:fldChar w:fldCharType="separate"/>
        </w:r>
        <w:r>
          <w:t>54</w:t>
        </w:r>
        <w:r>
          <w:fldChar w:fldCharType="end"/>
        </w:r>
      </w:hyperlink>
    </w:p>
    <w:p>
      <w:pPr>
        <w:pStyle w:val="TOC2"/>
        <w:tabs>
          <w:tab w:val="right" w:leader="dot" w:pos="8306"/>
        </w:tabs>
      </w:pPr>
      <w:hyperlink w:anchor="_Toc17266" w:history="1">
        <w:r>
          <w:rPr>
            <w:rFonts w:ascii="仿宋" w:eastAsia="仿宋" w:hAnsi="仿宋" w:cs="仿宋" w:hint="eastAsia"/>
            <w:lang w:eastAsia="zh-CN"/>
          </w:rPr>
          <w:t>(三)、物流与库存管理</w:t>
        </w:r>
        <w:r>
          <w:tab/>
        </w:r>
        <w:r>
          <w:fldChar w:fldCharType="begin"/>
        </w:r>
        <w:r>
          <w:instrText xml:space="preserve"> PAGEREF _Toc17266 \h </w:instrText>
        </w:r>
        <w:r>
          <w:fldChar w:fldCharType="separate"/>
        </w:r>
        <w:r>
          <w:t>55</w:t>
        </w:r>
        <w:r>
          <w:fldChar w:fldCharType="end"/>
        </w:r>
      </w:hyperlink>
    </w:p>
    <w:p>
      <w:pPr>
        <w:pStyle w:val="TOC1"/>
        <w:tabs>
          <w:tab w:val="right" w:leader="dot" w:pos="8306"/>
        </w:tabs>
      </w:pPr>
      <w:hyperlink w:anchor="_Toc31191" w:history="1">
        <w:r>
          <w:rPr>
            <w:rFonts w:ascii="仿宋" w:eastAsia="仿宋" w:hAnsi="仿宋" w:cs="仿宋" w:hint="eastAsia"/>
            <w:lang w:eastAsia="zh-CN"/>
          </w:rPr>
          <w:t>十六、风险识别与分类</w:t>
        </w:r>
        <w:r>
          <w:tab/>
        </w:r>
        <w:r>
          <w:fldChar w:fldCharType="begin"/>
        </w:r>
        <w:r>
          <w:instrText xml:space="preserve"> PAGEREF _Toc31191 \h </w:instrText>
        </w:r>
        <w:r>
          <w:fldChar w:fldCharType="separate"/>
        </w:r>
        <w:r>
          <w:t>56</w:t>
        </w:r>
        <w:r>
          <w:fldChar w:fldCharType="end"/>
        </w:r>
      </w:hyperlink>
    </w:p>
    <w:p>
      <w:pPr>
        <w:pStyle w:val="TOC2"/>
        <w:tabs>
          <w:tab w:val="right" w:leader="dot" w:pos="8306"/>
        </w:tabs>
      </w:pPr>
      <w:hyperlink w:anchor="_Toc4634" w:history="1">
        <w:r>
          <w:rPr>
            <w:rFonts w:ascii="仿宋" w:eastAsia="仿宋" w:hAnsi="仿宋" w:cs="仿宋" w:hint="eastAsia"/>
            <w:lang w:eastAsia="zh-CN"/>
          </w:rPr>
          <w:t>(一)、风险识别</w:t>
        </w:r>
        <w:r>
          <w:tab/>
        </w:r>
        <w:r>
          <w:fldChar w:fldCharType="begin"/>
        </w:r>
        <w:r>
          <w:instrText xml:space="preserve"> PAGEREF _Toc4634 \h </w:instrText>
        </w:r>
        <w:r>
          <w:fldChar w:fldCharType="separate"/>
        </w:r>
        <w:r>
          <w:t>56</w:t>
        </w:r>
        <w:r>
          <w:fldChar w:fldCharType="end"/>
        </w:r>
      </w:hyperlink>
    </w:p>
    <w:p>
      <w:pPr>
        <w:pStyle w:val="TOC2"/>
        <w:tabs>
          <w:tab w:val="right" w:leader="dot" w:pos="8306"/>
        </w:tabs>
      </w:pPr>
      <w:hyperlink w:anchor="_Toc19629" w:history="1">
        <w:r>
          <w:rPr>
            <w:rFonts w:ascii="仿宋" w:eastAsia="仿宋" w:hAnsi="仿宋" w:cs="仿宋" w:hint="eastAsia"/>
            <w:lang w:eastAsia="zh-CN"/>
          </w:rPr>
          <w:t>(二)、风险分类</w:t>
        </w:r>
        <w:r>
          <w:tab/>
        </w:r>
        <w:r>
          <w:fldChar w:fldCharType="begin"/>
        </w:r>
        <w:r>
          <w:instrText xml:space="preserve"> PAGEREF _Toc19629 \h </w:instrText>
        </w:r>
        <w:r>
          <w:fldChar w:fldCharType="separate"/>
        </w:r>
        <w:r>
          <w:t>58</w:t>
        </w:r>
        <w:r>
          <w:fldChar w:fldCharType="end"/>
        </w:r>
      </w:hyperlink>
    </w:p>
    <w:p>
      <w:pPr>
        <w:pStyle w:val="TOC1"/>
        <w:tabs>
          <w:tab w:val="right" w:leader="dot" w:pos="8306"/>
        </w:tabs>
      </w:pPr>
      <w:hyperlink w:anchor="_Toc12755" w:history="1">
        <w:r>
          <w:rPr>
            <w:rFonts w:ascii="仿宋" w:eastAsia="仿宋" w:hAnsi="仿宋" w:cs="仿宋" w:hint="eastAsia"/>
            <w:lang w:eastAsia="zh-CN"/>
          </w:rPr>
          <w:t>十七、生物法壳聚糖项目变更管理</w:t>
        </w:r>
        <w:r>
          <w:tab/>
        </w:r>
        <w:r>
          <w:fldChar w:fldCharType="begin"/>
        </w:r>
        <w:r>
          <w:instrText xml:space="preserve"> PAGEREF _Toc12755 \h </w:instrText>
        </w:r>
        <w:r>
          <w:fldChar w:fldCharType="separate"/>
        </w:r>
        <w:r>
          <w:t>59</w:t>
        </w:r>
        <w:r>
          <w:fldChar w:fldCharType="end"/>
        </w:r>
      </w:hyperlink>
    </w:p>
    <w:p>
      <w:pPr>
        <w:pStyle w:val="TOC2"/>
        <w:tabs>
          <w:tab w:val="right" w:leader="dot" w:pos="8306"/>
        </w:tabs>
      </w:pPr>
      <w:hyperlink w:anchor="_Toc9970" w:history="1">
        <w:r>
          <w:rPr>
            <w:rFonts w:ascii="仿宋" w:eastAsia="仿宋" w:hAnsi="仿宋" w:cs="仿宋" w:hint="eastAsia"/>
            <w:lang w:eastAsia="zh-CN"/>
          </w:rPr>
          <w:t>(一)、变更申请与评估</w:t>
        </w:r>
        <w:r>
          <w:tab/>
        </w:r>
        <w:r>
          <w:fldChar w:fldCharType="begin"/>
        </w:r>
        <w:r>
          <w:instrText xml:space="preserve"> PAGEREF _Toc9970 \h </w:instrText>
        </w:r>
        <w:r>
          <w:fldChar w:fldCharType="separate"/>
        </w:r>
        <w:r>
          <w:t>59</w:t>
        </w:r>
        <w:r>
          <w:fldChar w:fldCharType="end"/>
        </w:r>
      </w:hyperlink>
    </w:p>
    <w:p>
      <w:pPr>
        <w:pStyle w:val="TOC2"/>
        <w:tabs>
          <w:tab w:val="right" w:leader="dot" w:pos="8306"/>
        </w:tabs>
      </w:pPr>
      <w:hyperlink w:anchor="_Toc28751" w:history="1">
        <w:r>
          <w:rPr>
            <w:rFonts w:ascii="仿宋" w:eastAsia="仿宋" w:hAnsi="仿宋" w:cs="仿宋" w:hint="eastAsia"/>
            <w:lang w:eastAsia="zh-CN"/>
          </w:rPr>
          <w:t>(二)、变更实施与控制</w:t>
        </w:r>
        <w:r>
          <w:tab/>
        </w:r>
        <w:r>
          <w:fldChar w:fldCharType="begin"/>
        </w:r>
        <w:r>
          <w:instrText xml:space="preserve"> PAGEREF _Toc28751 \h </w:instrText>
        </w:r>
        <w:r>
          <w:fldChar w:fldCharType="separate"/>
        </w:r>
        <w:r>
          <w:t>60</w:t>
        </w:r>
        <w:r>
          <w:fldChar w:fldCharType="end"/>
        </w:r>
      </w:hyperlink>
    </w:p>
    <w:p>
      <w:pPr>
        <w:pStyle w:val="TOC1"/>
        <w:tabs>
          <w:tab w:val="right" w:leader="dot" w:pos="8306"/>
        </w:tabs>
      </w:pPr>
      <w:hyperlink w:anchor="_Toc5825" w:history="1">
        <w:r>
          <w:rPr>
            <w:rFonts w:ascii="仿宋" w:eastAsia="仿宋" w:hAnsi="仿宋" w:cs="仿宋" w:hint="eastAsia"/>
            <w:lang w:eastAsia="zh-CN"/>
          </w:rPr>
          <w:t>十八、质量管理体系</w:t>
        </w:r>
        <w:r>
          <w:tab/>
        </w:r>
        <w:r>
          <w:fldChar w:fldCharType="begin"/>
        </w:r>
        <w:r>
          <w:instrText xml:space="preserve"> PAGEREF _Toc5825 \h </w:instrText>
        </w:r>
        <w:r>
          <w:fldChar w:fldCharType="separate"/>
        </w:r>
        <w:r>
          <w:t>61</w:t>
        </w:r>
        <w:r>
          <w:fldChar w:fldCharType="end"/>
        </w:r>
      </w:hyperlink>
    </w:p>
    <w:p>
      <w:pPr>
        <w:pStyle w:val="TOC2"/>
        <w:tabs>
          <w:tab w:val="right" w:leader="dot" w:pos="8306"/>
        </w:tabs>
      </w:pPr>
      <w:hyperlink w:anchor="_Toc26046" w:history="1">
        <w:r>
          <w:rPr>
            <w:rFonts w:ascii="仿宋" w:eastAsia="仿宋" w:hAnsi="仿宋" w:cs="仿宋" w:hint="eastAsia"/>
            <w:lang w:eastAsia="zh-CN"/>
          </w:rPr>
          <w:t>(一)、质量目标与方针</w:t>
        </w:r>
        <w:r>
          <w:tab/>
        </w:r>
        <w:r>
          <w:fldChar w:fldCharType="begin"/>
        </w:r>
        <w:r>
          <w:instrText xml:space="preserve"> PAGEREF _Toc26046 \h </w:instrText>
        </w:r>
        <w:r>
          <w:fldChar w:fldCharType="separate"/>
        </w:r>
        <w:r>
          <w:t>61</w:t>
        </w:r>
        <w:r>
          <w:fldChar w:fldCharType="end"/>
        </w:r>
      </w:hyperlink>
    </w:p>
    <w:p>
      <w:pPr>
        <w:pStyle w:val="TOC2"/>
        <w:tabs>
          <w:tab w:val="right" w:leader="dot" w:pos="8306"/>
        </w:tabs>
      </w:pPr>
      <w:hyperlink w:anchor="_Toc5119" w:history="1">
        <w:r>
          <w:rPr>
            <w:rFonts w:ascii="仿宋" w:eastAsia="仿宋" w:hAnsi="仿宋" w:cs="仿宋" w:hint="eastAsia"/>
            <w:lang w:eastAsia="zh-CN"/>
          </w:rPr>
          <w:t>(二)、质量管理责任</w:t>
        </w:r>
        <w:r>
          <w:tab/>
        </w:r>
        <w:r>
          <w:fldChar w:fldCharType="begin"/>
        </w:r>
        <w:r>
          <w:instrText xml:space="preserve"> PAGEREF _Toc5119 \h </w:instrText>
        </w:r>
        <w:r>
          <w:fldChar w:fldCharType="separate"/>
        </w:r>
        <w:r>
          <w:t>62</w:t>
        </w:r>
        <w:r>
          <w:fldChar w:fldCharType="end"/>
        </w:r>
      </w:hyperlink>
    </w:p>
    <w:p>
      <w:pPr>
        <w:pStyle w:val="TOC2"/>
        <w:tabs>
          <w:tab w:val="right" w:leader="dot" w:pos="8306"/>
        </w:tabs>
      </w:pPr>
      <w:hyperlink w:anchor="_Toc20740" w:history="1">
        <w:r>
          <w:rPr>
            <w:rFonts w:ascii="仿宋" w:eastAsia="仿宋" w:hAnsi="仿宋" w:cs="仿宋" w:hint="eastAsia"/>
            <w:lang w:eastAsia="zh-CN"/>
          </w:rPr>
          <w:t>(三)、质量管理体系文件</w:t>
        </w:r>
        <w:r>
          <w:tab/>
        </w:r>
        <w:r>
          <w:fldChar w:fldCharType="begin"/>
        </w:r>
        <w:r>
          <w:instrText xml:space="preserve"> PAGEREF _Toc20740 \h </w:instrText>
        </w:r>
        <w:r>
          <w:fldChar w:fldCharType="separate"/>
        </w:r>
        <w:r>
          <w:t>63</w:t>
        </w:r>
        <w:r>
          <w:fldChar w:fldCharType="end"/>
        </w:r>
      </w:hyperlink>
    </w:p>
    <w:p>
      <w:pPr>
        <w:pStyle w:val="TOC2"/>
        <w:tabs>
          <w:tab w:val="right" w:leader="dot" w:pos="8306"/>
        </w:tabs>
      </w:pPr>
      <w:hyperlink w:anchor="_Toc13896" w:history="1">
        <w:r>
          <w:rPr>
            <w:rFonts w:ascii="仿宋" w:eastAsia="仿宋" w:hAnsi="仿宋" w:cs="仿宋" w:hint="eastAsia"/>
            <w:lang w:eastAsia="zh-CN"/>
          </w:rPr>
          <w:t>(四)、质量培训与教育</w:t>
        </w:r>
        <w:r>
          <w:tab/>
        </w:r>
        <w:r>
          <w:fldChar w:fldCharType="begin"/>
        </w:r>
        <w:r>
          <w:instrText xml:space="preserve"> PAGEREF _Toc13896 \h </w:instrText>
        </w:r>
        <w:r>
          <w:fldChar w:fldCharType="separate"/>
        </w:r>
        <w:r>
          <w:t>65</w:t>
        </w:r>
        <w:r>
          <w:fldChar w:fldCharType="end"/>
        </w:r>
      </w:hyperlink>
    </w:p>
    <w:p>
      <w:pPr>
        <w:pStyle w:val="TOC2"/>
        <w:tabs>
          <w:tab w:val="right" w:leader="dot" w:pos="8306"/>
        </w:tabs>
      </w:pPr>
      <w:hyperlink w:anchor="_Toc5744" w:history="1">
        <w:r>
          <w:rPr>
            <w:rFonts w:ascii="仿宋" w:eastAsia="仿宋" w:hAnsi="仿宋" w:cs="仿宋" w:hint="eastAsia"/>
            <w:lang w:eastAsia="zh-CN"/>
          </w:rPr>
          <w:t>(五)、质量审核与评价</w:t>
        </w:r>
        <w:r>
          <w:tab/>
        </w:r>
        <w:r>
          <w:fldChar w:fldCharType="begin"/>
        </w:r>
        <w:r>
          <w:instrText xml:space="preserve"> PAGEREF _Toc5744 \h </w:instrText>
        </w:r>
        <w:r>
          <w:fldChar w:fldCharType="separate"/>
        </w:r>
        <w:r>
          <w:t>66</w:t>
        </w:r>
        <w:r>
          <w:fldChar w:fldCharType="end"/>
        </w:r>
      </w:hyperlink>
    </w:p>
    <w:p>
      <w:pPr>
        <w:pStyle w:val="TOC2"/>
        <w:tabs>
          <w:tab w:val="right" w:leader="dot" w:pos="8306"/>
        </w:tabs>
      </w:pPr>
      <w:hyperlink w:anchor="_Toc22351" w:history="1">
        <w:r>
          <w:rPr>
            <w:rFonts w:ascii="仿宋" w:eastAsia="仿宋" w:hAnsi="仿宋" w:cs="仿宋" w:hint="eastAsia"/>
            <w:lang w:eastAsia="zh-CN"/>
          </w:rPr>
          <w:t>(六)、不符合与纠正措施</w:t>
        </w:r>
        <w:r>
          <w:tab/>
        </w:r>
        <w:r>
          <w:fldChar w:fldCharType="begin"/>
        </w:r>
        <w:r>
          <w:instrText xml:space="preserve"> PAGEREF _Toc22351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70"/>
      <w:r>
        <w:rPr>
          <w:rFonts w:ascii="仿宋" w:eastAsia="仿宋" w:hAnsi="仿宋" w:cs="仿宋" w:hint="eastAsia"/>
          <w:sz w:val="28"/>
          <w:lang w:eastAsia="zh-CN"/>
        </w:rPr>
        <w:t>一、生物法壳聚糖项目危机管理</w:t>
      </w:r>
      <w:bookmarkEnd w:id="2"/>
    </w:p>
    <w:p>
      <w:pPr>
        <w:pStyle w:val="Heading2"/>
        <w:rPr>
          <w:rFonts w:ascii="仿宋" w:eastAsia="仿宋" w:hAnsi="仿宋" w:cs="仿宋" w:hint="eastAsia"/>
          <w:lang w:eastAsia="zh-CN"/>
        </w:rPr>
      </w:pPr>
      <w:bookmarkStart w:id="3" w:name="_Toc211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危机管理中，危机预警与识别是确保生物法壳聚糖项目稳健运行的核心步骤。通过建立全面的监测机制，生物法壳聚糖项目团队旨在及时发现和理解潜在的风险和危机因素，以便采取及时的预防和应对措施，确保生物法壳聚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首先，通过深入的风险评估，生物法壳聚糖项目团队全面分析了整个生物法壳聚糖项目和各个阶段可能存在的威胁。这包括准确评估每个潜在风险的发生概率和可能影响的程度，为后续危机预警提供了有力支持。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生物法壳聚糖项目团队着重于明确定义生物法壳聚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法壳聚糖项目进展的持续监控，团队能够及时发现潜在问题并作出迅速反应。生物法壳聚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在这一阶段，团队的专业素养和反应速度将发挥至关重要的作用，以确保潜在危机能够在初期得到有效的处理，最大程度地减轻负面影响。通过危机预警与识别，生物法壳聚糖项目得以更有序、可控地推进。</w:t>
      </w:r>
    </w:p>
    <w:p>
      <w:pPr>
        <w:pStyle w:val="Heading2"/>
        <w:ind w:firstLine="560" w:firstLineChars="200"/>
        <w:rPr>
          <w:rFonts w:ascii="仿宋" w:eastAsia="仿宋" w:hAnsi="仿宋" w:cs="仿宋" w:hint="eastAsia"/>
          <w:sz w:val="28"/>
          <w:lang w:eastAsia="zh-CN"/>
        </w:rPr>
      </w:pPr>
      <w:bookmarkStart w:id="4" w:name="_Toc71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在危机发生时，生物法壳聚糖项目团队立即行动，成立了应急小组。该小组的任务是迅速制定并实施紧急应对措施，以最小化潜在损失。以下是采取的主要措施：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暂停生物法壳聚糖项目进度：为遏制危机蔓延，生物法壳聚糖项目暂时停止进行，以便全面评估当前状况。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资源重新分配：重新评估生物法壳聚糖项目资源的分配，确保最大限度地减小损失。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实时沟通：与关键利益相关者建立实时沟通机制，向他们传递生物法壳聚糖项目危机的实际状况，保障生物法壳聚糖项目核心利益。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在紧急应对的同时，生物法壳聚糖项目团队强调了团队协作和有效沟通的重要性。以下是团队协作的关键举措：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信息共享机制：建立了信息共享平台，确保团队成员能够及时获取生物法壳聚糖项目危机的实时信息。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领导者沟通：生物法壳聚糖项目领导者通过定期会议和即时沟通工具，指导团队应对危机，保持团队稳定运行。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随着危机得到初步控制，生物法壳聚糖项目团队转向制定恢复计划，以确保生物法壳聚糖项目能够从中迅速恢复。主要恢复计划包括：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修复受损的进度计划：重新评估生物法壳聚糖项目进度，制定修复计划，确保生物法壳聚糖项目尽快回归正常进程。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重新调整资源分配：优化资源分配，确保生物法壳聚糖项目在有限资源下高效运转。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风险管理机制加强：对生物法壳聚糖项目风险进行全面评估，制定更强化的风险管理策略，以预防未来可能的危机。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33"/>
      <w:r>
        <w:rPr>
          <w:rFonts w:ascii="仿宋" w:eastAsia="仿宋" w:hAnsi="仿宋" w:cs="仿宋" w:hint="eastAsia"/>
          <w:sz w:val="28"/>
          <w:lang w:eastAsia="zh-CN"/>
        </w:rPr>
        <w:t>二、生物法壳聚糖项目文档管理</w:t>
      </w:r>
      <w:bookmarkEnd w:id="5"/>
    </w:p>
    <w:p>
      <w:pPr>
        <w:pStyle w:val="Heading2"/>
        <w:rPr>
          <w:rFonts w:ascii="仿宋" w:eastAsia="仿宋" w:hAnsi="仿宋" w:cs="仿宋" w:hint="eastAsia"/>
          <w:lang w:eastAsia="zh-CN"/>
        </w:rPr>
      </w:pPr>
      <w:bookmarkStart w:id="6" w:name="_Toc2585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生物法壳聚糖项目高度重视文档的质量和准确性，以支持生物法壳聚糖项目的各项活动和决策。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文档的编制始于生物法壳聚糖项目计划的初期，我们制定了详细的文档编制计划，明确了每个文档的内容、格式和编写责任人。在生物法壳聚糖项目启动阶段，我们首先编制了生物法壳聚糖项目章程，明确定义了生物法壳聚糖项目的目标、范围、风险等关键要素。随后，生物法壳聚糖项目团队根据计划陆续编制了需求文档、设计文档、测试文档等各类文档，确保生物法壳聚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法壳聚糖项目管理中的重要环节，旨在确保生物法壳聚糖项目文档符合质量标准和生物法壳聚糖项目需求。在生物法壳聚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生物法壳聚糖项目相关利益方和专业领域的专家对文档进行独立审查。这有助于获取更全面、客观的反馈，确保生物法壳聚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生物法壳聚糖项目在文档编制与审查方面建立了严格的管理机制，通过规范的流程和多维度的审查，确保生物法壳聚糖项目文档的质量、准确性和可靠性，为生物法壳聚糖项目的顺利推进提供了有力支持。</w:t>
      </w:r>
    </w:p>
    <w:p>
      <w:pPr>
        <w:pStyle w:val="Heading2"/>
        <w:ind w:firstLine="560" w:firstLineChars="200"/>
        <w:rPr>
          <w:rFonts w:ascii="仿宋" w:eastAsia="仿宋" w:hAnsi="仿宋" w:cs="仿宋" w:hint="eastAsia"/>
          <w:sz w:val="28"/>
          <w:lang w:eastAsia="zh-CN"/>
        </w:rPr>
      </w:pPr>
      <w:bookmarkStart w:id="7" w:name="_Toc673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我们通过多渠道发布文档，包括电子邮件、生物法壳聚糖项目管理平台、内部网站等，以满足不同团队成员的偏好和需求。多渠道发布确保了信息的全面覆盖。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我们采用了精细的权限控制，确保只有授权人员可以访问敏感信息。这种安全措施保护了生物法壳聚糖项目文档的机密性，防止了未经授权的信息泄露。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38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法壳聚糖项目生命周期中一个至关重要的环节，直接关系到生物法壳聚糖项目信息的长期保存和历史记录的完整性。在生物法壳聚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158"/>
      <w:r>
        <w:rPr>
          <w:rFonts w:ascii="仿宋" w:eastAsia="仿宋" w:hAnsi="仿宋" w:cs="仿宋" w:hint="eastAsia"/>
          <w:sz w:val="28"/>
          <w:lang w:eastAsia="zh-CN"/>
        </w:rPr>
        <w:t>三、生物法壳聚糖项目绩效评估</w:t>
      </w:r>
      <w:bookmarkEnd w:id="9"/>
    </w:p>
    <w:p>
      <w:pPr>
        <w:pStyle w:val="Heading2"/>
        <w:rPr>
          <w:rFonts w:ascii="仿宋" w:eastAsia="仿宋" w:hAnsi="仿宋" w:cs="仿宋" w:hint="eastAsia"/>
          <w:lang w:eastAsia="zh-CN"/>
        </w:rPr>
      </w:pPr>
      <w:bookmarkStart w:id="10" w:name="_Toc160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中，我们设计了一套全面的绩效评估指标，以确保生物法壳聚糖项目的可控和成功交付。这些指标跨足生物法壳聚糖项目目标、成本、进度和质量等多个维度，为我们提供了全面洞察生物法壳聚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目标达成率是我们关注的首要指标。我们设定了明确的目标，并通过定期监测和评估，迅速发现并应对潜在的目标偏差。这为生物法壳聚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成本绩效是另一个核心关注点。通过实际成本与预算成本的对比分析，我们深入了解成本差异的原因，及时调整资源分配，保持生物法壳聚糖项目在经济效益方面的合理水平。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进度作为关键的绩效指标之一，得到了精心的关注。我们制定了详细的生物法壳聚糖项目进度计划，并设立了进度符合度指标，确保实际进度与计划进度保持一致。这使我们能够快速发现和解决潜在的进度问题，保持生物法壳聚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物法壳聚糖项目绩效的不可或缺的一环。我们引入了一系列的质量标准和客户满意度指标，以确保生物法壳聚糖项目交付的成果在质量上达到或超越预期水平。通过持续监测这些指标，我们努力提升生物法壳聚糖项目整体质量水平，为生物法壳聚糖项目的成功交付提供有力保障。通过这些科学且全面的绩效评估，我们能够更好地引导生物法壳聚糖项目的持续改进，确保生物法壳聚糖项目目标的顺利达成。</w:t>
      </w:r>
    </w:p>
    <w:p>
      <w:pPr>
        <w:pStyle w:val="Heading2"/>
        <w:ind w:firstLine="560" w:firstLineChars="200"/>
        <w:rPr>
          <w:rFonts w:ascii="仿宋" w:eastAsia="仿宋" w:hAnsi="仿宋" w:cs="仿宋" w:hint="eastAsia"/>
          <w:sz w:val="28"/>
          <w:lang w:eastAsia="zh-CN"/>
        </w:rPr>
      </w:pPr>
      <w:bookmarkStart w:id="11" w:name="_Toc2916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绩效评估是生物法壳聚糖项目中的关键环节，为确保生物法壳聚糖项目达到预期目标，我们采用了多层次、多维度的绩效评估方法。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法壳聚糖项目的战略目标对齐，确保每个决策和行动都与生物法壳聚糖项目整体目标保持一致。团队会定期召开战略对齐会议，审视当前工作与生物法壳聚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法壳聚糖项目进度、质量、成本和风险等方面。这些指标通过数据收集和分析，为生物法壳聚糖项目管理团队提供了客观的评估依据。例如，我们通过生物法壳聚糖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绩效评估不仅仅停留在生物法壳聚糖项目内部，还考虑了生物法壳聚糖项目对外部环境的影响。我们定期进行干系人满意度调查，以了解各利益相关方对生物法壳聚糖项目的期望和满意度，并及时做出调整。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这种多层次、多角度的绩效评估方法，使得我们能够全面了解生物法壳聚糖项目的运行状态，及时做出调整，确保生物法壳聚糖项目在不断变化的环境中保持稳健前行。</w:t>
      </w:r>
    </w:p>
    <w:p>
      <w:pPr>
        <w:pStyle w:val="Heading2"/>
        <w:ind w:firstLine="560" w:firstLineChars="200"/>
        <w:rPr>
          <w:rFonts w:ascii="仿宋" w:eastAsia="仿宋" w:hAnsi="仿宋" w:cs="仿宋" w:hint="eastAsia"/>
          <w:sz w:val="28"/>
          <w:lang w:eastAsia="zh-CN"/>
        </w:rPr>
      </w:pPr>
      <w:bookmarkStart w:id="12" w:name="_Toc2271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为了确保生物法壳聚糖项目的有效管理和不断优化，我们采用了精心设计的绩效评估周期。这个周期旨在实现灵活、实时和全面的评估，以适应生物法壳聚糖项目执行中的各种挑战。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法壳聚糖项目的不同需求，分为短期、中期和长期。短期评估关注每个迭代或工作周期，以及时发现和解决当前任务中的问题。中期评估涵盖几个迭代，深入了解整体生物法壳聚糖项目的趋势和性能。长期评估则着眼于整个生物法壳聚糖项目阶段，确保生物法壳聚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物法壳聚糖项目管理工具和协作平台，团队成员能够随时更新和分享生物法壳聚糖项目数据。这种实时性的反馈机制使我们能够及时察觉潜在问题，快速调整，保持生物法壳聚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物法壳聚糖项目的决策制定密不可分。每个周期的生物法壳聚糖项目回顾会议成为集体总结经验、识别问题深层次原因并找到创新解决方案的平台。这种定期的反思与调整机制使生物法壳聚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487"/>
      <w:r>
        <w:rPr>
          <w:rFonts w:ascii="仿宋" w:eastAsia="仿宋" w:hAnsi="仿宋" w:cs="仿宋" w:hint="eastAsia"/>
          <w:sz w:val="28"/>
          <w:lang w:eastAsia="zh-CN"/>
        </w:rPr>
        <w:t>四、生物法壳聚糖项目可持续发展</w:t>
      </w:r>
      <w:bookmarkEnd w:id="13"/>
    </w:p>
    <w:p>
      <w:pPr>
        <w:pStyle w:val="Heading2"/>
        <w:rPr>
          <w:rFonts w:ascii="仿宋" w:eastAsia="仿宋" w:hAnsi="仿宋" w:cs="仿宋" w:hint="eastAsia"/>
          <w:lang w:eastAsia="zh-CN"/>
        </w:rPr>
      </w:pPr>
      <w:bookmarkStart w:id="14" w:name="_Toc174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项目中，生物法壳聚糖项目团队着眼于未来，明确了可持续发展的战略方向。制定的具体可持续发展目标包括降低资源使用、采用环保技术、最大化社会效益等。这一步骤不仅有助于生物法壳聚糖项目在环保和社会责任方面达到最高标准，也为未来提供了明确的指引，确保生物法壳聚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可持续实践的融入生物法壳聚糖项目管理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法壳聚糖项目管理周期。从生物法壳聚糖项目规划开始，生物法壳聚糖项目团队就考虑了环境和社会的因素。在执行阶段，生物法壳聚糖项目团队积极推动绿色技术的应用，优化资源利用。此外，关注员工的社会责任，通过培训和沟通活动提高员工对可持续发展的认知，使他们能够在日常工作中践行可持续实践。这些举措不仅为生物法壳聚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30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扎根于生物法壳聚糖项目的可持续发展理念，我们深信环保与社会责任是生物法壳聚糖项目成功的关键支柱。在生物法壳聚糖项目的每一步，我们都致力于通过创新和实践，履行对环境和社会的坚定责任。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团队通过引入先进的环保技术、建立高效的废物处理系统以及推动能源节约措施，积极履行环保责任。定期的环保监测和评估确保生物法壳聚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物法壳聚糖项目不仅致力于自身可持续发展，还注重对社会的回馈。通过支持社区生物法壳聚糖项目、参与慈善事业、提供培训机会等方式，生物法壳聚糖项目积极履行社会责任。与当地社区建立积极互动，关注员工的工作与生活平衡，以及员工的身心健康，是生物法壳聚糖项目在社会责任层面的关键举措。这样的实践不仅增强了生物法壳聚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490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500"/>
      <w:r>
        <w:rPr>
          <w:rFonts w:ascii="仿宋" w:eastAsia="仿宋" w:hAnsi="仿宋" w:cs="仿宋" w:hint="eastAsia"/>
          <w:lang w:eastAsia="zh-CN"/>
        </w:rPr>
        <w:t>(一)、生物法壳聚糖行业分析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行业一直以来都是市场的关注焦点。行业内的发展趋势、竞争态势以及潜在机会都对生物法壳聚糖项目的推进产生深远的影响。通过深入研究行业的整体概貌，我们将更好地理解行业的核心特征，为生物法壳聚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法壳聚糖行业，技术一直是推动创新和发展的关键因素。我们将对当前技术趋势进行详尽分析，包括但不限于人工智能、大数据应用、先进制造技术等。这有助于生物法壳聚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法壳聚糖项目成功的基础。我们将对主要竞争对手进行深入研究，包括其市场份额、产品特点、市场定位等。通过全面了解竞争对手的优势和劣势，生物法壳聚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2543"/>
      <w:r>
        <w:rPr>
          <w:rFonts w:ascii="仿宋" w:eastAsia="仿宋" w:hAnsi="仿宋" w:cs="仿宋" w:hint="eastAsia"/>
          <w:sz w:val="28"/>
          <w:lang w:eastAsia="zh-CN"/>
        </w:rPr>
        <w:t>(二)、生物法壳聚糖市场分析预测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法壳聚糖市场未来的增长趋势。这包括市场的整体规模、各细分领域的发展趋势等。生物法壳聚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法壳聚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法壳聚糖项目实施过程中需要充分考虑的因素。我们将对市场风险进行全面评估，包括但不限于政策法规风险、市场竞争风险、技术变革风险等。通过对潜在风险的深入分析，生物法壳聚糖项目可以制定相应的风险缓解策略，降低不确定性对生物法壳聚糖项目的影响。</w:t>
      </w:r>
    </w:p>
    <w:p>
      <w:pPr>
        <w:pStyle w:val="Heading1"/>
        <w:ind w:firstLine="560" w:firstLineChars="200"/>
        <w:rPr>
          <w:rFonts w:ascii="仿宋" w:eastAsia="仿宋" w:hAnsi="仿宋" w:cs="仿宋" w:hint="eastAsia"/>
          <w:sz w:val="28"/>
          <w:lang w:eastAsia="zh-CN"/>
        </w:rPr>
      </w:pPr>
      <w:bookmarkStart w:id="19" w:name="_Toc11091"/>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596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生物法壳聚糖项目的主要产品是XXXX，预计年产值为XXX万元。这一产品在市场中占据着重要的地位，其广泛的应用范围使得该生物法壳聚糖项目的市场前景非常广阔。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法壳聚糖项目的xxx产品作为重要的原材料之一，将在多个领域发挥关键作用。其在建筑、交通、能源等方面的广泛应用将为整个产业链提供强大的支持，形成产业协同效应。生物法壳聚糖项目的年产值XXX万XXX万XXX万万元不仅反映了其在市场上的巨大潜力，更预示着它对国民经济的积极贡献。这种关联度高、涉及面广的产业关系，使得该生物法壳聚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6120"/>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法壳聚糖项目总征地面积为XXXX平方米，相当于约XX.XX亩，其中净用地面积为XXXX平方米，红线范围内相当于约XX.XX亩。这一用地规模充分考虑了生物法壳聚糖项目的建设需求，保障了生物法壳聚糖项目在合适的空间内得以充分发展。生物法壳聚糖项目规划的总建筑面积为XXXX平方米，其中主体工程建设占XXXX平方米，计容建筑面积达XXXX平方米。预计建筑工程的投资将达到XXXX万元，为生物法壳聚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https://d.book118.com/248076040007006027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生物法壳聚糖项目规划设计蓝图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04DBA"/>
    <w:rsid w:val="66004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760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2024-01-15T03:42:00Z</dcterms:created>
  <dcterms:modified xsi:type="dcterms:W3CDTF">2024-01-15T03:42:39Z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A13CBA0366FE4DE99379662CA7C5FF86_11</vt:lpwstr>
  </property>
  <property fmtid="{D5CDD505-2E9C-101B-9397-08002B2CF9AE}" pid="3" name="KSOProductBuildVer">
    <vt:lpwstr>2052-12.1.0.16120</vt:lpwstr>
  </property>
</Properties>
</file>