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可可粉项目建设总纲及方案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7920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_Toc17920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02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_Toc8102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54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_Toc12754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22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_Toc11622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42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_Toc13842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15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_Toc13515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76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_Toc3476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12" w:history="1">
        <w:r>
          <w:rPr>
            <w:rFonts w:ascii="仿宋" w:eastAsia="仿宋" w:hAnsi="仿宋" w:cs="仿宋" w:hint="eastAsia"/>
            <w:lang w:eastAsia="zh-CN"/>
          </w:rPr>
          <w:t>二、发展规划、产业政策和行业准入分析</w:t>
        </w:r>
        <w:r>
          <w:tab/>
        </w:r>
        <w:r>
          <w:fldChar w:fldCharType="begin"/>
        </w:r>
        <w:r>
          <w:instrText xml:space="preserve"> PAGEREF _Toc26312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37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_Toc18737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28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_Toc19928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67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_Toc6767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66" w:history="1">
        <w:r>
          <w:rPr>
            <w:rFonts w:ascii="仿宋" w:eastAsia="仿宋" w:hAnsi="仿宋" w:cs="仿宋" w:hint="eastAsia"/>
            <w:lang w:eastAsia="zh-CN"/>
          </w:rPr>
          <w:t>三、建设风险评估分析</w:t>
        </w:r>
        <w:r>
          <w:tab/>
        </w:r>
        <w:r>
          <w:fldChar w:fldCharType="begin"/>
        </w:r>
        <w:r>
          <w:instrText xml:space="preserve"> PAGEREF _Toc19066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84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_Toc18584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08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_Toc29808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31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_Toc19331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14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_Toc3814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97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_Toc8597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05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_Toc28405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76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_Toc25276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46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_Toc28446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06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_Toc24706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08" w:history="1">
        <w:r>
          <w:rPr>
            <w:rFonts w:ascii="仿宋" w:eastAsia="仿宋" w:hAnsi="仿宋" w:cs="仿宋" w:hint="eastAsia"/>
            <w:lang w:eastAsia="zh-CN"/>
          </w:rPr>
          <w:t>四、项目监理与质量保证</w:t>
        </w:r>
        <w:r>
          <w:tab/>
        </w:r>
        <w:r>
          <w:fldChar w:fldCharType="begin"/>
        </w:r>
        <w:r>
          <w:instrText xml:space="preserve"> PAGEREF _Toc8108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40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_Toc25440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92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_Toc8992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19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_Toc22519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47" w:history="1">
        <w:r>
          <w:rPr>
            <w:rFonts w:ascii="仿宋" w:eastAsia="仿宋" w:hAnsi="仿宋" w:cs="仿宋" w:hint="eastAsia"/>
            <w:lang w:eastAsia="zh-CN"/>
          </w:rPr>
          <w:t>五、背景、必要性分析</w:t>
        </w:r>
        <w:r>
          <w:tab/>
        </w:r>
        <w:r>
          <w:fldChar w:fldCharType="begin"/>
        </w:r>
        <w:r>
          <w:instrText xml:space="preserve"> PAGEREF _Toc24347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36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_Toc4836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09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_Toc11609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94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_Toc18494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942" w:history="1">
        <w:r>
          <w:rPr>
            <w:rFonts w:ascii="仿宋" w:eastAsia="仿宋" w:hAnsi="仿宋" w:cs="仿宋" w:hint="eastAsia"/>
            <w:lang w:eastAsia="zh-CN"/>
          </w:rPr>
          <w:t>六、项目选址研究</w:t>
        </w:r>
        <w:r>
          <w:tab/>
        </w:r>
        <w:r>
          <w:fldChar w:fldCharType="begin"/>
        </w:r>
        <w:r>
          <w:instrText xml:space="preserve"> PAGEREF _Toc21942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48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_Toc31748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51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_Toc8551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19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_Toc6919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31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_Toc6331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59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_Toc10259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67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_Toc18467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5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_Toc1885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75" w:history="1">
        <w:r>
          <w:rPr>
            <w:rFonts w:ascii="仿宋" w:eastAsia="仿宋" w:hAnsi="仿宋" w:cs="仿宋" w:hint="eastAsia"/>
            <w:lang w:eastAsia="zh-CN"/>
          </w:rPr>
          <w:t>七、项目质量与标准</w:t>
        </w:r>
        <w:r>
          <w:tab/>
        </w:r>
        <w:r>
          <w:fldChar w:fldCharType="begin"/>
        </w:r>
        <w:r>
          <w:instrText xml:space="preserve"> PAGEREF _Toc3675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5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_Toc655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31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_Toc17631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61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_Toc12761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834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_Toc23834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904" w:history="1">
        <w:r>
          <w:rPr>
            <w:rFonts w:ascii="仿宋" w:eastAsia="仿宋" w:hAnsi="仿宋" w:cs="仿宋" w:hint="eastAsia"/>
            <w:lang w:eastAsia="zh-CN"/>
          </w:rPr>
          <w:t>八、客户关系管理与市场拓展</w:t>
        </w:r>
        <w:r>
          <w:tab/>
        </w:r>
        <w:r>
          <w:fldChar w:fldCharType="begin"/>
        </w:r>
        <w:r>
          <w:instrText xml:space="preserve"> PAGEREF _Toc6904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72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_Toc8172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46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_Toc7446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56" w:history="1">
        <w:r>
          <w:rPr>
            <w:rFonts w:ascii="仿宋" w:eastAsia="仿宋" w:hAnsi="仿宋" w:cs="仿宋" w:hint="eastAsia"/>
            <w:lang w:eastAsia="zh-CN"/>
          </w:rPr>
          <w:t>九、资金管理与财务规划</w:t>
        </w:r>
        <w:r>
          <w:tab/>
        </w:r>
        <w:r>
          <w:fldChar w:fldCharType="begin"/>
        </w:r>
        <w:r>
          <w:instrText xml:space="preserve"> PAGEREF _Toc27256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62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_Toc14562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36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_Toc23136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56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_Toc32356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73" w:history="1">
        <w:r>
          <w:rPr>
            <w:rFonts w:ascii="仿宋" w:eastAsia="仿宋" w:hAnsi="仿宋" w:cs="仿宋" w:hint="eastAsia"/>
            <w:lang w:eastAsia="zh-CN"/>
          </w:rPr>
          <w:t>十、环境保护与绿色发展</w:t>
        </w:r>
        <w:r>
          <w:tab/>
        </w:r>
        <w:r>
          <w:fldChar w:fldCharType="begin"/>
        </w:r>
        <w:r>
          <w:instrText xml:space="preserve"> PAGEREF _Toc11473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82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_Toc30282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37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_Toc28437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137" w:history="1">
        <w:r>
          <w:rPr>
            <w:rFonts w:ascii="仿宋" w:eastAsia="仿宋" w:hAnsi="仿宋" w:cs="仿宋" w:hint="eastAsia"/>
            <w:lang w:eastAsia="zh-CN"/>
          </w:rPr>
          <w:t>十一、经济效益与社会效益优化</w:t>
        </w:r>
        <w:r>
          <w:tab/>
        </w:r>
        <w:r>
          <w:fldChar w:fldCharType="begin"/>
        </w:r>
        <w:r>
          <w:instrText xml:space="preserve"> PAGEREF _Toc19137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34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_Toc21634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42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_Toc21542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45" w:history="1">
        <w:r>
          <w:rPr>
            <w:rFonts w:ascii="仿宋" w:eastAsia="仿宋" w:hAnsi="仿宋" w:cs="仿宋" w:hint="eastAsia"/>
            <w:lang w:eastAsia="zh-CN"/>
          </w:rPr>
          <w:t>十二、安全与应急管理</w:t>
        </w:r>
        <w:r>
          <w:tab/>
        </w:r>
        <w:r>
          <w:fldChar w:fldCharType="begin"/>
        </w:r>
        <w:r>
          <w:instrText xml:space="preserve"> PAGEREF _Toc25845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01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_Toc4101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73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_Toc4173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63" w:history="1">
        <w:r>
          <w:rPr>
            <w:rFonts w:ascii="仿宋" w:eastAsia="仿宋" w:hAnsi="仿宋" w:cs="仿宋" w:hint="eastAsia"/>
            <w:lang w:eastAsia="zh-CN"/>
          </w:rPr>
          <w:t>十三、合作与交流机制建立</w:t>
        </w:r>
        <w:r>
          <w:tab/>
        </w:r>
        <w:r>
          <w:fldChar w:fldCharType="begin"/>
        </w:r>
        <w:r>
          <w:instrText xml:space="preserve"> PAGEREF _Toc32063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33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_Toc22133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52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_Toc28252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27" w:history="1">
        <w:r>
          <w:rPr>
            <w:rFonts w:ascii="仿宋" w:eastAsia="仿宋" w:hAnsi="仿宋" w:cs="仿宋" w:hint="eastAsia"/>
            <w:lang w:eastAsia="zh-CN"/>
          </w:rPr>
          <w:t>十四、企业合规与伦理</w:t>
        </w:r>
        <w:r>
          <w:tab/>
        </w:r>
        <w:r>
          <w:fldChar w:fldCharType="begin"/>
        </w:r>
        <w:r>
          <w:instrText xml:space="preserve"> PAGEREF _Toc28927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75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_Toc11075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04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_Toc4704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13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_Toc17913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67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_Toc12367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10" w:history="1">
        <w:r>
          <w:rPr>
            <w:rFonts w:ascii="仿宋" w:eastAsia="仿宋" w:hAnsi="仿宋" w:cs="仿宋" w:hint="eastAsia"/>
            <w:lang w:eastAsia="zh-CN"/>
          </w:rPr>
          <w:t>十五、项目施工方案</w:t>
        </w:r>
        <w:r>
          <w:tab/>
        </w:r>
        <w:r>
          <w:fldChar w:fldCharType="begin"/>
        </w:r>
        <w:r>
          <w:instrText xml:space="preserve"> PAGEREF _Toc25110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06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_Toc14806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13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_Toc27913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30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_Toc24330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58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_Toc30058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60" w:history="1">
        <w:r>
          <w:rPr>
            <w:rFonts w:ascii="仿宋" w:eastAsia="仿宋" w:hAnsi="仿宋" w:cs="仿宋" w:hint="eastAsia"/>
            <w:lang w:eastAsia="zh-CN"/>
          </w:rPr>
          <w:t>十六、产业协同与集群发展</w:t>
        </w:r>
        <w:r>
          <w:tab/>
        </w:r>
        <w:r>
          <w:fldChar w:fldCharType="begin"/>
        </w:r>
        <w:r>
          <w:instrText xml:space="preserve"> PAGEREF _Toc32660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6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_Toc486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81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_Toc15981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5" w:history="1">
        <w:r>
          <w:rPr>
            <w:rFonts w:ascii="仿宋" w:eastAsia="仿宋" w:hAnsi="仿宋" w:cs="仿宋" w:hint="eastAsia"/>
            <w:lang w:eastAsia="zh-CN"/>
          </w:rPr>
          <w:t>十七、成果转化与推广应用</w:t>
        </w:r>
        <w:r>
          <w:tab/>
        </w:r>
        <w:r>
          <w:fldChar w:fldCharType="begin"/>
        </w:r>
        <w:r>
          <w:instrText xml:space="preserve"> PAGEREF _Toc3215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66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_Toc27766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62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_Toc11662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42" w:history="1">
        <w:r>
          <w:rPr>
            <w:rFonts w:ascii="仿宋" w:eastAsia="仿宋" w:hAnsi="仿宋" w:cs="仿宋" w:hint="eastAsia"/>
            <w:lang w:eastAsia="zh-CN"/>
          </w:rPr>
          <w:t>十八、人力资源管理与开发</w:t>
        </w:r>
        <w:r>
          <w:tab/>
        </w:r>
        <w:r>
          <w:fldChar w:fldCharType="begin"/>
        </w:r>
        <w:r>
          <w:instrText xml:space="preserve"> PAGEREF _Toc18642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84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_Toc6284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69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_Toc19769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19" w:history="1">
        <w:r>
          <w:rPr>
            <w:rFonts w:ascii="仿宋" w:eastAsia="仿宋" w:hAnsi="仿宋" w:cs="仿宋" w:hint="eastAsia"/>
            <w:lang w:eastAsia="zh-CN"/>
          </w:rPr>
          <w:t>十九、知识产权管理与保护</w:t>
        </w:r>
        <w:r>
          <w:tab/>
        </w:r>
        <w:r>
          <w:fldChar w:fldCharType="begin"/>
        </w:r>
        <w:r>
          <w:instrText xml:space="preserve"> PAGEREF _Toc27219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64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_Toc11664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82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_Toc28782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54" w:history="1">
        <w:r>
          <w:rPr>
            <w:rFonts w:ascii="仿宋" w:eastAsia="仿宋" w:hAnsi="仿宋" w:cs="仿宋" w:hint="eastAsia"/>
            <w:lang w:eastAsia="zh-CN"/>
          </w:rPr>
          <w:t>二十、设施与设备管理</w:t>
        </w:r>
        <w:r>
          <w:tab/>
        </w:r>
        <w:r>
          <w:fldChar w:fldCharType="begin"/>
        </w:r>
        <w:r>
          <w:instrText xml:space="preserve"> PAGEREF _Toc11654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16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_Toc8916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7436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_Toc17436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6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_Toc2016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7920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8102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2754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可可粉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可可粉项目将进行详细的生态影响评估，确保不会对当地的动植物种群和自然栖息地造成负面影响。如果项目地点附近有重要的生物栖息地或生态敏感区，项目将重新考虑建设地点或采取相应的保护措施。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可可粉项目将积极采用可持续材料，如再生塑料和生物降解材料，以减少对环境的影响。项目还将推行废物减量和回收计划，例如通过再利用工业废料或建立回收系统。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可可粉项目还将参与当地的环保活动和计划，如资助当地的环境保护项目或与社区合作进行环保宣传活动。通过这些活动，项目不仅能够提高自身的环境表现，还能在当地社区中树立积极的环保形象。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1622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可可粉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可可粉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可可粉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3842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可可粉项目将采用绿色屋顶和生态墙等环境友好型建筑设计，这些设计不仅有助于改善空气质量，还能为城市野生动植物提供栖息地。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可可粉项目将建立高效的废水处理系统，确保所有工业废水在排放前都经过适当处理，达到或超过环保标准。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可可粉项目将致力于使用清洁能源，如太阳能和风能，减少对化石燃料的依赖。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可可粉项目将举办环保教育研讨会，向员工和当地社区普及环保知识，提升对环境保护重要性的认识。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3515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在可可粉项目启动前，将进行一系列深入的地质调查，包括钻探和土壤取样，以深入了解项目区域的地层结构和土壤组成。特别是对于土壤的承载能力和地下水位的深度进行详细评估。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可可粉项目将通过地下水位监测系统定期检测水位变化，以预测和预防由高地下水位可能引起的地基问题。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可可粉项目将进行详尽的水文和地形分析，以识别可能的洪水和泥石流风险区。基于这些分析，项目将设计防洪设施，如提高地基、构建防洪墙和排水沟。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可可粉项目还将考虑建设排水系统，以减少地表水对土壤稳定性的影响。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完成初始的地质风险评估后，可可粉项目将安装长期地质监测设备，如倾斜仪、裂缝计和地下水位计，以持续监测地质条件的变化。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3476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可可粉项目将通过这些措施来适应和尊重特殊环境条件，确保项目的可持续发展，同时减少对环境的负面影响。这不仅有助于保护自然和文化遗产，还能提升项目在社会责任方面的表现和形象。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6312"/>
      <w:r>
        <w:rPr>
          <w:rFonts w:ascii="仿宋" w:eastAsia="仿宋" w:hAnsi="仿宋" w:cs="仿宋" w:hint="eastAsia"/>
          <w:sz w:val="28"/>
          <w:lang w:eastAsia="zh-CN"/>
        </w:rPr>
        <w:t>二、发展规划、产业政策和行业准入分析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8737"/>
      <w:r>
        <w:rPr>
          <w:rFonts w:ascii="仿宋" w:eastAsia="仿宋" w:hAnsi="仿宋" w:cs="仿宋" w:hint="eastAsia"/>
          <w:lang w:eastAsia="zh-CN"/>
        </w:rPr>
        <w:t>(一)、发展规划分析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技术创新和研发投资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XXX项目将重点投资于研发活动，以确保在核心技术领域的持续创新和领先地位。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计划与国内外知名科研机构建立合作关系，引进先进技术，同时培养和吸引高技能人才。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研发投资的重点包括开发新产品、优化现有产品，以及提高生产效率和降低成本。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市场扩展和品牌建设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项目将执行精确的市场分析，以识别和开发新的增长机会。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计划开发符合市场需求的新产品和服务，同时加强市场推广活动，以提升品牌知名度和市场份额。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加强客户关系管理，以提高客户满意度和忠诚度。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合作伙伴网络和供应链管理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https://d.book118.com/248100006031006024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可可粉项目建设总纲及方案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可可粉项目建设总纲及方案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可可粉项目建设总纲及方案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可可粉项目建设总纲及方案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可可粉项目建设总纲及方案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可可粉项目建设总纲及方案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可可粉项目建设总纲及方案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可可粉项目建设总纲及方案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可可粉项目建设总纲及方案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可可粉项目建设总纲及方案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可可粉项目建设总纲及方案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可可粉项目建设总纲及方案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635074"/>
    <w:rsid w:val="5D63507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248100006031006024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2023-12-26T19:32:00Z</dcterms:created>
  <dcterms:modified xsi:type="dcterms:W3CDTF">2023-12-26T19:33:19Z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D0036AFAAA7F411F969840C047A97B5B_11</vt:lpwstr>
  </property>
  <property fmtid="{D5CDD505-2E9C-101B-9397-08002B2CF9AE}" pid="3" name="KSOProductBuildVer">
    <vt:lpwstr>2052-12.1.0.16120</vt:lpwstr>
  </property>
</Properties>
</file>