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执行机构相关行业公司员工职业发展支持与推动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1" w:history="1">
        <w:r>
          <w:rPr>
            <w:rFonts w:ascii="仿宋" w:eastAsia="仿宋" w:hAnsi="仿宋" w:cs="仿宋" w:hint="eastAsia"/>
            <w:lang w:eastAsia="zh-CN"/>
          </w:rPr>
          <w:t>序言</w:t>
        </w:r>
        <w:r>
          <w:tab/>
        </w:r>
        <w:r>
          <w:fldChar w:fldCharType="begin"/>
        </w:r>
        <w:r>
          <w:instrText xml:space="preserve"> PAGEREF _Toc11241 \h </w:instrText>
        </w:r>
        <w:r>
          <w:fldChar w:fldCharType="separate"/>
        </w:r>
        <w:r>
          <w:t>3</w:t>
        </w:r>
        <w:r>
          <w:fldChar w:fldCharType="end"/>
        </w:r>
      </w:hyperlink>
    </w:p>
    <w:p>
      <w:pPr>
        <w:pStyle w:val="TOC1"/>
        <w:tabs>
          <w:tab w:val="right" w:leader="dot" w:pos="8306"/>
        </w:tabs>
      </w:pPr>
      <w:hyperlink w:anchor="_Toc5677" w:history="1">
        <w:r>
          <w:rPr>
            <w:rFonts w:ascii="仿宋" w:eastAsia="仿宋" w:hAnsi="仿宋" w:cs="仿宋" w:hint="eastAsia"/>
            <w:lang w:eastAsia="zh-CN"/>
          </w:rPr>
          <w:t>一、公司简介</w:t>
        </w:r>
        <w:r>
          <w:tab/>
        </w:r>
        <w:r>
          <w:fldChar w:fldCharType="begin"/>
        </w:r>
        <w:r>
          <w:instrText xml:space="preserve"> PAGEREF _Toc5677 \h </w:instrText>
        </w:r>
        <w:r>
          <w:fldChar w:fldCharType="separate"/>
        </w:r>
        <w:r>
          <w:t>3</w:t>
        </w:r>
        <w:r>
          <w:fldChar w:fldCharType="end"/>
        </w:r>
      </w:hyperlink>
    </w:p>
    <w:p>
      <w:pPr>
        <w:pStyle w:val="TOC2"/>
        <w:tabs>
          <w:tab w:val="right" w:leader="dot" w:pos="8306"/>
        </w:tabs>
      </w:pPr>
      <w:hyperlink w:anchor="_Toc2534" w:history="1">
        <w:r>
          <w:rPr>
            <w:rFonts w:ascii="仿宋" w:eastAsia="仿宋" w:hAnsi="仿宋" w:cs="仿宋" w:hint="eastAsia"/>
            <w:lang w:eastAsia="zh-CN"/>
          </w:rPr>
          <w:t>(一)、公司基本信息</w:t>
        </w:r>
        <w:r>
          <w:tab/>
        </w:r>
        <w:r>
          <w:fldChar w:fldCharType="begin"/>
        </w:r>
        <w:r>
          <w:instrText xml:space="preserve"> PAGEREF _Toc2534 \h </w:instrText>
        </w:r>
        <w:r>
          <w:fldChar w:fldCharType="separate"/>
        </w:r>
        <w:r>
          <w:t>3</w:t>
        </w:r>
        <w:r>
          <w:fldChar w:fldCharType="end"/>
        </w:r>
      </w:hyperlink>
    </w:p>
    <w:p>
      <w:pPr>
        <w:pStyle w:val="TOC2"/>
        <w:tabs>
          <w:tab w:val="right" w:leader="dot" w:pos="8306"/>
        </w:tabs>
      </w:pPr>
      <w:hyperlink w:anchor="_Toc5344" w:history="1">
        <w:r>
          <w:rPr>
            <w:rFonts w:ascii="仿宋" w:eastAsia="仿宋" w:hAnsi="仿宋" w:cs="仿宋" w:hint="eastAsia"/>
            <w:lang w:eastAsia="zh-CN"/>
          </w:rPr>
          <w:t>(二)、公司简介</w:t>
        </w:r>
        <w:r>
          <w:tab/>
        </w:r>
        <w:r>
          <w:fldChar w:fldCharType="begin"/>
        </w:r>
        <w:r>
          <w:instrText xml:space="preserve"> PAGEREF _Toc5344 \h </w:instrText>
        </w:r>
        <w:r>
          <w:fldChar w:fldCharType="separate"/>
        </w:r>
        <w:r>
          <w:t>4</w:t>
        </w:r>
        <w:r>
          <w:fldChar w:fldCharType="end"/>
        </w:r>
      </w:hyperlink>
    </w:p>
    <w:p>
      <w:pPr>
        <w:pStyle w:val="TOC2"/>
        <w:tabs>
          <w:tab w:val="right" w:leader="dot" w:pos="8306"/>
        </w:tabs>
      </w:pPr>
      <w:hyperlink w:anchor="_Toc2162" w:history="1">
        <w:r>
          <w:rPr>
            <w:rFonts w:ascii="仿宋" w:eastAsia="仿宋" w:hAnsi="仿宋" w:cs="仿宋" w:hint="eastAsia"/>
            <w:lang w:eastAsia="zh-CN"/>
          </w:rPr>
          <w:t>(三)、核心人员介绍</w:t>
        </w:r>
        <w:r>
          <w:tab/>
        </w:r>
        <w:r>
          <w:fldChar w:fldCharType="begin"/>
        </w:r>
        <w:r>
          <w:instrText xml:space="preserve"> PAGEREF _Toc2162 \h </w:instrText>
        </w:r>
        <w:r>
          <w:fldChar w:fldCharType="separate"/>
        </w:r>
        <w:r>
          <w:t>6</w:t>
        </w:r>
        <w:r>
          <w:fldChar w:fldCharType="end"/>
        </w:r>
      </w:hyperlink>
    </w:p>
    <w:p>
      <w:pPr>
        <w:pStyle w:val="TOC1"/>
        <w:tabs>
          <w:tab w:val="right" w:leader="dot" w:pos="8306"/>
        </w:tabs>
      </w:pPr>
      <w:hyperlink w:anchor="_Toc23400" w:history="1">
        <w:r>
          <w:rPr>
            <w:rFonts w:ascii="仿宋" w:eastAsia="仿宋" w:hAnsi="仿宋" w:cs="仿宋" w:hint="eastAsia"/>
            <w:lang w:eastAsia="zh-CN"/>
          </w:rPr>
          <w:t>二、第八章员工绩效管理</w:t>
        </w:r>
        <w:r>
          <w:tab/>
        </w:r>
        <w:r>
          <w:fldChar w:fldCharType="begin"/>
        </w:r>
        <w:r>
          <w:instrText xml:space="preserve"> PAGEREF _Toc23400 \h </w:instrText>
        </w:r>
        <w:r>
          <w:fldChar w:fldCharType="separate"/>
        </w:r>
        <w:r>
          <w:t>8</w:t>
        </w:r>
        <w:r>
          <w:fldChar w:fldCharType="end"/>
        </w:r>
      </w:hyperlink>
    </w:p>
    <w:p>
      <w:pPr>
        <w:pStyle w:val="TOC2"/>
        <w:tabs>
          <w:tab w:val="right" w:leader="dot" w:pos="8306"/>
        </w:tabs>
      </w:pPr>
      <w:hyperlink w:anchor="_Toc22513" w:history="1">
        <w:r>
          <w:rPr>
            <w:rFonts w:ascii="仿宋" w:eastAsia="仿宋" w:hAnsi="仿宋" w:cs="仿宋" w:hint="eastAsia"/>
            <w:lang w:eastAsia="zh-CN"/>
          </w:rPr>
          <w:t>(一)、绩效评估体系建立</w:t>
        </w:r>
        <w:r>
          <w:tab/>
        </w:r>
        <w:r>
          <w:fldChar w:fldCharType="begin"/>
        </w:r>
        <w:r>
          <w:instrText xml:space="preserve"> PAGEREF _Toc22513 \h </w:instrText>
        </w:r>
        <w:r>
          <w:fldChar w:fldCharType="separate"/>
        </w:r>
        <w:r>
          <w:t>8</w:t>
        </w:r>
        <w:r>
          <w:fldChar w:fldCharType="end"/>
        </w:r>
      </w:hyperlink>
    </w:p>
    <w:p>
      <w:pPr>
        <w:pStyle w:val="TOC2"/>
        <w:tabs>
          <w:tab w:val="right" w:leader="dot" w:pos="8306"/>
        </w:tabs>
      </w:pPr>
      <w:hyperlink w:anchor="_Toc18122" w:history="1">
        <w:r>
          <w:rPr>
            <w:rFonts w:ascii="仿宋" w:eastAsia="仿宋" w:hAnsi="仿宋" w:cs="仿宋" w:hint="eastAsia"/>
            <w:lang w:eastAsia="zh-CN"/>
          </w:rPr>
          <w:t>(二)、绩效考核与反馈</w:t>
        </w:r>
        <w:r>
          <w:tab/>
        </w:r>
        <w:r>
          <w:fldChar w:fldCharType="begin"/>
        </w:r>
        <w:r>
          <w:instrText xml:space="preserve"> PAGEREF _Toc18122 \h </w:instrText>
        </w:r>
        <w:r>
          <w:fldChar w:fldCharType="separate"/>
        </w:r>
        <w:r>
          <w:t>9</w:t>
        </w:r>
        <w:r>
          <w:fldChar w:fldCharType="end"/>
        </w:r>
      </w:hyperlink>
    </w:p>
    <w:p>
      <w:pPr>
        <w:pStyle w:val="TOC2"/>
        <w:tabs>
          <w:tab w:val="right" w:leader="dot" w:pos="8306"/>
        </w:tabs>
      </w:pPr>
      <w:hyperlink w:anchor="_Toc16082" w:history="1">
        <w:r>
          <w:rPr>
            <w:rFonts w:ascii="仿宋" w:eastAsia="仿宋" w:hAnsi="仿宋" w:cs="仿宋" w:hint="eastAsia"/>
            <w:lang w:eastAsia="zh-CN"/>
          </w:rPr>
          <w:t>(三)、激励与奖惩机制</w:t>
        </w:r>
        <w:r>
          <w:tab/>
        </w:r>
        <w:r>
          <w:fldChar w:fldCharType="begin"/>
        </w:r>
        <w:r>
          <w:instrText xml:space="preserve"> PAGEREF _Toc16082 \h </w:instrText>
        </w:r>
        <w:r>
          <w:fldChar w:fldCharType="separate"/>
        </w:r>
        <w:r>
          <w:t>9</w:t>
        </w:r>
        <w:r>
          <w:fldChar w:fldCharType="end"/>
        </w:r>
      </w:hyperlink>
    </w:p>
    <w:p>
      <w:pPr>
        <w:pStyle w:val="TOC1"/>
        <w:tabs>
          <w:tab w:val="right" w:leader="dot" w:pos="8306"/>
        </w:tabs>
      </w:pPr>
      <w:hyperlink w:anchor="_Toc29484" w:history="1">
        <w:r>
          <w:rPr>
            <w:rFonts w:ascii="仿宋" w:eastAsia="仿宋" w:hAnsi="仿宋" w:cs="仿宋" w:hint="eastAsia"/>
            <w:lang w:eastAsia="zh-CN"/>
          </w:rPr>
          <w:t>三、宏观环境分析</w:t>
        </w:r>
        <w:r>
          <w:tab/>
        </w:r>
        <w:r>
          <w:fldChar w:fldCharType="begin"/>
        </w:r>
        <w:r>
          <w:instrText xml:space="preserve"> PAGEREF _Toc29484 \h </w:instrText>
        </w:r>
        <w:r>
          <w:fldChar w:fldCharType="separate"/>
        </w:r>
        <w:r>
          <w:t>10</w:t>
        </w:r>
        <w:r>
          <w:fldChar w:fldCharType="end"/>
        </w:r>
      </w:hyperlink>
    </w:p>
    <w:p>
      <w:pPr>
        <w:pStyle w:val="TOC2"/>
        <w:tabs>
          <w:tab w:val="right" w:leader="dot" w:pos="8306"/>
        </w:tabs>
      </w:pPr>
      <w:hyperlink w:anchor="_Toc569" w:history="1">
        <w:r>
          <w:rPr>
            <w:rFonts w:ascii="仿宋" w:eastAsia="仿宋" w:hAnsi="仿宋" w:cs="仿宋" w:hint="eastAsia"/>
            <w:lang w:eastAsia="zh-CN"/>
          </w:rPr>
          <w:t>(一)、宏观环境分析</w:t>
        </w:r>
        <w:r>
          <w:tab/>
        </w:r>
        <w:r>
          <w:fldChar w:fldCharType="begin"/>
        </w:r>
        <w:r>
          <w:instrText xml:space="preserve"> PAGEREF _Toc569 \h </w:instrText>
        </w:r>
        <w:r>
          <w:fldChar w:fldCharType="separate"/>
        </w:r>
        <w:r>
          <w:t>10</w:t>
        </w:r>
        <w:r>
          <w:fldChar w:fldCharType="end"/>
        </w:r>
      </w:hyperlink>
    </w:p>
    <w:p>
      <w:pPr>
        <w:pStyle w:val="TOC1"/>
        <w:tabs>
          <w:tab w:val="right" w:leader="dot" w:pos="8306"/>
        </w:tabs>
      </w:pPr>
      <w:hyperlink w:anchor="_Toc3185" w:history="1">
        <w:r>
          <w:rPr>
            <w:rFonts w:ascii="仿宋" w:eastAsia="仿宋" w:hAnsi="仿宋" w:cs="仿宋" w:hint="eastAsia"/>
            <w:lang w:eastAsia="zh-CN"/>
          </w:rPr>
          <w:t>四、项目基本情况</w:t>
        </w:r>
        <w:r>
          <w:tab/>
        </w:r>
        <w:r>
          <w:fldChar w:fldCharType="begin"/>
        </w:r>
        <w:r>
          <w:instrText xml:space="preserve"> PAGEREF _Toc3185 \h </w:instrText>
        </w:r>
        <w:r>
          <w:fldChar w:fldCharType="separate"/>
        </w:r>
        <w:r>
          <w:t>11</w:t>
        </w:r>
        <w:r>
          <w:fldChar w:fldCharType="end"/>
        </w:r>
      </w:hyperlink>
    </w:p>
    <w:p>
      <w:pPr>
        <w:pStyle w:val="TOC2"/>
        <w:tabs>
          <w:tab w:val="right" w:leader="dot" w:pos="8306"/>
        </w:tabs>
      </w:pPr>
      <w:hyperlink w:anchor="_Toc21662" w:history="1">
        <w:r>
          <w:rPr>
            <w:rFonts w:ascii="仿宋" w:eastAsia="仿宋" w:hAnsi="仿宋" w:cs="仿宋" w:hint="eastAsia"/>
            <w:lang w:eastAsia="zh-CN"/>
          </w:rPr>
          <w:t>(一)、项目名称及建设性质</w:t>
        </w:r>
        <w:r>
          <w:tab/>
        </w:r>
        <w:r>
          <w:fldChar w:fldCharType="begin"/>
        </w:r>
        <w:r>
          <w:instrText xml:space="preserve"> PAGEREF _Toc21662 \h </w:instrText>
        </w:r>
        <w:r>
          <w:fldChar w:fldCharType="separate"/>
        </w:r>
        <w:r>
          <w:t>11</w:t>
        </w:r>
        <w:r>
          <w:fldChar w:fldCharType="end"/>
        </w:r>
      </w:hyperlink>
    </w:p>
    <w:p>
      <w:pPr>
        <w:pStyle w:val="TOC2"/>
        <w:tabs>
          <w:tab w:val="right" w:leader="dot" w:pos="8306"/>
        </w:tabs>
      </w:pPr>
      <w:hyperlink w:anchor="_Toc24776" w:history="1">
        <w:r>
          <w:rPr>
            <w:rFonts w:ascii="仿宋" w:eastAsia="仿宋" w:hAnsi="仿宋" w:cs="仿宋" w:hint="eastAsia"/>
            <w:lang w:eastAsia="zh-CN"/>
          </w:rPr>
          <w:t>(二)、项目承办单位</w:t>
        </w:r>
        <w:r>
          <w:tab/>
        </w:r>
        <w:r>
          <w:fldChar w:fldCharType="begin"/>
        </w:r>
        <w:r>
          <w:instrText xml:space="preserve"> PAGEREF _Toc24776 \h </w:instrText>
        </w:r>
        <w:r>
          <w:fldChar w:fldCharType="separate"/>
        </w:r>
        <w:r>
          <w:t>12</w:t>
        </w:r>
        <w:r>
          <w:fldChar w:fldCharType="end"/>
        </w:r>
      </w:hyperlink>
    </w:p>
    <w:p>
      <w:pPr>
        <w:pStyle w:val="TOC2"/>
        <w:tabs>
          <w:tab w:val="right" w:leader="dot" w:pos="8306"/>
        </w:tabs>
      </w:pPr>
      <w:hyperlink w:anchor="_Toc675" w:history="1">
        <w:r>
          <w:rPr>
            <w:rFonts w:ascii="仿宋" w:eastAsia="仿宋" w:hAnsi="仿宋" w:cs="仿宋" w:hint="eastAsia"/>
            <w:lang w:eastAsia="zh-CN"/>
          </w:rPr>
          <w:t>(三)、项目实施的可行性</w:t>
        </w:r>
        <w:r>
          <w:tab/>
        </w:r>
        <w:r>
          <w:fldChar w:fldCharType="begin"/>
        </w:r>
        <w:r>
          <w:instrText xml:space="preserve"> PAGEREF _Toc675 \h </w:instrText>
        </w:r>
        <w:r>
          <w:fldChar w:fldCharType="separate"/>
        </w:r>
        <w:r>
          <w:t>13</w:t>
        </w:r>
        <w:r>
          <w:fldChar w:fldCharType="end"/>
        </w:r>
      </w:hyperlink>
    </w:p>
    <w:p>
      <w:pPr>
        <w:pStyle w:val="TOC2"/>
        <w:tabs>
          <w:tab w:val="right" w:leader="dot" w:pos="8306"/>
        </w:tabs>
      </w:pPr>
      <w:hyperlink w:anchor="_Toc11448" w:history="1">
        <w:r>
          <w:rPr>
            <w:rFonts w:ascii="仿宋" w:eastAsia="仿宋" w:hAnsi="仿宋" w:cs="仿宋" w:hint="eastAsia"/>
            <w:lang w:eastAsia="zh-CN"/>
          </w:rPr>
          <w:t>(四)、项目建设选址</w:t>
        </w:r>
        <w:r>
          <w:tab/>
        </w:r>
        <w:r>
          <w:fldChar w:fldCharType="begin"/>
        </w:r>
        <w:r>
          <w:instrText xml:space="preserve"> PAGEREF _Toc11448 \h </w:instrText>
        </w:r>
        <w:r>
          <w:fldChar w:fldCharType="separate"/>
        </w:r>
        <w:r>
          <w:t>15</w:t>
        </w:r>
        <w:r>
          <w:fldChar w:fldCharType="end"/>
        </w:r>
      </w:hyperlink>
    </w:p>
    <w:p>
      <w:pPr>
        <w:pStyle w:val="TOC2"/>
        <w:tabs>
          <w:tab w:val="right" w:leader="dot" w:pos="8306"/>
        </w:tabs>
      </w:pPr>
      <w:hyperlink w:anchor="_Toc6010" w:history="1">
        <w:r>
          <w:rPr>
            <w:rFonts w:ascii="仿宋" w:eastAsia="仿宋" w:hAnsi="仿宋" w:cs="仿宋" w:hint="eastAsia"/>
            <w:lang w:eastAsia="zh-CN"/>
          </w:rPr>
          <w:t>(五)、建筑物建设规模</w:t>
        </w:r>
        <w:r>
          <w:tab/>
        </w:r>
        <w:r>
          <w:fldChar w:fldCharType="begin"/>
        </w:r>
        <w:r>
          <w:instrText xml:space="preserve"> PAGEREF _Toc6010 \h </w:instrText>
        </w:r>
        <w:r>
          <w:fldChar w:fldCharType="separate"/>
        </w:r>
        <w:r>
          <w:t>16</w:t>
        </w:r>
        <w:r>
          <w:fldChar w:fldCharType="end"/>
        </w:r>
      </w:hyperlink>
    </w:p>
    <w:p>
      <w:pPr>
        <w:pStyle w:val="TOC2"/>
        <w:tabs>
          <w:tab w:val="right" w:leader="dot" w:pos="8306"/>
        </w:tabs>
      </w:pPr>
      <w:hyperlink w:anchor="_Toc5219" w:history="1">
        <w:r>
          <w:rPr>
            <w:rFonts w:ascii="仿宋" w:eastAsia="仿宋" w:hAnsi="仿宋" w:cs="仿宋" w:hint="eastAsia"/>
            <w:lang w:eastAsia="zh-CN"/>
          </w:rPr>
          <w:t>(六)、项目总投资及资金构成</w:t>
        </w:r>
        <w:r>
          <w:tab/>
        </w:r>
        <w:r>
          <w:fldChar w:fldCharType="begin"/>
        </w:r>
        <w:r>
          <w:instrText xml:space="preserve"> PAGEREF _Toc5219 \h </w:instrText>
        </w:r>
        <w:r>
          <w:fldChar w:fldCharType="separate"/>
        </w:r>
        <w:r>
          <w:t>17</w:t>
        </w:r>
        <w:r>
          <w:fldChar w:fldCharType="end"/>
        </w:r>
      </w:hyperlink>
    </w:p>
    <w:p>
      <w:pPr>
        <w:pStyle w:val="TOC2"/>
        <w:tabs>
          <w:tab w:val="right" w:leader="dot" w:pos="8306"/>
        </w:tabs>
      </w:pPr>
      <w:hyperlink w:anchor="_Toc15754" w:history="1">
        <w:r>
          <w:rPr>
            <w:rFonts w:ascii="仿宋" w:eastAsia="仿宋" w:hAnsi="仿宋" w:cs="仿宋" w:hint="eastAsia"/>
            <w:lang w:eastAsia="zh-CN"/>
          </w:rPr>
          <w:t>(七)、资金筹措方案</w:t>
        </w:r>
        <w:r>
          <w:tab/>
        </w:r>
        <w:r>
          <w:fldChar w:fldCharType="begin"/>
        </w:r>
        <w:r>
          <w:instrText xml:space="preserve"> PAGEREF _Toc15754 \h </w:instrText>
        </w:r>
        <w:r>
          <w:fldChar w:fldCharType="separate"/>
        </w:r>
        <w:r>
          <w:t>18</w:t>
        </w:r>
        <w:r>
          <w:fldChar w:fldCharType="end"/>
        </w:r>
      </w:hyperlink>
    </w:p>
    <w:p>
      <w:pPr>
        <w:pStyle w:val="TOC2"/>
        <w:tabs>
          <w:tab w:val="right" w:leader="dot" w:pos="8306"/>
        </w:tabs>
      </w:pPr>
      <w:hyperlink w:anchor="_Toc7198" w:history="1">
        <w:r>
          <w:rPr>
            <w:rFonts w:ascii="仿宋" w:eastAsia="仿宋" w:hAnsi="仿宋" w:cs="仿宋" w:hint="eastAsia"/>
            <w:lang w:eastAsia="zh-CN"/>
          </w:rPr>
          <w:t>(八)、项目预期经济效益规划目标</w:t>
        </w:r>
        <w:r>
          <w:tab/>
        </w:r>
        <w:r>
          <w:fldChar w:fldCharType="begin"/>
        </w:r>
        <w:r>
          <w:instrText xml:space="preserve"> PAGEREF _Toc7198 \h </w:instrText>
        </w:r>
        <w:r>
          <w:fldChar w:fldCharType="separate"/>
        </w:r>
        <w:r>
          <w:t>19</w:t>
        </w:r>
        <w:r>
          <w:fldChar w:fldCharType="end"/>
        </w:r>
      </w:hyperlink>
    </w:p>
    <w:p>
      <w:pPr>
        <w:pStyle w:val="TOC2"/>
        <w:tabs>
          <w:tab w:val="right" w:leader="dot" w:pos="8306"/>
        </w:tabs>
      </w:pPr>
      <w:hyperlink w:anchor="_Toc1337" w:history="1">
        <w:r>
          <w:rPr>
            <w:rFonts w:ascii="仿宋" w:eastAsia="仿宋" w:hAnsi="仿宋" w:cs="仿宋" w:hint="eastAsia"/>
            <w:lang w:eastAsia="zh-CN"/>
          </w:rPr>
          <w:t>(九)、项目建设进度规划</w:t>
        </w:r>
        <w:r>
          <w:tab/>
        </w:r>
        <w:r>
          <w:fldChar w:fldCharType="begin"/>
        </w:r>
        <w:r>
          <w:instrText xml:space="preserve"> PAGEREF _Toc1337 \h </w:instrText>
        </w:r>
        <w:r>
          <w:fldChar w:fldCharType="separate"/>
        </w:r>
        <w:r>
          <w:t>20</w:t>
        </w:r>
        <w:r>
          <w:fldChar w:fldCharType="end"/>
        </w:r>
      </w:hyperlink>
    </w:p>
    <w:p>
      <w:pPr>
        <w:pStyle w:val="TOC1"/>
        <w:tabs>
          <w:tab w:val="right" w:leader="dot" w:pos="8306"/>
        </w:tabs>
      </w:pPr>
      <w:hyperlink w:anchor="_Toc17040" w:history="1">
        <w:r>
          <w:rPr>
            <w:rFonts w:ascii="仿宋" w:eastAsia="仿宋" w:hAnsi="仿宋" w:cs="仿宋" w:hint="eastAsia"/>
            <w:lang w:eastAsia="zh-CN"/>
          </w:rPr>
          <w:t>五、员工压力管理及应对措施</w:t>
        </w:r>
        <w:r>
          <w:tab/>
        </w:r>
        <w:r>
          <w:fldChar w:fldCharType="begin"/>
        </w:r>
        <w:r>
          <w:instrText xml:space="preserve"> PAGEREF _Toc17040 \h </w:instrText>
        </w:r>
        <w:r>
          <w:fldChar w:fldCharType="separate"/>
        </w:r>
        <w:r>
          <w:t>22</w:t>
        </w:r>
        <w:r>
          <w:fldChar w:fldCharType="end"/>
        </w:r>
      </w:hyperlink>
    </w:p>
    <w:p>
      <w:pPr>
        <w:pStyle w:val="TOC2"/>
        <w:tabs>
          <w:tab w:val="right" w:leader="dot" w:pos="8306"/>
        </w:tabs>
      </w:pPr>
      <w:hyperlink w:anchor="_Toc19204" w:history="1">
        <w:r>
          <w:rPr>
            <w:rFonts w:ascii="仿宋" w:eastAsia="仿宋" w:hAnsi="仿宋" w:cs="仿宋" w:hint="eastAsia"/>
            <w:lang w:eastAsia="zh-CN"/>
          </w:rPr>
          <w:t>(一)、压力对员工的影响及管理原则</w:t>
        </w:r>
        <w:r>
          <w:tab/>
        </w:r>
        <w:r>
          <w:fldChar w:fldCharType="begin"/>
        </w:r>
        <w:r>
          <w:instrText xml:space="preserve"> PAGEREF _Toc19204 \h </w:instrText>
        </w:r>
        <w:r>
          <w:fldChar w:fldCharType="separate"/>
        </w:r>
        <w:r>
          <w:t>22</w:t>
        </w:r>
        <w:r>
          <w:fldChar w:fldCharType="end"/>
        </w:r>
      </w:hyperlink>
    </w:p>
    <w:p>
      <w:pPr>
        <w:pStyle w:val="TOC2"/>
        <w:tabs>
          <w:tab w:val="right" w:leader="dot" w:pos="8306"/>
        </w:tabs>
      </w:pPr>
      <w:hyperlink w:anchor="_Toc12528" w:history="1">
        <w:r>
          <w:rPr>
            <w:rFonts w:ascii="仿宋" w:eastAsia="仿宋" w:hAnsi="仿宋" w:cs="仿宋" w:hint="eastAsia"/>
            <w:lang w:eastAsia="zh-CN"/>
          </w:rPr>
          <w:t>(二)、压力应对策略及其实施方案</w:t>
        </w:r>
        <w:r>
          <w:tab/>
        </w:r>
        <w:r>
          <w:fldChar w:fldCharType="begin"/>
        </w:r>
        <w:r>
          <w:instrText xml:space="preserve"> PAGEREF _Toc12528 \h </w:instrText>
        </w:r>
        <w:r>
          <w:fldChar w:fldCharType="separate"/>
        </w:r>
        <w:r>
          <w:t>23</w:t>
        </w:r>
        <w:r>
          <w:fldChar w:fldCharType="end"/>
        </w:r>
      </w:hyperlink>
    </w:p>
    <w:p>
      <w:pPr>
        <w:pStyle w:val="TOC2"/>
        <w:tabs>
          <w:tab w:val="right" w:leader="dot" w:pos="8306"/>
        </w:tabs>
      </w:pPr>
      <w:hyperlink w:anchor="_Toc32582" w:history="1">
        <w:r>
          <w:rPr>
            <w:rFonts w:ascii="仿宋" w:eastAsia="仿宋" w:hAnsi="仿宋" w:cs="仿宋" w:hint="eastAsia"/>
            <w:lang w:eastAsia="zh-CN"/>
          </w:rPr>
          <w:t>(三)、压力管理效果的评估及持续改进</w:t>
        </w:r>
        <w:r>
          <w:tab/>
        </w:r>
        <w:r>
          <w:fldChar w:fldCharType="begin"/>
        </w:r>
        <w:r>
          <w:instrText xml:space="preserve"> PAGEREF _Toc32582 \h </w:instrText>
        </w:r>
        <w:r>
          <w:fldChar w:fldCharType="separate"/>
        </w:r>
        <w:r>
          <w:t>24</w:t>
        </w:r>
        <w:r>
          <w:fldChar w:fldCharType="end"/>
        </w:r>
      </w:hyperlink>
    </w:p>
    <w:p>
      <w:pPr>
        <w:pStyle w:val="TOC1"/>
        <w:tabs>
          <w:tab w:val="right" w:leader="dot" w:pos="8306"/>
        </w:tabs>
      </w:pPr>
      <w:hyperlink w:anchor="_Toc23075" w:history="1">
        <w:r>
          <w:rPr>
            <w:rFonts w:ascii="仿宋" w:eastAsia="仿宋" w:hAnsi="仿宋" w:cs="仿宋" w:hint="eastAsia"/>
            <w:lang w:eastAsia="zh-CN"/>
          </w:rPr>
          <w:t>六、员工家庭与工作平衡支持计划</w:t>
        </w:r>
        <w:r>
          <w:tab/>
        </w:r>
        <w:r>
          <w:fldChar w:fldCharType="begin"/>
        </w:r>
        <w:r>
          <w:instrText xml:space="preserve"> PAGEREF _Toc23075 \h </w:instrText>
        </w:r>
        <w:r>
          <w:fldChar w:fldCharType="separate"/>
        </w:r>
        <w:r>
          <w:t>26</w:t>
        </w:r>
        <w:r>
          <w:fldChar w:fldCharType="end"/>
        </w:r>
      </w:hyperlink>
    </w:p>
    <w:p>
      <w:pPr>
        <w:pStyle w:val="TOC2"/>
        <w:tabs>
          <w:tab w:val="right" w:leader="dot" w:pos="8306"/>
        </w:tabs>
      </w:pPr>
      <w:hyperlink w:anchor="_Toc25958" w:history="1">
        <w:r>
          <w:rPr>
            <w:rFonts w:ascii="仿宋" w:eastAsia="仿宋" w:hAnsi="仿宋" w:cs="仿宋" w:hint="eastAsia"/>
            <w:lang w:eastAsia="zh-CN"/>
          </w:rPr>
          <w:t>(一)、家庭与工作平衡的重要性分析</w:t>
        </w:r>
        <w:r>
          <w:tab/>
        </w:r>
        <w:r>
          <w:fldChar w:fldCharType="begin"/>
        </w:r>
        <w:r>
          <w:instrText xml:space="preserve"> PAGEREF _Toc25958 \h </w:instrText>
        </w:r>
        <w:r>
          <w:fldChar w:fldCharType="separate"/>
        </w:r>
        <w:r>
          <w:t>26</w:t>
        </w:r>
        <w:r>
          <w:fldChar w:fldCharType="end"/>
        </w:r>
      </w:hyperlink>
    </w:p>
    <w:p>
      <w:pPr>
        <w:pStyle w:val="TOC2"/>
        <w:tabs>
          <w:tab w:val="right" w:leader="dot" w:pos="8306"/>
        </w:tabs>
      </w:pPr>
      <w:hyperlink w:anchor="_Toc26558" w:history="1">
        <w:r>
          <w:rPr>
            <w:rFonts w:ascii="仿宋" w:eastAsia="仿宋" w:hAnsi="仿宋" w:cs="仿宋" w:hint="eastAsia"/>
            <w:lang w:eastAsia="zh-CN"/>
          </w:rPr>
          <w:t>(二)、支持计划的制定与实施步骤</w:t>
        </w:r>
        <w:r>
          <w:tab/>
        </w:r>
        <w:r>
          <w:fldChar w:fldCharType="begin"/>
        </w:r>
        <w:r>
          <w:instrText xml:space="preserve"> PAGEREF _Toc26558 \h </w:instrText>
        </w:r>
        <w:r>
          <w:fldChar w:fldCharType="separate"/>
        </w:r>
        <w:r>
          <w:t>26</w:t>
        </w:r>
        <w:r>
          <w:fldChar w:fldCharType="end"/>
        </w:r>
      </w:hyperlink>
    </w:p>
    <w:p>
      <w:pPr>
        <w:pStyle w:val="TOC2"/>
        <w:tabs>
          <w:tab w:val="right" w:leader="dot" w:pos="8306"/>
        </w:tabs>
      </w:pPr>
      <w:hyperlink w:anchor="_Toc19778" w:history="1">
        <w:r>
          <w:rPr>
            <w:rFonts w:ascii="仿宋" w:eastAsia="仿宋" w:hAnsi="仿宋" w:cs="仿宋" w:hint="eastAsia"/>
            <w:lang w:eastAsia="zh-CN"/>
          </w:rPr>
          <w:t>(三)、平衡效果的评估及调整优化</w:t>
        </w:r>
        <w:r>
          <w:tab/>
        </w:r>
        <w:r>
          <w:fldChar w:fldCharType="begin"/>
        </w:r>
        <w:r>
          <w:instrText xml:space="preserve"> PAGEREF _Toc19778 \h </w:instrText>
        </w:r>
        <w:r>
          <w:fldChar w:fldCharType="separate"/>
        </w:r>
        <w:r>
          <w:t>27</w:t>
        </w:r>
        <w:r>
          <w:fldChar w:fldCharType="end"/>
        </w:r>
      </w:hyperlink>
    </w:p>
    <w:p>
      <w:pPr>
        <w:pStyle w:val="TOC1"/>
        <w:tabs>
          <w:tab w:val="right" w:leader="dot" w:pos="8306"/>
        </w:tabs>
      </w:pPr>
      <w:hyperlink w:anchor="_Toc3138" w:history="1">
        <w:r>
          <w:rPr>
            <w:rFonts w:ascii="仿宋" w:eastAsia="仿宋" w:hAnsi="仿宋" w:cs="仿宋" w:hint="eastAsia"/>
            <w:lang w:eastAsia="zh-CN"/>
          </w:rPr>
          <w:t>七、第十二章职业伦理与社会责任</w:t>
        </w:r>
        <w:r>
          <w:tab/>
        </w:r>
        <w:r>
          <w:fldChar w:fldCharType="begin"/>
        </w:r>
        <w:r>
          <w:instrText xml:space="preserve"> PAGEREF _Toc3138 \h </w:instrText>
        </w:r>
        <w:r>
          <w:fldChar w:fldCharType="separate"/>
        </w:r>
        <w:r>
          <w:t>27</w:t>
        </w:r>
        <w:r>
          <w:fldChar w:fldCharType="end"/>
        </w:r>
      </w:hyperlink>
    </w:p>
    <w:p>
      <w:pPr>
        <w:pStyle w:val="TOC2"/>
        <w:tabs>
          <w:tab w:val="right" w:leader="dot" w:pos="8306"/>
        </w:tabs>
      </w:pPr>
      <w:hyperlink w:anchor="_Toc8458" w:history="1">
        <w:r>
          <w:rPr>
            <w:rFonts w:ascii="仿宋" w:eastAsia="仿宋" w:hAnsi="仿宋" w:cs="仿宋" w:hint="eastAsia"/>
            <w:lang w:eastAsia="zh-CN"/>
          </w:rPr>
          <w:t>(一)、职业道德规范</w:t>
        </w:r>
        <w:r>
          <w:tab/>
        </w:r>
        <w:r>
          <w:fldChar w:fldCharType="begin"/>
        </w:r>
        <w:r>
          <w:instrText xml:space="preserve"> PAGEREF _Toc8458 \h </w:instrText>
        </w:r>
        <w:r>
          <w:fldChar w:fldCharType="separate"/>
        </w:r>
        <w:r>
          <w:t>27</w:t>
        </w:r>
        <w:r>
          <w:fldChar w:fldCharType="end"/>
        </w:r>
      </w:hyperlink>
    </w:p>
    <w:p>
      <w:pPr>
        <w:pStyle w:val="TOC2"/>
        <w:tabs>
          <w:tab w:val="right" w:leader="dot" w:pos="8306"/>
        </w:tabs>
      </w:pPr>
      <w:hyperlink w:anchor="_Toc19467" w:history="1">
        <w:r>
          <w:rPr>
            <w:rFonts w:ascii="仿宋" w:eastAsia="仿宋" w:hAnsi="仿宋" w:cs="仿宋" w:hint="eastAsia"/>
            <w:lang w:eastAsia="zh-CN"/>
          </w:rPr>
          <w:t>(二)、社会责任履行</w:t>
        </w:r>
        <w:r>
          <w:tab/>
        </w:r>
        <w:r>
          <w:fldChar w:fldCharType="begin"/>
        </w:r>
        <w:r>
          <w:instrText xml:space="preserve"> PAGEREF _Toc19467 \h </w:instrText>
        </w:r>
        <w:r>
          <w:fldChar w:fldCharType="separate"/>
        </w:r>
        <w:r>
          <w:t>28</w:t>
        </w:r>
        <w:r>
          <w:fldChar w:fldCharType="end"/>
        </w:r>
      </w:hyperlink>
    </w:p>
    <w:p>
      <w:pPr>
        <w:pStyle w:val="TOC1"/>
        <w:tabs>
          <w:tab w:val="right" w:leader="dot" w:pos="8306"/>
        </w:tabs>
      </w:pPr>
      <w:hyperlink w:anchor="_Toc13038" w:history="1">
        <w:r>
          <w:rPr>
            <w:rFonts w:ascii="仿宋" w:eastAsia="仿宋" w:hAnsi="仿宋" w:cs="仿宋" w:hint="eastAsia"/>
            <w:lang w:eastAsia="zh-CN"/>
          </w:rPr>
          <w:t>八、第三十二章未来发展愿景</w:t>
        </w:r>
        <w:r>
          <w:tab/>
        </w:r>
        <w:r>
          <w:fldChar w:fldCharType="begin"/>
        </w:r>
        <w:r>
          <w:instrText xml:space="preserve"> PAGEREF _Toc13038 \h </w:instrText>
        </w:r>
        <w:r>
          <w:fldChar w:fldCharType="separate"/>
        </w:r>
        <w:r>
          <w:t>29</w:t>
        </w:r>
        <w:r>
          <w:fldChar w:fldCharType="end"/>
        </w:r>
      </w:hyperlink>
    </w:p>
    <w:p>
      <w:pPr>
        <w:pStyle w:val="TOC2"/>
        <w:tabs>
          <w:tab w:val="right" w:leader="dot" w:pos="8306"/>
        </w:tabs>
      </w:pPr>
      <w:hyperlink w:anchor="_Toc6847" w:history="1">
        <w:r>
          <w:rPr>
            <w:rFonts w:ascii="仿宋" w:eastAsia="仿宋" w:hAnsi="仿宋" w:cs="仿宋" w:hint="eastAsia"/>
            <w:lang w:eastAsia="zh-CN"/>
          </w:rPr>
          <w:t>(一)、员工职业生涯管理的未来趋势</w:t>
        </w:r>
        <w:r>
          <w:tab/>
        </w:r>
        <w:r>
          <w:fldChar w:fldCharType="begin"/>
        </w:r>
        <w:r>
          <w:instrText xml:space="preserve"> PAGEREF _Toc6847 \h </w:instrText>
        </w:r>
        <w:r>
          <w:fldChar w:fldCharType="separate"/>
        </w:r>
        <w:r>
          <w:t>29</w:t>
        </w:r>
        <w:r>
          <w:fldChar w:fldCharType="end"/>
        </w:r>
      </w:hyperlink>
    </w:p>
    <w:p>
      <w:pPr>
        <w:pStyle w:val="TOC2"/>
        <w:tabs>
          <w:tab w:val="right" w:leader="dot" w:pos="8306"/>
        </w:tabs>
      </w:pPr>
      <w:hyperlink w:anchor="_Toc20815" w:history="1">
        <w:r>
          <w:rPr>
            <w:rFonts w:ascii="仿宋" w:eastAsia="仿宋" w:hAnsi="仿宋" w:cs="仿宋" w:hint="eastAsia"/>
            <w:lang w:eastAsia="zh-CN"/>
          </w:rPr>
          <w:t>(二)、公司在员工发展中的未来愿景</w:t>
        </w:r>
        <w:r>
          <w:tab/>
        </w:r>
        <w:r>
          <w:fldChar w:fldCharType="begin"/>
        </w:r>
        <w:r>
          <w:instrText xml:space="preserve"> PAGEREF _Toc20815 \h </w:instrText>
        </w:r>
        <w:r>
          <w:fldChar w:fldCharType="separate"/>
        </w:r>
        <w:r>
          <w:t>29</w:t>
        </w:r>
        <w:r>
          <w:fldChar w:fldCharType="end"/>
        </w:r>
      </w:hyperlink>
    </w:p>
    <w:p>
      <w:pPr>
        <w:pStyle w:val="TOC1"/>
        <w:tabs>
          <w:tab w:val="right" w:leader="dot" w:pos="8306"/>
        </w:tabs>
      </w:pPr>
      <w:hyperlink w:anchor="_Toc22856" w:history="1">
        <w:r>
          <w:rPr>
            <w:rFonts w:ascii="仿宋" w:eastAsia="仿宋" w:hAnsi="仿宋" w:cs="仿宋" w:hint="eastAsia"/>
            <w:lang w:eastAsia="zh-CN"/>
          </w:rPr>
          <w:t>九、第四十章员工身心健康管理</w:t>
        </w:r>
        <w:r>
          <w:tab/>
        </w:r>
        <w:r>
          <w:fldChar w:fldCharType="begin"/>
        </w:r>
        <w:r>
          <w:instrText xml:space="preserve"> PAGEREF _Toc22856 \h </w:instrText>
        </w:r>
        <w:r>
          <w:fldChar w:fldCharType="separate"/>
        </w:r>
        <w:r>
          <w:t>30</w:t>
        </w:r>
        <w:r>
          <w:fldChar w:fldCharType="end"/>
        </w:r>
      </w:hyperlink>
    </w:p>
    <w:p>
      <w:pPr>
        <w:pStyle w:val="TOC2"/>
        <w:tabs>
          <w:tab w:val="right" w:leader="dot" w:pos="8306"/>
        </w:tabs>
      </w:pPr>
      <w:hyperlink w:anchor="_Toc7500" w:history="1">
        <w:r>
          <w:rPr>
            <w:rFonts w:ascii="仿宋" w:eastAsia="仿宋" w:hAnsi="仿宋" w:cs="仿宋" w:hint="eastAsia"/>
            <w:lang w:eastAsia="zh-CN"/>
          </w:rPr>
          <w:t>(一)、健康促进计划</w:t>
        </w:r>
        <w:r>
          <w:tab/>
        </w:r>
        <w:r>
          <w:fldChar w:fldCharType="begin"/>
        </w:r>
        <w:r>
          <w:instrText xml:space="preserve"> PAGEREF _Toc7500 \h </w:instrText>
        </w:r>
        <w:r>
          <w:fldChar w:fldCharType="separate"/>
        </w:r>
        <w:r>
          <w:t>30</w:t>
        </w:r>
        <w:r>
          <w:fldChar w:fldCharType="end"/>
        </w:r>
      </w:hyperlink>
    </w:p>
    <w:p>
      <w:pPr>
        <w:pStyle w:val="TOC2"/>
        <w:tabs>
          <w:tab w:val="right" w:leader="dot" w:pos="8306"/>
        </w:tabs>
      </w:pPr>
      <w:hyperlink w:anchor="_Toc24741" w:history="1">
        <w:r>
          <w:rPr>
            <w:rFonts w:ascii="仿宋" w:eastAsia="仿宋" w:hAnsi="仿宋" w:cs="仿宋" w:hint="eastAsia"/>
            <w:lang w:eastAsia="zh-CN"/>
          </w:rPr>
          <w:t>(二)、健康饮食与运动计划</w:t>
        </w:r>
        <w:r>
          <w:tab/>
        </w:r>
        <w:r>
          <w:fldChar w:fldCharType="begin"/>
        </w:r>
        <w:r>
          <w:instrText xml:space="preserve"> PAGEREF _Toc24741 \h </w:instrText>
        </w:r>
        <w:r>
          <w:fldChar w:fldCharType="separate"/>
        </w:r>
        <w:r>
          <w:t>31</w:t>
        </w:r>
        <w:r>
          <w:fldChar w:fldCharType="end"/>
        </w:r>
      </w:hyperlink>
    </w:p>
    <w:p>
      <w:pPr>
        <w:pStyle w:val="TOC2"/>
        <w:tabs>
          <w:tab w:val="right" w:leader="dot" w:pos="8306"/>
        </w:tabs>
      </w:pPr>
      <w:hyperlink w:anchor="_Toc16098" w:history="1">
        <w:r>
          <w:rPr>
            <w:rFonts w:ascii="仿宋" w:eastAsia="仿宋" w:hAnsi="仿宋" w:cs="仿宋" w:hint="eastAsia"/>
            <w:lang w:eastAsia="zh-CN"/>
          </w:rPr>
          <w:t>(三)、心理健康服务与支持</w:t>
        </w:r>
        <w:r>
          <w:tab/>
        </w:r>
        <w:r>
          <w:fldChar w:fldCharType="begin"/>
        </w:r>
        <w:r>
          <w:instrText xml:space="preserve"> PAGEREF _Toc16098 \h </w:instrText>
        </w:r>
        <w:r>
          <w:fldChar w:fldCharType="separate"/>
        </w:r>
        <w:r>
          <w:t>31</w:t>
        </w:r>
        <w:r>
          <w:fldChar w:fldCharType="end"/>
        </w:r>
      </w:hyperlink>
    </w:p>
    <w:p>
      <w:pPr>
        <w:pStyle w:val="TOC2"/>
        <w:tabs>
          <w:tab w:val="right" w:leader="dot" w:pos="8306"/>
        </w:tabs>
      </w:pPr>
      <w:hyperlink w:anchor="_Toc26628" w:history="1">
        <w:r>
          <w:rPr>
            <w:rFonts w:ascii="仿宋" w:eastAsia="仿宋" w:hAnsi="仿宋" w:cs="仿宋" w:hint="eastAsia"/>
            <w:lang w:eastAsia="zh-CN"/>
          </w:rPr>
          <w:t>(四)、工作压力管理</w:t>
        </w:r>
        <w:r>
          <w:tab/>
        </w:r>
        <w:r>
          <w:fldChar w:fldCharType="begin"/>
        </w:r>
        <w:r>
          <w:instrText xml:space="preserve"> PAGEREF _Toc26628 \h </w:instrText>
        </w:r>
        <w:r>
          <w:fldChar w:fldCharType="separate"/>
        </w:r>
        <w:r>
          <w:t>32</w:t>
        </w:r>
        <w:r>
          <w:fldChar w:fldCharType="end"/>
        </w:r>
      </w:hyperlink>
    </w:p>
    <w:p>
      <w:pPr>
        <w:pStyle w:val="TOC2"/>
        <w:tabs>
          <w:tab w:val="right" w:leader="dot" w:pos="8306"/>
        </w:tabs>
      </w:pPr>
      <w:hyperlink w:anchor="_Toc11009" w:history="1">
        <w:r>
          <w:rPr>
            <w:rFonts w:ascii="仿宋" w:eastAsia="仿宋" w:hAnsi="仿宋" w:cs="仿宋" w:hint="eastAsia"/>
            <w:lang w:eastAsia="zh-CN"/>
          </w:rPr>
          <w:t>(五)、工作负荷评估与调整</w:t>
        </w:r>
        <w:r>
          <w:tab/>
        </w:r>
        <w:r>
          <w:fldChar w:fldCharType="begin"/>
        </w:r>
        <w:r>
          <w:instrText xml:space="preserve"> PAGEREF _Toc11009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4" w:history="1">
        <w:r>
          <w:rPr>
            <w:rFonts w:ascii="仿宋" w:eastAsia="仿宋" w:hAnsi="仿宋" w:cs="仿宋" w:hint="eastAsia"/>
            <w:lang w:eastAsia="zh-CN"/>
          </w:rPr>
          <w:t>(六)、员工心理咨询与支持</w:t>
        </w:r>
        <w:r>
          <w:tab/>
        </w:r>
        <w:r>
          <w:fldChar w:fldCharType="begin"/>
        </w:r>
        <w:r>
          <w:instrText xml:space="preserve"> PAGEREF _Toc18704 \h </w:instrText>
        </w:r>
        <w:r>
          <w:fldChar w:fldCharType="separate"/>
        </w:r>
        <w:r>
          <w:t>33</w:t>
        </w:r>
        <w:r>
          <w:fldChar w:fldCharType="end"/>
        </w:r>
      </w:hyperlink>
    </w:p>
    <w:p>
      <w:pPr>
        <w:pStyle w:val="TOC1"/>
        <w:tabs>
          <w:tab w:val="right" w:leader="dot" w:pos="8306"/>
        </w:tabs>
      </w:pPr>
      <w:hyperlink w:anchor="_Toc4924" w:history="1">
        <w:r>
          <w:rPr>
            <w:rFonts w:ascii="仿宋" w:eastAsia="仿宋" w:hAnsi="仿宋" w:cs="仿宋" w:hint="eastAsia"/>
            <w:lang w:eastAsia="zh-CN"/>
          </w:rPr>
          <w:t>十、第十四章员工健康与安全管理</w:t>
        </w:r>
        <w:r>
          <w:tab/>
        </w:r>
        <w:r>
          <w:fldChar w:fldCharType="begin"/>
        </w:r>
        <w:r>
          <w:instrText xml:space="preserve"> PAGEREF _Toc4924 \h </w:instrText>
        </w:r>
        <w:r>
          <w:fldChar w:fldCharType="separate"/>
        </w:r>
        <w:r>
          <w:t>34</w:t>
        </w:r>
        <w:r>
          <w:fldChar w:fldCharType="end"/>
        </w:r>
      </w:hyperlink>
    </w:p>
    <w:p>
      <w:pPr>
        <w:pStyle w:val="TOC2"/>
        <w:tabs>
          <w:tab w:val="right" w:leader="dot" w:pos="8306"/>
        </w:tabs>
      </w:pPr>
      <w:hyperlink w:anchor="_Toc31581" w:history="1">
        <w:r>
          <w:rPr>
            <w:rFonts w:ascii="仿宋" w:eastAsia="仿宋" w:hAnsi="仿宋" w:cs="仿宋" w:hint="eastAsia"/>
            <w:lang w:eastAsia="zh-CN"/>
          </w:rPr>
          <w:t>(一)、健康保障计划</w:t>
        </w:r>
        <w:r>
          <w:tab/>
        </w:r>
        <w:r>
          <w:fldChar w:fldCharType="begin"/>
        </w:r>
        <w:r>
          <w:instrText xml:space="preserve"> PAGEREF _Toc31581 \h </w:instrText>
        </w:r>
        <w:r>
          <w:fldChar w:fldCharType="separate"/>
        </w:r>
        <w:r>
          <w:t>34</w:t>
        </w:r>
        <w:r>
          <w:fldChar w:fldCharType="end"/>
        </w:r>
      </w:hyperlink>
    </w:p>
    <w:p>
      <w:pPr>
        <w:pStyle w:val="TOC2"/>
        <w:tabs>
          <w:tab w:val="right" w:leader="dot" w:pos="8306"/>
        </w:tabs>
      </w:pPr>
      <w:hyperlink w:anchor="_Toc5118" w:history="1">
        <w:r>
          <w:rPr>
            <w:rFonts w:ascii="仿宋" w:eastAsia="仿宋" w:hAnsi="仿宋" w:cs="仿宋" w:hint="eastAsia"/>
            <w:lang w:eastAsia="zh-CN"/>
          </w:rPr>
          <w:t>(二)、安全管理体系</w:t>
        </w:r>
        <w:r>
          <w:tab/>
        </w:r>
        <w:r>
          <w:fldChar w:fldCharType="begin"/>
        </w:r>
        <w:r>
          <w:instrText xml:space="preserve"> PAGEREF _Toc5118 \h </w:instrText>
        </w:r>
        <w:r>
          <w:fldChar w:fldCharType="separate"/>
        </w:r>
        <w:r>
          <w:t>35</w:t>
        </w:r>
        <w:r>
          <w:fldChar w:fldCharType="end"/>
        </w:r>
      </w:hyperlink>
    </w:p>
    <w:p>
      <w:pPr>
        <w:pStyle w:val="TOC1"/>
        <w:tabs>
          <w:tab w:val="right" w:leader="dot" w:pos="8306"/>
        </w:tabs>
      </w:pPr>
      <w:hyperlink w:anchor="_Toc10306" w:history="1">
        <w:r>
          <w:rPr>
            <w:rFonts w:ascii="仿宋" w:eastAsia="仿宋" w:hAnsi="仿宋" w:cs="仿宋" w:hint="eastAsia"/>
            <w:lang w:eastAsia="zh-CN"/>
          </w:rPr>
          <w:t>十一、员工晋升与职业发展通道</w:t>
        </w:r>
        <w:r>
          <w:tab/>
        </w:r>
        <w:r>
          <w:fldChar w:fldCharType="begin"/>
        </w:r>
        <w:r>
          <w:instrText xml:space="preserve"> PAGEREF _Toc10306 \h </w:instrText>
        </w:r>
        <w:r>
          <w:fldChar w:fldCharType="separate"/>
        </w:r>
        <w:r>
          <w:t>37</w:t>
        </w:r>
        <w:r>
          <w:fldChar w:fldCharType="end"/>
        </w:r>
      </w:hyperlink>
    </w:p>
    <w:p>
      <w:pPr>
        <w:pStyle w:val="TOC2"/>
        <w:tabs>
          <w:tab w:val="right" w:leader="dot" w:pos="8306"/>
        </w:tabs>
      </w:pPr>
      <w:hyperlink w:anchor="_Toc7532" w:history="1">
        <w:r>
          <w:rPr>
            <w:rFonts w:ascii="仿宋" w:eastAsia="仿宋" w:hAnsi="仿宋" w:cs="仿宋" w:hint="eastAsia"/>
            <w:lang w:eastAsia="zh-CN"/>
          </w:rPr>
          <w:t>(一)、晋升制度的设计与实施</w:t>
        </w:r>
        <w:r>
          <w:tab/>
        </w:r>
        <w:r>
          <w:fldChar w:fldCharType="begin"/>
        </w:r>
        <w:r>
          <w:instrText xml:space="preserve"> PAGEREF _Toc7532 \h </w:instrText>
        </w:r>
        <w:r>
          <w:fldChar w:fldCharType="separate"/>
        </w:r>
        <w:r>
          <w:t>37</w:t>
        </w:r>
        <w:r>
          <w:fldChar w:fldCharType="end"/>
        </w:r>
      </w:hyperlink>
    </w:p>
    <w:p>
      <w:pPr>
        <w:pStyle w:val="TOC2"/>
        <w:tabs>
          <w:tab w:val="right" w:leader="dot" w:pos="8306"/>
        </w:tabs>
      </w:pPr>
      <w:hyperlink w:anchor="_Toc698" w:history="1">
        <w:r>
          <w:rPr>
            <w:rFonts w:ascii="仿宋" w:eastAsia="仿宋" w:hAnsi="仿宋" w:cs="仿宋" w:hint="eastAsia"/>
            <w:lang w:eastAsia="zh-CN"/>
          </w:rPr>
          <w:t>(二)、职业发展通道的建立与拓展</w:t>
        </w:r>
        <w:r>
          <w:tab/>
        </w:r>
        <w:r>
          <w:fldChar w:fldCharType="begin"/>
        </w:r>
        <w:r>
          <w:instrText xml:space="preserve"> PAGEREF _Toc698 \h </w:instrText>
        </w:r>
        <w:r>
          <w:fldChar w:fldCharType="separate"/>
        </w:r>
        <w:r>
          <w:t>39</w:t>
        </w:r>
        <w:r>
          <w:fldChar w:fldCharType="end"/>
        </w:r>
      </w:hyperlink>
    </w:p>
    <w:p>
      <w:pPr>
        <w:pStyle w:val="TOC2"/>
        <w:tabs>
          <w:tab w:val="right" w:leader="dot" w:pos="8306"/>
        </w:tabs>
      </w:pPr>
      <w:hyperlink w:anchor="_Toc13407" w:history="1">
        <w:r>
          <w:rPr>
            <w:rFonts w:ascii="仿宋" w:eastAsia="仿宋" w:hAnsi="仿宋" w:cs="仿宋" w:hint="eastAsia"/>
            <w:lang w:eastAsia="zh-CN"/>
          </w:rPr>
          <w:t>(三)、晋升机会的公平与透明保障</w:t>
        </w:r>
        <w:r>
          <w:tab/>
        </w:r>
        <w:r>
          <w:fldChar w:fldCharType="begin"/>
        </w:r>
        <w:r>
          <w:instrText xml:space="preserve"> PAGEREF _Toc13407 \h </w:instrText>
        </w:r>
        <w:r>
          <w:fldChar w:fldCharType="separate"/>
        </w:r>
        <w:r>
          <w:t>41</w:t>
        </w:r>
        <w:r>
          <w:fldChar w:fldCharType="end"/>
        </w:r>
      </w:hyperlink>
    </w:p>
    <w:p>
      <w:pPr>
        <w:pStyle w:val="TOC1"/>
        <w:tabs>
          <w:tab w:val="right" w:leader="dot" w:pos="8306"/>
        </w:tabs>
      </w:pPr>
      <w:hyperlink w:anchor="_Toc10996" w:history="1">
        <w:r>
          <w:rPr>
            <w:rFonts w:ascii="仿宋" w:eastAsia="仿宋" w:hAnsi="仿宋" w:cs="仿宋" w:hint="eastAsia"/>
            <w:lang w:eastAsia="zh-CN"/>
          </w:rPr>
          <w:t>十二、员工多元化与包容性管理</w:t>
        </w:r>
        <w:r>
          <w:tab/>
        </w:r>
        <w:r>
          <w:fldChar w:fldCharType="begin"/>
        </w:r>
        <w:r>
          <w:instrText xml:space="preserve"> PAGEREF _Toc10996 \h </w:instrText>
        </w:r>
        <w:r>
          <w:fldChar w:fldCharType="separate"/>
        </w:r>
        <w:r>
          <w:t>42</w:t>
        </w:r>
        <w:r>
          <w:fldChar w:fldCharType="end"/>
        </w:r>
      </w:hyperlink>
    </w:p>
    <w:p>
      <w:pPr>
        <w:pStyle w:val="TOC2"/>
        <w:tabs>
          <w:tab w:val="right" w:leader="dot" w:pos="8306"/>
        </w:tabs>
      </w:pPr>
      <w:hyperlink w:anchor="_Toc21527" w:history="1">
        <w:r>
          <w:rPr>
            <w:rFonts w:ascii="仿宋" w:eastAsia="仿宋" w:hAnsi="仿宋" w:cs="仿宋" w:hint="eastAsia"/>
            <w:lang w:eastAsia="zh-CN"/>
          </w:rPr>
          <w:t>(一)、员工多元化的价值与挑战</w:t>
        </w:r>
        <w:r>
          <w:tab/>
        </w:r>
        <w:r>
          <w:fldChar w:fldCharType="begin"/>
        </w:r>
        <w:r>
          <w:instrText xml:space="preserve"> PAGEREF _Toc21527 \h </w:instrText>
        </w:r>
        <w:r>
          <w:fldChar w:fldCharType="separate"/>
        </w:r>
        <w:r>
          <w:t>42</w:t>
        </w:r>
        <w:r>
          <w:fldChar w:fldCharType="end"/>
        </w:r>
      </w:hyperlink>
    </w:p>
    <w:p>
      <w:pPr>
        <w:pStyle w:val="TOC2"/>
        <w:tabs>
          <w:tab w:val="right" w:leader="dot" w:pos="8306"/>
        </w:tabs>
      </w:pPr>
      <w:hyperlink w:anchor="_Toc25532" w:history="1">
        <w:r>
          <w:rPr>
            <w:rFonts w:ascii="仿宋" w:eastAsia="仿宋" w:hAnsi="仿宋" w:cs="仿宋" w:hint="eastAsia"/>
            <w:lang w:eastAsia="zh-CN"/>
          </w:rPr>
          <w:t>(二)、员工包容性政策与实践</w:t>
        </w:r>
        <w:r>
          <w:tab/>
        </w:r>
        <w:r>
          <w:fldChar w:fldCharType="begin"/>
        </w:r>
        <w:r>
          <w:instrText xml:space="preserve"> PAGEREF _Toc25532 \h </w:instrText>
        </w:r>
        <w:r>
          <w:fldChar w:fldCharType="separate"/>
        </w:r>
        <w:r>
          <w:t>43</w:t>
        </w:r>
        <w:r>
          <w:fldChar w:fldCharType="end"/>
        </w:r>
      </w:hyperlink>
    </w:p>
    <w:p>
      <w:pPr>
        <w:pStyle w:val="TOC2"/>
        <w:tabs>
          <w:tab w:val="right" w:leader="dot" w:pos="8306"/>
        </w:tabs>
      </w:pPr>
      <w:hyperlink w:anchor="_Toc16019" w:history="1">
        <w:r>
          <w:rPr>
            <w:rFonts w:ascii="仿宋" w:eastAsia="仿宋" w:hAnsi="仿宋" w:cs="仿宋" w:hint="eastAsia"/>
            <w:lang w:eastAsia="zh-CN"/>
          </w:rPr>
          <w:t>(三)、多元与包容性文化的培育与维护</w:t>
        </w:r>
        <w:r>
          <w:tab/>
        </w:r>
        <w:r>
          <w:fldChar w:fldCharType="begin"/>
        </w:r>
        <w:r>
          <w:instrText xml:space="preserve"> PAGEREF _Toc16019 \h </w:instrText>
        </w:r>
        <w:r>
          <w:fldChar w:fldCharType="separate"/>
        </w:r>
        <w:r>
          <w:t>43</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十三、第四十五章员工品牌建设</w:t>
        </w:r>
        <w:r>
          <w:tab/>
        </w:r>
        <w:r>
          <w:fldChar w:fldCharType="begin"/>
        </w:r>
        <w:r>
          <w:instrText xml:space="preserve"> PAGEREF _Toc20458 \h </w:instrText>
        </w:r>
        <w:r>
          <w:fldChar w:fldCharType="separate"/>
        </w:r>
        <w:r>
          <w:t>44</w:t>
        </w:r>
        <w:r>
          <w:fldChar w:fldCharType="end"/>
        </w:r>
      </w:hyperlink>
    </w:p>
    <w:p>
      <w:pPr>
        <w:pStyle w:val="TOC2"/>
        <w:tabs>
          <w:tab w:val="right" w:leader="dot" w:pos="8306"/>
        </w:tabs>
      </w:pPr>
      <w:hyperlink w:anchor="_Toc14525" w:history="1">
        <w:r>
          <w:rPr>
            <w:rFonts w:ascii="仿宋" w:eastAsia="仿宋" w:hAnsi="仿宋" w:cs="仿宋" w:hint="eastAsia"/>
            <w:lang w:eastAsia="zh-CN"/>
          </w:rPr>
          <w:t>(一)、个人品牌管理</w:t>
        </w:r>
        <w:r>
          <w:tab/>
        </w:r>
        <w:r>
          <w:fldChar w:fldCharType="begin"/>
        </w:r>
        <w:r>
          <w:instrText xml:space="preserve"> PAGEREF _Toc14525 \h </w:instrText>
        </w:r>
        <w:r>
          <w:fldChar w:fldCharType="separate"/>
        </w:r>
        <w:r>
          <w:t>44</w:t>
        </w:r>
        <w:r>
          <w:fldChar w:fldCharType="end"/>
        </w:r>
      </w:hyperlink>
    </w:p>
    <w:p>
      <w:pPr>
        <w:pStyle w:val="TOC2"/>
        <w:tabs>
          <w:tab w:val="right" w:leader="dot" w:pos="8306"/>
        </w:tabs>
      </w:pPr>
      <w:hyperlink w:anchor="_Toc24689" w:history="1">
        <w:r>
          <w:rPr>
            <w:rFonts w:ascii="仿宋" w:eastAsia="仿宋" w:hAnsi="仿宋" w:cs="仿宋" w:hint="eastAsia"/>
            <w:lang w:eastAsia="zh-CN"/>
          </w:rPr>
          <w:t>(二)、在执行机构行业内建立个人影响力</w:t>
        </w:r>
        <w:r>
          <w:tab/>
        </w:r>
        <w:r>
          <w:fldChar w:fldCharType="begin"/>
        </w:r>
        <w:r>
          <w:instrText xml:space="preserve"> PAGEREF _Toc24689 \h </w:instrText>
        </w:r>
        <w:r>
          <w:fldChar w:fldCharType="separate"/>
        </w:r>
        <w:r>
          <w:t>45</w:t>
        </w:r>
        <w:r>
          <w:fldChar w:fldCharType="end"/>
        </w:r>
      </w:hyperlink>
    </w:p>
    <w:p>
      <w:pPr>
        <w:pStyle w:val="TOC2"/>
        <w:tabs>
          <w:tab w:val="right" w:leader="dot" w:pos="8306"/>
        </w:tabs>
      </w:pPr>
      <w:hyperlink w:anchor="_Toc22718" w:history="1">
        <w:r>
          <w:rPr>
            <w:rFonts w:ascii="仿宋" w:eastAsia="仿宋" w:hAnsi="仿宋" w:cs="仿宋" w:hint="eastAsia"/>
            <w:lang w:eastAsia="zh-CN"/>
          </w:rPr>
          <w:t>(三)、个人品牌与公司品牌的关联</w:t>
        </w:r>
        <w:r>
          <w:tab/>
        </w:r>
        <w:r>
          <w:fldChar w:fldCharType="begin"/>
        </w:r>
        <w:r>
          <w:instrText xml:space="preserve"> PAGEREF _Toc22718 \h </w:instrText>
        </w:r>
        <w:r>
          <w:fldChar w:fldCharType="separate"/>
        </w:r>
        <w:r>
          <w:t>46</w:t>
        </w:r>
        <w:r>
          <w:fldChar w:fldCharType="end"/>
        </w:r>
      </w:hyperlink>
    </w:p>
    <w:p>
      <w:pPr>
        <w:pStyle w:val="TOC2"/>
        <w:tabs>
          <w:tab w:val="right" w:leader="dot" w:pos="8306"/>
        </w:tabs>
      </w:pPr>
      <w:hyperlink w:anchor="_Toc8138" w:history="1">
        <w:r>
          <w:rPr>
            <w:rFonts w:ascii="仿宋" w:eastAsia="仿宋" w:hAnsi="仿宋" w:cs="仿宋" w:hint="eastAsia"/>
            <w:lang w:eastAsia="zh-CN"/>
          </w:rPr>
          <w:t>(四)、社交媒体与个人品牌</w:t>
        </w:r>
        <w:r>
          <w:tab/>
        </w:r>
        <w:r>
          <w:fldChar w:fldCharType="begin"/>
        </w:r>
        <w:r>
          <w:instrText xml:space="preserve"> PAGEREF _Toc8138 \h </w:instrText>
        </w:r>
        <w:r>
          <w:fldChar w:fldCharType="separate"/>
        </w:r>
        <w:r>
          <w:t>47</w:t>
        </w:r>
        <w:r>
          <w:fldChar w:fldCharType="end"/>
        </w:r>
      </w:hyperlink>
    </w:p>
    <w:p>
      <w:pPr>
        <w:pStyle w:val="TOC2"/>
        <w:tabs>
          <w:tab w:val="right" w:leader="dot" w:pos="8306"/>
        </w:tabs>
      </w:pPr>
      <w:hyperlink w:anchor="_Toc61" w:history="1">
        <w:r>
          <w:rPr>
            <w:rFonts w:ascii="仿宋" w:eastAsia="仿宋" w:hAnsi="仿宋" w:cs="仿宋" w:hint="eastAsia"/>
            <w:lang w:eastAsia="zh-CN"/>
          </w:rPr>
          <w:t>(五)、个人品牌的社交媒体传播</w:t>
        </w:r>
        <w:r>
          <w:tab/>
        </w:r>
        <w:r>
          <w:fldChar w:fldCharType="begin"/>
        </w:r>
        <w:r>
          <w:instrText xml:space="preserve"> PAGEREF _Toc61 \h </w:instrText>
        </w:r>
        <w:r>
          <w:fldChar w:fldCharType="separate"/>
        </w:r>
        <w:r>
          <w:t>47</w:t>
        </w:r>
        <w:r>
          <w:fldChar w:fldCharType="end"/>
        </w:r>
      </w:hyperlink>
    </w:p>
    <w:p>
      <w:pPr>
        <w:pStyle w:val="TOC2"/>
        <w:tabs>
          <w:tab w:val="right" w:leader="dot" w:pos="8306"/>
        </w:tabs>
      </w:pPr>
      <w:hyperlink w:anchor="_Toc11723" w:history="1">
        <w:r>
          <w:rPr>
            <w:rFonts w:ascii="仿宋" w:eastAsia="仿宋" w:hAnsi="仿宋" w:cs="仿宋" w:hint="eastAsia"/>
            <w:lang w:eastAsia="zh-CN"/>
          </w:rPr>
          <w:t>(六)、员工品牌建设与公司形象一致性</w:t>
        </w:r>
        <w:r>
          <w:tab/>
        </w:r>
        <w:r>
          <w:fldChar w:fldCharType="begin"/>
        </w:r>
        <w:r>
          <w:instrText xml:space="preserve"> PAGEREF _Toc11723 \h </w:instrText>
        </w:r>
        <w:r>
          <w:fldChar w:fldCharType="separate"/>
        </w:r>
        <w:r>
          <w:t>48</w:t>
        </w:r>
        <w:r>
          <w:fldChar w:fldCharType="end"/>
        </w:r>
      </w:hyperlink>
    </w:p>
    <w:p>
      <w:pPr>
        <w:pStyle w:val="TOC1"/>
        <w:tabs>
          <w:tab w:val="right" w:leader="dot" w:pos="8306"/>
        </w:tabs>
      </w:pPr>
      <w:hyperlink w:anchor="_Toc10587" w:history="1">
        <w:r>
          <w:rPr>
            <w:rFonts w:ascii="仿宋" w:eastAsia="仿宋" w:hAnsi="仿宋" w:cs="仿宋" w:hint="eastAsia"/>
            <w:lang w:eastAsia="zh-CN"/>
          </w:rPr>
          <w:t>十四、员工离职率分析与降低措施</w:t>
        </w:r>
        <w:r>
          <w:tab/>
        </w:r>
        <w:r>
          <w:fldChar w:fldCharType="begin"/>
        </w:r>
        <w:r>
          <w:instrText xml:space="preserve"> PAGEREF _Toc10587 \h </w:instrText>
        </w:r>
        <w:r>
          <w:fldChar w:fldCharType="separate"/>
        </w:r>
        <w:r>
          <w:t>49</w:t>
        </w:r>
        <w:r>
          <w:fldChar w:fldCharType="end"/>
        </w:r>
      </w:hyperlink>
    </w:p>
    <w:p>
      <w:pPr>
        <w:pStyle w:val="TOC2"/>
        <w:tabs>
          <w:tab w:val="right" w:leader="dot" w:pos="8306"/>
        </w:tabs>
      </w:pPr>
      <w:hyperlink w:anchor="_Toc5934" w:history="1">
        <w:r>
          <w:rPr>
            <w:rFonts w:ascii="仿宋" w:eastAsia="仿宋" w:hAnsi="仿宋" w:cs="仿宋" w:hint="eastAsia"/>
            <w:lang w:eastAsia="zh-CN"/>
          </w:rPr>
          <w:t>(一)、离职率分析的方法与工具</w:t>
        </w:r>
        <w:r>
          <w:tab/>
        </w:r>
        <w:r>
          <w:fldChar w:fldCharType="begin"/>
        </w:r>
        <w:r>
          <w:instrText xml:space="preserve"> PAGEREF _Toc5934 \h </w:instrText>
        </w:r>
        <w:r>
          <w:fldChar w:fldCharType="separate"/>
        </w:r>
        <w:r>
          <w:t>49</w:t>
        </w:r>
        <w:r>
          <w:fldChar w:fldCharType="end"/>
        </w:r>
      </w:hyperlink>
    </w:p>
    <w:p>
      <w:pPr>
        <w:pStyle w:val="TOC2"/>
        <w:tabs>
          <w:tab w:val="right" w:leader="dot" w:pos="8306"/>
        </w:tabs>
      </w:pPr>
      <w:hyperlink w:anchor="_Toc9372" w:history="1">
        <w:r>
          <w:rPr>
            <w:rFonts w:ascii="仿宋" w:eastAsia="仿宋" w:hAnsi="仿宋" w:cs="仿宋" w:hint="eastAsia"/>
            <w:lang w:eastAsia="zh-CN"/>
          </w:rPr>
          <w:t>(二)、离职原因的调查与对策制定</w:t>
        </w:r>
        <w:r>
          <w:tab/>
        </w:r>
        <w:r>
          <w:fldChar w:fldCharType="begin"/>
        </w:r>
        <w:r>
          <w:instrText xml:space="preserve"> PAGEREF _Toc9372 \h </w:instrText>
        </w:r>
        <w:r>
          <w:fldChar w:fldCharType="separate"/>
        </w:r>
        <w:r>
          <w:t>50</w:t>
        </w:r>
        <w:r>
          <w:fldChar w:fldCharType="end"/>
        </w:r>
      </w:hyperlink>
    </w:p>
    <w:p>
      <w:pPr>
        <w:pStyle w:val="TOC2"/>
        <w:tabs>
          <w:tab w:val="right" w:leader="dot" w:pos="8306"/>
        </w:tabs>
      </w:pPr>
      <w:hyperlink w:anchor="_Toc20049" w:history="1">
        <w:r>
          <w:rPr>
            <w:rFonts w:ascii="仿宋" w:eastAsia="仿宋" w:hAnsi="仿宋" w:cs="仿宋" w:hint="eastAsia"/>
            <w:lang w:eastAsia="zh-CN"/>
          </w:rPr>
          <w:t>(三)、降低离职率的策略与实践</w:t>
        </w:r>
        <w:r>
          <w:tab/>
        </w:r>
        <w:r>
          <w:fldChar w:fldCharType="begin"/>
        </w:r>
        <w:r>
          <w:instrText xml:space="preserve"> PAGEREF _Toc20049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执行机构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567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53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534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 项目公司是一家致力于 执行机构执行机构行业的公司，成立于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 项目公司的使命是 [公司使命]，旨在通过 [关键业务活动] 提升执行机构执行机构行业的整体水平。公司的愿景是 [公司愿景]，立志成为 执行机构 中的领军企业，引领执行机构行业未来的发展方向。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项目公司拥有一支充满活力、高度专业化的团队。团队成员具备丰富的执行机构行业经验和专业知识，致力于通过协同合作实现公司设定的战略目标。公司注重员工培训和发展，提供广阔的职业发展空间。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16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在市场拓展和品牌建设方面具有丰富经验，致力于提升公司在执行机构行业中的市场份额。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XXXX年XX月至今，加入公司担任技术总监，负责产品研发和创新项目管理。具备深厚的技术功底和团队领导能力，对执行机构行业技术发展有深刻见解。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3400"/>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2513"/>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18122"/>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16082"/>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9484"/>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569"/>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执行机构行业中具有重要意义。随着社会结构的变化，消费者对产品和服务的需求也发生了变化。当前，社会对可持续性和社会责任的关注不断增加，这对 执行机构行业提出了更高的要求。企业需要适应社会价值观的演变，关注社会趋势，以更好地满足市场需求。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执行机构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执行机构行业的发展至关重要。政府政策的变化、国际关系的调整都可能对企业产生深刻的影响。特别是在 执行机构行业可能涉及到的领域，如法规、知识产权保护等，企业需要密切关注政治动态，及时调整战略。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执行机构行业的驱动力之一。新技术的引入可能改变执行机构行业格局，提高生产效率，创造新的商业机会。企业需要保持对技术趋势的敏感性，不断更新技术和提升创新能力，以保持竞争力。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执行机构行业的运营产生直接的约束和引导。合规性、知识产权的保护、劳动法规等都是企业必须遵循的法律框架。企业需要建立完善的法律团队，确保在法规范围内经营，降低法律风险。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执行机构行业需要更加重视环境因素。降低碳足迹、可持续生产、环保政策的遵守等都成为企业经营的重要考量。企业需要通过绿色技术和环保举措，积极履行社会责任。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3185"/>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1662"/>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24776"/>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675"/>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执行机构行业进行新材料、新工艺、新产品的研发，以促进整个执行机构行业的结构调整和转型升级。这一系列政策的实施为执行机构行业提供了有力的支持，有助于执行机构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执行机构行业提供了增长的空间，同时，逐步升级的消费需求也促使执行机构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执行机构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1448"/>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6010"/>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5219"/>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15754"/>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公司计划邀请合作伙伴参与项目投资，共同分享项目的发展成果。通过与执行机构行业内有实力、资源丰富的合作伙伴达成合作协议，实现资源共享、风险分担，提高项目的整体实力。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7198"/>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1337"/>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7040"/>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19204"/>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12528"/>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https://d.book118.com/248103053037006034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30854"/>
    <w:rsid w:val="2D830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4810305303700603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2023-12-09T11:40:00Z</dcterms:created>
  <dcterms:modified xsi:type="dcterms:W3CDTF">2023-12-09T11:40:19Z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57314816AA35402EAC927E8BD149FAB8_11</vt:lpwstr>
  </property>
  <property fmtid="{D5CDD505-2E9C-101B-9397-08002B2CF9AE}" pid="3" name="KSOProductBuildVer">
    <vt:lpwstr>2052-12.1.0.15712</vt:lpwstr>
  </property>
</Properties>
</file>