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329C" w14:paraId="6B0EDB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29C" w14:paraId="3A6067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29C" w14:paraId="18E0EF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329C" w:rsidRPr="00EF329C" w14:paraId="5945D8A7" w14:textId="06166B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329C">
        <w:rPr>
          <w:rFonts w:ascii="宋体" w:eastAsia="宋体" w:hAnsi="宋体" w:hint="eastAsia"/>
          <w:b/>
          <w:sz w:val="60"/>
        </w:rPr>
        <w:t>钛酸锆陶瓷材料项目风险评估报告</w:t>
      </w:r>
    </w:p>
    <w:p w:rsidR="00EF329C" w:rsidP="00EF329C" w14:paraId="7E655BE5" w14:textId="58F20F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329C">
        <w:rPr>
          <w:rFonts w:ascii="仿宋" w:eastAsia="仿宋" w:hAnsi="仿宋" w:hint="eastAsia"/>
          <w:b/>
          <w:sz w:val="40"/>
        </w:rPr>
        <w:t>目录</w:t>
      </w:r>
    </w:p>
    <w:p w:rsidR="00EF329C" w14:paraId="6B1E4B4B" w14:textId="7C8482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329C" w14:paraId="043B7FAD" w14:textId="09E2B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329C" w14:paraId="799DB409" w14:textId="44E32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329C" w14:paraId="3210B335" w14:textId="40180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329C" w14:paraId="45B7CE7F" w14:textId="5E463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329C" w14:paraId="3779BA99" w14:textId="6A39F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329C" w14:paraId="53F85EF7" w14:textId="395B1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329C" w14:paraId="7A600C55" w14:textId="56A31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329C" w14:paraId="51C61A94" w14:textId="622AD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329C" w14:paraId="37F689CA" w14:textId="7F3AF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329C" w14:paraId="0810E50D" w14:textId="038AF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329C" w14:paraId="0B2FCEF6" w14:textId="5AC801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329C" w14:paraId="44235F6D" w14:textId="41CCB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329C" w14:paraId="1C10AAF2" w14:textId="28463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F329C" w14:paraId="467AD14B" w14:textId="28CD8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329C" w14:paraId="70BBF9BE" w14:textId="617059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329C" w14:paraId="7668E382" w14:textId="21A66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329C" w14:paraId="30ECEB3D" w14:textId="50322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329C" w14:paraId="0C094420" w14:textId="270BE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329C" w14:paraId="5A87459B" w14:textId="4E442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329C" w14:paraId="12863E2D" w14:textId="2003222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329C" w14:paraId="430C0948" w14:textId="06056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329C" w14:paraId="3FCCED31" w14:textId="28B02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F329C" w14:paraId="33B44911" w14:textId="5DD1D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329C" w14:paraId="2663E9F8" w14:textId="56E32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F329C" w14:paraId="62138BEF" w14:textId="19D85D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329C" w14:paraId="22EC3C8C" w14:textId="6C990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329C" w14:paraId="5BDB8FD7" w14:textId="66818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329C" w14:paraId="112A01CD" w14:textId="29DFD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329C" w14:paraId="1393CF05" w14:textId="685E3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329C" w14:paraId="2879B97A" w14:textId="412EC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F329C" w14:paraId="60CD3BCF" w14:textId="1EE420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329C" w14:paraId="3C7C60C5" w14:textId="2FB1F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329C" w14:paraId="0A9946FA" w14:textId="63718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329C" w14:paraId="35449D64" w14:textId="5C2E8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329C" w14:paraId="2456E47D" w14:textId="3FA3F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329C" w14:paraId="34885D1D" w14:textId="37BBE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329C" w14:paraId="6E68E2DF" w14:textId="754AB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329C" w14:paraId="48D46DD6" w14:textId="1E66C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F329C" w14:paraId="18868914" w14:textId="67701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F329C" w14:paraId="7C45920A" w14:textId="07809A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329C" w14:paraId="1400784E" w14:textId="03E32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329C" w14:paraId="711406C0" w14:textId="1F61D15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F329C" w14:paraId="2853D95B" w14:textId="33F96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F329C" w14:paraId="33C63739" w14:textId="5BE38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F329C" w14:paraId="56416444" w14:textId="2E7854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F329C" w14:paraId="25B06763" w14:textId="66BF0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F329C" w14:paraId="7B7AFCE7" w14:textId="66DC9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F329C" w14:paraId="3845361C" w14:textId="70FF7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F329C" w14:paraId="5239A451" w14:textId="3EA1F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F329C" w14:paraId="08619098" w14:textId="2CD01E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F329C" w14:paraId="21F4D08B" w14:textId="10F73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F329C" w14:paraId="47F11640" w14:textId="15972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F329C" w14:paraId="06EF601B" w14:textId="4BA8B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_Toc158840099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F329C" w14:paraId="2846B0E5" w14:textId="5886B9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十二、钛酸锆陶瓷材料项目安全现状评价报告的审核与批准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F329C" w14:paraId="3AFD06CD" w14:textId="28452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F329C" w14:paraId="17FAB680" w14:textId="3EFA5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F329C" w14:paraId="0837FFAE" w14:textId="6DD2C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F329C" w14:paraId="67586C02" w14:textId="058A6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F329C" w14:paraId="4634729A" w14:textId="10B99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F329C" w14:paraId="651D4AAC" w14:textId="5B889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F329C" w14:paraId="2FC68253" w14:textId="207E3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F329C" w14:paraId="6D827BD2" w14:textId="0201D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F329C" w14:paraId="41D5270B" w14:textId="671CD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_Toc158840109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F329C" w:rsidP="00EF329C" w14:paraId="3D38BEC0" w14:textId="29479F4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F329C" w:rsidP="00EF329C" w14:paraId="6D54C94E" w14:textId="0879A196">
      <w:pPr>
        <w:pStyle w:val="Heading1"/>
        <w:jc w:val="center"/>
        <w:rPr>
          <w:rFonts w:hint="eastAsia"/>
        </w:rPr>
      </w:pPr>
      <w:bookmarkStart w:id="0" w:name="_Toc158840046"/>
      <w:r w:rsidRPr="00EF329C">
        <w:rPr>
          <w:rFonts w:hint="eastAsia"/>
        </w:rPr>
        <w:t>前言</w:t>
      </w:r>
      <w:bookmarkEnd w:id="0"/>
    </w:p>
    <w:p w:rsidR="00EF329C" w:rsidP="00EF329C" w14:paraId="2926045F" w14:textId="3282742D">
      <w:pPr>
        <w:ind w:firstLine="560" w:firstLineChars="200"/>
        <w:rPr>
          <w:rFonts w:ascii="仿宋" w:eastAsia="仿宋" w:hAnsi="仿宋" w:hint="eastAsia"/>
          <w:sz w:val="28"/>
        </w:rPr>
      </w:pPr>
      <w:r w:rsidRPr="00EF329C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钛酸锆陶瓷材料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EF329C" w:rsidP="00EF329C" w14:paraId="5BA5A832" w14:textId="7D327FC5">
      <w:pPr>
        <w:pStyle w:val="Heading1"/>
        <w:rPr>
          <w:rFonts w:hint="eastAsia"/>
        </w:rPr>
      </w:pPr>
      <w:bookmarkStart w:id="1" w:name="_Toc158840047"/>
      <w:r w:rsidRPr="00EF329C">
        <w:rPr>
          <w:rFonts w:hint="eastAsia"/>
        </w:rPr>
        <w:t>一、事故原因分析及事故后果预测</w:t>
      </w:r>
      <w:bookmarkEnd w:id="1"/>
    </w:p>
    <w:p w:rsidR="00EF329C" w:rsidP="00EF329C" w14:paraId="1DA10C74" w14:textId="46677955">
      <w:pPr>
        <w:pStyle w:val="Heading2"/>
      </w:pPr>
      <w:bookmarkStart w:id="2" w:name="_Toc158840048"/>
      <w:r w:rsidRPr="00EF329C">
        <w:t>(一)、事故案例及原因分析</w:t>
      </w:r>
      <w:bookmarkEnd w:id="2"/>
    </w:p>
    <w:p w:rsidR="00EF329C" w:rsidRPr="00EF329C" w:rsidP="00EF329C" w14:paraId="36F549B3" w14:textId="77777777">
      <w:pPr>
        <w:ind w:firstLine="560" w:firstLineChars="200"/>
        <w:rPr>
          <w:rFonts w:ascii="仿宋" w:eastAsia="仿宋" w:hAnsi="仿宋"/>
          <w:sz w:val="28"/>
        </w:rPr>
      </w:pPr>
      <w:r w:rsidRPr="00EF329C">
        <w:rPr>
          <w:rFonts w:ascii="仿宋" w:eastAsia="仿宋" w:hAnsi="仿宋"/>
          <w:sz w:val="28"/>
        </w:rPr>
        <w:t>1.1 案例回顾：</w:t>
      </w:r>
    </w:p>
    <w:p w:rsidR="00EF329C" w:rsidRPr="00EF329C" w:rsidP="00EF329C" w14:paraId="5CCAD472" w14:textId="77777777">
      <w:pPr>
        <w:ind w:firstLine="560" w:firstLineChars="200"/>
        <w:rPr>
          <w:rFonts w:ascii="仿宋" w:eastAsia="仿宋" w:hAnsi="仿宋"/>
          <w:sz w:val="28"/>
        </w:rPr>
      </w:pPr>
      <w:r w:rsidRPr="00EF329C">
        <w:rPr>
          <w:rFonts w:ascii="仿宋" w:eastAsia="仿宋" w:hAnsi="仿宋" w:hint="eastAsia"/>
          <w:sz w:val="28"/>
        </w:rPr>
        <w:t>在过去的几年里，同行业发生了一起严重的事故，该事故导致了人员伤亡、环境污染以及财产损失。该案例成为我们钛酸锆陶瓷材料项目评估的关键参考，以便更好地了解可能的风险。</w:t>
      </w:r>
    </w:p>
    <w:p w:rsidR="00EF329C" w:rsidRPr="00EF329C" w:rsidP="00EF329C" w14:paraId="2DCFE3CB" w14:textId="77777777">
      <w:pPr>
        <w:ind w:firstLine="560" w:firstLineChars="200"/>
        <w:rPr>
          <w:rFonts w:ascii="仿宋" w:eastAsia="仿宋" w:hAnsi="仿宋"/>
          <w:sz w:val="28"/>
        </w:rPr>
      </w:pPr>
      <w:r w:rsidRPr="00EF329C">
        <w:rPr>
          <w:rFonts w:ascii="仿宋" w:eastAsia="仿宋" w:hAnsi="仿宋"/>
          <w:sz w:val="28"/>
        </w:rPr>
        <w:t>1.2 事故原因分析：</w:t>
      </w:r>
    </w:p>
    <w:p w:rsidR="00EF329C" w:rsidRPr="00EF329C" w:rsidP="00EF329C" w14:paraId="053CC56D" w14:textId="77777777">
      <w:pPr>
        <w:ind w:firstLine="560" w:firstLineChars="200"/>
        <w:rPr>
          <w:rFonts w:ascii="仿宋" w:eastAsia="仿宋" w:hAnsi="仿宋"/>
          <w:sz w:val="28"/>
        </w:rPr>
      </w:pPr>
      <w:r w:rsidRPr="00EF329C">
        <w:rPr>
          <w:rFonts w:ascii="仿宋" w:eastAsia="仿宋" w:hAnsi="仿宋"/>
          <w:sz w:val="28"/>
        </w:rPr>
        <w:br/>
      </w:r>
      <w:r w:rsidRPr="00EF329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https://d.book118.com/248104045014006040</w:t>
        </w:r>
      </w:hyperlink>
    </w:p>
    <w:p w:rsidR="00EF329C" w:rsidRPr="00EF329C" w:rsidP="00EF329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paraId="639DD9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29C" w14:paraId="6B896B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paraId="39A38347" w14:textId="22941C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329C" w14:paraId="4807E0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paraId="7829C5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2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textId="22941C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32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2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textId="22941C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32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2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textId="22941C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F32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329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P="007166D5" w14:textId="22941C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F329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paraId="5A51E8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RPr="00EF329C" w:rsidP="00EF329C" w14:paraId="3B1423E8" w14:textId="758B259A">
    <w:pPr>
      <w:pStyle w:val="Header"/>
      <w:rPr>
        <w:rFonts w:ascii="仿宋" w:eastAsia="仿宋" w:hAnsi="仿宋"/>
      </w:rPr>
    </w:pPr>
    <w:r w:rsidRPr="00EF329C">
      <w:rPr>
        <w:rFonts w:ascii="仿宋" w:eastAsia="仿宋" w:hAnsi="仿宋" w:hint="eastAsia"/>
      </w:rPr>
      <w:t>钛酸锆陶瓷材料项目风险评估报告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paraId="06FC5A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RPr="00EF329C" w:rsidP="00EF329C" w14:textId="758B259A">
    <w:pPr>
      <w:pStyle w:val="Header"/>
      <w:rPr>
        <w:rFonts w:ascii="仿宋" w:eastAsia="仿宋" w:hAnsi="仿宋"/>
      </w:rPr>
    </w:pPr>
    <w:r w:rsidRPr="00EF329C">
      <w:rPr>
        <w:rFonts w:ascii="仿宋" w:eastAsia="仿宋" w:hAnsi="仿宋" w:hint="eastAsia"/>
      </w:rPr>
      <w:t>钛酸锆陶瓷材料项目风险评估报告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RPr="00EF329C" w:rsidP="00EF329C" w14:textId="758B259A">
    <w:pPr>
      <w:pStyle w:val="Header"/>
      <w:rPr>
        <w:rFonts w:ascii="仿宋" w:eastAsia="仿宋" w:hAnsi="仿宋"/>
      </w:rPr>
    </w:pPr>
    <w:r w:rsidRPr="00EF329C">
      <w:rPr>
        <w:rFonts w:ascii="仿宋" w:eastAsia="仿宋" w:hAnsi="仿宋" w:hint="eastAsia"/>
      </w:rPr>
      <w:t>钛酸锆陶瓷材料项目风险评估报告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RPr="00EF329C" w:rsidP="00EF329C" w14:textId="758B259A">
    <w:pPr>
      <w:pStyle w:val="Header"/>
      <w:rPr>
        <w:rFonts w:ascii="仿宋" w:eastAsia="仿宋" w:hAnsi="仿宋"/>
      </w:rPr>
    </w:pPr>
    <w:r w:rsidRPr="00EF329C">
      <w:rPr>
        <w:rFonts w:ascii="仿宋" w:eastAsia="仿宋" w:hAnsi="仿宋" w:hint="eastAsia"/>
      </w:rPr>
      <w:t>钛酸锆陶瓷材料项目风险评估报告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:rsidRPr="00EF329C" w:rsidP="00EF329C" w14:textId="758B259A">
    <w:pPr>
      <w:pStyle w:val="Header"/>
      <w:rPr>
        <w:rFonts w:ascii="仿宋" w:eastAsia="仿宋" w:hAnsi="仿宋"/>
      </w:rPr>
    </w:pPr>
    <w:r w:rsidRPr="00EF329C">
      <w:rPr>
        <w:rFonts w:ascii="仿宋" w:eastAsia="仿宋" w:hAnsi="仿宋" w:hint="eastAsia"/>
      </w:rPr>
      <w:t>钛酸锆陶瓷材料项目风险评估报告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32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29C"/>
    <w:rsid w:val="007166D5"/>
    <w:rsid w:val="00EF32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015257"/>
  <w15:chartTrackingRefBased/>
  <w15:docId w15:val="{35E7B5D8-5B3C-4272-9678-CB0581EAA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32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32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32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32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32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32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3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32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329C"/>
  </w:style>
  <w:style w:type="paragraph" w:styleId="TOC1">
    <w:name w:val="toc 1"/>
    <w:basedOn w:val="Normal"/>
    <w:next w:val="Normal"/>
    <w:autoRedefine/>
    <w:uiPriority w:val="39"/>
    <w:unhideWhenUsed/>
    <w:rsid w:val="00EF329C"/>
  </w:style>
  <w:style w:type="paragraph" w:styleId="TOC2">
    <w:name w:val="toc 2"/>
    <w:basedOn w:val="Normal"/>
    <w:next w:val="Normal"/>
    <w:autoRedefine/>
    <w:uiPriority w:val="39"/>
    <w:unhideWhenUsed/>
    <w:rsid w:val="00EF32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8104045014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6062</Words>
  <Characters>34558</Characters>
  <Application>Microsoft Office Word</Application>
  <DocSecurity>0</DocSecurity>
  <Lines>287</Lines>
  <Paragraphs>81</Paragraphs>
  <ScaleCrop>false</ScaleCrop>
  <Company/>
  <LinksUpToDate>false</LinksUpToDate>
  <CharactersWithSpaces>40539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2024-02-14T13:53:00Z</dcterms:created>
  <dcterms:modified xsi:type="dcterms:W3CDTF">2024-02-14T13:53:00Z</dcterms:modified>
</cp:coreProperties>
</file>