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眉笔项目规划设计方案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55" w:history="1">
        <w:r>
          <w:rPr>
            <w:rFonts w:ascii="仿宋" w:eastAsia="仿宋" w:hAnsi="仿宋" w:cs="仿宋" w:hint="eastAsia"/>
            <w:lang w:eastAsia="zh-CN"/>
          </w:rPr>
          <w:t>前言</w:t>
        </w:r>
        <w:r>
          <w:tab/>
        </w:r>
        <w:r>
          <w:fldChar w:fldCharType="begin"/>
        </w:r>
        <w:r>
          <w:instrText xml:space="preserve"> PAGEREF _Toc19655 \h </w:instrText>
        </w:r>
        <w:r>
          <w:fldChar w:fldCharType="separate"/>
        </w:r>
        <w:r>
          <w:t>3</w:t>
        </w:r>
        <w:r>
          <w:fldChar w:fldCharType="end"/>
        </w:r>
      </w:hyperlink>
    </w:p>
    <w:p>
      <w:pPr>
        <w:pStyle w:val="TOC1"/>
        <w:tabs>
          <w:tab w:val="right" w:leader="dot" w:pos="8306"/>
        </w:tabs>
      </w:pPr>
      <w:hyperlink w:anchor="_Toc30824" w:history="1">
        <w:r>
          <w:rPr>
            <w:rFonts w:ascii="仿宋" w:eastAsia="仿宋" w:hAnsi="仿宋" w:cs="仿宋" w:hint="eastAsia"/>
            <w:lang w:eastAsia="zh-CN"/>
          </w:rPr>
          <w:t>一、产品规划分析</w:t>
        </w:r>
        <w:r>
          <w:tab/>
        </w:r>
        <w:r>
          <w:fldChar w:fldCharType="begin"/>
        </w:r>
        <w:r>
          <w:instrText xml:space="preserve"> PAGEREF _Toc30824 \h </w:instrText>
        </w:r>
        <w:r>
          <w:fldChar w:fldCharType="separate"/>
        </w:r>
        <w:r>
          <w:t>3</w:t>
        </w:r>
        <w:r>
          <w:fldChar w:fldCharType="end"/>
        </w:r>
      </w:hyperlink>
    </w:p>
    <w:p>
      <w:pPr>
        <w:pStyle w:val="TOC2"/>
        <w:tabs>
          <w:tab w:val="right" w:leader="dot" w:pos="8306"/>
        </w:tabs>
      </w:pPr>
      <w:hyperlink w:anchor="_Toc5050" w:history="1">
        <w:r>
          <w:rPr>
            <w:rFonts w:ascii="仿宋" w:eastAsia="仿宋" w:hAnsi="仿宋" w:cs="仿宋" w:hint="eastAsia"/>
            <w:lang w:eastAsia="zh-CN"/>
          </w:rPr>
          <w:t>(一)、产品规划</w:t>
        </w:r>
        <w:r>
          <w:tab/>
        </w:r>
        <w:r>
          <w:fldChar w:fldCharType="begin"/>
        </w:r>
        <w:r>
          <w:instrText xml:space="preserve"> PAGEREF _Toc5050 \h </w:instrText>
        </w:r>
        <w:r>
          <w:fldChar w:fldCharType="separate"/>
        </w:r>
        <w:r>
          <w:t>3</w:t>
        </w:r>
        <w:r>
          <w:fldChar w:fldCharType="end"/>
        </w:r>
      </w:hyperlink>
    </w:p>
    <w:p>
      <w:pPr>
        <w:pStyle w:val="TOC2"/>
        <w:tabs>
          <w:tab w:val="right" w:leader="dot" w:pos="8306"/>
        </w:tabs>
      </w:pPr>
      <w:hyperlink w:anchor="_Toc26837" w:history="1">
        <w:r>
          <w:rPr>
            <w:rFonts w:ascii="仿宋" w:eastAsia="仿宋" w:hAnsi="仿宋" w:cs="仿宋" w:hint="eastAsia"/>
            <w:lang w:eastAsia="zh-CN"/>
          </w:rPr>
          <w:t>(二)、建设规模</w:t>
        </w:r>
        <w:r>
          <w:tab/>
        </w:r>
        <w:r>
          <w:fldChar w:fldCharType="begin"/>
        </w:r>
        <w:r>
          <w:instrText xml:space="preserve"> PAGEREF _Toc26837 \h </w:instrText>
        </w:r>
        <w:r>
          <w:fldChar w:fldCharType="separate"/>
        </w:r>
        <w:r>
          <w:t>4</w:t>
        </w:r>
        <w:r>
          <w:fldChar w:fldCharType="end"/>
        </w:r>
      </w:hyperlink>
    </w:p>
    <w:p>
      <w:pPr>
        <w:pStyle w:val="TOC1"/>
        <w:tabs>
          <w:tab w:val="right" w:leader="dot" w:pos="8306"/>
        </w:tabs>
      </w:pPr>
      <w:hyperlink w:anchor="_Toc12094" w:history="1">
        <w:r>
          <w:rPr>
            <w:rFonts w:ascii="仿宋" w:eastAsia="仿宋" w:hAnsi="仿宋" w:cs="仿宋" w:hint="eastAsia"/>
            <w:lang w:eastAsia="zh-CN"/>
          </w:rPr>
          <w:t>二、眉笔项目概论</w:t>
        </w:r>
        <w:r>
          <w:tab/>
        </w:r>
        <w:r>
          <w:fldChar w:fldCharType="begin"/>
        </w:r>
        <w:r>
          <w:instrText xml:space="preserve"> PAGEREF _Toc12094 \h </w:instrText>
        </w:r>
        <w:r>
          <w:fldChar w:fldCharType="separate"/>
        </w:r>
        <w:r>
          <w:t>5</w:t>
        </w:r>
        <w:r>
          <w:fldChar w:fldCharType="end"/>
        </w:r>
      </w:hyperlink>
    </w:p>
    <w:p>
      <w:pPr>
        <w:pStyle w:val="TOC2"/>
        <w:tabs>
          <w:tab w:val="right" w:leader="dot" w:pos="8306"/>
        </w:tabs>
      </w:pPr>
      <w:hyperlink w:anchor="_Toc6662" w:history="1">
        <w:r>
          <w:rPr>
            <w:rFonts w:ascii="仿宋" w:eastAsia="仿宋" w:hAnsi="仿宋" w:cs="仿宋" w:hint="eastAsia"/>
            <w:lang w:eastAsia="zh-CN"/>
          </w:rPr>
          <w:t>(一)、眉笔项目概况</w:t>
        </w:r>
        <w:r>
          <w:tab/>
        </w:r>
        <w:r>
          <w:fldChar w:fldCharType="begin"/>
        </w:r>
        <w:r>
          <w:instrText xml:space="preserve"> PAGEREF _Toc6662 \h </w:instrText>
        </w:r>
        <w:r>
          <w:fldChar w:fldCharType="separate"/>
        </w:r>
        <w:r>
          <w:t>5</w:t>
        </w:r>
        <w:r>
          <w:fldChar w:fldCharType="end"/>
        </w:r>
      </w:hyperlink>
    </w:p>
    <w:p>
      <w:pPr>
        <w:pStyle w:val="TOC2"/>
        <w:tabs>
          <w:tab w:val="right" w:leader="dot" w:pos="8306"/>
        </w:tabs>
      </w:pPr>
      <w:hyperlink w:anchor="_Toc12823" w:history="1">
        <w:r>
          <w:rPr>
            <w:rFonts w:ascii="仿宋" w:eastAsia="仿宋" w:hAnsi="仿宋" w:cs="仿宋" w:hint="eastAsia"/>
            <w:lang w:eastAsia="zh-CN"/>
          </w:rPr>
          <w:t>(二)、眉笔项目目标</w:t>
        </w:r>
        <w:r>
          <w:tab/>
        </w:r>
        <w:r>
          <w:fldChar w:fldCharType="begin"/>
        </w:r>
        <w:r>
          <w:instrText xml:space="preserve"> PAGEREF _Toc12823 \h </w:instrText>
        </w:r>
        <w:r>
          <w:fldChar w:fldCharType="separate"/>
        </w:r>
        <w:r>
          <w:t>7</w:t>
        </w:r>
        <w:r>
          <w:fldChar w:fldCharType="end"/>
        </w:r>
      </w:hyperlink>
    </w:p>
    <w:p>
      <w:pPr>
        <w:pStyle w:val="TOC2"/>
        <w:tabs>
          <w:tab w:val="right" w:leader="dot" w:pos="8306"/>
        </w:tabs>
      </w:pPr>
      <w:hyperlink w:anchor="_Toc26964" w:history="1">
        <w:r>
          <w:rPr>
            <w:rFonts w:ascii="仿宋" w:eastAsia="仿宋" w:hAnsi="仿宋" w:cs="仿宋" w:hint="eastAsia"/>
            <w:lang w:eastAsia="zh-CN"/>
          </w:rPr>
          <w:t>(三)、眉笔项目提出的理由</w:t>
        </w:r>
        <w:r>
          <w:tab/>
        </w:r>
        <w:r>
          <w:fldChar w:fldCharType="begin"/>
        </w:r>
        <w:r>
          <w:instrText xml:space="preserve"> PAGEREF _Toc26964 \h </w:instrText>
        </w:r>
        <w:r>
          <w:fldChar w:fldCharType="separate"/>
        </w:r>
        <w:r>
          <w:t>8</w:t>
        </w:r>
        <w:r>
          <w:fldChar w:fldCharType="end"/>
        </w:r>
      </w:hyperlink>
    </w:p>
    <w:p>
      <w:pPr>
        <w:pStyle w:val="TOC2"/>
        <w:tabs>
          <w:tab w:val="right" w:leader="dot" w:pos="8306"/>
        </w:tabs>
      </w:pPr>
      <w:hyperlink w:anchor="_Toc27452" w:history="1">
        <w:r>
          <w:rPr>
            <w:rFonts w:ascii="仿宋" w:eastAsia="仿宋" w:hAnsi="仿宋" w:cs="仿宋" w:hint="eastAsia"/>
            <w:lang w:eastAsia="zh-CN"/>
          </w:rPr>
          <w:t>(四)、眉笔项目意义</w:t>
        </w:r>
        <w:r>
          <w:tab/>
        </w:r>
        <w:r>
          <w:fldChar w:fldCharType="begin"/>
        </w:r>
        <w:r>
          <w:instrText xml:space="preserve"> PAGEREF _Toc27452 \h </w:instrText>
        </w:r>
        <w:r>
          <w:fldChar w:fldCharType="separate"/>
        </w:r>
        <w:r>
          <w:t>9</w:t>
        </w:r>
        <w:r>
          <w:fldChar w:fldCharType="end"/>
        </w:r>
      </w:hyperlink>
    </w:p>
    <w:p>
      <w:pPr>
        <w:pStyle w:val="TOC2"/>
        <w:tabs>
          <w:tab w:val="right" w:leader="dot" w:pos="8306"/>
        </w:tabs>
      </w:pPr>
      <w:hyperlink w:anchor="_Toc15580" w:history="1">
        <w:r>
          <w:rPr>
            <w:rFonts w:ascii="仿宋" w:eastAsia="仿宋" w:hAnsi="仿宋" w:cs="仿宋" w:hint="eastAsia"/>
            <w:lang w:eastAsia="zh-CN"/>
          </w:rPr>
          <w:t>(五)、眉笔项目背景</w:t>
        </w:r>
        <w:r>
          <w:tab/>
        </w:r>
        <w:r>
          <w:fldChar w:fldCharType="begin"/>
        </w:r>
        <w:r>
          <w:instrText xml:space="preserve"> PAGEREF _Toc15580 \h </w:instrText>
        </w:r>
        <w:r>
          <w:fldChar w:fldCharType="separate"/>
        </w:r>
        <w:r>
          <w:t>10</w:t>
        </w:r>
        <w:r>
          <w:fldChar w:fldCharType="end"/>
        </w:r>
      </w:hyperlink>
    </w:p>
    <w:p>
      <w:pPr>
        <w:pStyle w:val="TOC1"/>
        <w:tabs>
          <w:tab w:val="right" w:leader="dot" w:pos="8306"/>
        </w:tabs>
      </w:pPr>
      <w:hyperlink w:anchor="_Toc5990" w:history="1">
        <w:r>
          <w:rPr>
            <w:rFonts w:ascii="仿宋" w:eastAsia="仿宋" w:hAnsi="仿宋" w:cs="仿宋" w:hint="eastAsia"/>
            <w:lang w:eastAsia="zh-CN"/>
          </w:rPr>
          <w:t>三、眉笔项目可持续发展</w:t>
        </w:r>
        <w:r>
          <w:tab/>
        </w:r>
        <w:r>
          <w:fldChar w:fldCharType="begin"/>
        </w:r>
        <w:r>
          <w:instrText xml:space="preserve"> PAGEREF _Toc5990 \h </w:instrText>
        </w:r>
        <w:r>
          <w:fldChar w:fldCharType="separate"/>
        </w:r>
        <w:r>
          <w:t>11</w:t>
        </w:r>
        <w:r>
          <w:fldChar w:fldCharType="end"/>
        </w:r>
      </w:hyperlink>
    </w:p>
    <w:p>
      <w:pPr>
        <w:pStyle w:val="TOC2"/>
        <w:tabs>
          <w:tab w:val="right" w:leader="dot" w:pos="8306"/>
        </w:tabs>
      </w:pPr>
      <w:hyperlink w:anchor="_Toc22836" w:history="1">
        <w:r>
          <w:rPr>
            <w:rFonts w:ascii="仿宋" w:eastAsia="仿宋" w:hAnsi="仿宋" w:cs="仿宋" w:hint="eastAsia"/>
            <w:lang w:eastAsia="zh-CN"/>
          </w:rPr>
          <w:t>(一)、可持续战略与实践</w:t>
        </w:r>
        <w:r>
          <w:tab/>
        </w:r>
        <w:r>
          <w:fldChar w:fldCharType="begin"/>
        </w:r>
        <w:r>
          <w:instrText xml:space="preserve"> PAGEREF _Toc22836 \h </w:instrText>
        </w:r>
        <w:r>
          <w:fldChar w:fldCharType="separate"/>
        </w:r>
        <w:r>
          <w:t>11</w:t>
        </w:r>
        <w:r>
          <w:fldChar w:fldCharType="end"/>
        </w:r>
      </w:hyperlink>
    </w:p>
    <w:p>
      <w:pPr>
        <w:pStyle w:val="TOC2"/>
        <w:tabs>
          <w:tab w:val="right" w:leader="dot" w:pos="8306"/>
        </w:tabs>
      </w:pPr>
      <w:hyperlink w:anchor="_Toc8313" w:history="1">
        <w:r>
          <w:rPr>
            <w:rFonts w:ascii="仿宋" w:eastAsia="仿宋" w:hAnsi="仿宋" w:cs="仿宋" w:hint="eastAsia"/>
            <w:lang w:eastAsia="zh-CN"/>
          </w:rPr>
          <w:t>(二)、环保与社会责任</w:t>
        </w:r>
        <w:r>
          <w:tab/>
        </w:r>
        <w:r>
          <w:fldChar w:fldCharType="begin"/>
        </w:r>
        <w:r>
          <w:instrText xml:space="preserve"> PAGEREF _Toc8313 \h </w:instrText>
        </w:r>
        <w:r>
          <w:fldChar w:fldCharType="separate"/>
        </w:r>
        <w:r>
          <w:t>12</w:t>
        </w:r>
        <w:r>
          <w:fldChar w:fldCharType="end"/>
        </w:r>
      </w:hyperlink>
    </w:p>
    <w:p>
      <w:pPr>
        <w:pStyle w:val="TOC1"/>
        <w:tabs>
          <w:tab w:val="right" w:leader="dot" w:pos="8306"/>
        </w:tabs>
      </w:pPr>
      <w:hyperlink w:anchor="_Toc25040" w:history="1">
        <w:r>
          <w:rPr>
            <w:rFonts w:ascii="仿宋" w:eastAsia="仿宋" w:hAnsi="仿宋" w:cs="仿宋" w:hint="eastAsia"/>
            <w:lang w:eastAsia="zh-CN"/>
          </w:rPr>
          <w:t>四、眉笔项目土建工程</w:t>
        </w:r>
        <w:r>
          <w:tab/>
        </w:r>
        <w:r>
          <w:fldChar w:fldCharType="begin"/>
        </w:r>
        <w:r>
          <w:instrText xml:space="preserve"> PAGEREF _Toc25040 \h </w:instrText>
        </w:r>
        <w:r>
          <w:fldChar w:fldCharType="separate"/>
        </w:r>
        <w:r>
          <w:t>13</w:t>
        </w:r>
        <w:r>
          <w:fldChar w:fldCharType="end"/>
        </w:r>
      </w:hyperlink>
    </w:p>
    <w:p>
      <w:pPr>
        <w:pStyle w:val="TOC2"/>
        <w:tabs>
          <w:tab w:val="right" w:leader="dot" w:pos="8306"/>
        </w:tabs>
      </w:pPr>
      <w:hyperlink w:anchor="_Toc24774" w:history="1">
        <w:r>
          <w:rPr>
            <w:rFonts w:ascii="仿宋" w:eastAsia="仿宋" w:hAnsi="仿宋" w:cs="仿宋" w:hint="eastAsia"/>
            <w:lang w:eastAsia="zh-CN"/>
          </w:rPr>
          <w:t>(一)、建筑工程设计原则</w:t>
        </w:r>
        <w:r>
          <w:tab/>
        </w:r>
        <w:r>
          <w:fldChar w:fldCharType="begin"/>
        </w:r>
        <w:r>
          <w:instrText xml:space="preserve"> PAGEREF _Toc24774 \h </w:instrText>
        </w:r>
        <w:r>
          <w:fldChar w:fldCharType="separate"/>
        </w:r>
        <w:r>
          <w:t>13</w:t>
        </w:r>
        <w:r>
          <w:fldChar w:fldCharType="end"/>
        </w:r>
      </w:hyperlink>
    </w:p>
    <w:p>
      <w:pPr>
        <w:pStyle w:val="TOC2"/>
        <w:tabs>
          <w:tab w:val="right" w:leader="dot" w:pos="8306"/>
        </w:tabs>
      </w:pPr>
      <w:hyperlink w:anchor="_Toc16807" w:history="1">
        <w:r>
          <w:rPr>
            <w:rFonts w:ascii="仿宋" w:eastAsia="仿宋" w:hAnsi="仿宋" w:cs="仿宋" w:hint="eastAsia"/>
            <w:lang w:eastAsia="zh-CN"/>
          </w:rPr>
          <w:t>(二)、土建工程设计年限及安全等级</w:t>
        </w:r>
        <w:r>
          <w:tab/>
        </w:r>
        <w:r>
          <w:fldChar w:fldCharType="begin"/>
        </w:r>
        <w:r>
          <w:instrText xml:space="preserve"> PAGEREF _Toc16807 \h </w:instrText>
        </w:r>
        <w:r>
          <w:fldChar w:fldCharType="separate"/>
        </w:r>
        <w:r>
          <w:t>14</w:t>
        </w:r>
        <w:r>
          <w:fldChar w:fldCharType="end"/>
        </w:r>
      </w:hyperlink>
    </w:p>
    <w:p>
      <w:pPr>
        <w:pStyle w:val="TOC2"/>
        <w:tabs>
          <w:tab w:val="right" w:leader="dot" w:pos="8306"/>
        </w:tabs>
      </w:pPr>
      <w:hyperlink w:anchor="_Toc20909" w:history="1">
        <w:r>
          <w:rPr>
            <w:rFonts w:ascii="仿宋" w:eastAsia="仿宋" w:hAnsi="仿宋" w:cs="仿宋" w:hint="eastAsia"/>
            <w:lang w:eastAsia="zh-CN"/>
          </w:rPr>
          <w:t>(三)、建筑工程设计总体要求</w:t>
        </w:r>
        <w:r>
          <w:tab/>
        </w:r>
        <w:r>
          <w:fldChar w:fldCharType="begin"/>
        </w:r>
        <w:r>
          <w:instrText xml:space="preserve"> PAGEREF _Toc20909 \h </w:instrText>
        </w:r>
        <w:r>
          <w:fldChar w:fldCharType="separate"/>
        </w:r>
        <w:r>
          <w:t>15</w:t>
        </w:r>
        <w:r>
          <w:fldChar w:fldCharType="end"/>
        </w:r>
      </w:hyperlink>
    </w:p>
    <w:p>
      <w:pPr>
        <w:pStyle w:val="TOC2"/>
        <w:tabs>
          <w:tab w:val="right" w:leader="dot" w:pos="8306"/>
        </w:tabs>
      </w:pPr>
      <w:hyperlink w:anchor="_Toc26063" w:history="1">
        <w:r>
          <w:rPr>
            <w:rFonts w:ascii="仿宋" w:eastAsia="仿宋" w:hAnsi="仿宋" w:cs="仿宋" w:hint="eastAsia"/>
            <w:lang w:eastAsia="zh-CN"/>
          </w:rPr>
          <w:t>(四)、土建工程建设指标</w:t>
        </w:r>
        <w:r>
          <w:tab/>
        </w:r>
        <w:r>
          <w:fldChar w:fldCharType="begin"/>
        </w:r>
        <w:r>
          <w:instrText xml:space="preserve"> PAGEREF _Toc26063 \h </w:instrText>
        </w:r>
        <w:r>
          <w:fldChar w:fldCharType="separate"/>
        </w:r>
        <w:r>
          <w:t>16</w:t>
        </w:r>
        <w:r>
          <w:fldChar w:fldCharType="end"/>
        </w:r>
      </w:hyperlink>
    </w:p>
    <w:p>
      <w:pPr>
        <w:pStyle w:val="TOC1"/>
        <w:tabs>
          <w:tab w:val="right" w:leader="dot" w:pos="8306"/>
        </w:tabs>
      </w:pPr>
      <w:hyperlink w:anchor="_Toc2107" w:history="1">
        <w:r>
          <w:rPr>
            <w:rFonts w:ascii="仿宋" w:eastAsia="仿宋" w:hAnsi="仿宋" w:cs="仿宋" w:hint="eastAsia"/>
            <w:lang w:eastAsia="zh-CN"/>
          </w:rPr>
          <w:t>五、眉笔项目文档管理</w:t>
        </w:r>
        <w:r>
          <w:tab/>
        </w:r>
        <w:r>
          <w:fldChar w:fldCharType="begin"/>
        </w:r>
        <w:r>
          <w:instrText xml:space="preserve"> PAGEREF _Toc2107 \h </w:instrText>
        </w:r>
        <w:r>
          <w:fldChar w:fldCharType="separate"/>
        </w:r>
        <w:r>
          <w:t>16</w:t>
        </w:r>
        <w:r>
          <w:fldChar w:fldCharType="end"/>
        </w:r>
      </w:hyperlink>
    </w:p>
    <w:p>
      <w:pPr>
        <w:pStyle w:val="TOC2"/>
        <w:tabs>
          <w:tab w:val="right" w:leader="dot" w:pos="8306"/>
        </w:tabs>
      </w:pPr>
      <w:hyperlink w:anchor="_Toc16939" w:history="1">
        <w:r>
          <w:rPr>
            <w:rFonts w:ascii="仿宋" w:eastAsia="仿宋" w:hAnsi="仿宋" w:cs="仿宋" w:hint="eastAsia"/>
            <w:lang w:eastAsia="zh-CN"/>
          </w:rPr>
          <w:t>(一)、文档编制与审查</w:t>
        </w:r>
        <w:r>
          <w:tab/>
        </w:r>
        <w:r>
          <w:fldChar w:fldCharType="begin"/>
        </w:r>
        <w:r>
          <w:instrText xml:space="preserve"> PAGEREF _Toc16939 \h </w:instrText>
        </w:r>
        <w:r>
          <w:fldChar w:fldCharType="separate"/>
        </w:r>
        <w:r>
          <w:t>16</w:t>
        </w:r>
        <w:r>
          <w:fldChar w:fldCharType="end"/>
        </w:r>
      </w:hyperlink>
    </w:p>
    <w:p>
      <w:pPr>
        <w:pStyle w:val="TOC2"/>
        <w:tabs>
          <w:tab w:val="right" w:leader="dot" w:pos="8306"/>
        </w:tabs>
      </w:pPr>
      <w:hyperlink w:anchor="_Toc14253" w:history="1">
        <w:r>
          <w:rPr>
            <w:rFonts w:ascii="仿宋" w:eastAsia="仿宋" w:hAnsi="仿宋" w:cs="仿宋" w:hint="eastAsia"/>
            <w:lang w:eastAsia="zh-CN"/>
          </w:rPr>
          <w:t>(二)、文档发布与分发</w:t>
        </w:r>
        <w:r>
          <w:tab/>
        </w:r>
        <w:r>
          <w:fldChar w:fldCharType="begin"/>
        </w:r>
        <w:r>
          <w:instrText xml:space="preserve"> PAGEREF _Toc14253 \h </w:instrText>
        </w:r>
        <w:r>
          <w:fldChar w:fldCharType="separate"/>
        </w:r>
        <w:r>
          <w:t>17</w:t>
        </w:r>
        <w:r>
          <w:fldChar w:fldCharType="end"/>
        </w:r>
      </w:hyperlink>
    </w:p>
    <w:p>
      <w:pPr>
        <w:pStyle w:val="TOC2"/>
        <w:tabs>
          <w:tab w:val="right" w:leader="dot" w:pos="8306"/>
        </w:tabs>
      </w:pPr>
      <w:hyperlink w:anchor="_Toc6244" w:history="1">
        <w:r>
          <w:rPr>
            <w:rFonts w:ascii="仿宋" w:eastAsia="仿宋" w:hAnsi="仿宋" w:cs="仿宋" w:hint="eastAsia"/>
            <w:lang w:eastAsia="zh-CN"/>
          </w:rPr>
          <w:t>(三)、文档存档与归档</w:t>
        </w:r>
        <w:r>
          <w:tab/>
        </w:r>
        <w:r>
          <w:fldChar w:fldCharType="begin"/>
        </w:r>
        <w:r>
          <w:instrText xml:space="preserve"> PAGEREF _Toc6244 \h </w:instrText>
        </w:r>
        <w:r>
          <w:fldChar w:fldCharType="separate"/>
        </w:r>
        <w:r>
          <w:t>18</w:t>
        </w:r>
        <w:r>
          <w:fldChar w:fldCharType="end"/>
        </w:r>
      </w:hyperlink>
    </w:p>
    <w:p>
      <w:pPr>
        <w:pStyle w:val="TOC1"/>
        <w:tabs>
          <w:tab w:val="right" w:leader="dot" w:pos="8306"/>
        </w:tabs>
      </w:pPr>
      <w:hyperlink w:anchor="_Toc28921" w:history="1">
        <w:r>
          <w:rPr>
            <w:rFonts w:ascii="仿宋" w:eastAsia="仿宋" w:hAnsi="仿宋" w:cs="仿宋" w:hint="eastAsia"/>
            <w:lang w:eastAsia="zh-CN"/>
          </w:rPr>
          <w:t>六、眉笔项目绩效评估</w:t>
        </w:r>
        <w:r>
          <w:tab/>
        </w:r>
        <w:r>
          <w:fldChar w:fldCharType="begin"/>
        </w:r>
        <w:r>
          <w:instrText xml:space="preserve"> PAGEREF _Toc28921 \h </w:instrText>
        </w:r>
        <w:r>
          <w:fldChar w:fldCharType="separate"/>
        </w:r>
        <w:r>
          <w:t>19</w:t>
        </w:r>
        <w:r>
          <w:fldChar w:fldCharType="end"/>
        </w:r>
      </w:hyperlink>
    </w:p>
    <w:p>
      <w:pPr>
        <w:pStyle w:val="TOC2"/>
        <w:tabs>
          <w:tab w:val="right" w:leader="dot" w:pos="8306"/>
        </w:tabs>
      </w:pPr>
      <w:hyperlink w:anchor="_Toc31677" w:history="1">
        <w:r>
          <w:rPr>
            <w:rFonts w:ascii="仿宋" w:eastAsia="仿宋" w:hAnsi="仿宋" w:cs="仿宋" w:hint="eastAsia"/>
            <w:lang w:eastAsia="zh-CN"/>
          </w:rPr>
          <w:t>(一)、绩效评估指标</w:t>
        </w:r>
        <w:r>
          <w:tab/>
        </w:r>
        <w:r>
          <w:fldChar w:fldCharType="begin"/>
        </w:r>
        <w:r>
          <w:instrText xml:space="preserve"> PAGEREF _Toc31677 \h </w:instrText>
        </w:r>
        <w:r>
          <w:fldChar w:fldCharType="separate"/>
        </w:r>
        <w:r>
          <w:t>19</w:t>
        </w:r>
        <w:r>
          <w:fldChar w:fldCharType="end"/>
        </w:r>
      </w:hyperlink>
    </w:p>
    <w:p>
      <w:pPr>
        <w:pStyle w:val="TOC2"/>
        <w:tabs>
          <w:tab w:val="right" w:leader="dot" w:pos="8306"/>
        </w:tabs>
      </w:pPr>
      <w:hyperlink w:anchor="_Toc20439" w:history="1">
        <w:r>
          <w:rPr>
            <w:rFonts w:ascii="仿宋" w:eastAsia="仿宋" w:hAnsi="仿宋" w:cs="仿宋" w:hint="eastAsia"/>
            <w:lang w:eastAsia="zh-CN"/>
          </w:rPr>
          <w:t>(二)、绩效评估方法</w:t>
        </w:r>
        <w:r>
          <w:tab/>
        </w:r>
        <w:r>
          <w:fldChar w:fldCharType="begin"/>
        </w:r>
        <w:r>
          <w:instrText xml:space="preserve"> PAGEREF _Toc20439 \h </w:instrText>
        </w:r>
        <w:r>
          <w:fldChar w:fldCharType="separate"/>
        </w:r>
        <w:r>
          <w:t>20</w:t>
        </w:r>
        <w:r>
          <w:fldChar w:fldCharType="end"/>
        </w:r>
      </w:hyperlink>
    </w:p>
    <w:p>
      <w:pPr>
        <w:pStyle w:val="TOC2"/>
        <w:tabs>
          <w:tab w:val="right" w:leader="dot" w:pos="8306"/>
        </w:tabs>
      </w:pPr>
      <w:hyperlink w:anchor="_Toc8329" w:history="1">
        <w:r>
          <w:rPr>
            <w:rFonts w:ascii="仿宋" w:eastAsia="仿宋" w:hAnsi="仿宋" w:cs="仿宋" w:hint="eastAsia"/>
            <w:lang w:eastAsia="zh-CN"/>
          </w:rPr>
          <w:t>(三)、绩效评估周期</w:t>
        </w:r>
        <w:r>
          <w:tab/>
        </w:r>
        <w:r>
          <w:fldChar w:fldCharType="begin"/>
        </w:r>
        <w:r>
          <w:instrText xml:space="preserve"> PAGEREF _Toc8329 \h </w:instrText>
        </w:r>
        <w:r>
          <w:fldChar w:fldCharType="separate"/>
        </w:r>
        <w:r>
          <w:t>21</w:t>
        </w:r>
        <w:r>
          <w:fldChar w:fldCharType="end"/>
        </w:r>
      </w:hyperlink>
    </w:p>
    <w:p>
      <w:pPr>
        <w:pStyle w:val="TOC1"/>
        <w:tabs>
          <w:tab w:val="right" w:leader="dot" w:pos="8306"/>
        </w:tabs>
      </w:pPr>
      <w:hyperlink w:anchor="_Toc2272" w:history="1">
        <w:r>
          <w:rPr>
            <w:rFonts w:ascii="仿宋" w:eastAsia="仿宋" w:hAnsi="仿宋" w:cs="仿宋" w:hint="eastAsia"/>
            <w:lang w:eastAsia="zh-CN"/>
          </w:rPr>
          <w:t>七、眉笔项目财务管理</w:t>
        </w:r>
        <w:r>
          <w:tab/>
        </w:r>
        <w:r>
          <w:fldChar w:fldCharType="begin"/>
        </w:r>
        <w:r>
          <w:instrText xml:space="preserve"> PAGEREF _Toc2272 \h </w:instrText>
        </w:r>
        <w:r>
          <w:fldChar w:fldCharType="separate"/>
        </w:r>
        <w:r>
          <w:t>22</w:t>
        </w:r>
        <w:r>
          <w:fldChar w:fldCharType="end"/>
        </w:r>
      </w:hyperlink>
    </w:p>
    <w:p>
      <w:pPr>
        <w:pStyle w:val="TOC2"/>
        <w:tabs>
          <w:tab w:val="right" w:leader="dot" w:pos="8306"/>
        </w:tabs>
      </w:pPr>
      <w:hyperlink w:anchor="_Toc15433" w:history="1">
        <w:r>
          <w:rPr>
            <w:rFonts w:ascii="仿宋" w:eastAsia="仿宋" w:hAnsi="仿宋" w:cs="仿宋" w:hint="eastAsia"/>
            <w:lang w:eastAsia="zh-CN"/>
          </w:rPr>
          <w:t>(一)、资金需求大</w:t>
        </w:r>
        <w:r>
          <w:tab/>
        </w:r>
        <w:r>
          <w:fldChar w:fldCharType="begin"/>
        </w:r>
        <w:r>
          <w:instrText xml:space="preserve"> PAGEREF _Toc15433 \h </w:instrText>
        </w:r>
        <w:r>
          <w:fldChar w:fldCharType="separate"/>
        </w:r>
        <w:r>
          <w:t>22</w:t>
        </w:r>
        <w:r>
          <w:fldChar w:fldCharType="end"/>
        </w:r>
      </w:hyperlink>
    </w:p>
    <w:p>
      <w:pPr>
        <w:pStyle w:val="TOC2"/>
        <w:tabs>
          <w:tab w:val="right" w:leader="dot" w:pos="8306"/>
        </w:tabs>
      </w:pPr>
      <w:hyperlink w:anchor="_Toc10673" w:history="1">
        <w:r>
          <w:rPr>
            <w:rFonts w:ascii="仿宋" w:eastAsia="仿宋" w:hAnsi="仿宋" w:cs="仿宋" w:hint="eastAsia"/>
            <w:lang w:eastAsia="zh-CN"/>
          </w:rPr>
          <w:t>(二)、研发周期长</w:t>
        </w:r>
        <w:r>
          <w:tab/>
        </w:r>
        <w:r>
          <w:fldChar w:fldCharType="begin"/>
        </w:r>
        <w:r>
          <w:instrText xml:space="preserve"> PAGEREF _Toc10673 \h </w:instrText>
        </w:r>
        <w:r>
          <w:fldChar w:fldCharType="separate"/>
        </w:r>
        <w:r>
          <w:t>23</w:t>
        </w:r>
        <w:r>
          <w:fldChar w:fldCharType="end"/>
        </w:r>
      </w:hyperlink>
    </w:p>
    <w:p>
      <w:pPr>
        <w:pStyle w:val="TOC2"/>
        <w:tabs>
          <w:tab w:val="right" w:leader="dot" w:pos="8306"/>
        </w:tabs>
      </w:pPr>
      <w:hyperlink w:anchor="_Toc9149" w:history="1">
        <w:r>
          <w:rPr>
            <w:rFonts w:ascii="仿宋" w:eastAsia="仿宋" w:hAnsi="仿宋" w:cs="仿宋" w:hint="eastAsia"/>
            <w:lang w:eastAsia="zh-CN"/>
          </w:rPr>
          <w:t>(三)、市场风险大</w:t>
        </w:r>
        <w:r>
          <w:tab/>
        </w:r>
        <w:r>
          <w:fldChar w:fldCharType="begin"/>
        </w:r>
        <w:r>
          <w:instrText xml:space="preserve"> PAGEREF _Toc9149 \h </w:instrText>
        </w:r>
        <w:r>
          <w:fldChar w:fldCharType="separate"/>
        </w:r>
        <w:r>
          <w:t>24</w:t>
        </w:r>
        <w:r>
          <w:fldChar w:fldCharType="end"/>
        </w:r>
      </w:hyperlink>
    </w:p>
    <w:p>
      <w:pPr>
        <w:pStyle w:val="TOC2"/>
        <w:tabs>
          <w:tab w:val="right" w:leader="dot" w:pos="8306"/>
        </w:tabs>
      </w:pPr>
      <w:hyperlink w:anchor="_Toc9027" w:history="1">
        <w:r>
          <w:rPr>
            <w:rFonts w:ascii="仿宋" w:eastAsia="仿宋" w:hAnsi="仿宋" w:cs="仿宋" w:hint="eastAsia"/>
            <w:lang w:eastAsia="zh-CN"/>
          </w:rPr>
          <w:t>(四)、利润率高</w:t>
        </w:r>
        <w:r>
          <w:tab/>
        </w:r>
        <w:r>
          <w:fldChar w:fldCharType="begin"/>
        </w:r>
        <w:r>
          <w:instrText xml:space="preserve"> PAGEREF _Toc9027 \h </w:instrText>
        </w:r>
        <w:r>
          <w:fldChar w:fldCharType="separate"/>
        </w:r>
        <w:r>
          <w:t>27</w:t>
        </w:r>
        <w:r>
          <w:fldChar w:fldCharType="end"/>
        </w:r>
      </w:hyperlink>
    </w:p>
    <w:p>
      <w:pPr>
        <w:pStyle w:val="TOC1"/>
        <w:tabs>
          <w:tab w:val="right" w:leader="dot" w:pos="8306"/>
        </w:tabs>
      </w:pPr>
      <w:hyperlink w:anchor="_Toc32358" w:history="1">
        <w:r>
          <w:rPr>
            <w:rFonts w:ascii="仿宋" w:eastAsia="仿宋" w:hAnsi="仿宋" w:cs="仿宋" w:hint="eastAsia"/>
            <w:lang w:eastAsia="zh-CN"/>
          </w:rPr>
          <w:t>八、眉笔项目风险管理</w:t>
        </w:r>
        <w:r>
          <w:tab/>
        </w:r>
        <w:r>
          <w:fldChar w:fldCharType="begin"/>
        </w:r>
        <w:r>
          <w:instrText xml:space="preserve"> PAGEREF _Toc32358 \h </w:instrText>
        </w:r>
        <w:r>
          <w:fldChar w:fldCharType="separate"/>
        </w:r>
        <w:r>
          <w:t>29</w:t>
        </w:r>
        <w:r>
          <w:fldChar w:fldCharType="end"/>
        </w:r>
      </w:hyperlink>
    </w:p>
    <w:p>
      <w:pPr>
        <w:pStyle w:val="TOC2"/>
        <w:tabs>
          <w:tab w:val="right" w:leader="dot" w:pos="8306"/>
        </w:tabs>
      </w:pPr>
      <w:hyperlink w:anchor="_Toc14285" w:history="1">
        <w:r>
          <w:rPr>
            <w:rFonts w:ascii="仿宋" w:eastAsia="仿宋" w:hAnsi="仿宋" w:cs="仿宋" w:hint="eastAsia"/>
            <w:lang w:eastAsia="zh-CN"/>
          </w:rPr>
          <w:t>(一)、风险识别与评估</w:t>
        </w:r>
        <w:r>
          <w:tab/>
        </w:r>
        <w:r>
          <w:fldChar w:fldCharType="begin"/>
        </w:r>
        <w:r>
          <w:instrText xml:space="preserve"> PAGEREF _Toc14285 \h </w:instrText>
        </w:r>
        <w:r>
          <w:fldChar w:fldCharType="separate"/>
        </w:r>
        <w:r>
          <w:t>29</w:t>
        </w:r>
        <w:r>
          <w:fldChar w:fldCharType="end"/>
        </w:r>
      </w:hyperlink>
    </w:p>
    <w:p>
      <w:pPr>
        <w:pStyle w:val="TOC2"/>
        <w:tabs>
          <w:tab w:val="right" w:leader="dot" w:pos="8306"/>
        </w:tabs>
      </w:pPr>
      <w:hyperlink w:anchor="_Toc25430" w:history="1">
        <w:r>
          <w:rPr>
            <w:rFonts w:ascii="仿宋" w:eastAsia="仿宋" w:hAnsi="仿宋" w:cs="仿宋" w:hint="eastAsia"/>
            <w:lang w:eastAsia="zh-CN"/>
          </w:rPr>
          <w:t>(二)、风险应对策略</w:t>
        </w:r>
        <w:r>
          <w:tab/>
        </w:r>
        <w:r>
          <w:fldChar w:fldCharType="begin"/>
        </w:r>
        <w:r>
          <w:instrText xml:space="preserve"> PAGEREF _Toc25430 \h </w:instrText>
        </w:r>
        <w:r>
          <w:fldChar w:fldCharType="separate"/>
        </w:r>
        <w:r>
          <w:t>30</w:t>
        </w:r>
        <w:r>
          <w:fldChar w:fldCharType="end"/>
        </w:r>
      </w:hyperlink>
    </w:p>
    <w:p>
      <w:pPr>
        <w:pStyle w:val="TOC2"/>
        <w:tabs>
          <w:tab w:val="right" w:leader="dot" w:pos="8306"/>
        </w:tabs>
      </w:pPr>
      <w:hyperlink w:anchor="_Toc28909" w:history="1">
        <w:r>
          <w:rPr>
            <w:rFonts w:ascii="仿宋" w:eastAsia="仿宋" w:hAnsi="仿宋" w:cs="仿宋" w:hint="eastAsia"/>
            <w:lang w:eastAsia="zh-CN"/>
          </w:rPr>
          <w:t>(三)、风险监控与控制</w:t>
        </w:r>
        <w:r>
          <w:tab/>
        </w:r>
        <w:r>
          <w:fldChar w:fldCharType="begin"/>
        </w:r>
        <w:r>
          <w:instrText xml:space="preserve"> PAGEREF _Toc28909 \h </w:instrText>
        </w:r>
        <w:r>
          <w:fldChar w:fldCharType="separate"/>
        </w:r>
        <w:r>
          <w:t>32</w:t>
        </w:r>
        <w:r>
          <w:fldChar w:fldCharType="end"/>
        </w:r>
      </w:hyperlink>
    </w:p>
    <w:p>
      <w:pPr>
        <w:pStyle w:val="TOC1"/>
        <w:tabs>
          <w:tab w:val="right" w:leader="dot" w:pos="8306"/>
        </w:tabs>
      </w:pPr>
      <w:hyperlink w:anchor="_Toc4416" w:history="1">
        <w:r>
          <w:rPr>
            <w:rFonts w:ascii="仿宋" w:eastAsia="仿宋" w:hAnsi="仿宋" w:cs="仿宋" w:hint="eastAsia"/>
            <w:lang w:eastAsia="zh-CN"/>
          </w:rPr>
          <w:t>九、眉笔项目经营效益</w:t>
        </w:r>
        <w:r>
          <w:tab/>
        </w:r>
        <w:r>
          <w:fldChar w:fldCharType="begin"/>
        </w:r>
        <w:r>
          <w:instrText xml:space="preserve"> PAGEREF _Toc4416 \h </w:instrText>
        </w:r>
        <w:r>
          <w:fldChar w:fldCharType="separate"/>
        </w:r>
        <w:r>
          <w:t>33</w:t>
        </w:r>
        <w:r>
          <w:fldChar w:fldCharType="end"/>
        </w:r>
      </w:hyperlink>
    </w:p>
    <w:p>
      <w:pPr>
        <w:pStyle w:val="TOC2"/>
        <w:tabs>
          <w:tab w:val="right" w:leader="dot" w:pos="8306"/>
        </w:tabs>
      </w:pPr>
      <w:hyperlink w:anchor="_Toc10224" w:history="1">
        <w:r>
          <w:rPr>
            <w:rFonts w:ascii="仿宋" w:eastAsia="仿宋" w:hAnsi="仿宋" w:cs="仿宋" w:hint="eastAsia"/>
            <w:lang w:eastAsia="zh-CN"/>
          </w:rPr>
          <w:t>(一)、经济评价财务测算</w:t>
        </w:r>
        <w:r>
          <w:tab/>
        </w:r>
        <w:r>
          <w:fldChar w:fldCharType="begin"/>
        </w:r>
        <w:r>
          <w:instrText xml:space="preserve"> PAGEREF _Toc10224 \h </w:instrText>
        </w:r>
        <w:r>
          <w:fldChar w:fldCharType="separate"/>
        </w:r>
        <w:r>
          <w:t>33</w:t>
        </w:r>
        <w:r>
          <w:fldChar w:fldCharType="end"/>
        </w:r>
      </w:hyperlink>
    </w:p>
    <w:p>
      <w:pPr>
        <w:pStyle w:val="TOC2"/>
        <w:tabs>
          <w:tab w:val="right" w:leader="dot" w:pos="8306"/>
        </w:tabs>
      </w:pPr>
      <w:hyperlink w:anchor="_Toc17433" w:history="1">
        <w:r>
          <w:rPr>
            <w:rFonts w:ascii="仿宋" w:eastAsia="仿宋" w:hAnsi="仿宋" w:cs="仿宋" w:hint="eastAsia"/>
            <w:lang w:eastAsia="zh-CN"/>
          </w:rPr>
          <w:t>(二)、眉笔项目盈利能力分析</w:t>
        </w:r>
        <w:r>
          <w:tab/>
        </w:r>
        <w:r>
          <w:fldChar w:fldCharType="begin"/>
        </w:r>
        <w:r>
          <w:instrText xml:space="preserve"> PAGEREF _Toc17433 \h </w:instrText>
        </w:r>
        <w:r>
          <w:fldChar w:fldCharType="separate"/>
        </w:r>
        <w:r>
          <w:t>34</w:t>
        </w:r>
        <w:r>
          <w:fldChar w:fldCharType="end"/>
        </w:r>
      </w:hyperlink>
    </w:p>
    <w:p>
      <w:pPr>
        <w:pStyle w:val="TOC1"/>
        <w:tabs>
          <w:tab w:val="right" w:leader="dot" w:pos="8306"/>
        </w:tabs>
      </w:pPr>
      <w:hyperlink w:anchor="_Toc14694" w:history="1">
        <w:r>
          <w:rPr>
            <w:rFonts w:ascii="仿宋" w:eastAsia="仿宋" w:hAnsi="仿宋" w:cs="仿宋" w:hint="eastAsia"/>
            <w:lang w:eastAsia="zh-CN"/>
          </w:rPr>
          <w:t>十、眉笔项目人力资源管理</w:t>
        </w:r>
        <w:r>
          <w:tab/>
        </w:r>
        <w:r>
          <w:fldChar w:fldCharType="begin"/>
        </w:r>
        <w:r>
          <w:instrText xml:space="preserve"> PAGEREF _Toc14694 \h </w:instrText>
        </w:r>
        <w:r>
          <w:fldChar w:fldCharType="separate"/>
        </w:r>
        <w:r>
          <w:t>35</w:t>
        </w:r>
        <w:r>
          <w:fldChar w:fldCharType="end"/>
        </w:r>
      </w:hyperlink>
    </w:p>
    <w:p>
      <w:pPr>
        <w:pStyle w:val="TOC2"/>
        <w:tabs>
          <w:tab w:val="right" w:leader="dot" w:pos="8306"/>
        </w:tabs>
      </w:pPr>
      <w:hyperlink w:anchor="_Toc31957" w:history="1">
        <w:r>
          <w:rPr>
            <w:rFonts w:ascii="仿宋" w:eastAsia="仿宋" w:hAnsi="仿宋" w:cs="仿宋" w:hint="eastAsia"/>
            <w:lang w:eastAsia="zh-CN"/>
          </w:rPr>
          <w:t>(一)、建立健全的预算管理制度</w:t>
        </w:r>
        <w:r>
          <w:tab/>
        </w:r>
        <w:r>
          <w:fldChar w:fldCharType="begin"/>
        </w:r>
        <w:r>
          <w:instrText xml:space="preserve"> PAGEREF _Toc31957 \h </w:instrText>
        </w:r>
        <w:r>
          <w:fldChar w:fldCharType="separate"/>
        </w:r>
        <w:r>
          <w:t>35</w:t>
        </w:r>
        <w:r>
          <w:fldChar w:fldCharType="end"/>
        </w:r>
      </w:hyperlink>
    </w:p>
    <w:p>
      <w:pPr>
        <w:pStyle w:val="TOC2"/>
        <w:tabs>
          <w:tab w:val="right" w:leader="dot" w:pos="8306"/>
        </w:tabs>
      </w:pPr>
      <w:hyperlink w:anchor="_Toc1650" w:history="1">
        <w:r>
          <w:rPr>
            <w:rFonts w:ascii="仿宋" w:eastAsia="仿宋" w:hAnsi="仿宋" w:cs="仿宋" w:hint="eastAsia"/>
            <w:lang w:eastAsia="zh-CN"/>
          </w:rPr>
          <w:t>(二)、加强资金流动监控</w:t>
        </w:r>
        <w:r>
          <w:tab/>
        </w:r>
        <w:r>
          <w:fldChar w:fldCharType="begin"/>
        </w:r>
        <w:r>
          <w:instrText xml:space="preserve"> PAGEREF _Toc1650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04" w:history="1">
        <w:r>
          <w:rPr>
            <w:rFonts w:ascii="仿宋" w:eastAsia="仿宋" w:hAnsi="仿宋" w:cs="仿宋" w:hint="eastAsia"/>
            <w:lang w:eastAsia="zh-CN"/>
          </w:rPr>
          <w:t>(三)、制定完善的风险控制机制</w:t>
        </w:r>
        <w:r>
          <w:tab/>
        </w:r>
        <w:r>
          <w:fldChar w:fldCharType="begin"/>
        </w:r>
        <w:r>
          <w:instrText xml:space="preserve"> PAGEREF _Toc29704 \h </w:instrText>
        </w:r>
        <w:r>
          <w:fldChar w:fldCharType="separate"/>
        </w:r>
        <w:r>
          <w:t>38</w:t>
        </w:r>
        <w:r>
          <w:fldChar w:fldCharType="end"/>
        </w:r>
      </w:hyperlink>
    </w:p>
    <w:p>
      <w:pPr>
        <w:pStyle w:val="TOC2"/>
        <w:tabs>
          <w:tab w:val="right" w:leader="dot" w:pos="8306"/>
        </w:tabs>
      </w:pPr>
      <w:hyperlink w:anchor="_Toc14706" w:history="1">
        <w:r>
          <w:rPr>
            <w:rFonts w:ascii="仿宋" w:eastAsia="仿宋" w:hAnsi="仿宋" w:cs="仿宋" w:hint="eastAsia"/>
            <w:lang w:eastAsia="zh-CN"/>
          </w:rPr>
          <w:t>(四)、优化成本管理</w:t>
        </w:r>
        <w:r>
          <w:tab/>
        </w:r>
        <w:r>
          <w:fldChar w:fldCharType="begin"/>
        </w:r>
        <w:r>
          <w:instrText xml:space="preserve"> PAGEREF _Toc14706 \h </w:instrText>
        </w:r>
        <w:r>
          <w:fldChar w:fldCharType="separate"/>
        </w:r>
        <w:r>
          <w:t>39</w:t>
        </w:r>
        <w:r>
          <w:fldChar w:fldCharType="end"/>
        </w:r>
      </w:hyperlink>
    </w:p>
    <w:p>
      <w:pPr>
        <w:pStyle w:val="TOC1"/>
        <w:tabs>
          <w:tab w:val="right" w:leader="dot" w:pos="8306"/>
        </w:tabs>
      </w:pPr>
      <w:hyperlink w:anchor="_Toc30309" w:history="1">
        <w:r>
          <w:rPr>
            <w:rFonts w:ascii="仿宋" w:eastAsia="仿宋" w:hAnsi="仿宋" w:cs="仿宋" w:hint="eastAsia"/>
            <w:lang w:eastAsia="zh-CN"/>
          </w:rPr>
          <w:t>十一、眉笔项目计划安排</w:t>
        </w:r>
        <w:r>
          <w:tab/>
        </w:r>
        <w:r>
          <w:fldChar w:fldCharType="begin"/>
        </w:r>
        <w:r>
          <w:instrText xml:space="preserve"> PAGEREF _Toc30309 \h </w:instrText>
        </w:r>
        <w:r>
          <w:fldChar w:fldCharType="separate"/>
        </w:r>
        <w:r>
          <w:t>40</w:t>
        </w:r>
        <w:r>
          <w:fldChar w:fldCharType="end"/>
        </w:r>
      </w:hyperlink>
    </w:p>
    <w:p>
      <w:pPr>
        <w:pStyle w:val="TOC2"/>
        <w:tabs>
          <w:tab w:val="right" w:leader="dot" w:pos="8306"/>
        </w:tabs>
      </w:pPr>
      <w:hyperlink w:anchor="_Toc12520" w:history="1">
        <w:r>
          <w:rPr>
            <w:rFonts w:ascii="仿宋" w:eastAsia="仿宋" w:hAnsi="仿宋" w:cs="仿宋" w:hint="eastAsia"/>
            <w:lang w:eastAsia="zh-CN"/>
          </w:rPr>
          <w:t>(一)、建设周期</w:t>
        </w:r>
        <w:r>
          <w:tab/>
        </w:r>
        <w:r>
          <w:fldChar w:fldCharType="begin"/>
        </w:r>
        <w:r>
          <w:instrText xml:space="preserve"> PAGEREF _Toc12520 \h </w:instrText>
        </w:r>
        <w:r>
          <w:fldChar w:fldCharType="separate"/>
        </w:r>
        <w:r>
          <w:t>40</w:t>
        </w:r>
        <w:r>
          <w:fldChar w:fldCharType="end"/>
        </w:r>
      </w:hyperlink>
    </w:p>
    <w:p>
      <w:pPr>
        <w:pStyle w:val="TOC2"/>
        <w:tabs>
          <w:tab w:val="right" w:leader="dot" w:pos="8306"/>
        </w:tabs>
      </w:pPr>
      <w:hyperlink w:anchor="_Toc8827" w:history="1">
        <w:r>
          <w:rPr>
            <w:rFonts w:ascii="仿宋" w:eastAsia="仿宋" w:hAnsi="仿宋" w:cs="仿宋" w:hint="eastAsia"/>
            <w:lang w:eastAsia="zh-CN"/>
          </w:rPr>
          <w:t>(二)、建设进度</w:t>
        </w:r>
        <w:r>
          <w:tab/>
        </w:r>
        <w:r>
          <w:fldChar w:fldCharType="begin"/>
        </w:r>
        <w:r>
          <w:instrText xml:space="preserve"> PAGEREF _Toc8827 \h </w:instrText>
        </w:r>
        <w:r>
          <w:fldChar w:fldCharType="separate"/>
        </w:r>
        <w:r>
          <w:t>41</w:t>
        </w:r>
        <w:r>
          <w:fldChar w:fldCharType="end"/>
        </w:r>
      </w:hyperlink>
    </w:p>
    <w:p>
      <w:pPr>
        <w:pStyle w:val="TOC2"/>
        <w:tabs>
          <w:tab w:val="right" w:leader="dot" w:pos="8306"/>
        </w:tabs>
      </w:pPr>
      <w:hyperlink w:anchor="_Toc19163" w:history="1">
        <w:r>
          <w:rPr>
            <w:rFonts w:ascii="仿宋" w:eastAsia="仿宋" w:hAnsi="仿宋" w:cs="仿宋" w:hint="eastAsia"/>
            <w:lang w:eastAsia="zh-CN"/>
          </w:rPr>
          <w:t>(三)、进度安排注意事项</w:t>
        </w:r>
        <w:r>
          <w:tab/>
        </w:r>
        <w:r>
          <w:fldChar w:fldCharType="begin"/>
        </w:r>
        <w:r>
          <w:instrText xml:space="preserve"> PAGEREF _Toc19163 \h </w:instrText>
        </w:r>
        <w:r>
          <w:fldChar w:fldCharType="separate"/>
        </w:r>
        <w:r>
          <w:t>42</w:t>
        </w:r>
        <w:r>
          <w:fldChar w:fldCharType="end"/>
        </w:r>
      </w:hyperlink>
    </w:p>
    <w:p>
      <w:pPr>
        <w:pStyle w:val="TOC2"/>
        <w:tabs>
          <w:tab w:val="right" w:leader="dot" w:pos="8306"/>
        </w:tabs>
      </w:pPr>
      <w:hyperlink w:anchor="_Toc31011" w:history="1">
        <w:r>
          <w:rPr>
            <w:rFonts w:ascii="仿宋" w:eastAsia="仿宋" w:hAnsi="仿宋" w:cs="仿宋" w:hint="eastAsia"/>
            <w:lang w:eastAsia="zh-CN"/>
          </w:rPr>
          <w:t>(四)、人力资源配置</w:t>
        </w:r>
        <w:r>
          <w:tab/>
        </w:r>
        <w:r>
          <w:fldChar w:fldCharType="begin"/>
        </w:r>
        <w:r>
          <w:instrText xml:space="preserve"> PAGEREF _Toc31011 \h </w:instrText>
        </w:r>
        <w:r>
          <w:fldChar w:fldCharType="separate"/>
        </w:r>
        <w:r>
          <w:t>43</w:t>
        </w:r>
        <w:r>
          <w:fldChar w:fldCharType="end"/>
        </w:r>
      </w:hyperlink>
    </w:p>
    <w:p>
      <w:pPr>
        <w:pStyle w:val="TOC1"/>
        <w:tabs>
          <w:tab w:val="right" w:leader="dot" w:pos="8306"/>
        </w:tabs>
      </w:pPr>
      <w:hyperlink w:anchor="_Toc23553" w:history="1">
        <w:r>
          <w:rPr>
            <w:rFonts w:ascii="仿宋" w:eastAsia="仿宋" w:hAnsi="仿宋" w:cs="仿宋" w:hint="eastAsia"/>
            <w:lang w:eastAsia="zh-CN"/>
          </w:rPr>
          <w:t>十二、眉笔项目环境影响分析</w:t>
        </w:r>
        <w:r>
          <w:tab/>
        </w:r>
        <w:r>
          <w:fldChar w:fldCharType="begin"/>
        </w:r>
        <w:r>
          <w:instrText xml:space="preserve"> PAGEREF _Toc23553 \h </w:instrText>
        </w:r>
        <w:r>
          <w:fldChar w:fldCharType="separate"/>
        </w:r>
        <w:r>
          <w:t>44</w:t>
        </w:r>
        <w:r>
          <w:fldChar w:fldCharType="end"/>
        </w:r>
      </w:hyperlink>
    </w:p>
    <w:p>
      <w:pPr>
        <w:pStyle w:val="TOC2"/>
        <w:tabs>
          <w:tab w:val="right" w:leader="dot" w:pos="8306"/>
        </w:tabs>
      </w:pPr>
      <w:hyperlink w:anchor="_Toc32370" w:history="1">
        <w:r>
          <w:rPr>
            <w:rFonts w:ascii="仿宋" w:eastAsia="仿宋" w:hAnsi="仿宋" w:cs="仿宋" w:hint="eastAsia"/>
            <w:lang w:eastAsia="zh-CN"/>
          </w:rPr>
          <w:t>(一)、建设区域环境质量现状</w:t>
        </w:r>
        <w:r>
          <w:tab/>
        </w:r>
        <w:r>
          <w:fldChar w:fldCharType="begin"/>
        </w:r>
        <w:r>
          <w:instrText xml:space="preserve"> PAGEREF _Toc32370 \h </w:instrText>
        </w:r>
        <w:r>
          <w:fldChar w:fldCharType="separate"/>
        </w:r>
        <w:r>
          <w:t>44</w:t>
        </w:r>
        <w:r>
          <w:fldChar w:fldCharType="end"/>
        </w:r>
      </w:hyperlink>
    </w:p>
    <w:p>
      <w:pPr>
        <w:pStyle w:val="TOC2"/>
        <w:tabs>
          <w:tab w:val="right" w:leader="dot" w:pos="8306"/>
        </w:tabs>
      </w:pPr>
      <w:hyperlink w:anchor="_Toc14704" w:history="1">
        <w:r>
          <w:rPr>
            <w:rFonts w:ascii="仿宋" w:eastAsia="仿宋" w:hAnsi="仿宋" w:cs="仿宋" w:hint="eastAsia"/>
            <w:lang w:eastAsia="zh-CN"/>
          </w:rPr>
          <w:t>(二)、建设期环境保护</w:t>
        </w:r>
        <w:r>
          <w:tab/>
        </w:r>
        <w:r>
          <w:fldChar w:fldCharType="begin"/>
        </w:r>
        <w:r>
          <w:instrText xml:space="preserve"> PAGEREF _Toc14704 \h </w:instrText>
        </w:r>
        <w:r>
          <w:fldChar w:fldCharType="separate"/>
        </w:r>
        <w:r>
          <w:t>46</w:t>
        </w:r>
        <w:r>
          <w:fldChar w:fldCharType="end"/>
        </w:r>
      </w:hyperlink>
    </w:p>
    <w:p>
      <w:pPr>
        <w:pStyle w:val="TOC2"/>
        <w:tabs>
          <w:tab w:val="right" w:leader="dot" w:pos="8306"/>
        </w:tabs>
      </w:pPr>
      <w:hyperlink w:anchor="_Toc22321" w:history="1">
        <w:r>
          <w:rPr>
            <w:rFonts w:ascii="仿宋" w:eastAsia="仿宋" w:hAnsi="仿宋" w:cs="仿宋" w:hint="eastAsia"/>
            <w:lang w:eastAsia="zh-CN"/>
          </w:rPr>
          <w:t>(三)、运营期环境保护</w:t>
        </w:r>
        <w:r>
          <w:tab/>
        </w:r>
        <w:r>
          <w:fldChar w:fldCharType="begin"/>
        </w:r>
        <w:r>
          <w:instrText xml:space="preserve"> PAGEREF _Toc22321 \h </w:instrText>
        </w:r>
        <w:r>
          <w:fldChar w:fldCharType="separate"/>
        </w:r>
        <w:r>
          <w:t>47</w:t>
        </w:r>
        <w:r>
          <w:fldChar w:fldCharType="end"/>
        </w:r>
      </w:hyperlink>
    </w:p>
    <w:p>
      <w:pPr>
        <w:pStyle w:val="TOC2"/>
        <w:tabs>
          <w:tab w:val="right" w:leader="dot" w:pos="8306"/>
        </w:tabs>
      </w:pPr>
      <w:hyperlink w:anchor="_Toc12462" w:history="1">
        <w:r>
          <w:rPr>
            <w:rFonts w:ascii="仿宋" w:eastAsia="仿宋" w:hAnsi="仿宋" w:cs="仿宋" w:hint="eastAsia"/>
            <w:lang w:eastAsia="zh-CN"/>
          </w:rPr>
          <w:t>(四)、眉笔项目建设对区域经济的影响</w:t>
        </w:r>
        <w:r>
          <w:tab/>
        </w:r>
        <w:r>
          <w:fldChar w:fldCharType="begin"/>
        </w:r>
        <w:r>
          <w:instrText xml:space="preserve"> PAGEREF _Toc12462 \h </w:instrText>
        </w:r>
        <w:r>
          <w:fldChar w:fldCharType="separate"/>
        </w:r>
        <w:r>
          <w:t>48</w:t>
        </w:r>
        <w:r>
          <w:fldChar w:fldCharType="end"/>
        </w:r>
      </w:hyperlink>
    </w:p>
    <w:p>
      <w:pPr>
        <w:pStyle w:val="TOC2"/>
        <w:tabs>
          <w:tab w:val="right" w:leader="dot" w:pos="8306"/>
        </w:tabs>
      </w:pPr>
      <w:hyperlink w:anchor="_Toc28458" w:history="1">
        <w:r>
          <w:rPr>
            <w:rFonts w:ascii="仿宋" w:eastAsia="仿宋" w:hAnsi="仿宋" w:cs="仿宋" w:hint="eastAsia"/>
            <w:lang w:eastAsia="zh-CN"/>
          </w:rPr>
          <w:t>(五)、废弃物处理</w:t>
        </w:r>
        <w:r>
          <w:tab/>
        </w:r>
        <w:r>
          <w:fldChar w:fldCharType="begin"/>
        </w:r>
        <w:r>
          <w:instrText xml:space="preserve"> PAGEREF _Toc28458 \h </w:instrText>
        </w:r>
        <w:r>
          <w:fldChar w:fldCharType="separate"/>
        </w:r>
        <w:r>
          <w:t>50</w:t>
        </w:r>
        <w:r>
          <w:fldChar w:fldCharType="end"/>
        </w:r>
      </w:hyperlink>
    </w:p>
    <w:p>
      <w:pPr>
        <w:pStyle w:val="TOC2"/>
        <w:tabs>
          <w:tab w:val="right" w:leader="dot" w:pos="8306"/>
        </w:tabs>
      </w:pPr>
      <w:hyperlink w:anchor="_Toc26958" w:history="1">
        <w:r>
          <w:rPr>
            <w:rFonts w:ascii="仿宋" w:eastAsia="仿宋" w:hAnsi="仿宋" w:cs="仿宋" w:hint="eastAsia"/>
            <w:lang w:eastAsia="zh-CN"/>
          </w:rPr>
          <w:t>(六)、特殊环境影响分析</w:t>
        </w:r>
        <w:r>
          <w:tab/>
        </w:r>
        <w:r>
          <w:fldChar w:fldCharType="begin"/>
        </w:r>
        <w:r>
          <w:instrText xml:space="preserve"> PAGEREF _Toc26958 \h </w:instrText>
        </w:r>
        <w:r>
          <w:fldChar w:fldCharType="separate"/>
        </w:r>
        <w:r>
          <w:t>51</w:t>
        </w:r>
        <w:r>
          <w:fldChar w:fldCharType="end"/>
        </w:r>
      </w:hyperlink>
    </w:p>
    <w:p>
      <w:pPr>
        <w:pStyle w:val="TOC2"/>
        <w:tabs>
          <w:tab w:val="right" w:leader="dot" w:pos="8306"/>
        </w:tabs>
      </w:pPr>
      <w:hyperlink w:anchor="_Toc22219" w:history="1">
        <w:r>
          <w:rPr>
            <w:rFonts w:ascii="仿宋" w:eastAsia="仿宋" w:hAnsi="仿宋" w:cs="仿宋" w:hint="eastAsia"/>
            <w:lang w:eastAsia="zh-CN"/>
          </w:rPr>
          <w:t>(七)、清洁生产</w:t>
        </w:r>
        <w:r>
          <w:tab/>
        </w:r>
        <w:r>
          <w:fldChar w:fldCharType="begin"/>
        </w:r>
        <w:r>
          <w:instrText xml:space="preserve"> PAGEREF _Toc22219 \h </w:instrText>
        </w:r>
        <w:r>
          <w:fldChar w:fldCharType="separate"/>
        </w:r>
        <w:r>
          <w:t>52</w:t>
        </w:r>
        <w:r>
          <w:fldChar w:fldCharType="end"/>
        </w:r>
      </w:hyperlink>
    </w:p>
    <w:p>
      <w:pPr>
        <w:pStyle w:val="TOC2"/>
        <w:tabs>
          <w:tab w:val="right" w:leader="dot" w:pos="8306"/>
        </w:tabs>
      </w:pPr>
      <w:hyperlink w:anchor="_Toc17542" w:history="1">
        <w:r>
          <w:rPr>
            <w:rFonts w:ascii="仿宋" w:eastAsia="仿宋" w:hAnsi="仿宋" w:cs="仿宋" w:hint="eastAsia"/>
            <w:lang w:eastAsia="zh-CN"/>
          </w:rPr>
          <w:t>(八)、环境保护综合评价</w:t>
        </w:r>
        <w:r>
          <w:tab/>
        </w:r>
        <w:r>
          <w:fldChar w:fldCharType="begin"/>
        </w:r>
        <w:r>
          <w:instrText xml:space="preserve"> PAGEREF _Toc17542 \h </w:instrText>
        </w:r>
        <w:r>
          <w:fldChar w:fldCharType="separate"/>
        </w:r>
        <w:r>
          <w:t>53</w:t>
        </w:r>
        <w:r>
          <w:fldChar w:fldCharType="end"/>
        </w:r>
      </w:hyperlink>
    </w:p>
    <w:p>
      <w:pPr>
        <w:pStyle w:val="TOC1"/>
        <w:tabs>
          <w:tab w:val="right" w:leader="dot" w:pos="8306"/>
        </w:tabs>
      </w:pPr>
      <w:hyperlink w:anchor="_Toc15086" w:history="1">
        <w:r>
          <w:rPr>
            <w:rFonts w:ascii="仿宋" w:eastAsia="仿宋" w:hAnsi="仿宋" w:cs="仿宋" w:hint="eastAsia"/>
            <w:lang w:eastAsia="zh-CN"/>
          </w:rPr>
          <w:t>十三、眉笔项目变更管理</w:t>
        </w:r>
        <w:r>
          <w:tab/>
        </w:r>
        <w:r>
          <w:fldChar w:fldCharType="begin"/>
        </w:r>
        <w:r>
          <w:instrText xml:space="preserve"> PAGEREF _Toc15086 \h </w:instrText>
        </w:r>
        <w:r>
          <w:fldChar w:fldCharType="separate"/>
        </w:r>
        <w:r>
          <w:t>55</w:t>
        </w:r>
        <w:r>
          <w:fldChar w:fldCharType="end"/>
        </w:r>
      </w:hyperlink>
    </w:p>
    <w:p>
      <w:pPr>
        <w:pStyle w:val="TOC2"/>
        <w:tabs>
          <w:tab w:val="right" w:leader="dot" w:pos="8306"/>
        </w:tabs>
      </w:pPr>
      <w:hyperlink w:anchor="_Toc12894" w:history="1">
        <w:r>
          <w:rPr>
            <w:rFonts w:ascii="仿宋" w:eastAsia="仿宋" w:hAnsi="仿宋" w:cs="仿宋" w:hint="eastAsia"/>
            <w:lang w:eastAsia="zh-CN"/>
          </w:rPr>
          <w:t>(一)、变更申请与评估</w:t>
        </w:r>
        <w:r>
          <w:tab/>
        </w:r>
        <w:r>
          <w:fldChar w:fldCharType="begin"/>
        </w:r>
        <w:r>
          <w:instrText xml:space="preserve"> PAGEREF _Toc12894 \h </w:instrText>
        </w:r>
        <w:r>
          <w:fldChar w:fldCharType="separate"/>
        </w:r>
        <w:r>
          <w:t>55</w:t>
        </w:r>
        <w:r>
          <w:fldChar w:fldCharType="end"/>
        </w:r>
      </w:hyperlink>
    </w:p>
    <w:p>
      <w:pPr>
        <w:pStyle w:val="TOC2"/>
        <w:tabs>
          <w:tab w:val="right" w:leader="dot" w:pos="8306"/>
        </w:tabs>
      </w:pPr>
      <w:hyperlink w:anchor="_Toc12227" w:history="1">
        <w:r>
          <w:rPr>
            <w:rFonts w:ascii="仿宋" w:eastAsia="仿宋" w:hAnsi="仿宋" w:cs="仿宋" w:hint="eastAsia"/>
            <w:lang w:eastAsia="zh-CN"/>
          </w:rPr>
          <w:t>(二)、变更实施与控制</w:t>
        </w:r>
        <w:r>
          <w:tab/>
        </w:r>
        <w:r>
          <w:fldChar w:fldCharType="begin"/>
        </w:r>
        <w:r>
          <w:instrText xml:space="preserve"> PAGEREF _Toc12227 \h </w:instrText>
        </w:r>
        <w:r>
          <w:fldChar w:fldCharType="separate"/>
        </w:r>
        <w:r>
          <w:t>55</w:t>
        </w:r>
        <w:r>
          <w:fldChar w:fldCharType="end"/>
        </w:r>
      </w:hyperlink>
    </w:p>
    <w:p>
      <w:pPr>
        <w:pStyle w:val="TOC1"/>
        <w:tabs>
          <w:tab w:val="right" w:leader="dot" w:pos="8306"/>
        </w:tabs>
      </w:pPr>
      <w:hyperlink w:anchor="_Toc29032" w:history="1">
        <w:r>
          <w:rPr>
            <w:rFonts w:ascii="仿宋" w:eastAsia="仿宋" w:hAnsi="仿宋" w:cs="仿宋" w:hint="eastAsia"/>
            <w:lang w:eastAsia="zh-CN"/>
          </w:rPr>
          <w:t>十四、眉笔项目实施保障措施</w:t>
        </w:r>
        <w:r>
          <w:tab/>
        </w:r>
        <w:r>
          <w:fldChar w:fldCharType="begin"/>
        </w:r>
        <w:r>
          <w:instrText xml:space="preserve"> PAGEREF _Toc29032 \h </w:instrText>
        </w:r>
        <w:r>
          <w:fldChar w:fldCharType="separate"/>
        </w:r>
        <w:r>
          <w:t>56</w:t>
        </w:r>
        <w:r>
          <w:fldChar w:fldCharType="end"/>
        </w:r>
      </w:hyperlink>
    </w:p>
    <w:p>
      <w:pPr>
        <w:pStyle w:val="TOC2"/>
        <w:tabs>
          <w:tab w:val="right" w:leader="dot" w:pos="8306"/>
        </w:tabs>
      </w:pPr>
      <w:hyperlink w:anchor="_Toc4144" w:history="1">
        <w:r>
          <w:rPr>
            <w:rFonts w:ascii="仿宋" w:eastAsia="仿宋" w:hAnsi="仿宋" w:cs="仿宋" w:hint="eastAsia"/>
            <w:lang w:eastAsia="zh-CN"/>
          </w:rPr>
          <w:t>(一)、眉笔项目实施保障机制</w:t>
        </w:r>
        <w:r>
          <w:tab/>
        </w:r>
        <w:r>
          <w:fldChar w:fldCharType="begin"/>
        </w:r>
        <w:r>
          <w:instrText xml:space="preserve"> PAGEREF _Toc4144 \h </w:instrText>
        </w:r>
        <w:r>
          <w:fldChar w:fldCharType="separate"/>
        </w:r>
        <w:r>
          <w:t>56</w:t>
        </w:r>
        <w:r>
          <w:fldChar w:fldCharType="end"/>
        </w:r>
      </w:hyperlink>
    </w:p>
    <w:p>
      <w:pPr>
        <w:pStyle w:val="TOC2"/>
        <w:tabs>
          <w:tab w:val="right" w:leader="dot" w:pos="8306"/>
        </w:tabs>
      </w:pPr>
      <w:hyperlink w:anchor="_Toc5407" w:history="1">
        <w:r>
          <w:rPr>
            <w:rFonts w:ascii="仿宋" w:eastAsia="仿宋" w:hAnsi="仿宋" w:cs="仿宋" w:hint="eastAsia"/>
            <w:lang w:eastAsia="zh-CN"/>
          </w:rPr>
          <w:t>(二)、眉笔项目法律合规要求</w:t>
        </w:r>
        <w:r>
          <w:tab/>
        </w:r>
        <w:r>
          <w:fldChar w:fldCharType="begin"/>
        </w:r>
        <w:r>
          <w:instrText xml:space="preserve"> PAGEREF _Toc5407 \h </w:instrText>
        </w:r>
        <w:r>
          <w:fldChar w:fldCharType="separate"/>
        </w:r>
        <w:r>
          <w:t>59</w:t>
        </w:r>
        <w:r>
          <w:fldChar w:fldCharType="end"/>
        </w:r>
      </w:hyperlink>
    </w:p>
    <w:p>
      <w:pPr>
        <w:pStyle w:val="TOC2"/>
        <w:tabs>
          <w:tab w:val="right" w:leader="dot" w:pos="8306"/>
        </w:tabs>
      </w:pPr>
      <w:hyperlink w:anchor="_Toc32045" w:history="1">
        <w:r>
          <w:rPr>
            <w:rFonts w:ascii="仿宋" w:eastAsia="仿宋" w:hAnsi="仿宋" w:cs="仿宋" w:hint="eastAsia"/>
            <w:lang w:eastAsia="zh-CN"/>
          </w:rPr>
          <w:t>(三)、眉笔项目合同管理与法律事务</w:t>
        </w:r>
        <w:r>
          <w:tab/>
        </w:r>
        <w:r>
          <w:fldChar w:fldCharType="begin"/>
        </w:r>
        <w:r>
          <w:instrText xml:space="preserve"> PAGEREF _Toc32045 \h </w:instrText>
        </w:r>
        <w:r>
          <w:fldChar w:fldCharType="separate"/>
        </w:r>
        <w:r>
          <w:t>63</w:t>
        </w:r>
        <w:r>
          <w:fldChar w:fldCharType="end"/>
        </w:r>
      </w:hyperlink>
    </w:p>
    <w:p>
      <w:pPr>
        <w:pStyle w:val="TOC2"/>
        <w:tabs>
          <w:tab w:val="right" w:leader="dot" w:pos="8306"/>
        </w:tabs>
      </w:pPr>
      <w:hyperlink w:anchor="_Toc20578" w:history="1">
        <w:r>
          <w:rPr>
            <w:rFonts w:ascii="仿宋" w:eastAsia="仿宋" w:hAnsi="仿宋" w:cs="仿宋" w:hint="eastAsia"/>
            <w:lang w:eastAsia="zh-CN"/>
          </w:rPr>
          <w:t>(四)、眉笔项目知识产权保护策略</w:t>
        </w:r>
        <w:r>
          <w:tab/>
        </w:r>
        <w:r>
          <w:fldChar w:fldCharType="begin"/>
        </w:r>
        <w:r>
          <w:instrText xml:space="preserve"> PAGEREF _Toc20578 \h </w:instrText>
        </w:r>
        <w:r>
          <w:fldChar w:fldCharType="separate"/>
        </w:r>
        <w:r>
          <w:t>69</w:t>
        </w:r>
        <w:r>
          <w:fldChar w:fldCharType="end"/>
        </w:r>
      </w:hyperlink>
    </w:p>
    <w:p>
      <w:pPr>
        <w:pStyle w:val="TOC1"/>
        <w:tabs>
          <w:tab w:val="right" w:leader="dot" w:pos="8306"/>
        </w:tabs>
      </w:pPr>
      <w:hyperlink w:anchor="_Toc9432" w:history="1">
        <w:r>
          <w:rPr>
            <w:rFonts w:ascii="仿宋" w:eastAsia="仿宋" w:hAnsi="仿宋" w:cs="仿宋" w:hint="eastAsia"/>
            <w:lang w:eastAsia="zh-CN"/>
          </w:rPr>
          <w:t>十五、利益相关者分析与沟通计划</w:t>
        </w:r>
        <w:r>
          <w:tab/>
        </w:r>
        <w:r>
          <w:fldChar w:fldCharType="begin"/>
        </w:r>
        <w:r>
          <w:instrText xml:space="preserve"> PAGEREF _Toc9432 \h </w:instrText>
        </w:r>
        <w:r>
          <w:fldChar w:fldCharType="separate"/>
        </w:r>
        <w:r>
          <w:t>71</w:t>
        </w:r>
        <w:r>
          <w:fldChar w:fldCharType="end"/>
        </w:r>
      </w:hyperlink>
    </w:p>
    <w:p>
      <w:pPr>
        <w:pStyle w:val="TOC2"/>
        <w:tabs>
          <w:tab w:val="right" w:leader="dot" w:pos="8306"/>
        </w:tabs>
      </w:pPr>
      <w:hyperlink w:anchor="_Toc11430" w:history="1">
        <w:r>
          <w:rPr>
            <w:rFonts w:ascii="仿宋" w:eastAsia="仿宋" w:hAnsi="仿宋" w:cs="仿宋" w:hint="eastAsia"/>
            <w:lang w:eastAsia="zh-CN"/>
          </w:rPr>
          <w:t>(一)、利益相关者分析</w:t>
        </w:r>
        <w:r>
          <w:tab/>
        </w:r>
        <w:r>
          <w:fldChar w:fldCharType="begin"/>
        </w:r>
        <w:r>
          <w:instrText xml:space="preserve"> PAGEREF _Toc11430 \h </w:instrText>
        </w:r>
        <w:r>
          <w:fldChar w:fldCharType="separate"/>
        </w:r>
        <w:r>
          <w:t>71</w:t>
        </w:r>
        <w:r>
          <w:fldChar w:fldCharType="end"/>
        </w:r>
      </w:hyperlink>
    </w:p>
    <w:p>
      <w:pPr>
        <w:pStyle w:val="TOC2"/>
        <w:tabs>
          <w:tab w:val="right" w:leader="dot" w:pos="8306"/>
        </w:tabs>
      </w:pPr>
      <w:hyperlink w:anchor="_Toc30555" w:history="1">
        <w:r>
          <w:rPr>
            <w:rFonts w:ascii="仿宋" w:eastAsia="仿宋" w:hAnsi="仿宋" w:cs="仿宋" w:hint="eastAsia"/>
            <w:lang w:eastAsia="zh-CN"/>
          </w:rPr>
          <w:t>(二)、沟通计划</w:t>
        </w:r>
        <w:r>
          <w:tab/>
        </w:r>
        <w:r>
          <w:fldChar w:fldCharType="begin"/>
        </w:r>
        <w:r>
          <w:instrText xml:space="preserve"> PAGEREF _Toc30555 \h </w:instrText>
        </w:r>
        <w:r>
          <w:fldChar w:fldCharType="separate"/>
        </w:r>
        <w:r>
          <w:t>73</w:t>
        </w:r>
        <w:r>
          <w:fldChar w:fldCharType="end"/>
        </w:r>
      </w:hyperlink>
    </w:p>
    <w:p>
      <w:pPr>
        <w:pStyle w:val="TOC1"/>
        <w:tabs>
          <w:tab w:val="right" w:leader="dot" w:pos="8306"/>
        </w:tabs>
      </w:pPr>
      <w:hyperlink w:anchor="_Toc23505" w:history="1">
        <w:r>
          <w:rPr>
            <w:rFonts w:ascii="仿宋" w:eastAsia="仿宋" w:hAnsi="仿宋" w:cs="仿宋" w:hint="eastAsia"/>
            <w:lang w:eastAsia="zh-CN"/>
          </w:rPr>
          <w:t>十六、眉笔项目治理与监督</w:t>
        </w:r>
        <w:r>
          <w:tab/>
        </w:r>
        <w:r>
          <w:fldChar w:fldCharType="begin"/>
        </w:r>
        <w:r>
          <w:instrText xml:space="preserve"> PAGEREF _Toc23505 \h </w:instrText>
        </w:r>
        <w:r>
          <w:fldChar w:fldCharType="separate"/>
        </w:r>
        <w:r>
          <w:t>74</w:t>
        </w:r>
        <w:r>
          <w:fldChar w:fldCharType="end"/>
        </w:r>
      </w:hyperlink>
    </w:p>
    <w:p>
      <w:pPr>
        <w:pStyle w:val="TOC2"/>
        <w:tabs>
          <w:tab w:val="right" w:leader="dot" w:pos="8306"/>
        </w:tabs>
      </w:pPr>
      <w:hyperlink w:anchor="_Toc24540" w:history="1">
        <w:r>
          <w:rPr>
            <w:rFonts w:ascii="仿宋" w:eastAsia="仿宋" w:hAnsi="仿宋" w:cs="仿宋" w:hint="eastAsia"/>
            <w:lang w:eastAsia="zh-CN"/>
          </w:rPr>
          <w:t>(一)、眉笔项目治理结构</w:t>
        </w:r>
        <w:r>
          <w:tab/>
        </w:r>
        <w:r>
          <w:fldChar w:fldCharType="begin"/>
        </w:r>
        <w:r>
          <w:instrText xml:space="preserve"> PAGEREF _Toc24540 \h </w:instrText>
        </w:r>
        <w:r>
          <w:fldChar w:fldCharType="separate"/>
        </w:r>
        <w:r>
          <w:t>74</w:t>
        </w:r>
        <w:r>
          <w:fldChar w:fldCharType="end"/>
        </w:r>
      </w:hyperlink>
    </w:p>
    <w:p>
      <w:pPr>
        <w:pStyle w:val="TOC2"/>
        <w:tabs>
          <w:tab w:val="right" w:leader="dot" w:pos="8306"/>
        </w:tabs>
      </w:pPr>
      <w:hyperlink w:anchor="_Toc483" w:history="1">
        <w:r>
          <w:rPr>
            <w:rFonts w:ascii="仿宋" w:eastAsia="仿宋" w:hAnsi="仿宋" w:cs="仿宋" w:hint="eastAsia"/>
            <w:lang w:eastAsia="zh-CN"/>
          </w:rPr>
          <w:t>(二)、监督与审计</w:t>
        </w:r>
        <w:r>
          <w:tab/>
        </w:r>
        <w:r>
          <w:fldChar w:fldCharType="begin"/>
        </w:r>
        <w:r>
          <w:instrText xml:space="preserve"> PAGEREF _Toc483 \h </w:instrText>
        </w:r>
        <w:r>
          <w:fldChar w:fldCharType="separate"/>
        </w:r>
        <w:r>
          <w:t>75</w:t>
        </w:r>
        <w:r>
          <w:fldChar w:fldCharType="end"/>
        </w:r>
      </w:hyperlink>
    </w:p>
    <w:p>
      <w:pPr>
        <w:pStyle w:val="TOC1"/>
        <w:tabs>
          <w:tab w:val="right" w:leader="dot" w:pos="8306"/>
        </w:tabs>
      </w:pPr>
      <w:hyperlink w:anchor="_Toc2572" w:history="1">
        <w:r>
          <w:rPr>
            <w:rFonts w:ascii="仿宋" w:eastAsia="仿宋" w:hAnsi="仿宋" w:cs="仿宋" w:hint="eastAsia"/>
            <w:lang w:eastAsia="zh-CN"/>
          </w:rPr>
          <w:t>十七、眉笔项目工程方案分析</w:t>
        </w:r>
        <w:r>
          <w:tab/>
        </w:r>
        <w:r>
          <w:fldChar w:fldCharType="begin"/>
        </w:r>
        <w:r>
          <w:instrText xml:space="preserve"> PAGEREF _Toc2572 \h </w:instrText>
        </w:r>
        <w:r>
          <w:fldChar w:fldCharType="separate"/>
        </w:r>
        <w:r>
          <w:t>76</w:t>
        </w:r>
        <w:r>
          <w:fldChar w:fldCharType="end"/>
        </w:r>
      </w:hyperlink>
    </w:p>
    <w:p>
      <w:pPr>
        <w:pStyle w:val="TOC2"/>
        <w:tabs>
          <w:tab w:val="right" w:leader="dot" w:pos="8306"/>
        </w:tabs>
      </w:pPr>
      <w:hyperlink w:anchor="_Toc31946" w:history="1">
        <w:r>
          <w:rPr>
            <w:rFonts w:ascii="仿宋" w:eastAsia="仿宋" w:hAnsi="仿宋" w:cs="仿宋" w:hint="eastAsia"/>
            <w:lang w:eastAsia="zh-CN"/>
          </w:rPr>
          <w:t>(一)、建筑工程设计原则</w:t>
        </w:r>
        <w:r>
          <w:tab/>
        </w:r>
        <w:r>
          <w:fldChar w:fldCharType="begin"/>
        </w:r>
        <w:r>
          <w:instrText xml:space="preserve"> PAGEREF _Toc31946 \h </w:instrText>
        </w:r>
        <w:r>
          <w:fldChar w:fldCharType="separate"/>
        </w:r>
        <w:r>
          <w:t>76</w:t>
        </w:r>
        <w:r>
          <w:fldChar w:fldCharType="end"/>
        </w:r>
      </w:hyperlink>
    </w:p>
    <w:p>
      <w:pPr>
        <w:pStyle w:val="TOC2"/>
        <w:tabs>
          <w:tab w:val="right" w:leader="dot" w:pos="8306"/>
        </w:tabs>
      </w:pPr>
      <w:hyperlink w:anchor="_Toc16657" w:history="1">
        <w:r>
          <w:rPr>
            <w:rFonts w:ascii="仿宋" w:eastAsia="仿宋" w:hAnsi="仿宋" w:cs="仿宋" w:hint="eastAsia"/>
            <w:lang w:eastAsia="zh-CN"/>
          </w:rPr>
          <w:t>(二)、土建工程建设指标</w:t>
        </w:r>
        <w:r>
          <w:tab/>
        </w:r>
        <w:r>
          <w:fldChar w:fldCharType="begin"/>
        </w:r>
        <w:r>
          <w:instrText xml:space="preserve"> PAGEREF _Toc16657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82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05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眉笔项目的主要产品是XXXX，预计年产值为XXX万元。这一产品在市场中占据着重要的地位，其广泛的应用范围使得该眉笔项目的市场前景非常广阔。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眉笔项目的xxx产品作为重要的原材料之一，将在多个领域发挥关键作用。其在建筑、交通、能源等方面的广泛应用将为整个产业链提供强大的支持，形成产业协同效应。眉笔项目的年产值XXX万XXX万XXX万万元不仅反映了其在市场上的巨大潜力，更预示着它对国民经济的积极贡献。这种关联度高、涉及面广的产业关系，使得该眉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83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眉笔项目总征地面积为XXXX平方米，相当于约XX.XX亩，其中净用地面积为XXXX平方米，红线范围内相当于约XX.XX亩。这一用地规模充分考虑了眉笔项目的建设需求，保障了眉笔项目在合适的空间内得以充分发展。眉笔项目规划的总建筑面积为XXXX平方米，其中主体工程建设占XXXX平方米，计容建筑面积达XXXX平方米。预计建筑工程的投资将达到XXXX万元，为眉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眉笔项目计划购置的设备共计XXXX台（套），设备购置费用为XXXX万元。这一设备购置计划充分考虑到眉笔项目的生产需求和技术要求，确保了眉笔项目在生产运营中具备先进的技术装备和高效的生产能力。设备的合理配置将为眉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眉笔项目计划总投资为XXXX万元，预计年实现营业收入为XXXX万元。这一产能规模的设定旨在确保眉笔项目能够在投资与回报之间取得平衡，实现长期可持续的发展。眉笔项目的总投资充分考虑到各个方面的需求，包括用地建设、设备购置等多个环节，以确保眉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094"/>
      <w:r>
        <w:rPr>
          <w:rFonts w:ascii="仿宋" w:eastAsia="仿宋" w:hAnsi="仿宋" w:cs="仿宋" w:hint="eastAsia"/>
          <w:sz w:val="28"/>
          <w:lang w:eastAsia="zh-CN"/>
        </w:rPr>
        <w:t>二、眉笔项目概论</w:t>
      </w:r>
      <w:bookmarkEnd w:id="5"/>
    </w:p>
    <w:p>
      <w:pPr>
        <w:pStyle w:val="Heading2"/>
        <w:rPr>
          <w:rFonts w:ascii="仿宋" w:eastAsia="仿宋" w:hAnsi="仿宋" w:cs="仿宋" w:hint="eastAsia"/>
          <w:lang w:eastAsia="zh-CN"/>
        </w:rPr>
      </w:pPr>
      <w:bookmarkStart w:id="6" w:name="_Toc6662"/>
      <w:r>
        <w:rPr>
          <w:rFonts w:ascii="仿宋" w:eastAsia="仿宋" w:hAnsi="仿宋" w:cs="仿宋" w:hint="eastAsia"/>
          <w:lang w:eastAsia="zh-CN"/>
        </w:rPr>
        <w:t>(一)、眉笔项目概况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眉笔项目的起源追溯至对市场的深入洞察。市场的不断演变与变革为眉笔项目提供了难得的机遇。当前市场存在的需求缺口和变革的大环境共同构成了眉笔项目的背景。这个眉笔项目旨在充分利用市场机遇，填补行业中尚未满足的需求，为客户提供全新的解决方案。市场的变革和需求的增长使得这个眉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眉笔项目名称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眉笔项目正式命名为眉笔。这个名称不仅仅是一个标识，更代表了眉笔项目的核心理念和愿景。它蕴含着眉笔项目所要解决问题的关键字，具有强烈的表达和辨识度，为眉笔项目树立了鲜明的品牌形象。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眉笔项目目标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眉笔项目的核心目标是提供一种全新、高效的解决方案，满足客户日益增长的需求。眉笔项目追求的不仅仅是满足市场需求，更是在市场中获得卓越的竞争优势。通过不断提升产品或服务的质量和创新水平，眉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眉笔项目范围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眉笔项目全面涵盖了产品研发、制造、市场推广和售后服务，确保从产品设计到最终用户体验的全方位关注。这一全面的眉笔项目范围是为了确保眉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眉笔项目时间表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眉笔项目计划在未来18个月内完成，包括研发、测试、市场试点和正式推出等不同阶段。这个时间表的合理设计是为了确保眉笔项目各个阶段的顺利推进，以便按时交付高质量的成果。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眉笔项目预算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眉笔项目总预算估算为XX百万美元，主要分配在研发、市场推广、人员培训和运营等方面。这一充足的预算为眉笔项目提供了充足的资源，确保眉笔项目在各个方面都能取得优异的表现。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眉笔项目风险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眉笔项目可能面临的风险包括市场接受度低、技术难题、竞争激烈等。眉笔项目团队已经制定了相应的风险应对计划，通过前瞻性的风险管理，确保眉笔项目在面对不确定性时能够迅速做出应对。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眉笔项目团队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眉笔项目汇聚了一支经验丰富、多领域专业素养的核心团队，确保眉笔项目在各个方面都能拥有高水平的执行力。团队的协同作战是眉笔项目成功的关键因素之一。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眉笔项目背景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眉笔项目的背景根植于市场对更高效、创新产品的渴望，同时也受到科技发展对行业格局的深刻改变的影响。这为眉笔项目提供了广阔的发展空间和市场需求。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眉笔项目现状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截至目前，眉笔项目已完成市场调研和技术验证，取得了初步的成功。这为眉笔项目在未来的发展奠定了坚实的基础，为更远大的目标打下了坚实的基石。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2823"/>
      <w:r>
        <w:rPr>
          <w:rFonts w:ascii="仿宋" w:eastAsia="仿宋" w:hAnsi="仿宋" w:cs="仿宋" w:hint="eastAsia"/>
          <w:sz w:val="28"/>
          <w:lang w:eastAsia="zh-CN"/>
        </w:rPr>
        <w:t>(二)、眉笔项目目标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keyword》眉笔项目首要业务目标是在市场中占据有利地位，实现产品/服务的成功推广和销售。通过不断提升产品质量、创新性，眉笔项目追求成为行业中的领导者，赢得更多客户的青睐。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在科技迅速发展的时代，眉笔项目着眼于技术创新。通过持续的研发和技术升级，眉笔项目旨在推出更具创新性的产品或服务，以满足市场对新鲜、先进解决方案的需求。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为了建立可持续的客户关系，眉笔项目设定了客户满意度目标。通过提供卓越的产品质量和优质的客户服务，眉笔项目追求赢得客户的信任和忠诚度，确保他们的满意度达到行业领先水平。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眉笔项目注重社会责任和可持续发展。通过实施环保、社会责任眉笔项目，眉笔项目致力于在经济发展的同时保护环境，促进社会公平，实现可持续经营。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眉笔项目的团队是实现目标的核心驱动力。因此，眉笔项目设定了团队发展目标，包括提升团队成员的专业技能、培养领导力，以及搭建协同高效的团队工作氛围。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964"/>
      <w:r>
        <w:rPr>
          <w:rFonts w:ascii="仿宋" w:eastAsia="仿宋" w:hAnsi="仿宋" w:cs="仿宋" w:hint="eastAsia"/>
          <w:sz w:val="28"/>
          <w:lang w:eastAsia="zh-CN"/>
        </w:rPr>
        <w:t>(三)、眉笔项目提出的理由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眉笔项目提出的理由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眉笔项目的提出源于对市场机遇的深刻洞察。当前市场中存在的需求缺口和行业发展趋势表明，有巨大的商业机会等待被开发。通过准确捕捉市场机遇，眉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眉笔项目的理念基于对技术创新的信仰。通过持续的研发和技术投入，眉笔项目有望推出更具创新性的产品或服务。在科技飞速发展的当下，眉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眉笔项目的提出是为了增强企业的行业竞争力。通过提升产品或服务的质量和独特性，眉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眉笔项目响应了消费者需求的变化。随着社会和科技的不断发展，消费者对产品和服务的需求也在发生变化。通过深入了解并及时回应消费者的新需求，眉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眉笔项目的提出是企业战略发展规划的一部分。在面对日益激烈的市场竞争和不断变化的商业环境中，眉笔项目作为企业战略的一环，旨在为企业开辟新的增长领域，巩固企业在行业中的地位。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眉笔项目的提出不仅仅是基于商业考量，还注重社会责任。通过推出环保、社会责任等方面的眉笔项目，眉笔企业可以在社会中树立积极形象，为社会做出积极贡献，实现经济效益和社会效益的双赢。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眉笔项目的提出反映了对利益相关者期望的关注。包括客户、员工、投资者等利益相关者在企业发展中都有着各自的期望，眉笔项目力求在满足这些期望的同时，取得更大的共赢。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7452"/>
      <w:r>
        <w:rPr>
          <w:rFonts w:ascii="仿宋" w:eastAsia="仿宋" w:hAnsi="仿宋" w:cs="仿宋" w:hint="eastAsia"/>
          <w:sz w:val="28"/>
          <w:lang w:eastAsia="zh-CN"/>
        </w:rPr>
        <w:t>(四)、眉笔项目意义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在实施眉笔项目的过程中，我们不仅仅是在追逐商业成功，更是为企业和社会的多个层面创造了深远的意义。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眉笔项目的首要意义在于提升企业的市场竞争力。通过持续的创新和对产品质量的高标准要求，眉笔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眉笔项目的推进将促使行业技术水平的提升。通过引入先进技术和创新性解决方案，眉笔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在社会层面，眉笔项目不仅创造了大量就业机会，提高了就业水平，还注重社会责任和环保。通过参与社会公益事业和推动环保眉笔项目，眉笔项目为社会贡献了一份力量，体现了企业对社会的积极回馈。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综合而言，眉笔项目意义重大，不仅推动了企业的发展，也为行业和社会的进步贡献了积极力量。这是一个全面而深刻的影响，将在未来产生可持续的正面效应。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5580"/>
      <w:r>
        <w:rPr>
          <w:rFonts w:ascii="仿宋" w:eastAsia="仿宋" w:hAnsi="仿宋" w:cs="仿宋" w:hint="eastAsia"/>
          <w:sz w:val="28"/>
          <w:lang w:eastAsia="zh-CN"/>
        </w:rPr>
        <w:t>(五)、眉笔项目背景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在当今迅猛发展的商业环境中，眉笔项目的动因根植于对多方面因素的审慎考量。这个眉笔项目的提出并非孤立的决策，而是对企业所处背景深入思考的产物。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市场的不断演变是眉笔项目背后的首要原因。科技的迅速发展和全球市场的快速变化使得企业必须灵活应对。眉笔项目应运而生，旨在通过创新性的解决方案迎合市场的多变需求，赢得竞争中的先机。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竞争的激烈程度也是眉笔项目背景中不可忽视的一环。企业需要在激烈竞争中脱颖而出，为此，眉笔项目致力于打破常规，提供独特的价值主张，以吸引客户并确保市场份额的增长。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技术的迅速发展为企业带来了机遇与挑战。作为眉笔项目启动的背景之一，对新兴技术的应用将有助于提升企业的技术水平，使其在不断演进的商业环境中保持竞争优势。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此外，社会对企业责任的期望也在逐渐升高。眉笔项目充分融入了社会责任的理念，通过可持续经营和社会公益眉笔项目，企图为社会贡献一份力量，在商业成功的同时关注社会价值。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990"/>
      <w:r>
        <w:rPr>
          <w:rFonts w:ascii="仿宋" w:eastAsia="仿宋" w:hAnsi="仿宋" w:cs="仿宋" w:hint="eastAsia"/>
          <w:sz w:val="28"/>
          <w:lang w:eastAsia="zh-CN"/>
        </w:rPr>
        <w:t>三、眉笔项目可持续发展</w:t>
      </w:r>
      <w:bookmarkEnd w:id="11"/>
    </w:p>
    <w:p>
      <w:pPr>
        <w:pStyle w:val="Heading2"/>
        <w:rPr>
          <w:rFonts w:ascii="仿宋" w:eastAsia="仿宋" w:hAnsi="仿宋" w:cs="仿宋" w:hint="eastAsia"/>
          <w:lang w:eastAsia="zh-CN"/>
        </w:rPr>
      </w:pPr>
      <w:bookmarkStart w:id="12" w:name="_Toc2283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眉笔项目中，眉笔项目团队着眼于未来，明确了可持续发展的战略方向。制定的具体可持续发展目标包括降低资源使用、采用环保技术、最大化社会效益等。这一步骤不仅有助于眉笔项目在环保和社会责任方面达到最高标准，也为未来提供了明确的指引，确保眉笔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可持续实践的融入眉笔项目管理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眉笔项目管理周期。从眉笔项目规划开始，眉笔项目团队就考虑了环境和社会的因素。在执行阶段，眉笔项目团队积极推动绿色技术的应用，优化资源利用。此外，关注员工的社会责任，通过培训和沟通活动提高员工对可持续发展的认知，使他们能够在日常工作中践行可持续实践。这些举措不仅为眉笔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831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扎根于眉笔项目的可持续发展理念，我们深信环保与社会责任是眉笔项目成功的关键支柱。在眉笔项目的每一步，我们都致力于通过创新和实践，履行对环境和社会的坚定责任。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眉笔项目团队通过引入先进的环保技术、建立高效的废物处理系统以及推动能源节约措施，积极履行环保责任。定期的环保监测和评估确保眉笔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眉笔项目不仅致力于自身可持续发展，还注重对社会的回馈。通过支持社区眉笔项目、参与慈善事业、提供培训机会等方式，眉笔项目积极履行社会责任。与当地社区建立积极互动，关注员工的工作与生活平衡，以及员工的身心健康，是眉笔项目在社会责任层面的关键举措。这样的实践不仅增强了眉笔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25040"/>
      <w:r>
        <w:rPr>
          <w:rFonts w:ascii="仿宋" w:eastAsia="仿宋" w:hAnsi="仿宋" w:cs="仿宋" w:hint="eastAsia"/>
          <w:sz w:val="28"/>
          <w:lang w:eastAsia="zh-CN"/>
        </w:rPr>
        <w:t>四、眉笔项目土建工程</w:t>
      </w:r>
      <w:bookmarkEnd w:id="14"/>
    </w:p>
    <w:p>
      <w:pPr>
        <w:pStyle w:val="Heading2"/>
        <w:rPr>
          <w:rFonts w:ascii="仿宋" w:eastAsia="仿宋" w:hAnsi="仿宋" w:cs="仿宋" w:hint="eastAsia"/>
          <w:lang w:eastAsia="zh-CN"/>
        </w:rPr>
      </w:pPr>
      <w:bookmarkStart w:id="15" w:name="_Toc2477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在眉笔项目的建筑工程设计中，我们将秉承一系列重要的设计原则，以确保眉笔项目建筑在功能、美观、可持续性等方面达到最佳效果。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首要原则是确保建筑的功能性得到最大化的发挥。我们将充分理解眉笔项目的实际需求，合理布局各个功能区域，保证建筑在满足业务需求的同时，提供高效的工作环境。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在建筑设计中，我们将综合考虑建设和运营成本。通过精细的经济效益分析，确保设计方案在高效利用资源的同时，对眉笔项目的长期盈利能力有积极的贡献。</w:t>
      </w:r>
    </w:p>
    <w:p>
      <w:pPr>
        <w:pStyle w:val="Heading2"/>
        <w:ind w:firstLine="560" w:firstLineChars="200"/>
        <w:rPr>
          <w:rFonts w:ascii="仿宋" w:eastAsia="仿宋" w:hAnsi="仿宋" w:cs="仿宋" w:hint="eastAsia"/>
          <w:sz w:val="28"/>
          <w:lang w:eastAsia="zh-CN"/>
        </w:rPr>
      </w:pPr>
      <w:bookmarkStart w:id="16" w:name="_Toc1680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眉笔项目的土建工程设计中，我们将精准设定设计年限，结合眉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眉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0909"/>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眉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眉笔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眉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606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本期工程眉笔项目预计总建筑面积XXX平方米，其中：计容建筑面积XXX平方米，计划建筑工程投资XX万元，占眉笔项目总投资的XX%。</w:t>
      </w:r>
    </w:p>
    <w:p>
      <w:pPr>
        <w:pStyle w:val="Heading1"/>
        <w:ind w:firstLine="560" w:firstLineChars="200"/>
        <w:rPr>
          <w:rFonts w:ascii="仿宋" w:eastAsia="仿宋" w:hAnsi="仿宋" w:cs="仿宋" w:hint="eastAsia"/>
          <w:sz w:val="28"/>
          <w:lang w:eastAsia="zh-CN"/>
        </w:rPr>
      </w:pPr>
      <w:bookmarkStart w:id="19" w:name="_Toc2107"/>
      <w:r>
        <w:rPr>
          <w:rFonts w:ascii="仿宋" w:eastAsia="仿宋" w:hAnsi="仿宋" w:cs="仿宋" w:hint="eastAsia"/>
          <w:sz w:val="28"/>
          <w:lang w:eastAsia="zh-CN"/>
        </w:rPr>
        <w:t>五、眉笔项目文档管理</w:t>
      </w:r>
      <w:bookmarkEnd w:id="19"/>
    </w:p>
    <w:p>
      <w:pPr>
        <w:pStyle w:val="Heading2"/>
        <w:rPr>
          <w:rFonts w:ascii="仿宋" w:eastAsia="仿宋" w:hAnsi="仿宋" w:cs="仿宋" w:hint="eastAsia"/>
          <w:lang w:eastAsia="zh-CN"/>
        </w:rPr>
      </w:pPr>
      <w:bookmarkStart w:id="20" w:name="_Toc16939"/>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眉笔项目高度重视文档的质量和准确性，以支持眉笔项目的各项活动和决策。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眉笔项目文档的编制始于眉笔项目计划的初期，我们制定了详细的文档编制计划，明确了每个文档的内容、格式和编写责任人。在眉笔项目启动阶段，我们首先编制了眉笔项目章程，明确定义了眉笔项目的目标、范围、风险等关键要素。随后，眉笔项目团队根据计划陆续编制了需求文档、设计文档、测试文档等各类文档，确保眉笔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https://d.book118.com/248106007053006041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眉笔项目规划设计方案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眉笔项目规划设计方案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眉笔项目规划设计方案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眉笔项目规划设计方案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眉笔项目规划设计方案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眉笔项目规划设计方案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眉笔项目规划设计方案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眉笔项目规划设计方案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眉笔项目规划设计方案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眉笔项目规划设计方案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眉笔项目规划设计方案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眉笔项目规划设计方案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眉笔项目规划设计方案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眉笔项目规划设计方案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眉笔项目规划设计方案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眉笔项目规划设计方案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眉笔项目规划设计方案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5B7D40"/>
    <w:rsid w:val="1B5B7D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106007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2024-02-24T15:10:00Z</dcterms:created>
  <dcterms:modified xsi:type="dcterms:W3CDTF">2024-02-24T15:10:32Z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E3BDF8EDD4FF4A898EC1064762607A43_11</vt:lpwstr>
  </property>
  <property fmtid="{D5CDD505-2E9C-101B-9397-08002B2CF9AE}" pid="3" name="KSOProductBuildVer">
    <vt:lpwstr>2052-12.1.0.16388</vt:lpwstr>
  </property>
</Properties>
</file>