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金属炉料项目规划设计蓝图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3" w:history="1">
        <w:r>
          <w:rPr>
            <w:rFonts w:ascii="仿宋" w:eastAsia="仿宋" w:hAnsi="仿宋" w:cs="仿宋" w:hint="eastAsia"/>
            <w:lang w:eastAsia="zh-CN"/>
          </w:rPr>
          <w:t>概论</w:t>
        </w:r>
        <w:r>
          <w:tab/>
        </w:r>
        <w:r>
          <w:fldChar w:fldCharType="begin"/>
        </w:r>
        <w:r>
          <w:instrText xml:space="preserve"> PAGEREF _Toc15623 \h </w:instrText>
        </w:r>
        <w:r>
          <w:fldChar w:fldCharType="separate"/>
        </w:r>
        <w:r>
          <w:t>3</w:t>
        </w:r>
        <w:r>
          <w:fldChar w:fldCharType="end"/>
        </w:r>
      </w:hyperlink>
    </w:p>
    <w:p>
      <w:pPr>
        <w:pStyle w:val="TOC1"/>
        <w:tabs>
          <w:tab w:val="right" w:leader="dot" w:pos="8306"/>
        </w:tabs>
      </w:pPr>
      <w:hyperlink w:anchor="_Toc21426" w:history="1">
        <w:r>
          <w:rPr>
            <w:rFonts w:ascii="仿宋" w:eastAsia="仿宋" w:hAnsi="仿宋" w:cs="仿宋" w:hint="eastAsia"/>
            <w:lang w:eastAsia="zh-CN"/>
          </w:rPr>
          <w:t>一、金属炉料项目危机管理</w:t>
        </w:r>
        <w:r>
          <w:tab/>
        </w:r>
        <w:r>
          <w:fldChar w:fldCharType="begin"/>
        </w:r>
        <w:r>
          <w:instrText xml:space="preserve"> PAGEREF _Toc21426 \h </w:instrText>
        </w:r>
        <w:r>
          <w:fldChar w:fldCharType="separate"/>
        </w:r>
        <w:r>
          <w:t>3</w:t>
        </w:r>
        <w:r>
          <w:fldChar w:fldCharType="end"/>
        </w:r>
      </w:hyperlink>
    </w:p>
    <w:p>
      <w:pPr>
        <w:pStyle w:val="TOC2"/>
        <w:tabs>
          <w:tab w:val="right" w:leader="dot" w:pos="8306"/>
        </w:tabs>
      </w:pPr>
      <w:hyperlink w:anchor="_Toc1631" w:history="1">
        <w:r>
          <w:rPr>
            <w:rFonts w:ascii="仿宋" w:eastAsia="仿宋" w:hAnsi="仿宋" w:cs="仿宋" w:hint="eastAsia"/>
            <w:lang w:eastAsia="zh-CN"/>
          </w:rPr>
          <w:t>(一)、危机预警与识别</w:t>
        </w:r>
        <w:r>
          <w:tab/>
        </w:r>
        <w:r>
          <w:fldChar w:fldCharType="begin"/>
        </w:r>
        <w:r>
          <w:instrText xml:space="preserve"> PAGEREF _Toc1631 \h </w:instrText>
        </w:r>
        <w:r>
          <w:fldChar w:fldCharType="separate"/>
        </w:r>
        <w:r>
          <w:t>3</w:t>
        </w:r>
        <w:r>
          <w:fldChar w:fldCharType="end"/>
        </w:r>
      </w:hyperlink>
    </w:p>
    <w:p>
      <w:pPr>
        <w:pStyle w:val="TOC2"/>
        <w:tabs>
          <w:tab w:val="right" w:leader="dot" w:pos="8306"/>
        </w:tabs>
      </w:pPr>
      <w:hyperlink w:anchor="_Toc27005" w:history="1">
        <w:r>
          <w:rPr>
            <w:rFonts w:ascii="仿宋" w:eastAsia="仿宋" w:hAnsi="仿宋" w:cs="仿宋" w:hint="eastAsia"/>
            <w:lang w:eastAsia="zh-CN"/>
          </w:rPr>
          <w:t>(二)、危机应对与恢复</w:t>
        </w:r>
        <w:r>
          <w:tab/>
        </w:r>
        <w:r>
          <w:fldChar w:fldCharType="begin"/>
        </w:r>
        <w:r>
          <w:instrText xml:space="preserve"> PAGEREF _Toc27005 \h </w:instrText>
        </w:r>
        <w:r>
          <w:fldChar w:fldCharType="separate"/>
        </w:r>
        <w:r>
          <w:t>4</w:t>
        </w:r>
        <w:r>
          <w:fldChar w:fldCharType="end"/>
        </w:r>
      </w:hyperlink>
    </w:p>
    <w:p>
      <w:pPr>
        <w:pStyle w:val="TOC1"/>
        <w:tabs>
          <w:tab w:val="right" w:leader="dot" w:pos="8306"/>
        </w:tabs>
      </w:pPr>
      <w:hyperlink w:anchor="_Toc28963" w:history="1">
        <w:r>
          <w:rPr>
            <w:rFonts w:ascii="仿宋" w:eastAsia="仿宋" w:hAnsi="仿宋" w:cs="仿宋" w:hint="eastAsia"/>
            <w:lang w:eastAsia="zh-CN"/>
          </w:rPr>
          <w:t>二、金属炉料项目文档管理</w:t>
        </w:r>
        <w:r>
          <w:tab/>
        </w:r>
        <w:r>
          <w:fldChar w:fldCharType="begin"/>
        </w:r>
        <w:r>
          <w:instrText xml:space="preserve"> PAGEREF _Toc28963 \h </w:instrText>
        </w:r>
        <w:r>
          <w:fldChar w:fldCharType="separate"/>
        </w:r>
        <w:r>
          <w:t>5</w:t>
        </w:r>
        <w:r>
          <w:fldChar w:fldCharType="end"/>
        </w:r>
      </w:hyperlink>
    </w:p>
    <w:p>
      <w:pPr>
        <w:pStyle w:val="TOC2"/>
        <w:tabs>
          <w:tab w:val="right" w:leader="dot" w:pos="8306"/>
        </w:tabs>
      </w:pPr>
      <w:hyperlink w:anchor="_Toc8165" w:history="1">
        <w:r>
          <w:rPr>
            <w:rFonts w:ascii="仿宋" w:eastAsia="仿宋" w:hAnsi="仿宋" w:cs="仿宋" w:hint="eastAsia"/>
            <w:lang w:eastAsia="zh-CN"/>
          </w:rPr>
          <w:t>(一)、文档编制与审查</w:t>
        </w:r>
        <w:r>
          <w:tab/>
        </w:r>
        <w:r>
          <w:fldChar w:fldCharType="begin"/>
        </w:r>
        <w:r>
          <w:instrText xml:space="preserve"> PAGEREF _Toc8165 \h </w:instrText>
        </w:r>
        <w:r>
          <w:fldChar w:fldCharType="separate"/>
        </w:r>
        <w:r>
          <w:t>5</w:t>
        </w:r>
        <w:r>
          <w:fldChar w:fldCharType="end"/>
        </w:r>
      </w:hyperlink>
    </w:p>
    <w:p>
      <w:pPr>
        <w:pStyle w:val="TOC2"/>
        <w:tabs>
          <w:tab w:val="right" w:leader="dot" w:pos="8306"/>
        </w:tabs>
      </w:pPr>
      <w:hyperlink w:anchor="_Toc30831" w:history="1">
        <w:r>
          <w:rPr>
            <w:rFonts w:ascii="仿宋" w:eastAsia="仿宋" w:hAnsi="仿宋" w:cs="仿宋" w:hint="eastAsia"/>
            <w:lang w:eastAsia="zh-CN"/>
          </w:rPr>
          <w:t>(二)、文档发布与分发</w:t>
        </w:r>
        <w:r>
          <w:tab/>
        </w:r>
        <w:r>
          <w:fldChar w:fldCharType="begin"/>
        </w:r>
        <w:r>
          <w:instrText xml:space="preserve"> PAGEREF _Toc30831 \h </w:instrText>
        </w:r>
        <w:r>
          <w:fldChar w:fldCharType="separate"/>
        </w:r>
        <w:r>
          <w:t>7</w:t>
        </w:r>
        <w:r>
          <w:fldChar w:fldCharType="end"/>
        </w:r>
      </w:hyperlink>
    </w:p>
    <w:p>
      <w:pPr>
        <w:pStyle w:val="TOC2"/>
        <w:tabs>
          <w:tab w:val="right" w:leader="dot" w:pos="8306"/>
        </w:tabs>
      </w:pPr>
      <w:hyperlink w:anchor="_Toc24204" w:history="1">
        <w:r>
          <w:rPr>
            <w:rFonts w:ascii="仿宋" w:eastAsia="仿宋" w:hAnsi="仿宋" w:cs="仿宋" w:hint="eastAsia"/>
            <w:lang w:eastAsia="zh-CN"/>
          </w:rPr>
          <w:t>(三)、文档存档与归档</w:t>
        </w:r>
        <w:r>
          <w:tab/>
        </w:r>
        <w:r>
          <w:fldChar w:fldCharType="begin"/>
        </w:r>
        <w:r>
          <w:instrText xml:space="preserve"> PAGEREF _Toc24204 \h </w:instrText>
        </w:r>
        <w:r>
          <w:fldChar w:fldCharType="separate"/>
        </w:r>
        <w:r>
          <w:t>7</w:t>
        </w:r>
        <w:r>
          <w:fldChar w:fldCharType="end"/>
        </w:r>
      </w:hyperlink>
    </w:p>
    <w:p>
      <w:pPr>
        <w:pStyle w:val="TOC1"/>
        <w:tabs>
          <w:tab w:val="right" w:leader="dot" w:pos="8306"/>
        </w:tabs>
      </w:pPr>
      <w:hyperlink w:anchor="_Toc17015" w:history="1">
        <w:r>
          <w:rPr>
            <w:rFonts w:ascii="仿宋" w:eastAsia="仿宋" w:hAnsi="仿宋" w:cs="仿宋" w:hint="eastAsia"/>
            <w:lang w:eastAsia="zh-CN"/>
          </w:rPr>
          <w:t>三、产品规划分析</w:t>
        </w:r>
        <w:r>
          <w:tab/>
        </w:r>
        <w:r>
          <w:fldChar w:fldCharType="begin"/>
        </w:r>
        <w:r>
          <w:instrText xml:space="preserve"> PAGEREF _Toc17015 \h </w:instrText>
        </w:r>
        <w:r>
          <w:fldChar w:fldCharType="separate"/>
        </w:r>
        <w:r>
          <w:t>9</w:t>
        </w:r>
        <w:r>
          <w:fldChar w:fldCharType="end"/>
        </w:r>
      </w:hyperlink>
    </w:p>
    <w:p>
      <w:pPr>
        <w:pStyle w:val="TOC2"/>
        <w:tabs>
          <w:tab w:val="right" w:leader="dot" w:pos="8306"/>
        </w:tabs>
      </w:pPr>
      <w:hyperlink w:anchor="_Toc25509" w:history="1">
        <w:r>
          <w:rPr>
            <w:rFonts w:ascii="仿宋" w:eastAsia="仿宋" w:hAnsi="仿宋" w:cs="仿宋" w:hint="eastAsia"/>
            <w:lang w:eastAsia="zh-CN"/>
          </w:rPr>
          <w:t>(一)、产品规划</w:t>
        </w:r>
        <w:r>
          <w:tab/>
        </w:r>
        <w:r>
          <w:fldChar w:fldCharType="begin"/>
        </w:r>
        <w:r>
          <w:instrText xml:space="preserve"> PAGEREF _Toc25509 \h </w:instrText>
        </w:r>
        <w:r>
          <w:fldChar w:fldCharType="separate"/>
        </w:r>
        <w:r>
          <w:t>9</w:t>
        </w:r>
        <w:r>
          <w:fldChar w:fldCharType="end"/>
        </w:r>
      </w:hyperlink>
    </w:p>
    <w:p>
      <w:pPr>
        <w:pStyle w:val="TOC2"/>
        <w:tabs>
          <w:tab w:val="right" w:leader="dot" w:pos="8306"/>
        </w:tabs>
      </w:pPr>
      <w:hyperlink w:anchor="_Toc10812" w:history="1">
        <w:r>
          <w:rPr>
            <w:rFonts w:ascii="仿宋" w:eastAsia="仿宋" w:hAnsi="仿宋" w:cs="仿宋" w:hint="eastAsia"/>
            <w:lang w:eastAsia="zh-CN"/>
          </w:rPr>
          <w:t>(二)、建设规模</w:t>
        </w:r>
        <w:r>
          <w:tab/>
        </w:r>
        <w:r>
          <w:fldChar w:fldCharType="begin"/>
        </w:r>
        <w:r>
          <w:instrText xml:space="preserve"> PAGEREF _Toc10812 \h </w:instrText>
        </w:r>
        <w:r>
          <w:fldChar w:fldCharType="separate"/>
        </w:r>
        <w:r>
          <w:t>9</w:t>
        </w:r>
        <w:r>
          <w:fldChar w:fldCharType="end"/>
        </w:r>
      </w:hyperlink>
    </w:p>
    <w:p>
      <w:pPr>
        <w:pStyle w:val="TOC1"/>
        <w:tabs>
          <w:tab w:val="right" w:leader="dot" w:pos="8306"/>
        </w:tabs>
      </w:pPr>
      <w:hyperlink w:anchor="_Toc25922" w:history="1">
        <w:r>
          <w:rPr>
            <w:rFonts w:ascii="仿宋" w:eastAsia="仿宋" w:hAnsi="仿宋" w:cs="仿宋" w:hint="eastAsia"/>
            <w:lang w:eastAsia="zh-CN"/>
          </w:rPr>
          <w:t>四、金属炉料项目选址可行性分析</w:t>
        </w:r>
        <w:r>
          <w:tab/>
        </w:r>
        <w:r>
          <w:fldChar w:fldCharType="begin"/>
        </w:r>
        <w:r>
          <w:instrText xml:space="preserve"> PAGEREF _Toc25922 \h </w:instrText>
        </w:r>
        <w:r>
          <w:fldChar w:fldCharType="separate"/>
        </w:r>
        <w:r>
          <w:t>11</w:t>
        </w:r>
        <w:r>
          <w:fldChar w:fldCharType="end"/>
        </w:r>
      </w:hyperlink>
    </w:p>
    <w:p>
      <w:pPr>
        <w:pStyle w:val="TOC2"/>
        <w:tabs>
          <w:tab w:val="right" w:leader="dot" w:pos="8306"/>
        </w:tabs>
      </w:pPr>
      <w:hyperlink w:anchor="_Toc8254" w:history="1">
        <w:r>
          <w:rPr>
            <w:rFonts w:ascii="仿宋" w:eastAsia="仿宋" w:hAnsi="仿宋" w:cs="仿宋" w:hint="eastAsia"/>
            <w:lang w:eastAsia="zh-CN"/>
          </w:rPr>
          <w:t>(一)、金属炉料项目选址</w:t>
        </w:r>
        <w:r>
          <w:tab/>
        </w:r>
        <w:r>
          <w:fldChar w:fldCharType="begin"/>
        </w:r>
        <w:r>
          <w:instrText xml:space="preserve"> PAGEREF _Toc8254 \h </w:instrText>
        </w:r>
        <w:r>
          <w:fldChar w:fldCharType="separate"/>
        </w:r>
        <w:r>
          <w:t>11</w:t>
        </w:r>
        <w:r>
          <w:fldChar w:fldCharType="end"/>
        </w:r>
      </w:hyperlink>
    </w:p>
    <w:p>
      <w:pPr>
        <w:pStyle w:val="TOC2"/>
        <w:tabs>
          <w:tab w:val="right" w:leader="dot" w:pos="8306"/>
        </w:tabs>
      </w:pPr>
      <w:hyperlink w:anchor="_Toc8656" w:history="1">
        <w:r>
          <w:rPr>
            <w:rFonts w:ascii="仿宋" w:eastAsia="仿宋" w:hAnsi="仿宋" w:cs="仿宋" w:hint="eastAsia"/>
            <w:lang w:eastAsia="zh-CN"/>
          </w:rPr>
          <w:t>(二)、用地控制指标</w:t>
        </w:r>
        <w:r>
          <w:tab/>
        </w:r>
        <w:r>
          <w:fldChar w:fldCharType="begin"/>
        </w:r>
        <w:r>
          <w:instrText xml:space="preserve"> PAGEREF _Toc8656 \h </w:instrText>
        </w:r>
        <w:r>
          <w:fldChar w:fldCharType="separate"/>
        </w:r>
        <w:r>
          <w:t>11</w:t>
        </w:r>
        <w:r>
          <w:fldChar w:fldCharType="end"/>
        </w:r>
      </w:hyperlink>
    </w:p>
    <w:p>
      <w:pPr>
        <w:pStyle w:val="TOC2"/>
        <w:tabs>
          <w:tab w:val="right" w:leader="dot" w:pos="8306"/>
        </w:tabs>
      </w:pPr>
      <w:hyperlink w:anchor="_Toc24951" w:history="1">
        <w:r>
          <w:rPr>
            <w:rFonts w:ascii="仿宋" w:eastAsia="仿宋" w:hAnsi="仿宋" w:cs="仿宋" w:hint="eastAsia"/>
            <w:lang w:eastAsia="zh-CN"/>
          </w:rPr>
          <w:t>(三)、节约用地措施</w:t>
        </w:r>
        <w:r>
          <w:tab/>
        </w:r>
        <w:r>
          <w:fldChar w:fldCharType="begin"/>
        </w:r>
        <w:r>
          <w:instrText xml:space="preserve"> PAGEREF _Toc24951 \h </w:instrText>
        </w:r>
        <w:r>
          <w:fldChar w:fldCharType="separate"/>
        </w:r>
        <w:r>
          <w:t>13</w:t>
        </w:r>
        <w:r>
          <w:fldChar w:fldCharType="end"/>
        </w:r>
      </w:hyperlink>
    </w:p>
    <w:p>
      <w:pPr>
        <w:pStyle w:val="TOC2"/>
        <w:tabs>
          <w:tab w:val="right" w:leader="dot" w:pos="8306"/>
        </w:tabs>
      </w:pPr>
      <w:hyperlink w:anchor="_Toc410" w:history="1">
        <w:r>
          <w:rPr>
            <w:rFonts w:ascii="仿宋" w:eastAsia="仿宋" w:hAnsi="仿宋" w:cs="仿宋" w:hint="eastAsia"/>
            <w:lang w:eastAsia="zh-CN"/>
          </w:rPr>
          <w:t>(四)、总图布置方案</w:t>
        </w:r>
        <w:r>
          <w:tab/>
        </w:r>
        <w:r>
          <w:fldChar w:fldCharType="begin"/>
        </w:r>
        <w:r>
          <w:instrText xml:space="preserve"> PAGEREF _Toc410 \h </w:instrText>
        </w:r>
        <w:r>
          <w:fldChar w:fldCharType="separate"/>
        </w:r>
        <w:r>
          <w:t>14</w:t>
        </w:r>
        <w:r>
          <w:fldChar w:fldCharType="end"/>
        </w:r>
      </w:hyperlink>
    </w:p>
    <w:p>
      <w:pPr>
        <w:pStyle w:val="TOC2"/>
        <w:tabs>
          <w:tab w:val="right" w:leader="dot" w:pos="8306"/>
        </w:tabs>
      </w:pPr>
      <w:hyperlink w:anchor="_Toc16219" w:history="1">
        <w:r>
          <w:rPr>
            <w:rFonts w:ascii="仿宋" w:eastAsia="仿宋" w:hAnsi="仿宋" w:cs="仿宋" w:hint="eastAsia"/>
            <w:lang w:eastAsia="zh-CN"/>
          </w:rPr>
          <w:t>(五)、选址综合评价</w:t>
        </w:r>
        <w:r>
          <w:tab/>
        </w:r>
        <w:r>
          <w:fldChar w:fldCharType="begin"/>
        </w:r>
        <w:r>
          <w:instrText xml:space="preserve"> PAGEREF _Toc16219 \h </w:instrText>
        </w:r>
        <w:r>
          <w:fldChar w:fldCharType="separate"/>
        </w:r>
        <w:r>
          <w:t>15</w:t>
        </w:r>
        <w:r>
          <w:fldChar w:fldCharType="end"/>
        </w:r>
      </w:hyperlink>
    </w:p>
    <w:p>
      <w:pPr>
        <w:pStyle w:val="TOC1"/>
        <w:tabs>
          <w:tab w:val="right" w:leader="dot" w:pos="8306"/>
        </w:tabs>
      </w:pPr>
      <w:hyperlink w:anchor="_Toc14672" w:history="1">
        <w:r>
          <w:rPr>
            <w:rFonts w:ascii="仿宋" w:eastAsia="仿宋" w:hAnsi="仿宋" w:cs="仿宋" w:hint="eastAsia"/>
            <w:lang w:eastAsia="zh-CN"/>
          </w:rPr>
          <w:t>五、金属炉料项目绩效评估</w:t>
        </w:r>
        <w:r>
          <w:tab/>
        </w:r>
        <w:r>
          <w:fldChar w:fldCharType="begin"/>
        </w:r>
        <w:r>
          <w:instrText xml:space="preserve"> PAGEREF _Toc14672 \h </w:instrText>
        </w:r>
        <w:r>
          <w:fldChar w:fldCharType="separate"/>
        </w:r>
        <w:r>
          <w:t>16</w:t>
        </w:r>
        <w:r>
          <w:fldChar w:fldCharType="end"/>
        </w:r>
      </w:hyperlink>
    </w:p>
    <w:p>
      <w:pPr>
        <w:pStyle w:val="TOC2"/>
        <w:tabs>
          <w:tab w:val="right" w:leader="dot" w:pos="8306"/>
        </w:tabs>
      </w:pPr>
      <w:hyperlink w:anchor="_Toc18613" w:history="1">
        <w:r>
          <w:rPr>
            <w:rFonts w:ascii="仿宋" w:eastAsia="仿宋" w:hAnsi="仿宋" w:cs="仿宋" w:hint="eastAsia"/>
            <w:lang w:eastAsia="zh-CN"/>
          </w:rPr>
          <w:t>(一)、绩效评估指标</w:t>
        </w:r>
        <w:r>
          <w:tab/>
        </w:r>
        <w:r>
          <w:fldChar w:fldCharType="begin"/>
        </w:r>
        <w:r>
          <w:instrText xml:space="preserve"> PAGEREF _Toc18613 \h </w:instrText>
        </w:r>
        <w:r>
          <w:fldChar w:fldCharType="separate"/>
        </w:r>
        <w:r>
          <w:t>16</w:t>
        </w:r>
        <w:r>
          <w:fldChar w:fldCharType="end"/>
        </w:r>
      </w:hyperlink>
    </w:p>
    <w:p>
      <w:pPr>
        <w:pStyle w:val="TOC2"/>
        <w:tabs>
          <w:tab w:val="right" w:leader="dot" w:pos="8306"/>
        </w:tabs>
      </w:pPr>
      <w:hyperlink w:anchor="_Toc7657" w:history="1">
        <w:r>
          <w:rPr>
            <w:rFonts w:ascii="仿宋" w:eastAsia="仿宋" w:hAnsi="仿宋" w:cs="仿宋" w:hint="eastAsia"/>
            <w:lang w:eastAsia="zh-CN"/>
          </w:rPr>
          <w:t>(二)、绩效评估方法</w:t>
        </w:r>
        <w:r>
          <w:tab/>
        </w:r>
        <w:r>
          <w:fldChar w:fldCharType="begin"/>
        </w:r>
        <w:r>
          <w:instrText xml:space="preserve"> PAGEREF _Toc7657 \h </w:instrText>
        </w:r>
        <w:r>
          <w:fldChar w:fldCharType="separate"/>
        </w:r>
        <w:r>
          <w:t>17</w:t>
        </w:r>
        <w:r>
          <w:fldChar w:fldCharType="end"/>
        </w:r>
      </w:hyperlink>
    </w:p>
    <w:p>
      <w:pPr>
        <w:pStyle w:val="TOC2"/>
        <w:tabs>
          <w:tab w:val="right" w:leader="dot" w:pos="8306"/>
        </w:tabs>
      </w:pPr>
      <w:hyperlink w:anchor="_Toc25242" w:history="1">
        <w:r>
          <w:rPr>
            <w:rFonts w:ascii="仿宋" w:eastAsia="仿宋" w:hAnsi="仿宋" w:cs="仿宋" w:hint="eastAsia"/>
            <w:lang w:eastAsia="zh-CN"/>
          </w:rPr>
          <w:t>(三)、绩效评估周期</w:t>
        </w:r>
        <w:r>
          <w:tab/>
        </w:r>
        <w:r>
          <w:fldChar w:fldCharType="begin"/>
        </w:r>
        <w:r>
          <w:instrText xml:space="preserve"> PAGEREF _Toc25242 \h </w:instrText>
        </w:r>
        <w:r>
          <w:fldChar w:fldCharType="separate"/>
        </w:r>
        <w:r>
          <w:t>18</w:t>
        </w:r>
        <w:r>
          <w:fldChar w:fldCharType="end"/>
        </w:r>
      </w:hyperlink>
    </w:p>
    <w:p>
      <w:pPr>
        <w:pStyle w:val="TOC1"/>
        <w:tabs>
          <w:tab w:val="right" w:leader="dot" w:pos="8306"/>
        </w:tabs>
      </w:pPr>
      <w:hyperlink w:anchor="_Toc7245" w:history="1">
        <w:r>
          <w:rPr>
            <w:rFonts w:ascii="仿宋" w:eastAsia="仿宋" w:hAnsi="仿宋" w:cs="仿宋" w:hint="eastAsia"/>
            <w:lang w:eastAsia="zh-CN"/>
          </w:rPr>
          <w:t>六、金属炉料项目建设单位说明</w:t>
        </w:r>
        <w:r>
          <w:tab/>
        </w:r>
        <w:r>
          <w:fldChar w:fldCharType="begin"/>
        </w:r>
        <w:r>
          <w:instrText xml:space="preserve"> PAGEREF _Toc7245 \h </w:instrText>
        </w:r>
        <w:r>
          <w:fldChar w:fldCharType="separate"/>
        </w:r>
        <w:r>
          <w:t>19</w:t>
        </w:r>
        <w:r>
          <w:fldChar w:fldCharType="end"/>
        </w:r>
      </w:hyperlink>
    </w:p>
    <w:p>
      <w:pPr>
        <w:pStyle w:val="TOC2"/>
        <w:tabs>
          <w:tab w:val="right" w:leader="dot" w:pos="8306"/>
        </w:tabs>
      </w:pPr>
      <w:hyperlink w:anchor="_Toc6604" w:history="1">
        <w:r>
          <w:rPr>
            <w:rFonts w:ascii="仿宋" w:eastAsia="仿宋" w:hAnsi="仿宋" w:cs="仿宋" w:hint="eastAsia"/>
            <w:lang w:eastAsia="zh-CN"/>
          </w:rPr>
          <w:t>(一)、金属炉料项目承办单位基本情况</w:t>
        </w:r>
        <w:r>
          <w:tab/>
        </w:r>
        <w:r>
          <w:fldChar w:fldCharType="begin"/>
        </w:r>
        <w:r>
          <w:instrText xml:space="preserve"> PAGEREF _Toc6604 \h </w:instrText>
        </w:r>
        <w:r>
          <w:fldChar w:fldCharType="separate"/>
        </w:r>
        <w:r>
          <w:t>19</w:t>
        </w:r>
        <w:r>
          <w:fldChar w:fldCharType="end"/>
        </w:r>
      </w:hyperlink>
    </w:p>
    <w:p>
      <w:pPr>
        <w:pStyle w:val="TOC2"/>
        <w:tabs>
          <w:tab w:val="right" w:leader="dot" w:pos="8306"/>
        </w:tabs>
      </w:pPr>
      <w:hyperlink w:anchor="_Toc7093" w:history="1">
        <w:r>
          <w:rPr>
            <w:rFonts w:ascii="仿宋" w:eastAsia="仿宋" w:hAnsi="仿宋" w:cs="仿宋" w:hint="eastAsia"/>
            <w:lang w:eastAsia="zh-CN"/>
          </w:rPr>
          <w:t>(二)、公司经济效益分析</w:t>
        </w:r>
        <w:r>
          <w:tab/>
        </w:r>
        <w:r>
          <w:fldChar w:fldCharType="begin"/>
        </w:r>
        <w:r>
          <w:instrText xml:space="preserve"> PAGEREF _Toc7093 \h </w:instrText>
        </w:r>
        <w:r>
          <w:fldChar w:fldCharType="separate"/>
        </w:r>
        <w:r>
          <w:t>19</w:t>
        </w:r>
        <w:r>
          <w:fldChar w:fldCharType="end"/>
        </w:r>
      </w:hyperlink>
    </w:p>
    <w:p>
      <w:pPr>
        <w:pStyle w:val="TOC1"/>
        <w:tabs>
          <w:tab w:val="right" w:leader="dot" w:pos="8306"/>
        </w:tabs>
      </w:pPr>
      <w:hyperlink w:anchor="_Toc30777" w:history="1">
        <w:r>
          <w:rPr>
            <w:rFonts w:ascii="仿宋" w:eastAsia="仿宋" w:hAnsi="仿宋" w:cs="仿宋" w:hint="eastAsia"/>
            <w:lang w:eastAsia="zh-CN"/>
          </w:rPr>
          <w:t>七、金属炉料项目经营效益</w:t>
        </w:r>
        <w:r>
          <w:tab/>
        </w:r>
        <w:r>
          <w:fldChar w:fldCharType="begin"/>
        </w:r>
        <w:r>
          <w:instrText xml:space="preserve"> PAGEREF _Toc30777 \h </w:instrText>
        </w:r>
        <w:r>
          <w:fldChar w:fldCharType="separate"/>
        </w:r>
        <w:r>
          <w:t>20</w:t>
        </w:r>
        <w:r>
          <w:fldChar w:fldCharType="end"/>
        </w:r>
      </w:hyperlink>
    </w:p>
    <w:p>
      <w:pPr>
        <w:pStyle w:val="TOC2"/>
        <w:tabs>
          <w:tab w:val="right" w:leader="dot" w:pos="8306"/>
        </w:tabs>
      </w:pPr>
      <w:hyperlink w:anchor="_Toc1953" w:history="1">
        <w:r>
          <w:rPr>
            <w:rFonts w:ascii="仿宋" w:eastAsia="仿宋" w:hAnsi="仿宋" w:cs="仿宋" w:hint="eastAsia"/>
            <w:lang w:eastAsia="zh-CN"/>
          </w:rPr>
          <w:t>(一)、经济评价财务测算</w:t>
        </w:r>
        <w:r>
          <w:tab/>
        </w:r>
        <w:r>
          <w:fldChar w:fldCharType="begin"/>
        </w:r>
        <w:r>
          <w:instrText xml:space="preserve"> PAGEREF _Toc1953 \h </w:instrText>
        </w:r>
        <w:r>
          <w:fldChar w:fldCharType="separate"/>
        </w:r>
        <w:r>
          <w:t>20</w:t>
        </w:r>
        <w:r>
          <w:fldChar w:fldCharType="end"/>
        </w:r>
      </w:hyperlink>
    </w:p>
    <w:p>
      <w:pPr>
        <w:pStyle w:val="TOC2"/>
        <w:tabs>
          <w:tab w:val="right" w:leader="dot" w:pos="8306"/>
        </w:tabs>
      </w:pPr>
      <w:hyperlink w:anchor="_Toc18304" w:history="1">
        <w:r>
          <w:rPr>
            <w:rFonts w:ascii="仿宋" w:eastAsia="仿宋" w:hAnsi="仿宋" w:cs="仿宋" w:hint="eastAsia"/>
            <w:lang w:eastAsia="zh-CN"/>
          </w:rPr>
          <w:t>(二)、金属炉料项目盈利能力分析</w:t>
        </w:r>
        <w:r>
          <w:tab/>
        </w:r>
        <w:r>
          <w:fldChar w:fldCharType="begin"/>
        </w:r>
        <w:r>
          <w:instrText xml:space="preserve"> PAGEREF _Toc18304 \h </w:instrText>
        </w:r>
        <w:r>
          <w:fldChar w:fldCharType="separate"/>
        </w:r>
        <w:r>
          <w:t>22</w:t>
        </w:r>
        <w:r>
          <w:fldChar w:fldCharType="end"/>
        </w:r>
      </w:hyperlink>
    </w:p>
    <w:p>
      <w:pPr>
        <w:pStyle w:val="TOC1"/>
        <w:tabs>
          <w:tab w:val="right" w:leader="dot" w:pos="8306"/>
        </w:tabs>
      </w:pPr>
      <w:hyperlink w:anchor="_Toc26315" w:history="1">
        <w:r>
          <w:rPr>
            <w:rFonts w:ascii="仿宋" w:eastAsia="仿宋" w:hAnsi="仿宋" w:cs="仿宋" w:hint="eastAsia"/>
            <w:lang w:eastAsia="zh-CN"/>
          </w:rPr>
          <w:t>八、金属炉料项目环境影响分析</w:t>
        </w:r>
        <w:r>
          <w:tab/>
        </w:r>
        <w:r>
          <w:fldChar w:fldCharType="begin"/>
        </w:r>
        <w:r>
          <w:instrText xml:space="preserve"> PAGEREF _Toc26315 \h </w:instrText>
        </w:r>
        <w:r>
          <w:fldChar w:fldCharType="separate"/>
        </w:r>
        <w:r>
          <w:t>22</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(一)、建设区域环境质量现状</w:t>
        </w:r>
        <w:r>
          <w:tab/>
        </w:r>
        <w:r>
          <w:fldChar w:fldCharType="begin"/>
        </w:r>
        <w:r>
          <w:instrText xml:space="preserve"> PAGEREF _Toc12455 \h </w:instrText>
        </w:r>
        <w:r>
          <w:fldChar w:fldCharType="separate"/>
        </w:r>
        <w:r>
          <w:t>22</w:t>
        </w:r>
        <w:r>
          <w:fldChar w:fldCharType="end"/>
        </w:r>
      </w:hyperlink>
    </w:p>
    <w:p>
      <w:pPr>
        <w:pStyle w:val="TOC2"/>
        <w:tabs>
          <w:tab w:val="right" w:leader="dot" w:pos="8306"/>
        </w:tabs>
      </w:pPr>
      <w:hyperlink w:anchor="_Toc20109" w:history="1">
        <w:r>
          <w:rPr>
            <w:rFonts w:ascii="仿宋" w:eastAsia="仿宋" w:hAnsi="仿宋" w:cs="仿宋" w:hint="eastAsia"/>
            <w:lang w:eastAsia="zh-CN"/>
          </w:rPr>
          <w:t>(二)、建设期环境保护</w:t>
        </w:r>
        <w:r>
          <w:tab/>
        </w:r>
        <w:r>
          <w:fldChar w:fldCharType="begin"/>
        </w:r>
        <w:r>
          <w:instrText xml:space="preserve"> PAGEREF _Toc20109 \h </w:instrText>
        </w:r>
        <w:r>
          <w:fldChar w:fldCharType="separate"/>
        </w:r>
        <w:r>
          <w:t>24</w:t>
        </w:r>
        <w:r>
          <w:fldChar w:fldCharType="end"/>
        </w:r>
      </w:hyperlink>
    </w:p>
    <w:p>
      <w:pPr>
        <w:pStyle w:val="TOC2"/>
        <w:tabs>
          <w:tab w:val="right" w:leader="dot" w:pos="8306"/>
        </w:tabs>
      </w:pPr>
      <w:hyperlink w:anchor="_Toc27231" w:history="1">
        <w:r>
          <w:rPr>
            <w:rFonts w:ascii="仿宋" w:eastAsia="仿宋" w:hAnsi="仿宋" w:cs="仿宋" w:hint="eastAsia"/>
            <w:lang w:eastAsia="zh-CN"/>
          </w:rPr>
          <w:t>(三)、运营期环境保护</w:t>
        </w:r>
        <w:r>
          <w:tab/>
        </w:r>
        <w:r>
          <w:fldChar w:fldCharType="begin"/>
        </w:r>
        <w:r>
          <w:instrText xml:space="preserve"> PAGEREF _Toc27231 \h </w:instrText>
        </w:r>
        <w:r>
          <w:fldChar w:fldCharType="separate"/>
        </w:r>
        <w:r>
          <w:t>25</w:t>
        </w:r>
        <w:r>
          <w:fldChar w:fldCharType="end"/>
        </w:r>
      </w:hyperlink>
    </w:p>
    <w:p>
      <w:pPr>
        <w:pStyle w:val="TOC2"/>
        <w:tabs>
          <w:tab w:val="right" w:leader="dot" w:pos="8306"/>
        </w:tabs>
      </w:pPr>
      <w:hyperlink w:anchor="_Toc16012" w:history="1">
        <w:r>
          <w:rPr>
            <w:rFonts w:ascii="仿宋" w:eastAsia="仿宋" w:hAnsi="仿宋" w:cs="仿宋" w:hint="eastAsia"/>
            <w:lang w:eastAsia="zh-CN"/>
          </w:rPr>
          <w:t>(四)、金属炉料项目建设对区域经济的影响</w:t>
        </w:r>
        <w:r>
          <w:tab/>
        </w:r>
        <w:r>
          <w:fldChar w:fldCharType="begin"/>
        </w:r>
        <w:r>
          <w:instrText xml:space="preserve"> PAGEREF _Toc16012 \h </w:instrText>
        </w:r>
        <w:r>
          <w:fldChar w:fldCharType="separate"/>
        </w:r>
        <w:r>
          <w:t>27</w:t>
        </w:r>
        <w:r>
          <w:fldChar w:fldCharType="end"/>
        </w:r>
      </w:hyperlink>
    </w:p>
    <w:p>
      <w:pPr>
        <w:pStyle w:val="TOC2"/>
        <w:tabs>
          <w:tab w:val="right" w:leader="dot" w:pos="8306"/>
        </w:tabs>
      </w:pPr>
      <w:hyperlink w:anchor="_Toc29323" w:history="1">
        <w:r>
          <w:rPr>
            <w:rFonts w:ascii="仿宋" w:eastAsia="仿宋" w:hAnsi="仿宋" w:cs="仿宋" w:hint="eastAsia"/>
            <w:lang w:eastAsia="zh-CN"/>
          </w:rPr>
          <w:t>(五)、废弃物处理</w:t>
        </w:r>
        <w:r>
          <w:tab/>
        </w:r>
        <w:r>
          <w:fldChar w:fldCharType="begin"/>
        </w:r>
        <w:r>
          <w:instrText xml:space="preserve"> PAGEREF _Toc29323 \h </w:instrText>
        </w:r>
        <w:r>
          <w:fldChar w:fldCharType="separate"/>
        </w:r>
        <w:r>
          <w:t>28</w:t>
        </w:r>
        <w:r>
          <w:fldChar w:fldCharType="end"/>
        </w:r>
      </w:hyperlink>
    </w:p>
    <w:p>
      <w:pPr>
        <w:pStyle w:val="TOC2"/>
        <w:tabs>
          <w:tab w:val="right" w:leader="dot" w:pos="8306"/>
        </w:tabs>
      </w:pPr>
      <w:hyperlink w:anchor="_Toc3754" w:history="1">
        <w:r>
          <w:rPr>
            <w:rFonts w:ascii="仿宋" w:eastAsia="仿宋" w:hAnsi="仿宋" w:cs="仿宋" w:hint="eastAsia"/>
            <w:lang w:eastAsia="zh-CN"/>
          </w:rPr>
          <w:t>(六)、特殊环境影响分析</w:t>
        </w:r>
        <w:r>
          <w:tab/>
        </w:r>
        <w:r>
          <w:fldChar w:fldCharType="begin"/>
        </w:r>
        <w:r>
          <w:instrText xml:space="preserve"> PAGEREF _Toc3754 \h </w:instrText>
        </w:r>
        <w:r>
          <w:fldChar w:fldCharType="separate"/>
        </w:r>
        <w:r>
          <w:t>30</w:t>
        </w:r>
        <w:r>
          <w:fldChar w:fldCharType="end"/>
        </w:r>
      </w:hyperlink>
    </w:p>
    <w:p>
      <w:pPr>
        <w:pStyle w:val="TOC2"/>
        <w:tabs>
          <w:tab w:val="right" w:leader="dot" w:pos="8306"/>
        </w:tabs>
      </w:pPr>
      <w:hyperlink w:anchor="_Toc29929" w:history="1">
        <w:r>
          <w:rPr>
            <w:rFonts w:ascii="仿宋" w:eastAsia="仿宋" w:hAnsi="仿宋" w:cs="仿宋" w:hint="eastAsia"/>
            <w:lang w:eastAsia="zh-CN"/>
          </w:rPr>
          <w:t>(七)、清洁生产</w:t>
        </w:r>
        <w:r>
          <w:tab/>
        </w:r>
        <w:r>
          <w:fldChar w:fldCharType="begin"/>
        </w:r>
        <w:r>
          <w:instrText xml:space="preserve"> PAGEREF _Toc29929 \h </w:instrText>
        </w:r>
        <w:r>
          <w:fldChar w:fldCharType="separate"/>
        </w:r>
        <w:r>
          <w:t>31</w:t>
        </w:r>
        <w:r>
          <w:fldChar w:fldCharType="end"/>
        </w:r>
      </w:hyperlink>
    </w:p>
    <w:p>
      <w:pPr>
        <w:pStyle w:val="TOC2"/>
        <w:tabs>
          <w:tab w:val="right" w:leader="dot" w:pos="8306"/>
        </w:tabs>
      </w:pPr>
      <w:hyperlink w:anchor="_Toc10632" w:history="1">
        <w:r>
          <w:rPr>
            <w:rFonts w:ascii="仿宋" w:eastAsia="仿宋" w:hAnsi="仿宋" w:cs="仿宋" w:hint="eastAsia"/>
            <w:lang w:eastAsia="zh-CN"/>
          </w:rPr>
          <w:t>(八)、环境保护综合评价</w:t>
        </w:r>
        <w:r>
          <w:tab/>
        </w:r>
        <w:r>
          <w:fldChar w:fldCharType="begin"/>
        </w:r>
        <w:r>
          <w:instrText xml:space="preserve"> PAGEREF _Toc10632 \h </w:instrText>
        </w:r>
        <w:r>
          <w:fldChar w:fldCharType="separate"/>
        </w:r>
        <w:r>
          <w:t>32</w:t>
        </w:r>
        <w:r>
          <w:fldChar w:fldCharType="end"/>
        </w:r>
      </w:hyperlink>
    </w:p>
    <w:p>
      <w:pPr>
        <w:pStyle w:val="TOC1"/>
        <w:tabs>
          <w:tab w:val="right" w:leader="dot" w:pos="8306"/>
        </w:tabs>
      </w:pPr>
      <w:hyperlink w:anchor="_Toc20488" w:history="1">
        <w:r>
          <w:rPr>
            <w:rFonts w:ascii="仿宋" w:eastAsia="仿宋" w:hAnsi="仿宋" w:cs="仿宋" w:hint="eastAsia"/>
            <w:lang w:eastAsia="zh-CN"/>
          </w:rPr>
          <w:t>九、金属炉料项目创新与研发</w:t>
        </w:r>
        <w:r>
          <w:tab/>
        </w:r>
        <w:r>
          <w:fldChar w:fldCharType="begin"/>
        </w:r>
        <w:r>
          <w:instrText xml:space="preserve"> PAGEREF _Toc20488 \h </w:instrText>
        </w:r>
        <w:r>
          <w:fldChar w:fldCharType="separate"/>
        </w:r>
        <w:r>
          <w:t>33</w:t>
        </w:r>
        <w:r>
          <w:fldChar w:fldCharType="end"/>
        </w:r>
      </w:hyperlink>
    </w:p>
    <w:p>
      <w:pPr>
        <w:pStyle w:val="TOC2"/>
        <w:tabs>
          <w:tab w:val="right" w:leader="dot" w:pos="8306"/>
        </w:tabs>
      </w:pPr>
      <w:hyperlink w:anchor="_Toc24610" w:history="1">
        <w:r>
          <w:rPr>
            <w:rFonts w:ascii="仿宋" w:eastAsia="仿宋" w:hAnsi="仿宋" w:cs="仿宋" w:hint="eastAsia"/>
            <w:lang w:eastAsia="zh-CN"/>
          </w:rPr>
          <w:t>(一)、创新策略与方向</w:t>
        </w:r>
        <w:r>
          <w:tab/>
        </w:r>
        <w:r>
          <w:fldChar w:fldCharType="begin"/>
        </w:r>
        <w:r>
          <w:instrText xml:space="preserve"> PAGEREF _Toc24610 \h </w:instrText>
        </w:r>
        <w:r>
          <w:fldChar w:fldCharType="separate"/>
        </w:r>
        <w:r>
          <w:t>33</w:t>
        </w:r>
        <w:r>
          <w:fldChar w:fldCharType="end"/>
        </w:r>
      </w:hyperlink>
    </w:p>
    <w:p>
      <w:pPr>
        <w:pStyle w:val="TOC2"/>
        <w:tabs>
          <w:tab w:val="right" w:leader="dot" w:pos="8306"/>
        </w:tabs>
      </w:pPr>
      <w:hyperlink w:anchor="_Toc29428" w:history="1">
        <w:r>
          <w:rPr>
            <w:rFonts w:ascii="仿宋" w:eastAsia="仿宋" w:hAnsi="仿宋" w:cs="仿宋" w:hint="eastAsia"/>
            <w:lang w:eastAsia="zh-CN"/>
          </w:rPr>
          <w:t>(二)、研发规划与投入</w:t>
        </w:r>
        <w:r>
          <w:tab/>
        </w:r>
        <w:r>
          <w:fldChar w:fldCharType="begin"/>
        </w:r>
        <w:r>
          <w:instrText xml:space="preserve"> PAGEREF _Toc29428 \h </w:instrText>
        </w:r>
        <w:r>
          <w:fldChar w:fldCharType="separate"/>
        </w:r>
        <w:r>
          <w:t>34</w:t>
        </w:r>
        <w:r>
          <w:fldChar w:fldCharType="end"/>
        </w:r>
      </w:hyperlink>
    </w:p>
    <w:p>
      <w:pPr>
        <w:pStyle w:val="TOC1"/>
        <w:tabs>
          <w:tab w:val="right" w:leader="dot" w:pos="8306"/>
        </w:tabs>
      </w:pPr>
      <w:hyperlink w:anchor="_Toc18254" w:history="1">
        <w:r>
          <w:rPr>
            <w:rFonts w:ascii="仿宋" w:eastAsia="仿宋" w:hAnsi="仿宋" w:cs="仿宋" w:hint="eastAsia"/>
            <w:lang w:eastAsia="zh-CN"/>
          </w:rPr>
          <w:t>十、金属炉料项目社会影响</w:t>
        </w:r>
        <w:r>
          <w:tab/>
        </w:r>
        <w:r>
          <w:fldChar w:fldCharType="begin"/>
        </w:r>
        <w:r>
          <w:instrText xml:space="preserve"> PAGEREF _Toc18254 \h </w:instrText>
        </w:r>
        <w:r>
          <w:fldChar w:fldCharType="separate"/>
        </w:r>
        <w:r>
          <w:t>36</w:t>
        </w:r>
        <w:r>
          <w:fldChar w:fldCharType="end"/>
        </w:r>
      </w:hyperlink>
    </w:p>
    <w:p>
      <w:pPr>
        <w:pStyle w:val="TOC2"/>
        <w:tabs>
          <w:tab w:val="right" w:leader="dot" w:pos="8306"/>
        </w:tabs>
      </w:pPr>
      <w:hyperlink w:anchor="_Toc24895" w:history="1">
        <w:r>
          <w:rPr>
            <w:rFonts w:ascii="仿宋" w:eastAsia="仿宋" w:hAnsi="仿宋" w:cs="仿宋" w:hint="eastAsia"/>
            <w:lang w:eastAsia="zh-CN"/>
          </w:rPr>
          <w:t>(一)、社会责任与义务</w:t>
        </w:r>
        <w:r>
          <w:tab/>
        </w:r>
        <w:r>
          <w:fldChar w:fldCharType="begin"/>
        </w:r>
        <w:r>
          <w:instrText xml:space="preserve"> PAGEREF _Toc24895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7" w:history="1">
        <w:r>
          <w:rPr>
            <w:rFonts w:ascii="仿宋" w:eastAsia="仿宋" w:hAnsi="仿宋" w:cs="仿宋" w:hint="eastAsia"/>
            <w:lang w:eastAsia="zh-CN"/>
          </w:rPr>
          <w:t>(二)、社会参与与沟通</w:t>
        </w:r>
        <w:r>
          <w:tab/>
        </w:r>
        <w:r>
          <w:fldChar w:fldCharType="begin"/>
        </w:r>
        <w:r>
          <w:instrText xml:space="preserve"> PAGEREF _Toc22047 \h </w:instrText>
        </w:r>
        <w:r>
          <w:fldChar w:fldCharType="separate"/>
        </w:r>
        <w:r>
          <w:t>37</w:t>
        </w:r>
        <w:r>
          <w:fldChar w:fldCharType="end"/>
        </w:r>
      </w:hyperlink>
    </w:p>
    <w:p>
      <w:pPr>
        <w:pStyle w:val="TOC1"/>
        <w:tabs>
          <w:tab w:val="right" w:leader="dot" w:pos="8306"/>
        </w:tabs>
      </w:pPr>
      <w:hyperlink w:anchor="_Toc22607" w:history="1">
        <w:r>
          <w:rPr>
            <w:rFonts w:ascii="仿宋" w:eastAsia="仿宋" w:hAnsi="仿宋" w:cs="仿宋" w:hint="eastAsia"/>
            <w:lang w:eastAsia="zh-CN"/>
          </w:rPr>
          <w:t>十一、生产安全保护</w:t>
        </w:r>
        <w:r>
          <w:tab/>
        </w:r>
        <w:r>
          <w:fldChar w:fldCharType="begin"/>
        </w:r>
        <w:r>
          <w:instrText xml:space="preserve"> PAGEREF _Toc22607 \h </w:instrText>
        </w:r>
        <w:r>
          <w:fldChar w:fldCharType="separate"/>
        </w:r>
        <w:r>
          <w:t>38</w:t>
        </w:r>
        <w:r>
          <w:fldChar w:fldCharType="end"/>
        </w:r>
      </w:hyperlink>
    </w:p>
    <w:p>
      <w:pPr>
        <w:pStyle w:val="TOC2"/>
        <w:tabs>
          <w:tab w:val="right" w:leader="dot" w:pos="8306"/>
        </w:tabs>
      </w:pPr>
      <w:hyperlink w:anchor="_Toc29825" w:history="1">
        <w:r>
          <w:rPr>
            <w:rFonts w:ascii="仿宋" w:eastAsia="仿宋" w:hAnsi="仿宋" w:cs="仿宋" w:hint="eastAsia"/>
            <w:lang w:eastAsia="zh-CN"/>
          </w:rPr>
          <w:t>(一)、消防安全</w:t>
        </w:r>
        <w:r>
          <w:tab/>
        </w:r>
        <w:r>
          <w:fldChar w:fldCharType="begin"/>
        </w:r>
        <w:r>
          <w:instrText xml:space="preserve"> PAGEREF _Toc29825 \h </w:instrText>
        </w:r>
        <w:r>
          <w:fldChar w:fldCharType="separate"/>
        </w:r>
        <w:r>
          <w:t>38</w:t>
        </w:r>
        <w:r>
          <w:fldChar w:fldCharType="end"/>
        </w:r>
      </w:hyperlink>
    </w:p>
    <w:p>
      <w:pPr>
        <w:pStyle w:val="TOC2"/>
        <w:tabs>
          <w:tab w:val="right" w:leader="dot" w:pos="8306"/>
        </w:tabs>
      </w:pPr>
      <w:hyperlink w:anchor="_Toc10262" w:history="1">
        <w:r>
          <w:rPr>
            <w:rFonts w:ascii="仿宋" w:eastAsia="仿宋" w:hAnsi="仿宋" w:cs="仿宋" w:hint="eastAsia"/>
            <w:lang w:eastAsia="zh-CN"/>
          </w:rPr>
          <w:t>(二)、防火防爆总图布置措施</w:t>
        </w:r>
        <w:r>
          <w:tab/>
        </w:r>
        <w:r>
          <w:fldChar w:fldCharType="begin"/>
        </w:r>
        <w:r>
          <w:instrText xml:space="preserve"> PAGEREF _Toc10262 \h </w:instrText>
        </w:r>
        <w:r>
          <w:fldChar w:fldCharType="separate"/>
        </w:r>
        <w:r>
          <w:t>39</w:t>
        </w:r>
        <w:r>
          <w:fldChar w:fldCharType="end"/>
        </w:r>
      </w:hyperlink>
    </w:p>
    <w:p>
      <w:pPr>
        <w:pStyle w:val="TOC2"/>
        <w:tabs>
          <w:tab w:val="right" w:leader="dot" w:pos="8306"/>
        </w:tabs>
      </w:pPr>
      <w:hyperlink w:anchor="_Toc25476" w:history="1">
        <w:r>
          <w:rPr>
            <w:rFonts w:ascii="仿宋" w:eastAsia="仿宋" w:hAnsi="仿宋" w:cs="仿宋" w:hint="eastAsia"/>
            <w:lang w:eastAsia="zh-CN"/>
          </w:rPr>
          <w:t>(三)、自然灾害防范措施</w:t>
        </w:r>
        <w:r>
          <w:tab/>
        </w:r>
        <w:r>
          <w:fldChar w:fldCharType="begin"/>
        </w:r>
        <w:r>
          <w:instrText xml:space="preserve"> PAGEREF _Toc25476 \h </w:instrText>
        </w:r>
        <w:r>
          <w:fldChar w:fldCharType="separate"/>
        </w:r>
        <w:r>
          <w:t>40</w:t>
        </w:r>
        <w:r>
          <w:fldChar w:fldCharType="end"/>
        </w:r>
      </w:hyperlink>
    </w:p>
    <w:p>
      <w:pPr>
        <w:pStyle w:val="TOC2"/>
        <w:tabs>
          <w:tab w:val="right" w:leader="dot" w:pos="8306"/>
        </w:tabs>
      </w:pPr>
      <w:hyperlink w:anchor="_Toc8870" w:history="1">
        <w:r>
          <w:rPr>
            <w:rFonts w:ascii="仿宋" w:eastAsia="仿宋" w:hAnsi="仿宋" w:cs="仿宋" w:hint="eastAsia"/>
            <w:lang w:eastAsia="zh-CN"/>
          </w:rPr>
          <w:t>(四)、安全色及安全标志使用要求</w:t>
        </w:r>
        <w:r>
          <w:tab/>
        </w:r>
        <w:r>
          <w:fldChar w:fldCharType="begin"/>
        </w:r>
        <w:r>
          <w:instrText xml:space="preserve"> PAGEREF _Toc8870 \h </w:instrText>
        </w:r>
        <w:r>
          <w:fldChar w:fldCharType="separate"/>
        </w:r>
        <w:r>
          <w:t>41</w:t>
        </w:r>
        <w:r>
          <w:fldChar w:fldCharType="end"/>
        </w:r>
      </w:hyperlink>
    </w:p>
    <w:p>
      <w:pPr>
        <w:pStyle w:val="TOC2"/>
        <w:tabs>
          <w:tab w:val="right" w:leader="dot" w:pos="8306"/>
        </w:tabs>
      </w:pPr>
      <w:hyperlink w:anchor="_Toc29999" w:history="1">
        <w:r>
          <w:rPr>
            <w:rFonts w:ascii="仿宋" w:eastAsia="仿宋" w:hAnsi="仿宋" w:cs="仿宋" w:hint="eastAsia"/>
            <w:lang w:eastAsia="zh-CN"/>
          </w:rPr>
          <w:t>(五)、防尘防毒措施</w:t>
        </w:r>
        <w:r>
          <w:tab/>
        </w:r>
        <w:r>
          <w:fldChar w:fldCharType="begin"/>
        </w:r>
        <w:r>
          <w:instrText xml:space="preserve"> PAGEREF _Toc29999 \h </w:instrText>
        </w:r>
        <w:r>
          <w:fldChar w:fldCharType="separate"/>
        </w:r>
        <w:r>
          <w:t>42</w:t>
        </w:r>
        <w:r>
          <w:fldChar w:fldCharType="end"/>
        </w:r>
      </w:hyperlink>
    </w:p>
    <w:p>
      <w:pPr>
        <w:pStyle w:val="TOC2"/>
        <w:tabs>
          <w:tab w:val="right" w:leader="dot" w:pos="8306"/>
        </w:tabs>
      </w:pPr>
      <w:hyperlink w:anchor="_Toc24888" w:history="1">
        <w:r>
          <w:rPr>
            <w:rFonts w:ascii="仿宋" w:eastAsia="仿宋" w:hAnsi="仿宋" w:cs="仿宋" w:hint="eastAsia"/>
            <w:lang w:eastAsia="zh-CN"/>
          </w:rPr>
          <w:t>(六)、防静电、触电防护及防雷措施</w:t>
        </w:r>
        <w:r>
          <w:tab/>
        </w:r>
        <w:r>
          <w:fldChar w:fldCharType="begin"/>
        </w:r>
        <w:r>
          <w:instrText xml:space="preserve"> PAGEREF _Toc24888 \h </w:instrText>
        </w:r>
        <w:r>
          <w:fldChar w:fldCharType="separate"/>
        </w:r>
        <w:r>
          <w:t>43</w:t>
        </w:r>
        <w:r>
          <w:fldChar w:fldCharType="end"/>
        </w:r>
      </w:hyperlink>
    </w:p>
    <w:p>
      <w:pPr>
        <w:pStyle w:val="TOC2"/>
        <w:tabs>
          <w:tab w:val="right" w:leader="dot" w:pos="8306"/>
        </w:tabs>
      </w:pPr>
      <w:hyperlink w:anchor="_Toc30684" w:history="1">
        <w:r>
          <w:rPr>
            <w:rFonts w:ascii="仿宋" w:eastAsia="仿宋" w:hAnsi="仿宋" w:cs="仿宋" w:hint="eastAsia"/>
            <w:lang w:eastAsia="zh-CN"/>
          </w:rPr>
          <w:t>(七)、机械设备安全保障措施</w:t>
        </w:r>
        <w:r>
          <w:tab/>
        </w:r>
        <w:r>
          <w:fldChar w:fldCharType="begin"/>
        </w:r>
        <w:r>
          <w:instrText xml:space="preserve"> PAGEREF _Toc30684 \h </w:instrText>
        </w:r>
        <w:r>
          <w:fldChar w:fldCharType="separate"/>
        </w:r>
        <w:r>
          <w:t>44</w:t>
        </w:r>
        <w:r>
          <w:fldChar w:fldCharType="end"/>
        </w:r>
      </w:hyperlink>
    </w:p>
    <w:p>
      <w:pPr>
        <w:pStyle w:val="TOC1"/>
        <w:tabs>
          <w:tab w:val="right" w:leader="dot" w:pos="8306"/>
        </w:tabs>
      </w:pPr>
      <w:hyperlink w:anchor="_Toc21157" w:history="1">
        <w:r>
          <w:rPr>
            <w:rFonts w:ascii="仿宋" w:eastAsia="仿宋" w:hAnsi="仿宋" w:cs="仿宋" w:hint="eastAsia"/>
            <w:lang w:eastAsia="zh-CN"/>
          </w:rPr>
          <w:t>十二、金属炉料项目技术管理</w:t>
        </w:r>
        <w:r>
          <w:tab/>
        </w:r>
        <w:r>
          <w:fldChar w:fldCharType="begin"/>
        </w:r>
        <w:r>
          <w:instrText xml:space="preserve"> PAGEREF _Toc21157 \h </w:instrText>
        </w:r>
        <w:r>
          <w:fldChar w:fldCharType="separate"/>
        </w:r>
        <w:r>
          <w:t>46</w:t>
        </w:r>
        <w:r>
          <w:fldChar w:fldCharType="end"/>
        </w:r>
      </w:hyperlink>
    </w:p>
    <w:p>
      <w:pPr>
        <w:pStyle w:val="TOC2"/>
        <w:tabs>
          <w:tab w:val="right" w:leader="dot" w:pos="8306"/>
        </w:tabs>
      </w:pPr>
      <w:hyperlink w:anchor="_Toc6495" w:history="1">
        <w:r>
          <w:rPr>
            <w:rFonts w:ascii="仿宋" w:eastAsia="仿宋" w:hAnsi="仿宋" w:cs="仿宋" w:hint="eastAsia"/>
            <w:lang w:eastAsia="zh-CN"/>
          </w:rPr>
          <w:t>(一)、技术方案选用方向</w:t>
        </w:r>
        <w:r>
          <w:tab/>
        </w:r>
        <w:r>
          <w:fldChar w:fldCharType="begin"/>
        </w:r>
        <w:r>
          <w:instrText xml:space="preserve"> PAGEREF _Toc6495 \h </w:instrText>
        </w:r>
        <w:r>
          <w:fldChar w:fldCharType="separate"/>
        </w:r>
        <w:r>
          <w:t>46</w:t>
        </w:r>
        <w:r>
          <w:fldChar w:fldCharType="end"/>
        </w:r>
      </w:hyperlink>
    </w:p>
    <w:p>
      <w:pPr>
        <w:pStyle w:val="TOC2"/>
        <w:tabs>
          <w:tab w:val="right" w:leader="dot" w:pos="8306"/>
        </w:tabs>
      </w:pPr>
      <w:hyperlink w:anchor="_Toc26206" w:history="1">
        <w:r>
          <w:rPr>
            <w:rFonts w:ascii="仿宋" w:eastAsia="仿宋" w:hAnsi="仿宋" w:cs="仿宋" w:hint="eastAsia"/>
            <w:lang w:eastAsia="zh-CN"/>
          </w:rPr>
          <w:t>(二)、工艺技术方案选用原则</w:t>
        </w:r>
        <w:r>
          <w:tab/>
        </w:r>
        <w:r>
          <w:fldChar w:fldCharType="begin"/>
        </w:r>
        <w:r>
          <w:instrText xml:space="preserve"> PAGEREF _Toc26206 \h </w:instrText>
        </w:r>
        <w:r>
          <w:fldChar w:fldCharType="separate"/>
        </w:r>
        <w:r>
          <w:t>47</w:t>
        </w:r>
        <w:r>
          <w:fldChar w:fldCharType="end"/>
        </w:r>
      </w:hyperlink>
    </w:p>
    <w:p>
      <w:pPr>
        <w:pStyle w:val="TOC2"/>
        <w:tabs>
          <w:tab w:val="right" w:leader="dot" w:pos="8306"/>
        </w:tabs>
      </w:pPr>
      <w:hyperlink w:anchor="_Toc26767" w:history="1">
        <w:r>
          <w:rPr>
            <w:rFonts w:ascii="仿宋" w:eastAsia="仿宋" w:hAnsi="仿宋" w:cs="仿宋" w:hint="eastAsia"/>
            <w:lang w:eastAsia="zh-CN"/>
          </w:rPr>
          <w:t>(三)、工艺技术方案要求</w:t>
        </w:r>
        <w:r>
          <w:tab/>
        </w:r>
        <w:r>
          <w:fldChar w:fldCharType="begin"/>
        </w:r>
        <w:r>
          <w:instrText xml:space="preserve"> PAGEREF _Toc26767 \h </w:instrText>
        </w:r>
        <w:r>
          <w:fldChar w:fldCharType="separate"/>
        </w:r>
        <w:r>
          <w:t>49</w:t>
        </w:r>
        <w:r>
          <w:fldChar w:fldCharType="end"/>
        </w:r>
      </w:hyperlink>
    </w:p>
    <w:p>
      <w:pPr>
        <w:pStyle w:val="TOC1"/>
        <w:tabs>
          <w:tab w:val="right" w:leader="dot" w:pos="8306"/>
        </w:tabs>
      </w:pPr>
      <w:hyperlink w:anchor="_Toc96" w:history="1">
        <w:r>
          <w:rPr>
            <w:rFonts w:ascii="仿宋" w:eastAsia="仿宋" w:hAnsi="仿宋" w:cs="仿宋" w:hint="eastAsia"/>
            <w:lang w:eastAsia="zh-CN"/>
          </w:rPr>
          <w:t>十三、金属炉料项目变更管理</w:t>
        </w:r>
        <w:r>
          <w:tab/>
        </w:r>
        <w:r>
          <w:fldChar w:fldCharType="begin"/>
        </w:r>
        <w:r>
          <w:instrText xml:space="preserve"> PAGEREF _Toc96 \h </w:instrText>
        </w:r>
        <w:r>
          <w:fldChar w:fldCharType="separate"/>
        </w:r>
        <w:r>
          <w:t>52</w:t>
        </w:r>
        <w:r>
          <w:fldChar w:fldCharType="end"/>
        </w:r>
      </w:hyperlink>
    </w:p>
    <w:p>
      <w:pPr>
        <w:pStyle w:val="TOC2"/>
        <w:tabs>
          <w:tab w:val="right" w:leader="dot" w:pos="8306"/>
        </w:tabs>
      </w:pPr>
      <w:hyperlink w:anchor="_Toc4073" w:history="1">
        <w:r>
          <w:rPr>
            <w:rFonts w:ascii="仿宋" w:eastAsia="仿宋" w:hAnsi="仿宋" w:cs="仿宋" w:hint="eastAsia"/>
            <w:lang w:eastAsia="zh-CN"/>
          </w:rPr>
          <w:t>(一)、变更申请与评估</w:t>
        </w:r>
        <w:r>
          <w:tab/>
        </w:r>
        <w:r>
          <w:fldChar w:fldCharType="begin"/>
        </w:r>
        <w:r>
          <w:instrText xml:space="preserve"> PAGEREF _Toc4073 \h </w:instrText>
        </w:r>
        <w:r>
          <w:fldChar w:fldCharType="separate"/>
        </w:r>
        <w:r>
          <w:t>52</w:t>
        </w:r>
        <w:r>
          <w:fldChar w:fldCharType="end"/>
        </w:r>
      </w:hyperlink>
    </w:p>
    <w:p>
      <w:pPr>
        <w:pStyle w:val="TOC2"/>
        <w:tabs>
          <w:tab w:val="right" w:leader="dot" w:pos="8306"/>
        </w:tabs>
      </w:pPr>
      <w:hyperlink w:anchor="_Toc1484" w:history="1">
        <w:r>
          <w:rPr>
            <w:rFonts w:ascii="仿宋" w:eastAsia="仿宋" w:hAnsi="仿宋" w:cs="仿宋" w:hint="eastAsia"/>
            <w:lang w:eastAsia="zh-CN"/>
          </w:rPr>
          <w:t>(二)、变更实施与控制</w:t>
        </w:r>
        <w:r>
          <w:tab/>
        </w:r>
        <w:r>
          <w:fldChar w:fldCharType="begin"/>
        </w:r>
        <w:r>
          <w:instrText xml:space="preserve"> PAGEREF _Toc1484 \h </w:instrText>
        </w:r>
        <w:r>
          <w:fldChar w:fldCharType="separate"/>
        </w:r>
        <w:r>
          <w:t>52</w:t>
        </w:r>
        <w:r>
          <w:fldChar w:fldCharType="end"/>
        </w:r>
      </w:hyperlink>
    </w:p>
    <w:p>
      <w:pPr>
        <w:pStyle w:val="TOC1"/>
        <w:tabs>
          <w:tab w:val="right" w:leader="dot" w:pos="8306"/>
        </w:tabs>
      </w:pPr>
      <w:hyperlink w:anchor="_Toc31324" w:history="1">
        <w:r>
          <w:rPr>
            <w:rFonts w:ascii="仿宋" w:eastAsia="仿宋" w:hAnsi="仿宋" w:cs="仿宋" w:hint="eastAsia"/>
            <w:lang w:eastAsia="zh-CN"/>
          </w:rPr>
          <w:t>十四、质量管理体系</w:t>
        </w:r>
        <w:r>
          <w:tab/>
        </w:r>
        <w:r>
          <w:fldChar w:fldCharType="begin"/>
        </w:r>
        <w:r>
          <w:instrText xml:space="preserve"> PAGEREF _Toc31324 \h </w:instrText>
        </w:r>
        <w:r>
          <w:fldChar w:fldCharType="separate"/>
        </w:r>
        <w:r>
          <w:t>53</w:t>
        </w:r>
        <w:r>
          <w:fldChar w:fldCharType="end"/>
        </w:r>
      </w:hyperlink>
    </w:p>
    <w:p>
      <w:pPr>
        <w:pStyle w:val="TOC2"/>
        <w:tabs>
          <w:tab w:val="right" w:leader="dot" w:pos="8306"/>
        </w:tabs>
      </w:pPr>
      <w:hyperlink w:anchor="_Toc3827" w:history="1">
        <w:r>
          <w:rPr>
            <w:rFonts w:ascii="仿宋" w:eastAsia="仿宋" w:hAnsi="仿宋" w:cs="仿宋" w:hint="eastAsia"/>
            <w:lang w:eastAsia="zh-CN"/>
          </w:rPr>
          <w:t>(一)、质量目标与方针</w:t>
        </w:r>
        <w:r>
          <w:tab/>
        </w:r>
        <w:r>
          <w:fldChar w:fldCharType="begin"/>
        </w:r>
        <w:r>
          <w:instrText xml:space="preserve"> PAGEREF _Toc3827 \h </w:instrText>
        </w:r>
        <w:r>
          <w:fldChar w:fldCharType="separate"/>
        </w:r>
        <w:r>
          <w:t>53</w:t>
        </w:r>
        <w:r>
          <w:fldChar w:fldCharType="end"/>
        </w:r>
      </w:hyperlink>
    </w:p>
    <w:p>
      <w:pPr>
        <w:pStyle w:val="TOC2"/>
        <w:tabs>
          <w:tab w:val="right" w:leader="dot" w:pos="8306"/>
        </w:tabs>
      </w:pPr>
      <w:hyperlink w:anchor="_Toc23435" w:history="1">
        <w:r>
          <w:rPr>
            <w:rFonts w:ascii="仿宋" w:eastAsia="仿宋" w:hAnsi="仿宋" w:cs="仿宋" w:hint="eastAsia"/>
            <w:lang w:eastAsia="zh-CN"/>
          </w:rPr>
          <w:t>(二)、质量管理责任</w:t>
        </w:r>
        <w:r>
          <w:tab/>
        </w:r>
        <w:r>
          <w:fldChar w:fldCharType="begin"/>
        </w:r>
        <w:r>
          <w:instrText xml:space="preserve"> PAGEREF _Toc23435 \h </w:instrText>
        </w:r>
        <w:r>
          <w:fldChar w:fldCharType="separate"/>
        </w:r>
        <w:r>
          <w:t>54</w:t>
        </w:r>
        <w:r>
          <w:fldChar w:fldCharType="end"/>
        </w:r>
      </w:hyperlink>
    </w:p>
    <w:p>
      <w:pPr>
        <w:pStyle w:val="TOC2"/>
        <w:tabs>
          <w:tab w:val="right" w:leader="dot" w:pos="8306"/>
        </w:tabs>
      </w:pPr>
      <w:hyperlink w:anchor="_Toc29470" w:history="1">
        <w:r>
          <w:rPr>
            <w:rFonts w:ascii="仿宋" w:eastAsia="仿宋" w:hAnsi="仿宋" w:cs="仿宋" w:hint="eastAsia"/>
            <w:lang w:eastAsia="zh-CN"/>
          </w:rPr>
          <w:t>(三)、质量管理体系文件</w:t>
        </w:r>
        <w:r>
          <w:tab/>
        </w:r>
        <w:r>
          <w:fldChar w:fldCharType="begin"/>
        </w:r>
        <w:r>
          <w:instrText xml:space="preserve"> PAGEREF _Toc29470 \h </w:instrText>
        </w:r>
        <w:r>
          <w:fldChar w:fldCharType="separate"/>
        </w:r>
        <w:r>
          <w:t>55</w:t>
        </w:r>
        <w:r>
          <w:fldChar w:fldCharType="end"/>
        </w:r>
      </w:hyperlink>
    </w:p>
    <w:p>
      <w:pPr>
        <w:pStyle w:val="TOC2"/>
        <w:tabs>
          <w:tab w:val="right" w:leader="dot" w:pos="8306"/>
        </w:tabs>
      </w:pPr>
      <w:hyperlink w:anchor="_Toc7939" w:history="1">
        <w:r>
          <w:rPr>
            <w:rFonts w:ascii="仿宋" w:eastAsia="仿宋" w:hAnsi="仿宋" w:cs="仿宋" w:hint="eastAsia"/>
            <w:lang w:eastAsia="zh-CN"/>
          </w:rPr>
          <w:t>(四)、质量培训与教育</w:t>
        </w:r>
        <w:r>
          <w:tab/>
        </w:r>
        <w:r>
          <w:fldChar w:fldCharType="begin"/>
        </w:r>
        <w:r>
          <w:instrText xml:space="preserve"> PAGEREF _Toc7939 \h </w:instrText>
        </w:r>
        <w:r>
          <w:fldChar w:fldCharType="separate"/>
        </w:r>
        <w:r>
          <w:t>57</w:t>
        </w:r>
        <w:r>
          <w:fldChar w:fldCharType="end"/>
        </w:r>
      </w:hyperlink>
    </w:p>
    <w:p>
      <w:pPr>
        <w:pStyle w:val="TOC2"/>
        <w:tabs>
          <w:tab w:val="right" w:leader="dot" w:pos="8306"/>
        </w:tabs>
      </w:pPr>
      <w:hyperlink w:anchor="_Toc17253" w:history="1">
        <w:r>
          <w:rPr>
            <w:rFonts w:ascii="仿宋" w:eastAsia="仿宋" w:hAnsi="仿宋" w:cs="仿宋" w:hint="eastAsia"/>
            <w:lang w:eastAsia="zh-CN"/>
          </w:rPr>
          <w:t>(五)、质量审核与评价</w:t>
        </w:r>
        <w:r>
          <w:tab/>
        </w:r>
        <w:r>
          <w:fldChar w:fldCharType="begin"/>
        </w:r>
        <w:r>
          <w:instrText xml:space="preserve"> PAGEREF _Toc17253 \h </w:instrText>
        </w:r>
        <w:r>
          <w:fldChar w:fldCharType="separate"/>
        </w:r>
        <w:r>
          <w:t>58</w:t>
        </w:r>
        <w:r>
          <w:fldChar w:fldCharType="end"/>
        </w:r>
      </w:hyperlink>
    </w:p>
    <w:p>
      <w:pPr>
        <w:pStyle w:val="TOC2"/>
        <w:tabs>
          <w:tab w:val="right" w:leader="dot" w:pos="8306"/>
        </w:tabs>
      </w:pPr>
      <w:hyperlink w:anchor="_Toc7736" w:history="1">
        <w:r>
          <w:rPr>
            <w:rFonts w:ascii="仿宋" w:eastAsia="仿宋" w:hAnsi="仿宋" w:cs="仿宋" w:hint="eastAsia"/>
            <w:lang w:eastAsia="zh-CN"/>
          </w:rPr>
          <w:t>(六)、不符合与纠正措施</w:t>
        </w:r>
        <w:r>
          <w:tab/>
        </w:r>
        <w:r>
          <w:fldChar w:fldCharType="begin"/>
        </w:r>
        <w:r>
          <w:instrText xml:space="preserve"> PAGEREF _Toc7736 \h </w:instrText>
        </w:r>
        <w:r>
          <w:fldChar w:fldCharType="separate"/>
        </w:r>
        <w:r>
          <w:t>60</w:t>
        </w:r>
        <w:r>
          <w:fldChar w:fldCharType="end"/>
        </w:r>
      </w:hyperlink>
    </w:p>
    <w:p>
      <w:pPr>
        <w:pStyle w:val="TOC1"/>
        <w:tabs>
          <w:tab w:val="right" w:leader="dot" w:pos="8306"/>
        </w:tabs>
      </w:pPr>
      <w:hyperlink w:anchor="_Toc13636" w:history="1">
        <w:r>
          <w:rPr>
            <w:rFonts w:ascii="仿宋" w:eastAsia="仿宋" w:hAnsi="仿宋" w:cs="仿宋" w:hint="eastAsia"/>
            <w:lang w:eastAsia="zh-CN"/>
          </w:rPr>
          <w:t>十五、营销与推广策略</w:t>
        </w:r>
        <w:r>
          <w:tab/>
        </w:r>
        <w:r>
          <w:fldChar w:fldCharType="begin"/>
        </w:r>
        <w:r>
          <w:instrText xml:space="preserve"> PAGEREF _Toc13636 \h </w:instrText>
        </w:r>
        <w:r>
          <w:fldChar w:fldCharType="separate"/>
        </w:r>
        <w:r>
          <w:t>61</w:t>
        </w:r>
        <w:r>
          <w:fldChar w:fldCharType="end"/>
        </w:r>
      </w:hyperlink>
    </w:p>
    <w:p>
      <w:pPr>
        <w:pStyle w:val="TOC2"/>
        <w:tabs>
          <w:tab w:val="right" w:leader="dot" w:pos="8306"/>
        </w:tabs>
      </w:pPr>
      <w:hyperlink w:anchor="_Toc15170" w:history="1">
        <w:r>
          <w:rPr>
            <w:rFonts w:ascii="仿宋" w:eastAsia="仿宋" w:hAnsi="仿宋" w:cs="仿宋" w:hint="eastAsia"/>
            <w:lang w:eastAsia="zh-CN"/>
          </w:rPr>
          <w:t>(一)、产品/服务定位与特点</w:t>
        </w:r>
        <w:r>
          <w:tab/>
        </w:r>
        <w:r>
          <w:fldChar w:fldCharType="begin"/>
        </w:r>
        <w:r>
          <w:instrText xml:space="preserve"> PAGEREF _Toc15170 \h </w:instrText>
        </w:r>
        <w:r>
          <w:fldChar w:fldCharType="separate"/>
        </w:r>
        <w:r>
          <w:t>61</w:t>
        </w:r>
        <w:r>
          <w:fldChar w:fldCharType="end"/>
        </w:r>
      </w:hyperlink>
    </w:p>
    <w:p>
      <w:pPr>
        <w:pStyle w:val="TOC2"/>
        <w:tabs>
          <w:tab w:val="right" w:leader="dot" w:pos="8306"/>
        </w:tabs>
      </w:pPr>
      <w:hyperlink w:anchor="_Toc17107" w:history="1">
        <w:r>
          <w:rPr>
            <w:rFonts w:ascii="仿宋" w:eastAsia="仿宋" w:hAnsi="仿宋" w:cs="仿宋" w:hint="eastAsia"/>
            <w:lang w:eastAsia="zh-CN"/>
          </w:rPr>
          <w:t>(二)、市场定位与竞争分析</w:t>
        </w:r>
        <w:r>
          <w:tab/>
        </w:r>
        <w:r>
          <w:fldChar w:fldCharType="begin"/>
        </w:r>
        <w:r>
          <w:instrText xml:space="preserve"> PAGEREF _Toc17107 \h </w:instrText>
        </w:r>
        <w:r>
          <w:fldChar w:fldCharType="separate"/>
        </w:r>
        <w:r>
          <w:t>62</w:t>
        </w:r>
        <w:r>
          <w:fldChar w:fldCharType="end"/>
        </w:r>
      </w:hyperlink>
    </w:p>
    <w:p>
      <w:pPr>
        <w:pStyle w:val="TOC2"/>
        <w:tabs>
          <w:tab w:val="right" w:leader="dot" w:pos="8306"/>
        </w:tabs>
      </w:pPr>
      <w:hyperlink w:anchor="_Toc11955" w:history="1">
        <w:r>
          <w:rPr>
            <w:rFonts w:ascii="仿宋" w:eastAsia="仿宋" w:hAnsi="仿宋" w:cs="仿宋" w:hint="eastAsia"/>
            <w:lang w:eastAsia="zh-CN"/>
          </w:rPr>
          <w:t>(三)、营销渠道与策略</w:t>
        </w:r>
        <w:r>
          <w:tab/>
        </w:r>
        <w:r>
          <w:fldChar w:fldCharType="begin"/>
        </w:r>
        <w:r>
          <w:instrText xml:space="preserve"> PAGEREF _Toc11955 \h </w:instrText>
        </w:r>
        <w:r>
          <w:fldChar w:fldCharType="separate"/>
        </w:r>
        <w:r>
          <w:t>63</w:t>
        </w:r>
        <w:r>
          <w:fldChar w:fldCharType="end"/>
        </w:r>
      </w:hyperlink>
    </w:p>
    <w:p>
      <w:pPr>
        <w:pStyle w:val="TOC2"/>
        <w:tabs>
          <w:tab w:val="right" w:leader="dot" w:pos="8306"/>
        </w:tabs>
      </w:pPr>
      <w:hyperlink w:anchor="_Toc13772" w:history="1">
        <w:r>
          <w:rPr>
            <w:rFonts w:ascii="仿宋" w:eastAsia="仿宋" w:hAnsi="仿宋" w:cs="仿宋" w:hint="eastAsia"/>
            <w:lang w:eastAsia="zh-CN"/>
          </w:rPr>
          <w:t>(四)、推广与宣传活动</w:t>
        </w:r>
        <w:r>
          <w:tab/>
        </w:r>
        <w:r>
          <w:fldChar w:fldCharType="begin"/>
        </w:r>
        <w:r>
          <w:instrText xml:space="preserve"> PAGEREF _Toc13772 \h </w:instrText>
        </w:r>
        <w:r>
          <w:fldChar w:fldCharType="separate"/>
        </w:r>
        <w:r>
          <w:t>64</w:t>
        </w:r>
        <w:r>
          <w:fldChar w:fldCharType="end"/>
        </w:r>
      </w:hyperlink>
    </w:p>
    <w:p>
      <w:pPr>
        <w:pStyle w:val="TOC1"/>
        <w:tabs>
          <w:tab w:val="right" w:leader="dot" w:pos="8306"/>
        </w:tabs>
      </w:pPr>
      <w:hyperlink w:anchor="_Toc2307" w:history="1">
        <w:r>
          <w:rPr>
            <w:rFonts w:ascii="仿宋" w:eastAsia="仿宋" w:hAnsi="仿宋" w:cs="仿宋" w:hint="eastAsia"/>
            <w:lang w:eastAsia="zh-CN"/>
          </w:rPr>
          <w:t>十六、供应链管理</w:t>
        </w:r>
        <w:r>
          <w:tab/>
        </w:r>
        <w:r>
          <w:fldChar w:fldCharType="begin"/>
        </w:r>
        <w:r>
          <w:instrText xml:space="preserve"> PAGEREF _Toc2307 \h </w:instrText>
        </w:r>
        <w:r>
          <w:fldChar w:fldCharType="separate"/>
        </w:r>
        <w:r>
          <w:t>70</w:t>
        </w:r>
        <w:r>
          <w:fldChar w:fldCharType="end"/>
        </w:r>
      </w:hyperlink>
    </w:p>
    <w:p>
      <w:pPr>
        <w:pStyle w:val="TOC2"/>
        <w:tabs>
          <w:tab w:val="right" w:leader="dot" w:pos="8306"/>
        </w:tabs>
      </w:pPr>
      <w:hyperlink w:anchor="_Toc15306" w:history="1">
        <w:r>
          <w:rPr>
            <w:rFonts w:ascii="仿宋" w:eastAsia="仿宋" w:hAnsi="仿宋" w:cs="仿宋" w:hint="eastAsia"/>
            <w:lang w:eastAsia="zh-CN"/>
          </w:rPr>
          <w:t>(一)、供应链战略规划</w:t>
        </w:r>
        <w:r>
          <w:tab/>
        </w:r>
        <w:r>
          <w:fldChar w:fldCharType="begin"/>
        </w:r>
        <w:r>
          <w:instrText xml:space="preserve"> PAGEREF _Toc15306 \h </w:instrText>
        </w:r>
        <w:r>
          <w:fldChar w:fldCharType="separate"/>
        </w:r>
        <w:r>
          <w:t>70</w:t>
        </w:r>
        <w:r>
          <w:fldChar w:fldCharType="end"/>
        </w:r>
      </w:hyperlink>
    </w:p>
    <w:p>
      <w:pPr>
        <w:pStyle w:val="TOC2"/>
        <w:tabs>
          <w:tab w:val="right" w:leader="dot" w:pos="8306"/>
        </w:tabs>
      </w:pPr>
      <w:hyperlink w:anchor="_Toc11357" w:history="1">
        <w:r>
          <w:rPr>
            <w:rFonts w:ascii="仿宋" w:eastAsia="仿宋" w:hAnsi="仿宋" w:cs="仿宋" w:hint="eastAsia"/>
            <w:lang w:eastAsia="zh-CN"/>
          </w:rPr>
          <w:t>(二)、供应商选择与合作</w:t>
        </w:r>
        <w:r>
          <w:tab/>
        </w:r>
        <w:r>
          <w:fldChar w:fldCharType="begin"/>
        </w:r>
        <w:r>
          <w:instrText xml:space="preserve"> PAGEREF _Toc11357 \h </w:instrText>
        </w:r>
        <w:r>
          <w:fldChar w:fldCharType="separate"/>
        </w:r>
        <w:r>
          <w:t>71</w:t>
        </w:r>
        <w:r>
          <w:fldChar w:fldCharType="end"/>
        </w:r>
      </w:hyperlink>
    </w:p>
    <w:p>
      <w:pPr>
        <w:pStyle w:val="TOC2"/>
        <w:tabs>
          <w:tab w:val="right" w:leader="dot" w:pos="8306"/>
        </w:tabs>
      </w:pPr>
      <w:hyperlink w:anchor="_Toc21855" w:history="1">
        <w:r>
          <w:rPr>
            <w:rFonts w:ascii="仿宋" w:eastAsia="仿宋" w:hAnsi="仿宋" w:cs="仿宋" w:hint="eastAsia"/>
            <w:lang w:eastAsia="zh-CN"/>
          </w:rPr>
          <w:t>(三)、物流与库存管理</w:t>
        </w:r>
        <w:r>
          <w:tab/>
        </w:r>
        <w:r>
          <w:fldChar w:fldCharType="begin"/>
        </w:r>
        <w:r>
          <w:instrText xml:space="preserve"> PAGEREF _Toc21855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26"/>
      <w:r>
        <w:rPr>
          <w:rFonts w:ascii="仿宋" w:eastAsia="仿宋" w:hAnsi="仿宋" w:cs="仿宋" w:hint="eastAsia"/>
          <w:sz w:val="28"/>
          <w:lang w:eastAsia="zh-CN"/>
        </w:rPr>
        <w:t>一、金属炉料项目危机管理</w:t>
      </w:r>
      <w:bookmarkEnd w:id="2"/>
    </w:p>
    <w:p>
      <w:pPr>
        <w:pStyle w:val="Heading2"/>
        <w:rPr>
          <w:rFonts w:ascii="仿宋" w:eastAsia="仿宋" w:hAnsi="仿宋" w:cs="仿宋" w:hint="eastAsia"/>
          <w:lang w:eastAsia="zh-CN"/>
        </w:rPr>
      </w:pPr>
      <w:bookmarkStart w:id="3" w:name="_Toc16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项目危机管理中，危机预警与识别是确保金属炉料项目稳健运行的核心步骤。通过建立全面的监测机制，金属炉料项目团队旨在及时发现和理解潜在的风险和危机因素，以便采取及时的预防和应对措施，确保金属炉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首先，通过深入的风险评估，金属炉料项目团队全面分析了整个金属炉料项目和各个阶段可能存在的威胁。这包括准确评估每个潜在风险的发生概率和可能影响的程度，为后续危机预警提供了有力支持。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炉料项目团队着重于明确定义金属炉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炉料项目进展的持续监控，团队能够及时发现潜在问题并作出迅速反应。金属炉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在这一阶段，团队的专业素养和反应速度将发挥至关重要的作用，以确保潜在危机能够在初期得到有效的处理，最大程度地减轻负面影响。通过危机预警与识别，金属炉料项目得以更有序、可控地推进。</w:t>
      </w:r>
    </w:p>
    <w:p>
      <w:pPr>
        <w:pStyle w:val="Heading2"/>
        <w:ind w:firstLine="560" w:firstLineChars="200"/>
        <w:rPr>
          <w:rFonts w:ascii="仿宋" w:eastAsia="仿宋" w:hAnsi="仿宋" w:cs="仿宋" w:hint="eastAsia"/>
          <w:sz w:val="28"/>
          <w:lang w:eastAsia="zh-CN"/>
        </w:rPr>
      </w:pPr>
      <w:bookmarkStart w:id="4" w:name="_Toc270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在危机发生时，金属炉料项目团队立即行动，成立了应急小组。该小组的任务是迅速制定并实施紧急应对措施，以最小化潜在损失。以下是采取的主要措施：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暂停金属炉料项目进度：为遏制危机蔓延，金属炉料项目暂时停止进行，以便全面评估当前状况。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资源重新分配：重新评估金属炉料项目资源的分配，确保最大限度地减小损失。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实时沟通：与关键利益相关者建立实时沟通机制，向他们传递金属炉料项目危机的实际状况，保障金属炉料项目核心利益。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在紧急应对的同时，金属炉料项目团队强调了团队协作和有效沟通的重要性。以下是团队协作的关键举措：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信息共享机制：建立了信息共享平台，确保团队成员能够及时获取金属炉料项目危机的实时信息。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领导者沟通：金属炉料项目领导者通过定期会议和即时沟通工具，指导团队应对危机，保持团队稳定运行。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随着危机得到初步控制，金属炉料项目团队转向制定恢复计划，以确保金属炉料项目能够从中迅速恢复。主要恢复计划包括：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修复受损的进度计划：重新评估金属炉料项目进度，制定修复计划，确保金属炉料项目尽快回归正常进程。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重新调整资源分配：优化资源分配，确保金属炉料项目在有限资源下高效运转。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风险管理机制加强：对金属炉料项目风险进行全面评估，制定更强化的风险管理策略，以预防未来可能的危机。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963"/>
      <w:r>
        <w:rPr>
          <w:rFonts w:ascii="仿宋" w:eastAsia="仿宋" w:hAnsi="仿宋" w:cs="仿宋" w:hint="eastAsia"/>
          <w:sz w:val="28"/>
          <w:lang w:eastAsia="zh-CN"/>
        </w:rPr>
        <w:t>二、金属炉料项目文档管理</w:t>
      </w:r>
      <w:bookmarkEnd w:id="5"/>
    </w:p>
    <w:p>
      <w:pPr>
        <w:pStyle w:val="Heading2"/>
        <w:rPr>
          <w:rFonts w:ascii="仿宋" w:eastAsia="仿宋" w:hAnsi="仿宋" w:cs="仿宋" w:hint="eastAsia"/>
          <w:lang w:eastAsia="zh-CN"/>
        </w:rPr>
      </w:pPr>
      <w:bookmarkStart w:id="6" w:name="_Toc816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金属炉料项目高度重视文档的质量和准确性，以支持金属炉料项目的各项活动和决策。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文档的编制始于金属炉料项目计划的初期，我们制定了详细的文档编制计划，明确了每个文档的内容、格式和编写责任人。在金属炉料项目启动阶段，我们首先编制了金属炉料项目章程，明确定义了金属炉料项目的目标、范围、风险等关键要素。随后，金属炉料项目团队根据计划陆续编制了需求文档、设计文档、测试文档等各类文档，确保金属炉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炉料项目管理中的重要环节，旨在确保金属炉料项目文档符合质量标准和金属炉料项目需求。在金属炉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除了内部审查，我们还进行了外部审查，邀请金属炉料项目相关利益方和专业领域的专家对文档进行独立审查。这有助于获取更全面、客观的反馈，确保金属炉料项目文档不仅符合内部标准，也满足外部需求。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金属炉料项目在文档编制与审查方面建立了严格的管理机制，通过规范的流程和多维度的审查，确保金属炉料项目文档的质量、准确性和可靠性，为金属炉料项目的顺利推进提供了有力支持。</w:t>
      </w:r>
    </w:p>
    <w:p>
      <w:pPr>
        <w:pStyle w:val="Heading2"/>
        <w:ind w:firstLine="560" w:firstLineChars="200"/>
        <w:rPr>
          <w:rFonts w:ascii="仿宋" w:eastAsia="仿宋" w:hAnsi="仿宋" w:cs="仿宋" w:hint="eastAsia"/>
          <w:sz w:val="28"/>
          <w:lang w:eastAsia="zh-CN"/>
        </w:rPr>
      </w:pPr>
      <w:bookmarkStart w:id="7" w:name="_Toc3083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我们通过多渠道发布文档，包括电子邮件、金属炉料项目管理平台、内部网站等，以满足不同团队成员的偏好和需求。多渠道发布确保了信息的全面覆盖。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我们采用了精细的权限控制，确保只有授权人员可以访问敏感信息。这种安全措施保护了金属炉料项目文档的机密性，防止了未经授权的信息泄露。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20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文档存档与归档是金属炉料项目生命周期中一个至关重要的环节，直接关系到金属炉料项目信息的长期保存和历史记录的完整性。在金属炉料项目中，我们实施了一系列有效的文档存档与归档管理策略：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01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50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金属炉料项目的主要产品是XXXX，预计年产值为XXX万元。这一产品在市场中占据着重要的地位，其广泛的应用范围使得该金属炉料项目的市场前景非常广阔。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炉料项目的xxx产品作为重要的原材料之一，将在多个领域发挥关键作用。其在建筑、交通、能源等方面的广泛应用将为整个产业链提供强大的支持，形成产业协同效应。金属炉料项目的年产值XXX万XXX万XXX万万元不仅反映了其在市场上的巨大潜力，更预示着它对国民经济的积极贡献。这种关联度高、涉及面广的产业关系，使得该金属炉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81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总征地面积为XXXX平方米，相当于约XX.XX亩，其中净用地面积为XXXX平方米，红线范围内相当于约XX.XX亩。这一用地规模充分考虑了金属炉料项目的建设需求，保障了金属炉料项目在合适的空间内得以充分发展。金属炉料项目规划的总建筑面积为XXXX平方米，其中主体工程建设占XXXX平方米，计容建筑面积达XXXX平方米。预计建筑工程的投资将达到XXXX万元，为金属炉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计划购置的设备共计XXXX台（套），设备购置费用为XXXX万元。这一设备购置计划充分考虑到金属炉料项目的生产需求和技术要求，确保了金属炉料项目在生产运营中具备先进的技术装备和高效的生产能力。设备的合理配置将为金属炉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炉料项目计划总投资为XXXX万元，预计年实现营业收入为XXXX万元。这一产能规模的设定旨在确保金属炉料项目能够在投资与回报之间取得平衡，实现长期可持续的发展。金属炉料项目的总投资充分考虑到各个方面的需求，包括用地建设、设备购置等多个环节，以确保金属炉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5922"/>
      <w:r>
        <w:rPr>
          <w:rFonts w:ascii="仿宋" w:eastAsia="仿宋" w:hAnsi="仿宋" w:cs="仿宋" w:hint="eastAsia"/>
          <w:sz w:val="28"/>
          <w:lang w:eastAsia="zh-CN"/>
        </w:rPr>
        <w:t>四、金属炉料项目选址可行性分析</w:t>
      </w:r>
      <w:bookmarkEnd w:id="12"/>
    </w:p>
    <w:p>
      <w:pPr>
        <w:pStyle w:val="Heading2"/>
        <w:rPr>
          <w:rFonts w:ascii="仿宋" w:eastAsia="仿宋" w:hAnsi="仿宋" w:cs="仿宋" w:hint="eastAsia"/>
          <w:lang w:eastAsia="zh-CN"/>
        </w:rPr>
      </w:pPr>
      <w:bookmarkStart w:id="13" w:name="_Toc8254"/>
      <w:r>
        <w:rPr>
          <w:rFonts w:ascii="仿宋" w:eastAsia="仿宋" w:hAnsi="仿宋" w:cs="仿宋" w:hint="eastAsia"/>
          <w:lang w:eastAsia="zh-CN"/>
        </w:rPr>
        <w:t>(一)、金属炉料项目选址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该金属炉料项目选址位于XX省XX市XX区XXX街道</w:t>
      </w:r>
    </w:p>
    <w:p>
      <w:pPr>
        <w:pStyle w:val="Heading2"/>
        <w:ind w:firstLine="560" w:firstLineChars="200"/>
        <w:rPr>
          <w:rFonts w:ascii="仿宋" w:eastAsia="仿宋" w:hAnsi="仿宋" w:cs="仿宋" w:hint="eastAsia"/>
          <w:sz w:val="28"/>
          <w:lang w:eastAsia="zh-CN"/>
        </w:rPr>
      </w:pPr>
      <w:bookmarkStart w:id="14" w:name="_Toc86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金属炉料项目的征地面积将根据金属炉料项目的实际规模和需求进行精确规划。具体面积XXX平方米，旨在确保金属炉料项目不仅能够满足当前的发展需求，还能够预留空间以适应未来的扩展。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净用地面积是在征地面积基础上去除不可利用面积后的实际可开发用地。具体面积XXX平方米，考虑到环保、交通、安全等多方面因素，以确保金属炉料项目在整体利用效率上达到最优。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金属炉料项目计划建设的建筑总规模具体面积XXX平方米。这一规模的确定综合考虑了金属炉料项目的性质、规模，以及城市规划的相关要求，确保建筑布局与周边环境协调一致。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绿地率是金属炉料项目用地中被规划为绿地的比例。具体面积XXX平方米，旨在通过合理规划绿地，改善金属炉料项目周边环境，提升居民生活质量，并符合城市整体绿化规划。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容积率是用地上可以建设的建筑总体积与用地面积之比。具体面积XXX，通过合理的容积率规划，确保金属炉料项目建筑规模与周边环境和谐共生。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确保金属炉料项目选址与当地城市规划相一致，具体面积XXX平方米。通过与城市规划部门深入沟通，确保金属炉料项目不仅符合城市的整体发展方向，还能够融入城市的发展布局，为城市的长远发展贡献力量。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炉料项目选址符合当地产业政策，具体面积XXX平方米。这包括金属炉料项目对当地经济的促进作用，以及对相关产业的带动效应，确保金属炉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用地总体要求必须符合环保和可持续发展的原则，具体面积XXX平方米。通过采用绿色建筑设计、节能减排等措施，确保金属炉料项目在建设和运营过程中对环境的影响最小化，达到可持续发展的要求。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确保金属炉料项目选址具备必要的公共设施配套，具体面积XXX平方米。这包括交通便利性、教育、医疗等基础设施，以提高居民生活品质，使得金属炉料项目选址更具吸引力。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考虑用地总体要求对当地社会稳定性的影响，具体面积XXX平方米。通过深入了解当地社区反馈，确保金属炉料项目的选址和建设过程对当地社会和谐稳定产生积极作用。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金属炉料项目选址不仅符合法规和规划，还在实际操作中具有可行性。这一全面规划将为金属炉料项目的成功实施提供坚实的基础，确保金属炉料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95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炉料项目的设备规划和空间设计中，我们将采取灵活设备布局的措施。设备布局将根据实际需求进行灵活设计，避免不必要的浪费。通过合理规划设备摆放位置，我们将提高设备的利用率，减少设备间距，以确保金属炉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炉料项目内部引入共享设施的概念，例如共享会议室、办公区等。通过这种方式，我们可以减少对资源的重复建设，提高资源共享效率，从而减小金属炉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1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炉料项目的总图布置中，我们将不同功能区域进行明确的规划，以最大程度满足金属炉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2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炉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金属炉料项目对环境的影响是综合评价的重要因素之一。我们将详细考虑选址周边的自然环境、生态保护区、水源地等情况，确保金属炉料项目的建设和运营对环境影响最小化，并符合当地的环保法规标准。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对选址的评价还需充分考虑当地政府的产业政策和法规。我们将详细了解金属炉料项目所在地的相关政策，确保金属炉料项目的规划和运营与当地法规相符，降低不必要的法律风险。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考虑到社会稳定性对企业运营的重要性，我们将评估选址地区的社会安全情况、劳工关系、社区反馈等方面，以确保金属炉料项目的建设和运营不会受到社会稳定性的负面影响。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最后，我们将综合考虑用地成本，包括土地购置费用、土地开发成本等。通过对用地成本的详细评估，我们能够做出更为精确的经济效益分析，为金属炉料项目的投资决策提供有力支持。</w:t>
      </w:r>
    </w:p>
    <w:p>
      <w:pPr>
        <w:pStyle w:val="Heading1"/>
        <w:ind w:firstLine="560" w:firstLineChars="200"/>
        <w:rPr>
          <w:rFonts w:ascii="仿宋" w:eastAsia="仿宋" w:hAnsi="仿宋" w:cs="仿宋" w:hint="eastAsia"/>
          <w:sz w:val="28"/>
          <w:lang w:eastAsia="zh-CN"/>
        </w:rPr>
      </w:pPr>
      <w:bookmarkStart w:id="18" w:name="_Toc14672"/>
      <w:r>
        <w:rPr>
          <w:rFonts w:ascii="仿宋" w:eastAsia="仿宋" w:hAnsi="仿宋" w:cs="仿宋" w:hint="eastAsia"/>
          <w:sz w:val="28"/>
          <w:lang w:eastAsia="zh-CN"/>
        </w:rPr>
        <w:t>五、金属炉料项目绩效评估</w:t>
      </w:r>
      <w:bookmarkEnd w:id="18"/>
    </w:p>
    <w:p>
      <w:pPr>
        <w:pStyle w:val="Heading2"/>
        <w:rPr>
          <w:rFonts w:ascii="仿宋" w:eastAsia="仿宋" w:hAnsi="仿宋" w:cs="仿宋" w:hint="eastAsia"/>
          <w:lang w:eastAsia="zh-CN"/>
        </w:rPr>
      </w:pPr>
      <w:bookmarkStart w:id="19" w:name="_Toc1861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炉料项目中，我们设计了一套全面的绩效评估指标，以确保金属炉料项目的可控和成功交付。这些指标跨足金属炉料项目目标、成本、进度和质量等多个维度，为我们提供了全面洞察金属炉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目标达成率是我们关注的首要指标。我们设定了明确的目标，并通过定期监测和评估，迅速发现并应对潜在的目标偏差。这为金属炉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炉料项目进度作为关键的绩效指标之一，得到了精心的关注。我们制定了详细的金属炉料项目进度计划，并设立了进度符合度指标，确保实际进度与计划进度保持一致。这使我们能够快速发现和解决潜在的进度问题，保持金属炉料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https://d.book118.com/248122016107006044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金属炉料项目规划设计蓝图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7497B"/>
    <w:rsid w:val="311749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2201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2024-03-02T22:25:00Z</dcterms:created>
  <dcterms:modified xsi:type="dcterms:W3CDTF">2024-03-02T22:25:55Z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7EEC5DCA7DA0417AA0443DEC1121351A_11</vt:lpwstr>
  </property>
  <property fmtid="{D5CDD505-2E9C-101B-9397-08002B2CF9AE}" pid="3" name="KSOProductBuildVer">
    <vt:lpwstr>2052-12.1.0.16388</vt:lpwstr>
  </property>
</Properties>
</file>