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冷却器项目计划设计方案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04" w:history="1">
        <w:r>
          <w:rPr>
            <w:rFonts w:ascii="仿宋" w:eastAsia="仿宋" w:hAnsi="仿宋" w:cs="仿宋" w:hint="eastAsia"/>
            <w:lang w:eastAsia="zh-CN"/>
          </w:rPr>
          <w:t>前言</w:t>
        </w:r>
        <w:r>
          <w:tab/>
        </w:r>
        <w:r>
          <w:fldChar w:fldCharType="begin"/>
        </w:r>
        <w:r>
          <w:instrText xml:space="preserve"> PAGEREF _Toc22704 \h </w:instrText>
        </w:r>
        <w:r>
          <w:fldChar w:fldCharType="separate"/>
        </w:r>
        <w:r>
          <w:t>3</w:t>
        </w:r>
        <w:r>
          <w:fldChar w:fldCharType="end"/>
        </w:r>
      </w:hyperlink>
    </w:p>
    <w:p>
      <w:pPr>
        <w:pStyle w:val="TOC1"/>
        <w:tabs>
          <w:tab w:val="right" w:leader="dot" w:pos="8306"/>
        </w:tabs>
      </w:pPr>
      <w:hyperlink w:anchor="_Toc32621" w:history="1">
        <w:r>
          <w:rPr>
            <w:rFonts w:ascii="仿宋" w:eastAsia="仿宋" w:hAnsi="仿宋" w:cs="仿宋" w:hint="eastAsia"/>
            <w:lang w:eastAsia="zh-CN"/>
          </w:rPr>
          <w:t>一、冷却器项目建设单位说明</w:t>
        </w:r>
        <w:r>
          <w:tab/>
        </w:r>
        <w:r>
          <w:fldChar w:fldCharType="begin"/>
        </w:r>
        <w:r>
          <w:instrText xml:space="preserve"> PAGEREF _Toc32621 \h </w:instrText>
        </w:r>
        <w:r>
          <w:fldChar w:fldCharType="separate"/>
        </w:r>
        <w:r>
          <w:t>3</w:t>
        </w:r>
        <w:r>
          <w:fldChar w:fldCharType="end"/>
        </w:r>
      </w:hyperlink>
    </w:p>
    <w:p>
      <w:pPr>
        <w:pStyle w:val="TOC2"/>
        <w:tabs>
          <w:tab w:val="right" w:leader="dot" w:pos="8306"/>
        </w:tabs>
      </w:pPr>
      <w:hyperlink w:anchor="_Toc5611" w:history="1">
        <w:r>
          <w:rPr>
            <w:rFonts w:ascii="仿宋" w:eastAsia="仿宋" w:hAnsi="仿宋" w:cs="仿宋" w:hint="eastAsia"/>
            <w:lang w:eastAsia="zh-CN"/>
          </w:rPr>
          <w:t>(一)、冷却器项目承办单位基本情况</w:t>
        </w:r>
        <w:r>
          <w:tab/>
        </w:r>
        <w:r>
          <w:fldChar w:fldCharType="begin"/>
        </w:r>
        <w:r>
          <w:instrText xml:space="preserve"> PAGEREF _Toc5611 \h </w:instrText>
        </w:r>
        <w:r>
          <w:fldChar w:fldCharType="separate"/>
        </w:r>
        <w:r>
          <w:t>3</w:t>
        </w:r>
        <w:r>
          <w:fldChar w:fldCharType="end"/>
        </w:r>
      </w:hyperlink>
    </w:p>
    <w:p>
      <w:pPr>
        <w:pStyle w:val="TOC2"/>
        <w:tabs>
          <w:tab w:val="right" w:leader="dot" w:pos="8306"/>
        </w:tabs>
      </w:pPr>
      <w:hyperlink w:anchor="_Toc22017" w:history="1">
        <w:r>
          <w:rPr>
            <w:rFonts w:ascii="仿宋" w:eastAsia="仿宋" w:hAnsi="仿宋" w:cs="仿宋" w:hint="eastAsia"/>
            <w:lang w:eastAsia="zh-CN"/>
          </w:rPr>
          <w:t>(二)、公司经济效益分析</w:t>
        </w:r>
        <w:r>
          <w:tab/>
        </w:r>
        <w:r>
          <w:fldChar w:fldCharType="begin"/>
        </w:r>
        <w:r>
          <w:instrText xml:space="preserve"> PAGEREF _Toc22017 \h </w:instrText>
        </w:r>
        <w:r>
          <w:fldChar w:fldCharType="separate"/>
        </w:r>
        <w:r>
          <w:t>4</w:t>
        </w:r>
        <w:r>
          <w:fldChar w:fldCharType="end"/>
        </w:r>
      </w:hyperlink>
    </w:p>
    <w:p>
      <w:pPr>
        <w:pStyle w:val="TOC1"/>
        <w:tabs>
          <w:tab w:val="right" w:leader="dot" w:pos="8306"/>
        </w:tabs>
      </w:pPr>
      <w:hyperlink w:anchor="_Toc24575" w:history="1">
        <w:r>
          <w:rPr>
            <w:rFonts w:ascii="仿宋" w:eastAsia="仿宋" w:hAnsi="仿宋" w:cs="仿宋" w:hint="eastAsia"/>
            <w:lang w:eastAsia="zh-CN"/>
          </w:rPr>
          <w:t>二、市场分析、调研</w:t>
        </w:r>
        <w:r>
          <w:tab/>
        </w:r>
        <w:r>
          <w:fldChar w:fldCharType="begin"/>
        </w:r>
        <w:r>
          <w:instrText xml:space="preserve"> PAGEREF _Toc24575 \h </w:instrText>
        </w:r>
        <w:r>
          <w:fldChar w:fldCharType="separate"/>
        </w:r>
        <w:r>
          <w:t>5</w:t>
        </w:r>
        <w:r>
          <w:fldChar w:fldCharType="end"/>
        </w:r>
      </w:hyperlink>
    </w:p>
    <w:p>
      <w:pPr>
        <w:pStyle w:val="TOC2"/>
        <w:tabs>
          <w:tab w:val="right" w:leader="dot" w:pos="8306"/>
        </w:tabs>
      </w:pPr>
      <w:hyperlink w:anchor="_Toc9337" w:history="1">
        <w:r>
          <w:rPr>
            <w:rFonts w:ascii="仿宋" w:eastAsia="仿宋" w:hAnsi="仿宋" w:cs="仿宋" w:hint="eastAsia"/>
            <w:lang w:eastAsia="zh-CN"/>
          </w:rPr>
          <w:t>(一)、冷却器行业分析</w:t>
        </w:r>
        <w:r>
          <w:tab/>
        </w:r>
        <w:r>
          <w:fldChar w:fldCharType="begin"/>
        </w:r>
        <w:r>
          <w:instrText xml:space="preserve"> PAGEREF _Toc9337 \h </w:instrText>
        </w:r>
        <w:r>
          <w:fldChar w:fldCharType="separate"/>
        </w:r>
        <w:r>
          <w:t>5</w:t>
        </w:r>
        <w:r>
          <w:fldChar w:fldCharType="end"/>
        </w:r>
      </w:hyperlink>
    </w:p>
    <w:p>
      <w:pPr>
        <w:pStyle w:val="TOC2"/>
        <w:tabs>
          <w:tab w:val="right" w:leader="dot" w:pos="8306"/>
        </w:tabs>
      </w:pPr>
      <w:hyperlink w:anchor="_Toc11293" w:history="1">
        <w:r>
          <w:rPr>
            <w:rFonts w:ascii="仿宋" w:eastAsia="仿宋" w:hAnsi="仿宋" w:cs="仿宋" w:hint="eastAsia"/>
            <w:lang w:eastAsia="zh-CN"/>
          </w:rPr>
          <w:t>(二)、冷却器市场分析预测</w:t>
        </w:r>
        <w:r>
          <w:tab/>
        </w:r>
        <w:r>
          <w:fldChar w:fldCharType="begin"/>
        </w:r>
        <w:r>
          <w:instrText xml:space="preserve"> PAGEREF _Toc11293 \h </w:instrText>
        </w:r>
        <w:r>
          <w:fldChar w:fldCharType="separate"/>
        </w:r>
        <w:r>
          <w:t>5</w:t>
        </w:r>
        <w:r>
          <w:fldChar w:fldCharType="end"/>
        </w:r>
      </w:hyperlink>
    </w:p>
    <w:p>
      <w:pPr>
        <w:pStyle w:val="TOC1"/>
        <w:tabs>
          <w:tab w:val="right" w:leader="dot" w:pos="8306"/>
        </w:tabs>
      </w:pPr>
      <w:hyperlink w:anchor="_Toc24745" w:history="1">
        <w:r>
          <w:rPr>
            <w:rFonts w:ascii="仿宋" w:eastAsia="仿宋" w:hAnsi="仿宋" w:cs="仿宋" w:hint="eastAsia"/>
            <w:lang w:eastAsia="zh-CN"/>
          </w:rPr>
          <w:t>三、冷却器项目文档管理</w:t>
        </w:r>
        <w:r>
          <w:tab/>
        </w:r>
        <w:r>
          <w:fldChar w:fldCharType="begin"/>
        </w:r>
        <w:r>
          <w:instrText xml:space="preserve"> PAGEREF _Toc24745 \h </w:instrText>
        </w:r>
        <w:r>
          <w:fldChar w:fldCharType="separate"/>
        </w:r>
        <w:r>
          <w:t>6</w:t>
        </w:r>
        <w:r>
          <w:fldChar w:fldCharType="end"/>
        </w:r>
      </w:hyperlink>
    </w:p>
    <w:p>
      <w:pPr>
        <w:pStyle w:val="TOC2"/>
        <w:tabs>
          <w:tab w:val="right" w:leader="dot" w:pos="8306"/>
        </w:tabs>
      </w:pPr>
      <w:hyperlink w:anchor="_Toc16526" w:history="1">
        <w:r>
          <w:rPr>
            <w:rFonts w:ascii="仿宋" w:eastAsia="仿宋" w:hAnsi="仿宋" w:cs="仿宋" w:hint="eastAsia"/>
            <w:lang w:eastAsia="zh-CN"/>
          </w:rPr>
          <w:t>(一)、文档编制与审查</w:t>
        </w:r>
        <w:r>
          <w:tab/>
        </w:r>
        <w:r>
          <w:fldChar w:fldCharType="begin"/>
        </w:r>
        <w:r>
          <w:instrText xml:space="preserve"> PAGEREF _Toc16526 \h </w:instrText>
        </w:r>
        <w:r>
          <w:fldChar w:fldCharType="separate"/>
        </w:r>
        <w:r>
          <w:t>6</w:t>
        </w:r>
        <w:r>
          <w:fldChar w:fldCharType="end"/>
        </w:r>
      </w:hyperlink>
    </w:p>
    <w:p>
      <w:pPr>
        <w:pStyle w:val="TOC2"/>
        <w:tabs>
          <w:tab w:val="right" w:leader="dot" w:pos="8306"/>
        </w:tabs>
      </w:pPr>
      <w:hyperlink w:anchor="_Toc18544" w:history="1">
        <w:r>
          <w:rPr>
            <w:rFonts w:ascii="仿宋" w:eastAsia="仿宋" w:hAnsi="仿宋" w:cs="仿宋" w:hint="eastAsia"/>
            <w:lang w:eastAsia="zh-CN"/>
          </w:rPr>
          <w:t>(二)、文档发布与分发</w:t>
        </w:r>
        <w:r>
          <w:tab/>
        </w:r>
        <w:r>
          <w:fldChar w:fldCharType="begin"/>
        </w:r>
        <w:r>
          <w:instrText xml:space="preserve"> PAGEREF _Toc18544 \h </w:instrText>
        </w:r>
        <w:r>
          <w:fldChar w:fldCharType="separate"/>
        </w:r>
        <w:r>
          <w:t>8</w:t>
        </w:r>
        <w:r>
          <w:fldChar w:fldCharType="end"/>
        </w:r>
      </w:hyperlink>
    </w:p>
    <w:p>
      <w:pPr>
        <w:pStyle w:val="TOC2"/>
        <w:tabs>
          <w:tab w:val="right" w:leader="dot" w:pos="8306"/>
        </w:tabs>
      </w:pPr>
      <w:hyperlink w:anchor="_Toc6535" w:history="1">
        <w:r>
          <w:rPr>
            <w:rFonts w:ascii="仿宋" w:eastAsia="仿宋" w:hAnsi="仿宋" w:cs="仿宋" w:hint="eastAsia"/>
            <w:lang w:eastAsia="zh-CN"/>
          </w:rPr>
          <w:t>(三)、文档存档与归档</w:t>
        </w:r>
        <w:r>
          <w:tab/>
        </w:r>
        <w:r>
          <w:fldChar w:fldCharType="begin"/>
        </w:r>
        <w:r>
          <w:instrText xml:space="preserve"> PAGEREF _Toc6535 \h </w:instrText>
        </w:r>
        <w:r>
          <w:fldChar w:fldCharType="separate"/>
        </w:r>
        <w:r>
          <w:t>8</w:t>
        </w:r>
        <w:r>
          <w:fldChar w:fldCharType="end"/>
        </w:r>
      </w:hyperlink>
    </w:p>
    <w:p>
      <w:pPr>
        <w:pStyle w:val="TOC1"/>
        <w:tabs>
          <w:tab w:val="right" w:leader="dot" w:pos="8306"/>
        </w:tabs>
      </w:pPr>
      <w:hyperlink w:anchor="_Toc3516" w:history="1">
        <w:r>
          <w:rPr>
            <w:rFonts w:ascii="仿宋" w:eastAsia="仿宋" w:hAnsi="仿宋" w:cs="仿宋" w:hint="eastAsia"/>
            <w:lang w:eastAsia="zh-CN"/>
          </w:rPr>
          <w:t>四、冷却器项目选址可行性分析</w:t>
        </w:r>
        <w:r>
          <w:tab/>
        </w:r>
        <w:r>
          <w:fldChar w:fldCharType="begin"/>
        </w:r>
        <w:r>
          <w:instrText xml:space="preserve"> PAGEREF _Toc3516 \h </w:instrText>
        </w:r>
        <w:r>
          <w:fldChar w:fldCharType="separate"/>
        </w:r>
        <w:r>
          <w:t>10</w:t>
        </w:r>
        <w:r>
          <w:fldChar w:fldCharType="end"/>
        </w:r>
      </w:hyperlink>
    </w:p>
    <w:p>
      <w:pPr>
        <w:pStyle w:val="TOC2"/>
        <w:tabs>
          <w:tab w:val="right" w:leader="dot" w:pos="8306"/>
        </w:tabs>
      </w:pPr>
      <w:hyperlink w:anchor="_Toc21921" w:history="1">
        <w:r>
          <w:rPr>
            <w:rFonts w:ascii="仿宋" w:eastAsia="仿宋" w:hAnsi="仿宋" w:cs="仿宋" w:hint="eastAsia"/>
            <w:lang w:eastAsia="zh-CN"/>
          </w:rPr>
          <w:t>(一)、冷却器项目选址</w:t>
        </w:r>
        <w:r>
          <w:tab/>
        </w:r>
        <w:r>
          <w:fldChar w:fldCharType="begin"/>
        </w:r>
        <w:r>
          <w:instrText xml:space="preserve"> PAGEREF _Toc21921 \h </w:instrText>
        </w:r>
        <w:r>
          <w:fldChar w:fldCharType="separate"/>
        </w:r>
        <w:r>
          <w:t>10</w:t>
        </w:r>
        <w:r>
          <w:fldChar w:fldCharType="end"/>
        </w:r>
      </w:hyperlink>
    </w:p>
    <w:p>
      <w:pPr>
        <w:pStyle w:val="TOC2"/>
        <w:tabs>
          <w:tab w:val="right" w:leader="dot" w:pos="8306"/>
        </w:tabs>
      </w:pPr>
      <w:hyperlink w:anchor="_Toc16283" w:history="1">
        <w:r>
          <w:rPr>
            <w:rFonts w:ascii="仿宋" w:eastAsia="仿宋" w:hAnsi="仿宋" w:cs="仿宋" w:hint="eastAsia"/>
            <w:lang w:eastAsia="zh-CN"/>
          </w:rPr>
          <w:t>(二)、用地控制指标</w:t>
        </w:r>
        <w:r>
          <w:tab/>
        </w:r>
        <w:r>
          <w:fldChar w:fldCharType="begin"/>
        </w:r>
        <w:r>
          <w:instrText xml:space="preserve"> PAGEREF _Toc16283 \h </w:instrText>
        </w:r>
        <w:r>
          <w:fldChar w:fldCharType="separate"/>
        </w:r>
        <w:r>
          <w:t>10</w:t>
        </w:r>
        <w:r>
          <w:fldChar w:fldCharType="end"/>
        </w:r>
      </w:hyperlink>
    </w:p>
    <w:p>
      <w:pPr>
        <w:pStyle w:val="TOC2"/>
        <w:tabs>
          <w:tab w:val="right" w:leader="dot" w:pos="8306"/>
        </w:tabs>
      </w:pPr>
      <w:hyperlink w:anchor="_Toc28447" w:history="1">
        <w:r>
          <w:rPr>
            <w:rFonts w:ascii="仿宋" w:eastAsia="仿宋" w:hAnsi="仿宋" w:cs="仿宋" w:hint="eastAsia"/>
            <w:lang w:eastAsia="zh-CN"/>
          </w:rPr>
          <w:t>(三)、节约用地措施</w:t>
        </w:r>
        <w:r>
          <w:tab/>
        </w:r>
        <w:r>
          <w:fldChar w:fldCharType="begin"/>
        </w:r>
        <w:r>
          <w:instrText xml:space="preserve"> PAGEREF _Toc28447 \h </w:instrText>
        </w:r>
        <w:r>
          <w:fldChar w:fldCharType="separate"/>
        </w:r>
        <w:r>
          <w:t>12</w:t>
        </w:r>
        <w:r>
          <w:fldChar w:fldCharType="end"/>
        </w:r>
      </w:hyperlink>
    </w:p>
    <w:p>
      <w:pPr>
        <w:pStyle w:val="TOC2"/>
        <w:tabs>
          <w:tab w:val="right" w:leader="dot" w:pos="8306"/>
        </w:tabs>
      </w:pPr>
      <w:hyperlink w:anchor="_Toc16619" w:history="1">
        <w:r>
          <w:rPr>
            <w:rFonts w:ascii="仿宋" w:eastAsia="仿宋" w:hAnsi="仿宋" w:cs="仿宋" w:hint="eastAsia"/>
            <w:lang w:eastAsia="zh-CN"/>
          </w:rPr>
          <w:t>(四)、总图布置方案</w:t>
        </w:r>
        <w:r>
          <w:tab/>
        </w:r>
        <w:r>
          <w:fldChar w:fldCharType="begin"/>
        </w:r>
        <w:r>
          <w:instrText xml:space="preserve"> PAGEREF _Toc16619 \h </w:instrText>
        </w:r>
        <w:r>
          <w:fldChar w:fldCharType="separate"/>
        </w:r>
        <w:r>
          <w:t>13</w:t>
        </w:r>
        <w:r>
          <w:fldChar w:fldCharType="end"/>
        </w:r>
      </w:hyperlink>
    </w:p>
    <w:p>
      <w:pPr>
        <w:pStyle w:val="TOC2"/>
        <w:tabs>
          <w:tab w:val="right" w:leader="dot" w:pos="8306"/>
        </w:tabs>
      </w:pPr>
      <w:hyperlink w:anchor="_Toc28782" w:history="1">
        <w:r>
          <w:rPr>
            <w:rFonts w:ascii="仿宋" w:eastAsia="仿宋" w:hAnsi="仿宋" w:cs="仿宋" w:hint="eastAsia"/>
            <w:lang w:eastAsia="zh-CN"/>
          </w:rPr>
          <w:t>(五)、选址综合评价</w:t>
        </w:r>
        <w:r>
          <w:tab/>
        </w:r>
        <w:r>
          <w:fldChar w:fldCharType="begin"/>
        </w:r>
        <w:r>
          <w:instrText xml:space="preserve"> PAGEREF _Toc28782 \h </w:instrText>
        </w:r>
        <w:r>
          <w:fldChar w:fldCharType="separate"/>
        </w:r>
        <w:r>
          <w:t>14</w:t>
        </w:r>
        <w:r>
          <w:fldChar w:fldCharType="end"/>
        </w:r>
      </w:hyperlink>
    </w:p>
    <w:p>
      <w:pPr>
        <w:pStyle w:val="TOC1"/>
        <w:tabs>
          <w:tab w:val="right" w:leader="dot" w:pos="8306"/>
        </w:tabs>
      </w:pPr>
      <w:hyperlink w:anchor="_Toc24931" w:history="1">
        <w:r>
          <w:rPr>
            <w:rFonts w:ascii="仿宋" w:eastAsia="仿宋" w:hAnsi="仿宋" w:cs="仿宋" w:hint="eastAsia"/>
            <w:lang w:eastAsia="zh-CN"/>
          </w:rPr>
          <w:t>五、冷却器项目危机管理</w:t>
        </w:r>
        <w:r>
          <w:tab/>
        </w:r>
        <w:r>
          <w:fldChar w:fldCharType="begin"/>
        </w:r>
        <w:r>
          <w:instrText xml:space="preserve"> PAGEREF _Toc24931 \h </w:instrText>
        </w:r>
        <w:r>
          <w:fldChar w:fldCharType="separate"/>
        </w:r>
        <w:r>
          <w:t>15</w:t>
        </w:r>
        <w:r>
          <w:fldChar w:fldCharType="end"/>
        </w:r>
      </w:hyperlink>
    </w:p>
    <w:p>
      <w:pPr>
        <w:pStyle w:val="TOC2"/>
        <w:tabs>
          <w:tab w:val="right" w:leader="dot" w:pos="8306"/>
        </w:tabs>
      </w:pPr>
      <w:hyperlink w:anchor="_Toc1400" w:history="1">
        <w:r>
          <w:rPr>
            <w:rFonts w:ascii="仿宋" w:eastAsia="仿宋" w:hAnsi="仿宋" w:cs="仿宋" w:hint="eastAsia"/>
            <w:lang w:eastAsia="zh-CN"/>
          </w:rPr>
          <w:t>(一)、危机预警与识别</w:t>
        </w:r>
        <w:r>
          <w:tab/>
        </w:r>
        <w:r>
          <w:fldChar w:fldCharType="begin"/>
        </w:r>
        <w:r>
          <w:instrText xml:space="preserve"> PAGEREF _Toc1400 \h </w:instrText>
        </w:r>
        <w:r>
          <w:fldChar w:fldCharType="separate"/>
        </w:r>
        <w:r>
          <w:t>15</w:t>
        </w:r>
        <w:r>
          <w:fldChar w:fldCharType="end"/>
        </w:r>
      </w:hyperlink>
    </w:p>
    <w:p>
      <w:pPr>
        <w:pStyle w:val="TOC2"/>
        <w:tabs>
          <w:tab w:val="right" w:leader="dot" w:pos="8306"/>
        </w:tabs>
      </w:pPr>
      <w:hyperlink w:anchor="_Toc5132" w:history="1">
        <w:r>
          <w:rPr>
            <w:rFonts w:ascii="仿宋" w:eastAsia="仿宋" w:hAnsi="仿宋" w:cs="仿宋" w:hint="eastAsia"/>
            <w:lang w:eastAsia="zh-CN"/>
          </w:rPr>
          <w:t>(二)、危机应对与恢复</w:t>
        </w:r>
        <w:r>
          <w:tab/>
        </w:r>
        <w:r>
          <w:fldChar w:fldCharType="begin"/>
        </w:r>
        <w:r>
          <w:instrText xml:space="preserve"> PAGEREF _Toc5132 \h </w:instrText>
        </w:r>
        <w:r>
          <w:fldChar w:fldCharType="separate"/>
        </w:r>
        <w:r>
          <w:t>16</w:t>
        </w:r>
        <w:r>
          <w:fldChar w:fldCharType="end"/>
        </w:r>
      </w:hyperlink>
    </w:p>
    <w:p>
      <w:pPr>
        <w:pStyle w:val="TOC1"/>
        <w:tabs>
          <w:tab w:val="right" w:leader="dot" w:pos="8306"/>
        </w:tabs>
      </w:pPr>
      <w:hyperlink w:anchor="_Toc6342" w:history="1">
        <w:r>
          <w:rPr>
            <w:rFonts w:ascii="仿宋" w:eastAsia="仿宋" w:hAnsi="仿宋" w:cs="仿宋" w:hint="eastAsia"/>
            <w:lang w:eastAsia="zh-CN"/>
          </w:rPr>
          <w:t>六、产品规划分析</w:t>
        </w:r>
        <w:r>
          <w:tab/>
        </w:r>
        <w:r>
          <w:fldChar w:fldCharType="begin"/>
        </w:r>
        <w:r>
          <w:instrText xml:space="preserve"> PAGEREF _Toc6342 \h </w:instrText>
        </w:r>
        <w:r>
          <w:fldChar w:fldCharType="separate"/>
        </w:r>
        <w:r>
          <w:t>17</w:t>
        </w:r>
        <w:r>
          <w:fldChar w:fldCharType="end"/>
        </w:r>
      </w:hyperlink>
    </w:p>
    <w:p>
      <w:pPr>
        <w:pStyle w:val="TOC2"/>
        <w:tabs>
          <w:tab w:val="right" w:leader="dot" w:pos="8306"/>
        </w:tabs>
      </w:pPr>
      <w:hyperlink w:anchor="_Toc22118" w:history="1">
        <w:r>
          <w:rPr>
            <w:rFonts w:ascii="仿宋" w:eastAsia="仿宋" w:hAnsi="仿宋" w:cs="仿宋" w:hint="eastAsia"/>
            <w:lang w:eastAsia="zh-CN"/>
          </w:rPr>
          <w:t>(一)、产品规划</w:t>
        </w:r>
        <w:r>
          <w:tab/>
        </w:r>
        <w:r>
          <w:fldChar w:fldCharType="begin"/>
        </w:r>
        <w:r>
          <w:instrText xml:space="preserve"> PAGEREF _Toc22118 \h </w:instrText>
        </w:r>
        <w:r>
          <w:fldChar w:fldCharType="separate"/>
        </w:r>
        <w:r>
          <w:t>17</w:t>
        </w:r>
        <w:r>
          <w:fldChar w:fldCharType="end"/>
        </w:r>
      </w:hyperlink>
    </w:p>
    <w:p>
      <w:pPr>
        <w:pStyle w:val="TOC2"/>
        <w:tabs>
          <w:tab w:val="right" w:leader="dot" w:pos="8306"/>
        </w:tabs>
      </w:pPr>
      <w:hyperlink w:anchor="_Toc25225" w:history="1">
        <w:r>
          <w:rPr>
            <w:rFonts w:ascii="仿宋" w:eastAsia="仿宋" w:hAnsi="仿宋" w:cs="仿宋" w:hint="eastAsia"/>
            <w:lang w:eastAsia="zh-CN"/>
          </w:rPr>
          <w:t>(二)、建设规模</w:t>
        </w:r>
        <w:r>
          <w:tab/>
        </w:r>
        <w:r>
          <w:fldChar w:fldCharType="begin"/>
        </w:r>
        <w:r>
          <w:instrText xml:space="preserve"> PAGEREF _Toc25225 \h </w:instrText>
        </w:r>
        <w:r>
          <w:fldChar w:fldCharType="separate"/>
        </w:r>
        <w:r>
          <w:t>18</w:t>
        </w:r>
        <w:r>
          <w:fldChar w:fldCharType="end"/>
        </w:r>
      </w:hyperlink>
    </w:p>
    <w:p>
      <w:pPr>
        <w:pStyle w:val="TOC1"/>
        <w:tabs>
          <w:tab w:val="right" w:leader="dot" w:pos="8306"/>
        </w:tabs>
      </w:pPr>
      <w:hyperlink w:anchor="_Toc13770" w:history="1">
        <w:r>
          <w:rPr>
            <w:rFonts w:ascii="仿宋" w:eastAsia="仿宋" w:hAnsi="仿宋" w:cs="仿宋" w:hint="eastAsia"/>
            <w:lang w:eastAsia="zh-CN"/>
          </w:rPr>
          <w:t>七、冷却器项目计划安排</w:t>
        </w:r>
        <w:r>
          <w:tab/>
        </w:r>
        <w:r>
          <w:fldChar w:fldCharType="begin"/>
        </w:r>
        <w:r>
          <w:instrText xml:space="preserve"> PAGEREF _Toc13770 \h </w:instrText>
        </w:r>
        <w:r>
          <w:fldChar w:fldCharType="separate"/>
        </w:r>
        <w:r>
          <w:t>19</w:t>
        </w:r>
        <w:r>
          <w:fldChar w:fldCharType="end"/>
        </w:r>
      </w:hyperlink>
    </w:p>
    <w:p>
      <w:pPr>
        <w:pStyle w:val="TOC2"/>
        <w:tabs>
          <w:tab w:val="right" w:leader="dot" w:pos="8306"/>
        </w:tabs>
      </w:pPr>
      <w:hyperlink w:anchor="_Toc16632" w:history="1">
        <w:r>
          <w:rPr>
            <w:rFonts w:ascii="仿宋" w:eastAsia="仿宋" w:hAnsi="仿宋" w:cs="仿宋" w:hint="eastAsia"/>
            <w:lang w:eastAsia="zh-CN"/>
          </w:rPr>
          <w:t>(一)、建设周期</w:t>
        </w:r>
        <w:r>
          <w:tab/>
        </w:r>
        <w:r>
          <w:fldChar w:fldCharType="begin"/>
        </w:r>
        <w:r>
          <w:instrText xml:space="preserve"> PAGEREF _Toc16632 \h </w:instrText>
        </w:r>
        <w:r>
          <w:fldChar w:fldCharType="separate"/>
        </w:r>
        <w:r>
          <w:t>19</w:t>
        </w:r>
        <w:r>
          <w:fldChar w:fldCharType="end"/>
        </w:r>
      </w:hyperlink>
    </w:p>
    <w:p>
      <w:pPr>
        <w:pStyle w:val="TOC2"/>
        <w:tabs>
          <w:tab w:val="right" w:leader="dot" w:pos="8306"/>
        </w:tabs>
      </w:pPr>
      <w:hyperlink w:anchor="_Toc3274" w:history="1">
        <w:r>
          <w:rPr>
            <w:rFonts w:ascii="仿宋" w:eastAsia="仿宋" w:hAnsi="仿宋" w:cs="仿宋" w:hint="eastAsia"/>
            <w:lang w:eastAsia="zh-CN"/>
          </w:rPr>
          <w:t>(二)、建设进度</w:t>
        </w:r>
        <w:r>
          <w:tab/>
        </w:r>
        <w:r>
          <w:fldChar w:fldCharType="begin"/>
        </w:r>
        <w:r>
          <w:instrText xml:space="preserve"> PAGEREF _Toc3274 \h </w:instrText>
        </w:r>
        <w:r>
          <w:fldChar w:fldCharType="separate"/>
        </w:r>
        <w:r>
          <w:t>20</w:t>
        </w:r>
        <w:r>
          <w:fldChar w:fldCharType="end"/>
        </w:r>
      </w:hyperlink>
    </w:p>
    <w:p>
      <w:pPr>
        <w:pStyle w:val="TOC2"/>
        <w:tabs>
          <w:tab w:val="right" w:leader="dot" w:pos="8306"/>
        </w:tabs>
      </w:pPr>
      <w:hyperlink w:anchor="_Toc11440" w:history="1">
        <w:r>
          <w:rPr>
            <w:rFonts w:ascii="仿宋" w:eastAsia="仿宋" w:hAnsi="仿宋" w:cs="仿宋" w:hint="eastAsia"/>
            <w:lang w:eastAsia="zh-CN"/>
          </w:rPr>
          <w:t>(三)、进度安排注意事项</w:t>
        </w:r>
        <w:r>
          <w:tab/>
        </w:r>
        <w:r>
          <w:fldChar w:fldCharType="begin"/>
        </w:r>
        <w:r>
          <w:instrText xml:space="preserve"> PAGEREF _Toc11440 \h </w:instrText>
        </w:r>
        <w:r>
          <w:fldChar w:fldCharType="separate"/>
        </w:r>
        <w:r>
          <w:t>21</w:t>
        </w:r>
        <w:r>
          <w:fldChar w:fldCharType="end"/>
        </w:r>
      </w:hyperlink>
    </w:p>
    <w:p>
      <w:pPr>
        <w:pStyle w:val="TOC2"/>
        <w:tabs>
          <w:tab w:val="right" w:leader="dot" w:pos="8306"/>
        </w:tabs>
      </w:pPr>
      <w:hyperlink w:anchor="_Toc8347" w:history="1">
        <w:r>
          <w:rPr>
            <w:rFonts w:ascii="仿宋" w:eastAsia="仿宋" w:hAnsi="仿宋" w:cs="仿宋" w:hint="eastAsia"/>
            <w:lang w:eastAsia="zh-CN"/>
          </w:rPr>
          <w:t>(四)、人力资源配置</w:t>
        </w:r>
        <w:r>
          <w:tab/>
        </w:r>
        <w:r>
          <w:fldChar w:fldCharType="begin"/>
        </w:r>
        <w:r>
          <w:instrText xml:space="preserve"> PAGEREF _Toc8347 \h </w:instrText>
        </w:r>
        <w:r>
          <w:fldChar w:fldCharType="separate"/>
        </w:r>
        <w:r>
          <w:t>22</w:t>
        </w:r>
        <w:r>
          <w:fldChar w:fldCharType="end"/>
        </w:r>
      </w:hyperlink>
    </w:p>
    <w:p>
      <w:pPr>
        <w:pStyle w:val="TOC1"/>
        <w:tabs>
          <w:tab w:val="right" w:leader="dot" w:pos="8306"/>
        </w:tabs>
      </w:pPr>
      <w:hyperlink w:anchor="_Toc28915" w:history="1">
        <w:r>
          <w:rPr>
            <w:rFonts w:ascii="仿宋" w:eastAsia="仿宋" w:hAnsi="仿宋" w:cs="仿宋" w:hint="eastAsia"/>
            <w:lang w:eastAsia="zh-CN"/>
          </w:rPr>
          <w:t>八、冷却器项目投资规划</w:t>
        </w:r>
        <w:r>
          <w:tab/>
        </w:r>
        <w:r>
          <w:fldChar w:fldCharType="begin"/>
        </w:r>
        <w:r>
          <w:instrText xml:space="preserve"> PAGEREF _Toc28915 \h </w:instrText>
        </w:r>
        <w:r>
          <w:fldChar w:fldCharType="separate"/>
        </w:r>
        <w:r>
          <w:t>23</w:t>
        </w:r>
        <w:r>
          <w:fldChar w:fldCharType="end"/>
        </w:r>
      </w:hyperlink>
    </w:p>
    <w:p>
      <w:pPr>
        <w:pStyle w:val="TOC2"/>
        <w:tabs>
          <w:tab w:val="right" w:leader="dot" w:pos="8306"/>
        </w:tabs>
      </w:pPr>
      <w:hyperlink w:anchor="_Toc18129" w:history="1">
        <w:r>
          <w:rPr>
            <w:rFonts w:ascii="仿宋" w:eastAsia="仿宋" w:hAnsi="仿宋" w:cs="仿宋" w:hint="eastAsia"/>
            <w:lang w:eastAsia="zh-CN"/>
          </w:rPr>
          <w:t>(一)、冷却器项目总投资估算</w:t>
        </w:r>
        <w:r>
          <w:tab/>
        </w:r>
        <w:r>
          <w:fldChar w:fldCharType="begin"/>
        </w:r>
        <w:r>
          <w:instrText xml:space="preserve"> PAGEREF _Toc18129 \h </w:instrText>
        </w:r>
        <w:r>
          <w:fldChar w:fldCharType="separate"/>
        </w:r>
        <w:r>
          <w:t>23</w:t>
        </w:r>
        <w:r>
          <w:fldChar w:fldCharType="end"/>
        </w:r>
      </w:hyperlink>
    </w:p>
    <w:p>
      <w:pPr>
        <w:pStyle w:val="TOC2"/>
        <w:tabs>
          <w:tab w:val="right" w:leader="dot" w:pos="8306"/>
        </w:tabs>
      </w:pPr>
      <w:hyperlink w:anchor="_Toc20215" w:history="1">
        <w:r>
          <w:rPr>
            <w:rFonts w:ascii="仿宋" w:eastAsia="仿宋" w:hAnsi="仿宋" w:cs="仿宋" w:hint="eastAsia"/>
            <w:lang w:eastAsia="zh-CN"/>
          </w:rPr>
          <w:t>(二)、资金筹措</w:t>
        </w:r>
        <w:r>
          <w:tab/>
        </w:r>
        <w:r>
          <w:fldChar w:fldCharType="begin"/>
        </w:r>
        <w:r>
          <w:instrText xml:space="preserve"> PAGEREF _Toc20215 \h </w:instrText>
        </w:r>
        <w:r>
          <w:fldChar w:fldCharType="separate"/>
        </w:r>
        <w:r>
          <w:t>25</w:t>
        </w:r>
        <w:r>
          <w:fldChar w:fldCharType="end"/>
        </w:r>
      </w:hyperlink>
    </w:p>
    <w:p>
      <w:pPr>
        <w:pStyle w:val="TOC1"/>
        <w:tabs>
          <w:tab w:val="right" w:leader="dot" w:pos="8306"/>
        </w:tabs>
      </w:pPr>
      <w:hyperlink w:anchor="_Toc15859" w:history="1">
        <w:r>
          <w:rPr>
            <w:rFonts w:ascii="仿宋" w:eastAsia="仿宋" w:hAnsi="仿宋" w:cs="仿宋" w:hint="eastAsia"/>
            <w:lang w:eastAsia="zh-CN"/>
          </w:rPr>
          <w:t>九、冷却器项目经营效益</w:t>
        </w:r>
        <w:r>
          <w:tab/>
        </w:r>
        <w:r>
          <w:fldChar w:fldCharType="begin"/>
        </w:r>
        <w:r>
          <w:instrText xml:space="preserve"> PAGEREF _Toc15859 \h </w:instrText>
        </w:r>
        <w:r>
          <w:fldChar w:fldCharType="separate"/>
        </w:r>
        <w:r>
          <w:t>25</w:t>
        </w:r>
        <w:r>
          <w:fldChar w:fldCharType="end"/>
        </w:r>
      </w:hyperlink>
    </w:p>
    <w:p>
      <w:pPr>
        <w:pStyle w:val="TOC2"/>
        <w:tabs>
          <w:tab w:val="right" w:leader="dot" w:pos="8306"/>
        </w:tabs>
      </w:pPr>
      <w:hyperlink w:anchor="_Toc11434" w:history="1">
        <w:r>
          <w:rPr>
            <w:rFonts w:ascii="仿宋" w:eastAsia="仿宋" w:hAnsi="仿宋" w:cs="仿宋" w:hint="eastAsia"/>
            <w:lang w:eastAsia="zh-CN"/>
          </w:rPr>
          <w:t>(一)、经济评价财务测算</w:t>
        </w:r>
        <w:r>
          <w:tab/>
        </w:r>
        <w:r>
          <w:fldChar w:fldCharType="begin"/>
        </w:r>
        <w:r>
          <w:instrText xml:space="preserve"> PAGEREF _Toc11434 \h </w:instrText>
        </w:r>
        <w:r>
          <w:fldChar w:fldCharType="separate"/>
        </w:r>
        <w:r>
          <w:t>25</w:t>
        </w:r>
        <w:r>
          <w:fldChar w:fldCharType="end"/>
        </w:r>
      </w:hyperlink>
    </w:p>
    <w:p>
      <w:pPr>
        <w:pStyle w:val="TOC2"/>
        <w:tabs>
          <w:tab w:val="right" w:leader="dot" w:pos="8306"/>
        </w:tabs>
      </w:pPr>
      <w:hyperlink w:anchor="_Toc30638" w:history="1">
        <w:r>
          <w:rPr>
            <w:rFonts w:ascii="仿宋" w:eastAsia="仿宋" w:hAnsi="仿宋" w:cs="仿宋" w:hint="eastAsia"/>
            <w:lang w:eastAsia="zh-CN"/>
          </w:rPr>
          <w:t>(二)、冷却器项目盈利能力分析</w:t>
        </w:r>
        <w:r>
          <w:tab/>
        </w:r>
        <w:r>
          <w:fldChar w:fldCharType="begin"/>
        </w:r>
        <w:r>
          <w:instrText xml:space="preserve"> PAGEREF _Toc30638 \h </w:instrText>
        </w:r>
        <w:r>
          <w:fldChar w:fldCharType="separate"/>
        </w:r>
        <w:r>
          <w:t>27</w:t>
        </w:r>
        <w:r>
          <w:fldChar w:fldCharType="end"/>
        </w:r>
      </w:hyperlink>
    </w:p>
    <w:p>
      <w:pPr>
        <w:pStyle w:val="TOC1"/>
        <w:tabs>
          <w:tab w:val="right" w:leader="dot" w:pos="8306"/>
        </w:tabs>
      </w:pPr>
      <w:hyperlink w:anchor="_Toc12949" w:history="1">
        <w:r>
          <w:rPr>
            <w:rFonts w:ascii="仿宋" w:eastAsia="仿宋" w:hAnsi="仿宋" w:cs="仿宋" w:hint="eastAsia"/>
            <w:lang w:eastAsia="zh-CN"/>
          </w:rPr>
          <w:t>十、生产安全保护</w:t>
        </w:r>
        <w:r>
          <w:tab/>
        </w:r>
        <w:r>
          <w:fldChar w:fldCharType="begin"/>
        </w:r>
        <w:r>
          <w:instrText xml:space="preserve"> PAGEREF _Toc12949 \h </w:instrText>
        </w:r>
        <w:r>
          <w:fldChar w:fldCharType="separate"/>
        </w:r>
        <w:r>
          <w:t>27</w:t>
        </w:r>
        <w:r>
          <w:fldChar w:fldCharType="end"/>
        </w:r>
      </w:hyperlink>
    </w:p>
    <w:p>
      <w:pPr>
        <w:pStyle w:val="TOC2"/>
        <w:tabs>
          <w:tab w:val="right" w:leader="dot" w:pos="8306"/>
        </w:tabs>
      </w:pPr>
      <w:hyperlink w:anchor="_Toc18872" w:history="1">
        <w:r>
          <w:rPr>
            <w:rFonts w:ascii="仿宋" w:eastAsia="仿宋" w:hAnsi="仿宋" w:cs="仿宋" w:hint="eastAsia"/>
            <w:lang w:eastAsia="zh-CN"/>
          </w:rPr>
          <w:t>(一)、消防安全</w:t>
        </w:r>
        <w:r>
          <w:tab/>
        </w:r>
        <w:r>
          <w:fldChar w:fldCharType="begin"/>
        </w:r>
        <w:r>
          <w:instrText xml:space="preserve"> PAGEREF _Toc18872 \h </w:instrText>
        </w:r>
        <w:r>
          <w:fldChar w:fldCharType="separate"/>
        </w:r>
        <w:r>
          <w:t>27</w:t>
        </w:r>
        <w:r>
          <w:fldChar w:fldCharType="end"/>
        </w:r>
      </w:hyperlink>
    </w:p>
    <w:p>
      <w:pPr>
        <w:pStyle w:val="TOC2"/>
        <w:tabs>
          <w:tab w:val="right" w:leader="dot" w:pos="8306"/>
        </w:tabs>
      </w:pPr>
      <w:hyperlink w:anchor="_Toc6589" w:history="1">
        <w:r>
          <w:rPr>
            <w:rFonts w:ascii="仿宋" w:eastAsia="仿宋" w:hAnsi="仿宋" w:cs="仿宋" w:hint="eastAsia"/>
            <w:lang w:eastAsia="zh-CN"/>
          </w:rPr>
          <w:t>(二)、防火防爆总图布置措施</w:t>
        </w:r>
        <w:r>
          <w:tab/>
        </w:r>
        <w:r>
          <w:fldChar w:fldCharType="begin"/>
        </w:r>
        <w:r>
          <w:instrText xml:space="preserve"> PAGEREF _Toc6589 \h </w:instrText>
        </w:r>
        <w:r>
          <w:fldChar w:fldCharType="separate"/>
        </w:r>
        <w:r>
          <w:t>29</w:t>
        </w:r>
        <w:r>
          <w:fldChar w:fldCharType="end"/>
        </w:r>
      </w:hyperlink>
    </w:p>
    <w:p>
      <w:pPr>
        <w:pStyle w:val="TOC2"/>
        <w:tabs>
          <w:tab w:val="right" w:leader="dot" w:pos="8306"/>
        </w:tabs>
      </w:pPr>
      <w:hyperlink w:anchor="_Toc25240" w:history="1">
        <w:r>
          <w:rPr>
            <w:rFonts w:ascii="仿宋" w:eastAsia="仿宋" w:hAnsi="仿宋" w:cs="仿宋" w:hint="eastAsia"/>
            <w:lang w:eastAsia="zh-CN"/>
          </w:rPr>
          <w:t>(三)、自然灾害防范措施</w:t>
        </w:r>
        <w:r>
          <w:tab/>
        </w:r>
        <w:r>
          <w:fldChar w:fldCharType="begin"/>
        </w:r>
        <w:r>
          <w:instrText xml:space="preserve"> PAGEREF _Toc25240 \h </w:instrText>
        </w:r>
        <w:r>
          <w:fldChar w:fldCharType="separate"/>
        </w:r>
        <w:r>
          <w:t>30</w:t>
        </w:r>
        <w:r>
          <w:fldChar w:fldCharType="end"/>
        </w:r>
      </w:hyperlink>
    </w:p>
    <w:p>
      <w:pPr>
        <w:pStyle w:val="TOC2"/>
        <w:tabs>
          <w:tab w:val="right" w:leader="dot" w:pos="8306"/>
        </w:tabs>
      </w:pPr>
      <w:hyperlink w:anchor="_Toc12728" w:history="1">
        <w:r>
          <w:rPr>
            <w:rFonts w:ascii="仿宋" w:eastAsia="仿宋" w:hAnsi="仿宋" w:cs="仿宋" w:hint="eastAsia"/>
            <w:lang w:eastAsia="zh-CN"/>
          </w:rPr>
          <w:t>(四)、安全色及安全标志使用要求</w:t>
        </w:r>
        <w:r>
          <w:tab/>
        </w:r>
        <w:r>
          <w:fldChar w:fldCharType="begin"/>
        </w:r>
        <w:r>
          <w:instrText xml:space="preserve"> PAGEREF _Toc12728 \h </w:instrText>
        </w:r>
        <w:r>
          <w:fldChar w:fldCharType="separate"/>
        </w:r>
        <w:r>
          <w:t>31</w:t>
        </w:r>
        <w:r>
          <w:fldChar w:fldCharType="end"/>
        </w:r>
      </w:hyperlink>
    </w:p>
    <w:p>
      <w:pPr>
        <w:pStyle w:val="TOC2"/>
        <w:tabs>
          <w:tab w:val="right" w:leader="dot" w:pos="8306"/>
        </w:tabs>
      </w:pPr>
      <w:hyperlink w:anchor="_Toc2549" w:history="1">
        <w:r>
          <w:rPr>
            <w:rFonts w:ascii="仿宋" w:eastAsia="仿宋" w:hAnsi="仿宋" w:cs="仿宋" w:hint="eastAsia"/>
            <w:lang w:eastAsia="zh-CN"/>
          </w:rPr>
          <w:t>(五)、防尘防毒措施</w:t>
        </w:r>
        <w:r>
          <w:tab/>
        </w:r>
        <w:r>
          <w:fldChar w:fldCharType="begin"/>
        </w:r>
        <w:r>
          <w:instrText xml:space="preserve"> PAGEREF _Toc2549 \h </w:instrText>
        </w:r>
        <w:r>
          <w:fldChar w:fldCharType="separate"/>
        </w:r>
        <w:r>
          <w:t>31</w:t>
        </w:r>
        <w:r>
          <w:fldChar w:fldCharType="end"/>
        </w:r>
      </w:hyperlink>
    </w:p>
    <w:p>
      <w:pPr>
        <w:pStyle w:val="TOC2"/>
        <w:tabs>
          <w:tab w:val="right" w:leader="dot" w:pos="8306"/>
        </w:tabs>
      </w:pPr>
      <w:hyperlink w:anchor="_Toc10325" w:history="1">
        <w:r>
          <w:rPr>
            <w:rFonts w:ascii="仿宋" w:eastAsia="仿宋" w:hAnsi="仿宋" w:cs="仿宋" w:hint="eastAsia"/>
            <w:lang w:eastAsia="zh-CN"/>
          </w:rPr>
          <w:t>(六)、防静电、触电防护及防雷措施</w:t>
        </w:r>
        <w:r>
          <w:tab/>
        </w:r>
        <w:r>
          <w:fldChar w:fldCharType="begin"/>
        </w:r>
        <w:r>
          <w:instrText xml:space="preserve"> PAGEREF _Toc10325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16" w:history="1">
        <w:r>
          <w:rPr>
            <w:rFonts w:ascii="仿宋" w:eastAsia="仿宋" w:hAnsi="仿宋" w:cs="仿宋" w:hint="eastAsia"/>
            <w:lang w:eastAsia="zh-CN"/>
          </w:rPr>
          <w:t>(七)、机械设备安全保障措施</w:t>
        </w:r>
        <w:r>
          <w:tab/>
        </w:r>
        <w:r>
          <w:fldChar w:fldCharType="begin"/>
        </w:r>
        <w:r>
          <w:instrText xml:space="preserve"> PAGEREF _Toc12316 \h </w:instrText>
        </w:r>
        <w:r>
          <w:fldChar w:fldCharType="separate"/>
        </w:r>
        <w:r>
          <w:t>34</w:t>
        </w:r>
        <w:r>
          <w:fldChar w:fldCharType="end"/>
        </w:r>
      </w:hyperlink>
    </w:p>
    <w:p>
      <w:pPr>
        <w:pStyle w:val="TOC1"/>
        <w:tabs>
          <w:tab w:val="right" w:leader="dot" w:pos="8306"/>
        </w:tabs>
      </w:pPr>
      <w:hyperlink w:anchor="_Toc10113" w:history="1">
        <w:r>
          <w:rPr>
            <w:rFonts w:ascii="仿宋" w:eastAsia="仿宋" w:hAnsi="仿宋" w:cs="仿宋" w:hint="eastAsia"/>
            <w:lang w:eastAsia="zh-CN"/>
          </w:rPr>
          <w:t>十一、冷却器项目人力资源培养与发展</w:t>
        </w:r>
        <w:r>
          <w:tab/>
        </w:r>
        <w:r>
          <w:fldChar w:fldCharType="begin"/>
        </w:r>
        <w:r>
          <w:instrText xml:space="preserve"> PAGEREF _Toc10113 \h </w:instrText>
        </w:r>
        <w:r>
          <w:fldChar w:fldCharType="separate"/>
        </w:r>
        <w:r>
          <w:t>35</w:t>
        </w:r>
        <w:r>
          <w:fldChar w:fldCharType="end"/>
        </w:r>
      </w:hyperlink>
    </w:p>
    <w:p>
      <w:pPr>
        <w:pStyle w:val="TOC2"/>
        <w:tabs>
          <w:tab w:val="right" w:leader="dot" w:pos="8306"/>
        </w:tabs>
      </w:pPr>
      <w:hyperlink w:anchor="_Toc11986" w:history="1">
        <w:r>
          <w:rPr>
            <w:rFonts w:ascii="仿宋" w:eastAsia="仿宋" w:hAnsi="仿宋" w:cs="仿宋" w:hint="eastAsia"/>
            <w:lang w:eastAsia="zh-CN"/>
          </w:rPr>
          <w:t>(一)、人才需求与规划</w:t>
        </w:r>
        <w:r>
          <w:tab/>
        </w:r>
        <w:r>
          <w:fldChar w:fldCharType="begin"/>
        </w:r>
        <w:r>
          <w:instrText xml:space="preserve"> PAGEREF _Toc11986 \h </w:instrText>
        </w:r>
        <w:r>
          <w:fldChar w:fldCharType="separate"/>
        </w:r>
        <w:r>
          <w:t>35</w:t>
        </w:r>
        <w:r>
          <w:fldChar w:fldCharType="end"/>
        </w:r>
      </w:hyperlink>
    </w:p>
    <w:p>
      <w:pPr>
        <w:pStyle w:val="TOC2"/>
        <w:tabs>
          <w:tab w:val="right" w:leader="dot" w:pos="8306"/>
        </w:tabs>
      </w:pPr>
      <w:hyperlink w:anchor="_Toc17231" w:history="1">
        <w:r>
          <w:rPr>
            <w:rFonts w:ascii="仿宋" w:eastAsia="仿宋" w:hAnsi="仿宋" w:cs="仿宋" w:hint="eastAsia"/>
            <w:lang w:eastAsia="zh-CN"/>
          </w:rPr>
          <w:t>(二)、培训与发展计划</w:t>
        </w:r>
        <w:r>
          <w:tab/>
        </w:r>
        <w:r>
          <w:fldChar w:fldCharType="begin"/>
        </w:r>
        <w:r>
          <w:instrText xml:space="preserve"> PAGEREF _Toc17231 \h </w:instrText>
        </w:r>
        <w:r>
          <w:fldChar w:fldCharType="separate"/>
        </w:r>
        <w:r>
          <w:t>36</w:t>
        </w:r>
        <w:r>
          <w:fldChar w:fldCharType="end"/>
        </w:r>
      </w:hyperlink>
    </w:p>
    <w:p>
      <w:pPr>
        <w:pStyle w:val="TOC1"/>
        <w:tabs>
          <w:tab w:val="right" w:leader="dot" w:pos="8306"/>
        </w:tabs>
      </w:pPr>
      <w:hyperlink w:anchor="_Toc28087" w:history="1">
        <w:r>
          <w:rPr>
            <w:rFonts w:ascii="仿宋" w:eastAsia="仿宋" w:hAnsi="仿宋" w:cs="仿宋" w:hint="eastAsia"/>
            <w:lang w:eastAsia="zh-CN"/>
          </w:rPr>
          <w:t>十二、冷却器项目环境影响分析</w:t>
        </w:r>
        <w:r>
          <w:tab/>
        </w:r>
        <w:r>
          <w:fldChar w:fldCharType="begin"/>
        </w:r>
        <w:r>
          <w:instrText xml:space="preserve"> PAGEREF _Toc28087 \h </w:instrText>
        </w:r>
        <w:r>
          <w:fldChar w:fldCharType="separate"/>
        </w:r>
        <w:r>
          <w:t>36</w:t>
        </w:r>
        <w:r>
          <w:fldChar w:fldCharType="end"/>
        </w:r>
      </w:hyperlink>
    </w:p>
    <w:p>
      <w:pPr>
        <w:pStyle w:val="TOC2"/>
        <w:tabs>
          <w:tab w:val="right" w:leader="dot" w:pos="8306"/>
        </w:tabs>
      </w:pPr>
      <w:hyperlink w:anchor="_Toc16720" w:history="1">
        <w:r>
          <w:rPr>
            <w:rFonts w:ascii="仿宋" w:eastAsia="仿宋" w:hAnsi="仿宋" w:cs="仿宋" w:hint="eastAsia"/>
            <w:lang w:eastAsia="zh-CN"/>
          </w:rPr>
          <w:t>(一)、建设区域环境质量现状</w:t>
        </w:r>
        <w:r>
          <w:tab/>
        </w:r>
        <w:r>
          <w:fldChar w:fldCharType="begin"/>
        </w:r>
        <w:r>
          <w:instrText xml:space="preserve"> PAGEREF _Toc16720 \h </w:instrText>
        </w:r>
        <w:r>
          <w:fldChar w:fldCharType="separate"/>
        </w:r>
        <w:r>
          <w:t>36</w:t>
        </w:r>
        <w:r>
          <w:fldChar w:fldCharType="end"/>
        </w:r>
      </w:hyperlink>
    </w:p>
    <w:p>
      <w:pPr>
        <w:pStyle w:val="TOC2"/>
        <w:tabs>
          <w:tab w:val="right" w:leader="dot" w:pos="8306"/>
        </w:tabs>
      </w:pPr>
      <w:hyperlink w:anchor="_Toc28356" w:history="1">
        <w:r>
          <w:rPr>
            <w:rFonts w:ascii="仿宋" w:eastAsia="仿宋" w:hAnsi="仿宋" w:cs="仿宋" w:hint="eastAsia"/>
            <w:lang w:eastAsia="zh-CN"/>
          </w:rPr>
          <w:t>(二)、建设期环境保护</w:t>
        </w:r>
        <w:r>
          <w:tab/>
        </w:r>
        <w:r>
          <w:fldChar w:fldCharType="begin"/>
        </w:r>
        <w:r>
          <w:instrText xml:space="preserve"> PAGEREF _Toc28356 \h </w:instrText>
        </w:r>
        <w:r>
          <w:fldChar w:fldCharType="separate"/>
        </w:r>
        <w:r>
          <w:t>38</w:t>
        </w:r>
        <w:r>
          <w:fldChar w:fldCharType="end"/>
        </w:r>
      </w:hyperlink>
    </w:p>
    <w:p>
      <w:pPr>
        <w:pStyle w:val="TOC2"/>
        <w:tabs>
          <w:tab w:val="right" w:leader="dot" w:pos="8306"/>
        </w:tabs>
      </w:pPr>
      <w:hyperlink w:anchor="_Toc19358" w:history="1">
        <w:r>
          <w:rPr>
            <w:rFonts w:ascii="仿宋" w:eastAsia="仿宋" w:hAnsi="仿宋" w:cs="仿宋" w:hint="eastAsia"/>
            <w:lang w:eastAsia="zh-CN"/>
          </w:rPr>
          <w:t>(三)、运营期环境保护</w:t>
        </w:r>
        <w:r>
          <w:tab/>
        </w:r>
        <w:r>
          <w:fldChar w:fldCharType="begin"/>
        </w:r>
        <w:r>
          <w:instrText xml:space="preserve"> PAGEREF _Toc19358 \h </w:instrText>
        </w:r>
        <w:r>
          <w:fldChar w:fldCharType="separate"/>
        </w:r>
        <w:r>
          <w:t>39</w:t>
        </w:r>
        <w:r>
          <w:fldChar w:fldCharType="end"/>
        </w:r>
      </w:hyperlink>
    </w:p>
    <w:p>
      <w:pPr>
        <w:pStyle w:val="TOC2"/>
        <w:tabs>
          <w:tab w:val="right" w:leader="dot" w:pos="8306"/>
        </w:tabs>
      </w:pPr>
      <w:hyperlink w:anchor="_Toc11172" w:history="1">
        <w:r>
          <w:rPr>
            <w:rFonts w:ascii="仿宋" w:eastAsia="仿宋" w:hAnsi="仿宋" w:cs="仿宋" w:hint="eastAsia"/>
            <w:lang w:eastAsia="zh-CN"/>
          </w:rPr>
          <w:t>(四)、冷却器项目建设对区域经济的影响</w:t>
        </w:r>
        <w:r>
          <w:tab/>
        </w:r>
        <w:r>
          <w:fldChar w:fldCharType="begin"/>
        </w:r>
        <w:r>
          <w:instrText xml:space="preserve"> PAGEREF _Toc11172 \h </w:instrText>
        </w:r>
        <w:r>
          <w:fldChar w:fldCharType="separate"/>
        </w:r>
        <w:r>
          <w:t>40</w:t>
        </w:r>
        <w:r>
          <w:fldChar w:fldCharType="end"/>
        </w:r>
      </w:hyperlink>
    </w:p>
    <w:p>
      <w:pPr>
        <w:pStyle w:val="TOC2"/>
        <w:tabs>
          <w:tab w:val="right" w:leader="dot" w:pos="8306"/>
        </w:tabs>
      </w:pPr>
      <w:hyperlink w:anchor="_Toc30019" w:history="1">
        <w:r>
          <w:rPr>
            <w:rFonts w:ascii="仿宋" w:eastAsia="仿宋" w:hAnsi="仿宋" w:cs="仿宋" w:hint="eastAsia"/>
            <w:lang w:eastAsia="zh-CN"/>
          </w:rPr>
          <w:t>(五)、废弃物处理</w:t>
        </w:r>
        <w:r>
          <w:tab/>
        </w:r>
        <w:r>
          <w:fldChar w:fldCharType="begin"/>
        </w:r>
        <w:r>
          <w:instrText xml:space="preserve"> PAGEREF _Toc30019 \h </w:instrText>
        </w:r>
        <w:r>
          <w:fldChar w:fldCharType="separate"/>
        </w:r>
        <w:r>
          <w:t>42</w:t>
        </w:r>
        <w:r>
          <w:fldChar w:fldCharType="end"/>
        </w:r>
      </w:hyperlink>
    </w:p>
    <w:p>
      <w:pPr>
        <w:pStyle w:val="TOC2"/>
        <w:tabs>
          <w:tab w:val="right" w:leader="dot" w:pos="8306"/>
        </w:tabs>
      </w:pPr>
      <w:hyperlink w:anchor="_Toc13057" w:history="1">
        <w:r>
          <w:rPr>
            <w:rFonts w:ascii="仿宋" w:eastAsia="仿宋" w:hAnsi="仿宋" w:cs="仿宋" w:hint="eastAsia"/>
            <w:lang w:eastAsia="zh-CN"/>
          </w:rPr>
          <w:t>(六)、特殊环境影响分析</w:t>
        </w:r>
        <w:r>
          <w:tab/>
        </w:r>
        <w:r>
          <w:fldChar w:fldCharType="begin"/>
        </w:r>
        <w:r>
          <w:instrText xml:space="preserve"> PAGEREF _Toc13057 \h </w:instrText>
        </w:r>
        <w:r>
          <w:fldChar w:fldCharType="separate"/>
        </w:r>
        <w:r>
          <w:t>43</w:t>
        </w:r>
        <w:r>
          <w:fldChar w:fldCharType="end"/>
        </w:r>
      </w:hyperlink>
    </w:p>
    <w:p>
      <w:pPr>
        <w:pStyle w:val="TOC2"/>
        <w:tabs>
          <w:tab w:val="right" w:leader="dot" w:pos="8306"/>
        </w:tabs>
      </w:pPr>
      <w:hyperlink w:anchor="_Toc25322" w:history="1">
        <w:r>
          <w:rPr>
            <w:rFonts w:ascii="仿宋" w:eastAsia="仿宋" w:hAnsi="仿宋" w:cs="仿宋" w:hint="eastAsia"/>
            <w:lang w:eastAsia="zh-CN"/>
          </w:rPr>
          <w:t>(七)、清洁生产</w:t>
        </w:r>
        <w:r>
          <w:tab/>
        </w:r>
        <w:r>
          <w:fldChar w:fldCharType="begin"/>
        </w:r>
        <w:r>
          <w:instrText xml:space="preserve"> PAGEREF _Toc25322 \h </w:instrText>
        </w:r>
        <w:r>
          <w:fldChar w:fldCharType="separate"/>
        </w:r>
        <w:r>
          <w:t>44</w:t>
        </w:r>
        <w:r>
          <w:fldChar w:fldCharType="end"/>
        </w:r>
      </w:hyperlink>
    </w:p>
    <w:p>
      <w:pPr>
        <w:pStyle w:val="TOC2"/>
        <w:tabs>
          <w:tab w:val="right" w:leader="dot" w:pos="8306"/>
        </w:tabs>
      </w:pPr>
      <w:hyperlink w:anchor="_Toc11507" w:history="1">
        <w:r>
          <w:rPr>
            <w:rFonts w:ascii="仿宋" w:eastAsia="仿宋" w:hAnsi="仿宋" w:cs="仿宋" w:hint="eastAsia"/>
            <w:lang w:eastAsia="zh-CN"/>
          </w:rPr>
          <w:t>(八)、环境保护综合评价</w:t>
        </w:r>
        <w:r>
          <w:tab/>
        </w:r>
        <w:r>
          <w:fldChar w:fldCharType="begin"/>
        </w:r>
        <w:r>
          <w:instrText xml:space="preserve"> PAGEREF _Toc11507 \h </w:instrText>
        </w:r>
        <w:r>
          <w:fldChar w:fldCharType="separate"/>
        </w:r>
        <w:r>
          <w:t>46</w:t>
        </w:r>
        <w:r>
          <w:fldChar w:fldCharType="end"/>
        </w:r>
      </w:hyperlink>
    </w:p>
    <w:p>
      <w:pPr>
        <w:pStyle w:val="TOC1"/>
        <w:tabs>
          <w:tab w:val="right" w:leader="dot" w:pos="8306"/>
        </w:tabs>
      </w:pPr>
      <w:hyperlink w:anchor="_Toc16889" w:history="1">
        <w:r>
          <w:rPr>
            <w:rFonts w:ascii="仿宋" w:eastAsia="仿宋" w:hAnsi="仿宋" w:cs="仿宋" w:hint="eastAsia"/>
            <w:lang w:eastAsia="zh-CN"/>
          </w:rPr>
          <w:t>十三、冷却器项目变更管理</w:t>
        </w:r>
        <w:r>
          <w:tab/>
        </w:r>
        <w:r>
          <w:fldChar w:fldCharType="begin"/>
        </w:r>
        <w:r>
          <w:instrText xml:space="preserve"> PAGEREF _Toc16889 \h </w:instrText>
        </w:r>
        <w:r>
          <w:fldChar w:fldCharType="separate"/>
        </w:r>
        <w:r>
          <w:t>47</w:t>
        </w:r>
        <w:r>
          <w:fldChar w:fldCharType="end"/>
        </w:r>
      </w:hyperlink>
    </w:p>
    <w:p>
      <w:pPr>
        <w:pStyle w:val="TOC2"/>
        <w:tabs>
          <w:tab w:val="right" w:leader="dot" w:pos="8306"/>
        </w:tabs>
      </w:pPr>
      <w:hyperlink w:anchor="_Toc26679" w:history="1">
        <w:r>
          <w:rPr>
            <w:rFonts w:ascii="仿宋" w:eastAsia="仿宋" w:hAnsi="仿宋" w:cs="仿宋" w:hint="eastAsia"/>
            <w:lang w:eastAsia="zh-CN"/>
          </w:rPr>
          <w:t>(一)、变更申请与评估</w:t>
        </w:r>
        <w:r>
          <w:tab/>
        </w:r>
        <w:r>
          <w:fldChar w:fldCharType="begin"/>
        </w:r>
        <w:r>
          <w:instrText xml:space="preserve"> PAGEREF _Toc26679 \h </w:instrText>
        </w:r>
        <w:r>
          <w:fldChar w:fldCharType="separate"/>
        </w:r>
        <w:r>
          <w:t>47</w:t>
        </w:r>
        <w:r>
          <w:fldChar w:fldCharType="end"/>
        </w:r>
      </w:hyperlink>
    </w:p>
    <w:p>
      <w:pPr>
        <w:pStyle w:val="TOC2"/>
        <w:tabs>
          <w:tab w:val="right" w:leader="dot" w:pos="8306"/>
        </w:tabs>
      </w:pPr>
      <w:hyperlink w:anchor="_Toc18813" w:history="1">
        <w:r>
          <w:rPr>
            <w:rFonts w:ascii="仿宋" w:eastAsia="仿宋" w:hAnsi="仿宋" w:cs="仿宋" w:hint="eastAsia"/>
            <w:lang w:eastAsia="zh-CN"/>
          </w:rPr>
          <w:t>(二)、变更实施与控制</w:t>
        </w:r>
        <w:r>
          <w:tab/>
        </w:r>
        <w:r>
          <w:fldChar w:fldCharType="begin"/>
        </w:r>
        <w:r>
          <w:instrText xml:space="preserve"> PAGEREF _Toc18813 \h </w:instrText>
        </w:r>
        <w:r>
          <w:fldChar w:fldCharType="separate"/>
        </w:r>
        <w:r>
          <w:t>47</w:t>
        </w:r>
        <w:r>
          <w:fldChar w:fldCharType="end"/>
        </w:r>
      </w:hyperlink>
    </w:p>
    <w:p>
      <w:pPr>
        <w:pStyle w:val="TOC1"/>
        <w:tabs>
          <w:tab w:val="right" w:leader="dot" w:pos="8306"/>
        </w:tabs>
      </w:pPr>
      <w:hyperlink w:anchor="_Toc24027" w:history="1">
        <w:r>
          <w:rPr>
            <w:rFonts w:ascii="仿宋" w:eastAsia="仿宋" w:hAnsi="仿宋" w:cs="仿宋" w:hint="eastAsia"/>
            <w:lang w:eastAsia="zh-CN"/>
          </w:rPr>
          <w:t>十四、风险识别与分类</w:t>
        </w:r>
        <w:r>
          <w:tab/>
        </w:r>
        <w:r>
          <w:fldChar w:fldCharType="begin"/>
        </w:r>
        <w:r>
          <w:instrText xml:space="preserve"> PAGEREF _Toc24027 \h </w:instrText>
        </w:r>
        <w:r>
          <w:fldChar w:fldCharType="separate"/>
        </w:r>
        <w:r>
          <w:t>48</w:t>
        </w:r>
        <w:r>
          <w:fldChar w:fldCharType="end"/>
        </w:r>
      </w:hyperlink>
    </w:p>
    <w:p>
      <w:pPr>
        <w:pStyle w:val="TOC2"/>
        <w:tabs>
          <w:tab w:val="right" w:leader="dot" w:pos="8306"/>
        </w:tabs>
      </w:pPr>
      <w:hyperlink w:anchor="_Toc7068" w:history="1">
        <w:r>
          <w:rPr>
            <w:rFonts w:ascii="仿宋" w:eastAsia="仿宋" w:hAnsi="仿宋" w:cs="仿宋" w:hint="eastAsia"/>
            <w:lang w:eastAsia="zh-CN"/>
          </w:rPr>
          <w:t>(一)、风险识别</w:t>
        </w:r>
        <w:r>
          <w:tab/>
        </w:r>
        <w:r>
          <w:fldChar w:fldCharType="begin"/>
        </w:r>
        <w:r>
          <w:instrText xml:space="preserve"> PAGEREF _Toc7068 \h </w:instrText>
        </w:r>
        <w:r>
          <w:fldChar w:fldCharType="separate"/>
        </w:r>
        <w:r>
          <w:t>48</w:t>
        </w:r>
        <w:r>
          <w:fldChar w:fldCharType="end"/>
        </w:r>
      </w:hyperlink>
    </w:p>
    <w:p>
      <w:pPr>
        <w:pStyle w:val="TOC2"/>
        <w:tabs>
          <w:tab w:val="right" w:leader="dot" w:pos="8306"/>
        </w:tabs>
      </w:pPr>
      <w:hyperlink w:anchor="_Toc18301" w:history="1">
        <w:r>
          <w:rPr>
            <w:rFonts w:ascii="仿宋" w:eastAsia="仿宋" w:hAnsi="仿宋" w:cs="仿宋" w:hint="eastAsia"/>
            <w:lang w:eastAsia="zh-CN"/>
          </w:rPr>
          <w:t>(二)、风险分类</w:t>
        </w:r>
        <w:r>
          <w:tab/>
        </w:r>
        <w:r>
          <w:fldChar w:fldCharType="begin"/>
        </w:r>
        <w:r>
          <w:instrText xml:space="preserve"> PAGEREF _Toc18301 \h </w:instrText>
        </w:r>
        <w:r>
          <w:fldChar w:fldCharType="separate"/>
        </w:r>
        <w:r>
          <w:t>49</w:t>
        </w:r>
        <w:r>
          <w:fldChar w:fldCharType="end"/>
        </w:r>
      </w:hyperlink>
    </w:p>
    <w:p>
      <w:pPr>
        <w:pStyle w:val="TOC1"/>
        <w:tabs>
          <w:tab w:val="right" w:leader="dot" w:pos="8306"/>
        </w:tabs>
      </w:pPr>
      <w:hyperlink w:anchor="_Toc21344" w:history="1">
        <w:r>
          <w:rPr>
            <w:rFonts w:ascii="仿宋" w:eastAsia="仿宋" w:hAnsi="仿宋" w:cs="仿宋" w:hint="eastAsia"/>
            <w:lang w:eastAsia="zh-CN"/>
          </w:rPr>
          <w:t>十五、供应链管理</w:t>
        </w:r>
        <w:r>
          <w:tab/>
        </w:r>
        <w:r>
          <w:fldChar w:fldCharType="begin"/>
        </w:r>
        <w:r>
          <w:instrText xml:space="preserve"> PAGEREF _Toc21344 \h </w:instrText>
        </w:r>
        <w:r>
          <w:fldChar w:fldCharType="separate"/>
        </w:r>
        <w:r>
          <w:t>51</w:t>
        </w:r>
        <w:r>
          <w:fldChar w:fldCharType="end"/>
        </w:r>
      </w:hyperlink>
    </w:p>
    <w:p>
      <w:pPr>
        <w:pStyle w:val="TOC2"/>
        <w:tabs>
          <w:tab w:val="right" w:leader="dot" w:pos="8306"/>
        </w:tabs>
      </w:pPr>
      <w:hyperlink w:anchor="_Toc1105" w:history="1">
        <w:r>
          <w:rPr>
            <w:rFonts w:ascii="仿宋" w:eastAsia="仿宋" w:hAnsi="仿宋" w:cs="仿宋" w:hint="eastAsia"/>
            <w:lang w:eastAsia="zh-CN"/>
          </w:rPr>
          <w:t>(一)、供应链战略规划</w:t>
        </w:r>
        <w:r>
          <w:tab/>
        </w:r>
        <w:r>
          <w:fldChar w:fldCharType="begin"/>
        </w:r>
        <w:r>
          <w:instrText xml:space="preserve"> PAGEREF _Toc1105 \h </w:instrText>
        </w:r>
        <w:r>
          <w:fldChar w:fldCharType="separate"/>
        </w:r>
        <w:r>
          <w:t>51</w:t>
        </w:r>
        <w:r>
          <w:fldChar w:fldCharType="end"/>
        </w:r>
      </w:hyperlink>
    </w:p>
    <w:p>
      <w:pPr>
        <w:pStyle w:val="TOC2"/>
        <w:tabs>
          <w:tab w:val="right" w:leader="dot" w:pos="8306"/>
        </w:tabs>
      </w:pPr>
      <w:hyperlink w:anchor="_Toc10782" w:history="1">
        <w:r>
          <w:rPr>
            <w:rFonts w:ascii="仿宋" w:eastAsia="仿宋" w:hAnsi="仿宋" w:cs="仿宋" w:hint="eastAsia"/>
            <w:lang w:eastAsia="zh-CN"/>
          </w:rPr>
          <w:t>(二)、供应商选择与合作</w:t>
        </w:r>
        <w:r>
          <w:tab/>
        </w:r>
        <w:r>
          <w:fldChar w:fldCharType="begin"/>
        </w:r>
        <w:r>
          <w:instrText xml:space="preserve"> PAGEREF _Toc10782 \h </w:instrText>
        </w:r>
        <w:r>
          <w:fldChar w:fldCharType="separate"/>
        </w:r>
        <w:r>
          <w:t>52</w:t>
        </w:r>
        <w:r>
          <w:fldChar w:fldCharType="end"/>
        </w:r>
      </w:hyperlink>
    </w:p>
    <w:p>
      <w:pPr>
        <w:pStyle w:val="TOC2"/>
        <w:tabs>
          <w:tab w:val="right" w:leader="dot" w:pos="8306"/>
        </w:tabs>
      </w:pPr>
      <w:hyperlink w:anchor="_Toc11146" w:history="1">
        <w:r>
          <w:rPr>
            <w:rFonts w:ascii="仿宋" w:eastAsia="仿宋" w:hAnsi="仿宋" w:cs="仿宋" w:hint="eastAsia"/>
            <w:lang w:eastAsia="zh-CN"/>
          </w:rPr>
          <w:t>(三)、物流与库存管理</w:t>
        </w:r>
        <w:r>
          <w:tab/>
        </w:r>
        <w:r>
          <w:fldChar w:fldCharType="begin"/>
        </w:r>
        <w:r>
          <w:instrText xml:space="preserve"> PAGEREF _Toc11146 \h </w:instrText>
        </w:r>
        <w:r>
          <w:fldChar w:fldCharType="separate"/>
        </w:r>
        <w:r>
          <w:t>54</w:t>
        </w:r>
        <w:r>
          <w:fldChar w:fldCharType="end"/>
        </w:r>
      </w:hyperlink>
    </w:p>
    <w:p>
      <w:pPr>
        <w:pStyle w:val="TOC1"/>
        <w:tabs>
          <w:tab w:val="right" w:leader="dot" w:pos="8306"/>
        </w:tabs>
      </w:pPr>
      <w:hyperlink w:anchor="_Toc14529" w:history="1">
        <w:r>
          <w:rPr>
            <w:rFonts w:ascii="仿宋" w:eastAsia="仿宋" w:hAnsi="仿宋" w:cs="仿宋" w:hint="eastAsia"/>
            <w:lang w:eastAsia="zh-CN"/>
          </w:rPr>
          <w:t>十六、冷却器项目实施保障措施</w:t>
        </w:r>
        <w:r>
          <w:tab/>
        </w:r>
        <w:r>
          <w:fldChar w:fldCharType="begin"/>
        </w:r>
        <w:r>
          <w:instrText xml:space="preserve"> PAGEREF _Toc14529 \h </w:instrText>
        </w:r>
        <w:r>
          <w:fldChar w:fldCharType="separate"/>
        </w:r>
        <w:r>
          <w:t>55</w:t>
        </w:r>
        <w:r>
          <w:fldChar w:fldCharType="end"/>
        </w:r>
      </w:hyperlink>
    </w:p>
    <w:p>
      <w:pPr>
        <w:pStyle w:val="TOC2"/>
        <w:tabs>
          <w:tab w:val="right" w:leader="dot" w:pos="8306"/>
        </w:tabs>
      </w:pPr>
      <w:hyperlink w:anchor="_Toc24281" w:history="1">
        <w:r>
          <w:rPr>
            <w:rFonts w:ascii="仿宋" w:eastAsia="仿宋" w:hAnsi="仿宋" w:cs="仿宋" w:hint="eastAsia"/>
            <w:lang w:eastAsia="zh-CN"/>
          </w:rPr>
          <w:t>(一)、冷却器项目实施保障机制</w:t>
        </w:r>
        <w:r>
          <w:tab/>
        </w:r>
        <w:r>
          <w:fldChar w:fldCharType="begin"/>
        </w:r>
        <w:r>
          <w:instrText xml:space="preserve"> PAGEREF _Toc24281 \h </w:instrText>
        </w:r>
        <w:r>
          <w:fldChar w:fldCharType="separate"/>
        </w:r>
        <w:r>
          <w:t>55</w:t>
        </w:r>
        <w:r>
          <w:fldChar w:fldCharType="end"/>
        </w:r>
      </w:hyperlink>
    </w:p>
    <w:p>
      <w:pPr>
        <w:pStyle w:val="TOC2"/>
        <w:tabs>
          <w:tab w:val="right" w:leader="dot" w:pos="8306"/>
        </w:tabs>
      </w:pPr>
      <w:hyperlink w:anchor="_Toc15554" w:history="1">
        <w:r>
          <w:rPr>
            <w:rFonts w:ascii="仿宋" w:eastAsia="仿宋" w:hAnsi="仿宋" w:cs="仿宋" w:hint="eastAsia"/>
            <w:lang w:eastAsia="zh-CN"/>
          </w:rPr>
          <w:t>(二)、冷却器项目法律合规要求</w:t>
        </w:r>
        <w:r>
          <w:tab/>
        </w:r>
        <w:r>
          <w:fldChar w:fldCharType="begin"/>
        </w:r>
        <w:r>
          <w:instrText xml:space="preserve"> PAGEREF _Toc15554 \h </w:instrText>
        </w:r>
        <w:r>
          <w:fldChar w:fldCharType="separate"/>
        </w:r>
        <w:r>
          <w:t>58</w:t>
        </w:r>
        <w:r>
          <w:fldChar w:fldCharType="end"/>
        </w:r>
      </w:hyperlink>
    </w:p>
    <w:p>
      <w:pPr>
        <w:pStyle w:val="TOC2"/>
        <w:tabs>
          <w:tab w:val="right" w:leader="dot" w:pos="8306"/>
        </w:tabs>
      </w:pPr>
      <w:hyperlink w:anchor="_Toc17956" w:history="1">
        <w:r>
          <w:rPr>
            <w:rFonts w:ascii="仿宋" w:eastAsia="仿宋" w:hAnsi="仿宋" w:cs="仿宋" w:hint="eastAsia"/>
            <w:lang w:eastAsia="zh-CN"/>
          </w:rPr>
          <w:t>(三)、冷却器项目合同管理与法律事务</w:t>
        </w:r>
        <w:r>
          <w:tab/>
        </w:r>
        <w:r>
          <w:fldChar w:fldCharType="begin"/>
        </w:r>
        <w:r>
          <w:instrText xml:space="preserve"> PAGEREF _Toc17956 \h </w:instrText>
        </w:r>
        <w:r>
          <w:fldChar w:fldCharType="separate"/>
        </w:r>
        <w:r>
          <w:t>62</w:t>
        </w:r>
        <w:r>
          <w:fldChar w:fldCharType="end"/>
        </w:r>
      </w:hyperlink>
    </w:p>
    <w:p>
      <w:pPr>
        <w:pStyle w:val="TOC2"/>
        <w:tabs>
          <w:tab w:val="right" w:leader="dot" w:pos="8306"/>
        </w:tabs>
      </w:pPr>
      <w:hyperlink w:anchor="_Toc17816" w:history="1">
        <w:r>
          <w:rPr>
            <w:rFonts w:ascii="仿宋" w:eastAsia="仿宋" w:hAnsi="仿宋" w:cs="仿宋" w:hint="eastAsia"/>
            <w:lang w:eastAsia="zh-CN"/>
          </w:rPr>
          <w:t>(四)、冷却器项目知识产权保护策略</w:t>
        </w:r>
        <w:r>
          <w:tab/>
        </w:r>
        <w:r>
          <w:fldChar w:fldCharType="begin"/>
        </w:r>
        <w:r>
          <w:instrText xml:space="preserve"> PAGEREF _Toc17816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621"/>
      <w:r>
        <w:rPr>
          <w:rFonts w:ascii="仿宋" w:eastAsia="仿宋" w:hAnsi="仿宋" w:cs="仿宋" w:hint="eastAsia"/>
          <w:sz w:val="28"/>
          <w:lang w:eastAsia="zh-CN"/>
        </w:rPr>
        <w:t>一、冷却器项目建设单位说明</w:t>
      </w:r>
      <w:bookmarkEnd w:id="2"/>
    </w:p>
    <w:p>
      <w:pPr>
        <w:pStyle w:val="Heading2"/>
        <w:rPr>
          <w:rFonts w:ascii="仿宋" w:eastAsia="仿宋" w:hAnsi="仿宋" w:cs="仿宋" w:hint="eastAsia"/>
          <w:lang w:eastAsia="zh-CN"/>
        </w:rPr>
      </w:pPr>
      <w:bookmarkStart w:id="3" w:name="_Toc5611"/>
      <w:r>
        <w:rPr>
          <w:rFonts w:ascii="仿宋" w:eastAsia="仿宋" w:hAnsi="仿宋" w:cs="仿宋" w:hint="eastAsia"/>
          <w:lang w:eastAsia="zh-CN"/>
        </w:rPr>
        <w:t>(一)、冷却器项目承办单位基本情况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201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冷却器项目承办单位的XXXX，我们着眼于实现可持续的经济效益。通过技术创新和解决方案的提供，公司预计在冷却器项目执行期间将获得可观的收入增长。这一收入来源主要包括冷却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同时，我们注重成本控制和效率提升，以确保冷却器项目的可持续盈利。透过精细的管理和资源优化，公司期望实现冷却器项目利润最大化。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冷却器项目实施进行全面的投资评估，包括冷却器项目启动阶段的资金投入和后续运营成本。通过对冷却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冷却器项目实施过程中具备足够的资金流动性，公司将进行详尽的现金流分析。这包括资金需求的合理预测、冷却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57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9337"/>
      <w:r>
        <w:rPr>
          <w:rFonts w:ascii="仿宋" w:eastAsia="仿宋" w:hAnsi="仿宋" w:cs="仿宋" w:hint="eastAsia"/>
          <w:lang w:eastAsia="zh-CN"/>
        </w:rPr>
        <w:t>(一)、冷却器行业分析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冷却器行业一直以来都是市场的关注焦点。行业内的发展趋势、竞争态势以及潜在机会都对冷却器项目的推进产生深远的影响。通过深入研究行业的整体概貌，我们将更好地理解行业的核心特征，为冷却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却器行业，技术一直是推动创新和发展的关键因素。我们将对当前技术趋势进行详尽分析，包括但不限于人工智能、大数据应用、先进制造技术等。这有助于冷却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冷却器项目成功的基础。我们将对主要竞争对手进行深入研究，包括其市场份额、产品特点、市场定位等。通过全面了解竞争对手的优势和劣势，冷却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1293"/>
      <w:r>
        <w:rPr>
          <w:rFonts w:ascii="仿宋" w:eastAsia="仿宋" w:hAnsi="仿宋" w:cs="仿宋" w:hint="eastAsia"/>
          <w:sz w:val="28"/>
          <w:lang w:eastAsia="zh-CN"/>
        </w:rPr>
        <w:t>(二)、冷却器市场分析预测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通过对市场规模的深入调研，我们将预测冷却器市场未来的增长趋势。这包括市场的整体规模、各细分领域的发展趋势等。冷却器项目可以根据市场的扩张速度和潜在机会，制定更符合市场需求的发展策略。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了解消费者的需求是市场分析的核心。我们将通过调查研究，深入挖掘目标消费者的需求特点、购买习惯以及对产品和服务的期望。这有助于冷却器项目更好地定位目标市场，提供更符合消费者期待的解决方案。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冷却器项目实施过程中需要充分考虑的因素。我们将对市场风险进行全面评估，包括但不限于政策法规风险、市场竞争风险、技术变革风险等。通过对潜在风险的深入分析，冷却器项目可以制定相应的风险缓解策略，降低不确定性对冷却器项目的影响。</w:t>
      </w:r>
    </w:p>
    <w:p>
      <w:pPr>
        <w:pStyle w:val="Heading1"/>
        <w:ind w:firstLine="560" w:firstLineChars="200"/>
        <w:rPr>
          <w:rFonts w:ascii="仿宋" w:eastAsia="仿宋" w:hAnsi="仿宋" w:cs="仿宋" w:hint="eastAsia"/>
          <w:sz w:val="28"/>
          <w:lang w:eastAsia="zh-CN"/>
        </w:rPr>
      </w:pPr>
      <w:bookmarkStart w:id="8" w:name="_Toc24745"/>
      <w:r>
        <w:rPr>
          <w:rFonts w:ascii="仿宋" w:eastAsia="仿宋" w:hAnsi="仿宋" w:cs="仿宋" w:hint="eastAsia"/>
          <w:sz w:val="28"/>
          <w:lang w:eastAsia="zh-CN"/>
        </w:rPr>
        <w:t>三、冷却器项目文档管理</w:t>
      </w:r>
      <w:bookmarkEnd w:id="8"/>
    </w:p>
    <w:p>
      <w:pPr>
        <w:pStyle w:val="Heading2"/>
        <w:rPr>
          <w:rFonts w:ascii="仿宋" w:eastAsia="仿宋" w:hAnsi="仿宋" w:cs="仿宋" w:hint="eastAsia"/>
          <w:lang w:eastAsia="zh-CN"/>
        </w:rPr>
      </w:pPr>
      <w:bookmarkStart w:id="9" w:name="_Toc16526"/>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冷却器项目高度重视文档的质量和准确性，以支持冷却器项目的各项活动和决策。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冷却器项目文档的编制始于冷却器项目计划的初期，我们制定了详细的文档编制计划，明确了每个文档的内容、格式和编写责任人。在冷却器项目启动阶段，我们首先编制了冷却器项目章程，明确定义了冷却器项目的目标、范围、风险等关键要素。随后，冷却器项目团队根据计划陆续编制了需求文档、设计文档、测试文档等各类文档，确保冷却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冷却器项目管理中的重要环节，旨在确保冷却器项目文档符合质量标准和冷却器项目需求。在冷却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除了内部审查，我们还进行了外部审查，邀请冷却器项目相关利益方和专业领域的专家对文档进行独立审查。这有助于获取更全面、客观的反馈，确保冷却器项目文档不仅符合内部标准，也满足外部需求。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冷却器项目在文档编制与审查方面建立了严格的管理机制，通过规范的流程和多维度的审查，确保冷却器项目文档的质量、准确性和可靠性，为冷却器项目的顺利推进提供了有力支持。</w:t>
      </w:r>
    </w:p>
    <w:p>
      <w:pPr>
        <w:pStyle w:val="Heading2"/>
        <w:ind w:firstLine="560" w:firstLineChars="200"/>
        <w:rPr>
          <w:rFonts w:ascii="仿宋" w:eastAsia="仿宋" w:hAnsi="仿宋" w:cs="仿宋" w:hint="eastAsia"/>
          <w:sz w:val="28"/>
          <w:lang w:eastAsia="zh-CN"/>
        </w:rPr>
      </w:pPr>
      <w:bookmarkStart w:id="10" w:name="_Toc1854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在冷却器项目中，我们致力于优化文档发布与分发过程，以确保信息的高效传递和团队间协作的顺畅进行。以下是我们采取的关键优化策略：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我们通过多渠道发布文档，包括电子邮件、冷却器项目管理平台、内部网站等，以满足不同团队成员的偏好和需求。多渠道发布确保了信息的全面覆盖。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我们采用了精细的权限控制，确保只有授权人员可以访问敏感信息。这种安全措施保护了冷却器项目文档的机密性，防止了未经授权的信息泄露。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653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文档存档与归档是冷却器项目生命周期中一个至关重要的环节，直接关系到冷却器项目信息的长期保存和历史记录的完整性。在冷却器项目中，我们实施了一系列有效的文档存档与归档管理策略：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3516"/>
      <w:r>
        <w:rPr>
          <w:rFonts w:ascii="仿宋" w:eastAsia="仿宋" w:hAnsi="仿宋" w:cs="仿宋" w:hint="eastAsia"/>
          <w:sz w:val="28"/>
          <w:lang w:eastAsia="zh-CN"/>
        </w:rPr>
        <w:t>四、冷却器项目选址可行性分析</w:t>
      </w:r>
      <w:bookmarkEnd w:id="12"/>
    </w:p>
    <w:p>
      <w:pPr>
        <w:pStyle w:val="Heading2"/>
        <w:rPr>
          <w:rFonts w:ascii="仿宋" w:eastAsia="仿宋" w:hAnsi="仿宋" w:cs="仿宋" w:hint="eastAsia"/>
          <w:lang w:eastAsia="zh-CN"/>
        </w:rPr>
      </w:pPr>
      <w:bookmarkStart w:id="13" w:name="_Toc21921"/>
      <w:r>
        <w:rPr>
          <w:rFonts w:ascii="仿宋" w:eastAsia="仿宋" w:hAnsi="仿宋" w:cs="仿宋" w:hint="eastAsia"/>
          <w:lang w:eastAsia="zh-CN"/>
        </w:rPr>
        <w:t>(一)、冷却器项目选址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该冷却器项目选址位于XX省XX市XX区XXX街道</w:t>
      </w:r>
    </w:p>
    <w:p>
      <w:pPr>
        <w:pStyle w:val="Heading2"/>
        <w:ind w:firstLine="560" w:firstLineChars="200"/>
        <w:rPr>
          <w:rFonts w:ascii="仿宋" w:eastAsia="仿宋" w:hAnsi="仿宋" w:cs="仿宋" w:hint="eastAsia"/>
          <w:sz w:val="28"/>
          <w:lang w:eastAsia="zh-CN"/>
        </w:rPr>
      </w:pPr>
      <w:bookmarkStart w:id="14" w:name="_Toc16283"/>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冷却器项目的征地面积将根据冷却器项目的实际规模和需求进行精确规划。具体面积XXX平方米，旨在确保冷却器项目不仅能够满足当前的发展需求，还能够预留空间以适应未来的扩展。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净用地面积是在征地面积基础上去除不可利用面积后的实际可开发用地。具体面积XXX平方米，考虑到环保、交通、安全等多方面因素，以确保冷却器项目在整体利用效率上达到最优。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冷却器项目计划建设的建筑总规模具体面积XXX平方米。这一规模的确定综合考虑了冷却器项目的性质、规模，以及城市规划的相关要求，确保建筑布局与周边环境协调一致。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绿地率是冷却器项目用地中被规划为绿地的比例。具体面积XXX平方米，旨在通过合理规划绿地，改善冷却器项目周边环境，提升居民生活质量，并符合城市整体绿化规划。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容积率是用地上可以建设的建筑总体积与用地面积之比。具体面积XXX，通过合理的容积率规划，确保冷却器项目建筑规模与周边环境和谐共生。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确保冷却器项目选址与当地城市规划相一致，具体面积XXX平方米。通过与城市规划部门深入沟通，确保冷却器项目不仅符合城市的整体发展方向，还能够融入城市的发展布局，为城市的长远发展贡献力量。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充分了解并确保冷却器项目选址符合当地产业政策，具体面积XXX平方米。这包括冷却器项目对当地经济的促进作用，以及对相关产业的带动效应，确保冷却器项目与地方政府的产业政策保持一致，促进共赢合作。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用地总体要求必须符合环保和可持续发展的原则，具体面积XXX平方米。通过采用绿色建筑设计、节能减排等措施，确保冷却器项目在建设和运营过程中对环境的影响最小化，达到可持续发展的要求。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确保冷却器项目选址具备必要的公共设施配套，具体面积XXX平方米。这包括交通便利性、教育、医疗等基础设施，以提高居民生活品质，使得冷却器项目选址更具吸引力。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考虑用地总体要求对当地社会稳定性的影响，具体面积XXX平方米。通过深入了解当地社区反馈，确保冷却器项目的选址和建设过程对当地社会和谐稳定产生积极作用。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冷却器项目选址不仅符合法规和规划，还在实际操作中具有可行性。这一全面规划将为冷却器项目的成功实施提供坚实的基础，确保冷却器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8447"/>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冷却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冷却器项目的设备规划和空间设计中，我们将采取灵活设备布局的措施。设备布局将根据实际需求进行灵活设计，避免不必要的浪费。通过合理规划设备摆放位置，我们将提高设备的利用率，减少设备间距，以确保冷却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冷却器项目内部引入共享设施的概念，例如共享会议室、办公区等。通过这种方式，我们可以减少对资源的重复建设，提高资源共享效率，从而减小冷却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61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冷却器项目的总图布置中，我们将不同功能区域进行明确的规划，以最大程度满足冷却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28782"/>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我们首先关注市场因素，包括潜在客户分布、竞争对手位置、市场需求等。通过深入的市场调研，我们能够更准确地评估选址对于市场开拓和产品销售的影响，确保冷却器项目能够在有利的市场环境中蓬勃发展。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冷却器项目对环境的影响是综合评价的重要因素之一。我们将详细考虑选址周边的自然环境、生态保护区、水源地等情况，确保冷却器项目的建设和运营对环境影响最小化，并符合当地的环保法规标准。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对选址的评价还需充分考虑当地政府的产业政策和法规。我们将详细了解冷却器项目所在地的相关政策，确保冷却器项目的规划和运营与当地法规相符，降低不必要的法律风险。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考虑到社会稳定性对企业运营的重要性，我们将评估选址地区的社会安全情况、劳工关系、社区反馈等方面，以确保冷却器项目的建设和运营不会受到社会稳定性的负面影响。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最后，我们将综合考虑用地成本，包括土地购置费用、土地开发成本等。通过对用地成本的详细评估，我们能够做出更为精确的经济效益分析，为冷却器项目的投资决策提供有力支持。</w:t>
      </w:r>
    </w:p>
    <w:p>
      <w:pPr>
        <w:pStyle w:val="Heading1"/>
        <w:ind w:firstLine="560" w:firstLineChars="200"/>
        <w:rPr>
          <w:rFonts w:ascii="仿宋" w:eastAsia="仿宋" w:hAnsi="仿宋" w:cs="仿宋" w:hint="eastAsia"/>
          <w:sz w:val="28"/>
          <w:lang w:eastAsia="zh-CN"/>
        </w:rPr>
      </w:pPr>
      <w:bookmarkStart w:id="18" w:name="_Toc24931"/>
      <w:r>
        <w:rPr>
          <w:rFonts w:ascii="仿宋" w:eastAsia="仿宋" w:hAnsi="仿宋" w:cs="仿宋" w:hint="eastAsia"/>
          <w:sz w:val="28"/>
          <w:lang w:eastAsia="zh-CN"/>
        </w:rPr>
        <w:t>五、冷却器项目危机管理</w:t>
      </w:r>
      <w:bookmarkEnd w:id="18"/>
    </w:p>
    <w:p>
      <w:pPr>
        <w:pStyle w:val="Heading2"/>
        <w:rPr>
          <w:rFonts w:ascii="仿宋" w:eastAsia="仿宋" w:hAnsi="仿宋" w:cs="仿宋" w:hint="eastAsia"/>
          <w:lang w:eastAsia="zh-CN"/>
        </w:rPr>
      </w:pPr>
      <w:bookmarkStart w:id="19" w:name="_Toc1400"/>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冷却器项目危机管理中，危机预警与识别是确保冷却器项目稳健运行的核心步骤。通过建立全面的监测机制，冷却器项目团队旨在及时发现和理解潜在的风险和危机因素，以便采取及时的预防和应对措施，确保冷却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首先，通过深入的风险评估，冷却器项目团队全面分析了整个冷却器项目和各个阶段可能存在的威胁。这包括准确评估每个潜在风险的发生概率和可能影响的程度，为后续危机预警提供了有力支持。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冷却器项目团队着重于明确定义冷却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冷却器项目进展的持续监控，团队能够及时发现潜在问题并作出迅速反应。冷却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在这一阶段，团队的专业素养和反应速度将发挥至关重要的作用，以确保潜在危机能够在初期得到有效的处理，最大程度地减轻负面影响。通过危机预警与识别，冷却器项目得以更有序、可控地推进。</w:t>
      </w:r>
    </w:p>
    <w:p>
      <w:pPr>
        <w:pStyle w:val="Heading2"/>
        <w:ind w:firstLine="560" w:firstLineChars="200"/>
        <w:rPr>
          <w:rFonts w:ascii="仿宋" w:eastAsia="仿宋" w:hAnsi="仿宋" w:cs="仿宋" w:hint="eastAsia"/>
          <w:sz w:val="28"/>
          <w:lang w:eastAsia="zh-CN"/>
        </w:rPr>
      </w:pPr>
      <w:bookmarkStart w:id="20" w:name="_Toc5132"/>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在危机发生时，冷却器项目团队立即行动，成立了应急小组。该小组的任务是迅速制定并实施紧急应对措施，以最小化潜在损失。以下是采取的主要措施：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暂停冷却器项目进度：为遏制危机蔓延，冷却器项目暂时停止进行，以便全面评估当前状况。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资源重新分配：重新评估冷却器项目资源的分配，确保最大限度地减小损失。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实时沟通：与关键利益相关者建立实时沟通机制，向他们传递冷却器项目危机的实际状况，保障冷却器项目核心利益。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在紧急应对的同时，冷却器项目团队强调了团队协作和有效沟通的重要性。以下是团队协作的关键举措：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信息共享机制：建立了信息共享平台，确保团队成员能够及时获取冷却器项目危机的实时信息。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https://d.book118.com/248122137024006034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冷却器项目计划设计方案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BD6F89"/>
    <w:rsid w:val="44BD6F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812213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2024-02-03T12:08:00Z</dcterms:created>
  <dcterms:modified xsi:type="dcterms:W3CDTF">2024-02-03T12:08:19Z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837CD85EFB5B4E0196BEC87152383E30_11</vt:lpwstr>
  </property>
  <property fmtid="{D5CDD505-2E9C-101B-9397-08002B2CF9AE}" pid="3" name="KSOProductBuildVer">
    <vt:lpwstr>2052-12.1.0.16250</vt:lpwstr>
  </property>
</Properties>
</file>