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F2FB6" w14:paraId="725233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2FB6" w14:paraId="560E1C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2FB6" w14:paraId="100BF2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F2FB6" w:rsidRPr="000F2FB6" w14:paraId="3565005F" w14:textId="45A8FC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F2FB6">
        <w:rPr>
          <w:rFonts w:ascii="宋体" w:eastAsia="宋体" w:hAnsi="宋体"/>
          <w:b/>
          <w:sz w:val="60"/>
        </w:rPr>
        <w:t>RCP项目前期研究报告</w:t>
      </w:r>
    </w:p>
    <w:p w:rsidR="000F2FB6" w:rsidP="000F2FB6" w14:paraId="1C4E7BBF" w14:textId="01E7D1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F2FB6">
        <w:rPr>
          <w:rFonts w:ascii="仿宋" w:eastAsia="仿宋" w:hAnsi="仿宋" w:hint="eastAsia"/>
          <w:b/>
          <w:sz w:val="40"/>
        </w:rPr>
        <w:t>目录</w:t>
      </w:r>
    </w:p>
    <w:p w:rsidR="000F2FB6" w14:paraId="54E3D326" w14:textId="4EFC7F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2FB6" w14:paraId="43282EE6" w14:textId="7D7F1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一、实施进度计划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2FB6" w14:paraId="779BFC14" w14:textId="5CF06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2FB6" w14:paraId="362272E4" w14:textId="139A9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F2FB6" w14:paraId="629E76C2" w14:textId="0A2C9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F2FB6" w14:paraId="743ED9D3" w14:textId="00B63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F2FB6" w14:paraId="2A375C54" w14:textId="641B7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F2FB6" w14:paraId="28DDD2EA" w14:textId="4B9E4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F2FB6" w14:paraId="60F13106" w14:textId="597EF7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二、供应商与合作伙伴关系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F2FB6" w14:paraId="1FF2A11A" w14:textId="467C5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F2FB6" w14:paraId="3A1B27D4" w14:textId="47AF2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(二)、合作伙伴协议与管理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F2FB6" w14:paraId="3ED3D17F" w14:textId="79FF9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(三)、供应链透明度与效率优化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F2FB6" w14:paraId="5F18DB0A" w14:textId="66EB3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2FB6" w14:paraId="5797E9AB" w14:textId="7F72A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F2FB6" w14:paraId="79EC398E" w14:textId="549D8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F2FB6" w14:paraId="76690720" w14:textId="12BBE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F2FB6" w14:paraId="36435149" w14:textId="3C691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F2FB6" w14:paraId="4F921E55" w14:textId="06073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四、项目建设单位基本情况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F2FB6" w14:paraId="33A2814A" w14:textId="5AF2B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F2FB6" w14:paraId="7C46C8A0" w14:textId="11F92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F2FB6" w14:paraId="428B8CAC" w14:textId="6B04AC0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五、RCP项目概论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F2FB6" w14:paraId="7EA087B6" w14:textId="16151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F2FB6" w14:paraId="6F833A2A" w14:textId="0BD10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F2FB6" w14:paraId="185B5093" w14:textId="34609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F2FB6" w14:paraId="022EDFDD" w14:textId="340687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六、建设规划方案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2FB6" w14:paraId="5B4EC733" w14:textId="1E57E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F2FB6" w14:paraId="783CC5EB" w14:textId="184D2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F2FB6" w14:paraId="4E81C9C6" w14:textId="46F3F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七、项目交付与运营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2FB6" w14:paraId="64267F14" w14:textId="76A1E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(一)、交付流程与标准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F2FB6" w14:paraId="33E60D6A" w14:textId="7CB25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F2FB6" w14:paraId="1B9D6B9C" w14:textId="6A9D7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(三)、设备调试与验收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F2FB6" w14:paraId="0135F9D2" w14:textId="75F9C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(四)、项目交付手续与文件归档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F2FB6" w14:paraId="0EBD9EF8" w14:textId="02152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八、项目投资情况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F2FB6" w14:paraId="1B8853FC" w14:textId="71E49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F2FB6" w14:paraId="580A98E4" w14:textId="3FBF5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F2FB6" w14:paraId="299836B6" w14:textId="22323B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九、法律法规及审批程序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F2FB6" w14:paraId="4F77B809" w14:textId="6DF90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(一)、相关法律法规概述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F2FB6" w14:paraId="3EDC1BE5" w14:textId="01E63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(二)、项目审批程序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F2FB6" w14:paraId="1D26E5E1" w14:textId="31690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(三)、环评报告审批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F2FB6" w14:paraId="784D995D" w14:textId="3896E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(四)、土建工程施工许可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F2FB6" w14:paraId="54018091" w14:textId="55D212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十、项目验收与总结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F2FB6" w14:paraId="58AE1736" w14:textId="5DF00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(一)、项目竣工验收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F2FB6" w14:paraId="29BD58F9" w14:textId="7A7EFE9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F2FB6" w14:paraId="600B0094" w14:textId="1F503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(三)、项目总结与经验分享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F2FB6" w14:paraId="2122097B" w14:textId="0678C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(四)、未来发展规划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F2FB6" w14:paraId="31D273C0" w14:textId="7BABF0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十一、供应链与物流管理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F2FB6" w14:paraId="71AF4BD6" w14:textId="7BE05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(一)、供应链策略规划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F2FB6" w14:paraId="6CFD4EB2" w14:textId="50C2E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(二)、供应商管理与评估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F2FB6" w14:paraId="4CC0E98A" w14:textId="681C3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(三)、物流体系规划与优化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F2FB6" w14:paraId="1FCC3C1C" w14:textId="72DD3C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十二、品牌建设与市场定位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F2FB6" w14:paraId="792AC400" w14:textId="0128F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(一)、品牌策略与形象塑造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F2FB6" w14:paraId="78AE3F4A" w14:textId="78465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(二)、市场定位与差异化竞争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F2FB6" w14:paraId="4FBEED7F" w14:textId="4D854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(三)、品牌推广与营销活动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F2FB6" w14:paraId="6AAA0577" w14:textId="4359A7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十三、知识管理与信息共享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F2FB6" w14:paraId="17A08864" w14:textId="4B872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(一)、知识管理体系构建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F2FB6" w14:paraId="049D15DC" w14:textId="6AB9B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(二)、信息共享平台建设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F2FB6" w14:paraId="195C4EDF" w14:textId="3558E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(三)、团队协作与沟通机制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F2FB6" w14:paraId="054A9276" w14:textId="3A575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十四、信息化建设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F2FB6" w14:paraId="18E17D5B" w14:textId="7C071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(一)、信息系统规划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_Toc154443871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F2FB6" w14:paraId="1D92C049" w14:textId="1A41A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(二)、网络与数据安全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F2FB6" w14:paraId="21E77B26" w14:textId="04DF3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(三)、信息化设备采购与管理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_Toc154443873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F2FB6" w:rsidP="000F2FB6" w14:paraId="25629FA2" w14:textId="486C375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F2FB6" w:rsidP="000F2FB6" w14:paraId="13D1E586" w14:textId="189EF67C">
      <w:pPr>
        <w:pStyle w:val="Heading1"/>
        <w:jc w:val="center"/>
        <w:rPr>
          <w:rFonts w:hint="eastAsia"/>
        </w:rPr>
      </w:pPr>
      <w:bookmarkStart w:id="0" w:name="_Toc154443813"/>
      <w:r w:rsidRPr="000F2FB6">
        <w:rPr>
          <w:rFonts w:hint="eastAsia"/>
        </w:rPr>
        <w:t>概论</w:t>
      </w:r>
      <w:bookmarkEnd w:id="0"/>
    </w:p>
    <w:p w:rsidR="000F2FB6" w:rsidP="000F2FB6" w14:paraId="1F1C8357" w14:textId="7D85D04E">
      <w:pPr>
        <w:ind w:firstLine="560" w:firstLineChars="200"/>
        <w:rPr>
          <w:rFonts w:ascii="仿宋" w:eastAsia="仿宋"/>
          <w:sz w:val="28"/>
        </w:rPr>
      </w:pPr>
      <w:r w:rsidRPr="000F2FB6">
        <w:rPr>
          <w:rFonts w:ascii="仿宋" w:eastAsia="仿宋" w:hint="eastAsia"/>
          <w:sz w:val="28"/>
        </w:rPr>
        <w:t>制定</w:t>
      </w:r>
      <w:r w:rsidRPr="000F2FB6">
        <w:rPr>
          <w:rFonts w:ascii="仿宋" w:eastAsia="仿宋"/>
          <w:sz w:val="28"/>
        </w:rPr>
        <w:t>RCP项目立项报告的主要目的在于确立项目实施的核心价值与目标导向，以支撑决策层的战略判断和资源配置。报告概述项目的创新点、动力机制、可持续性评估及潜在的战略意义，同时重点关注法规遵从性和环境影响。特此声明，报告仅用于内部研究和教育讨论，内容知识产权归编制单位所有，不可做为商业用途，只用作学习交流。</w:t>
      </w:r>
    </w:p>
    <w:p w:rsidR="000F2FB6" w:rsidP="000F2FB6" w14:paraId="2507E966" w14:textId="3B91A8F3">
      <w:pPr>
        <w:pStyle w:val="Heading1"/>
        <w:rPr>
          <w:rFonts w:hint="eastAsia"/>
        </w:rPr>
      </w:pPr>
      <w:bookmarkStart w:id="1" w:name="_Toc154443814"/>
      <w:r w:rsidRPr="000F2FB6">
        <w:rPr>
          <w:rFonts w:hint="eastAsia"/>
        </w:rPr>
        <w:t>一、实施进度计划</w:t>
      </w:r>
      <w:bookmarkEnd w:id="1"/>
    </w:p>
    <w:p w:rsidR="000F2FB6" w:rsidP="000F2FB6" w14:paraId="7120BBD4" w14:textId="0FD2A755">
      <w:pPr>
        <w:pStyle w:val="Heading2"/>
      </w:pPr>
      <w:bookmarkStart w:id="2" w:name="_Toc154443815"/>
      <w:r w:rsidRPr="000F2FB6">
        <w:t>(一)、建设周期</w:t>
      </w:r>
      <w:bookmarkEnd w:id="2"/>
    </w:p>
    <w:p w:rsidR="000F2FB6" w:rsidP="000F2FB6" w14:paraId="47CD1F85" w14:textId="4417952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预计项目建设周期</w:t>
      </w:r>
      <w:r w:rsidRPr="000F2FB6">
        <w:rPr>
          <w:rFonts w:ascii="仿宋" w:eastAsia="仿宋" w:hAnsi="仿宋"/>
          <w:sz w:val="28"/>
        </w:rPr>
        <w:t>XXX个月。</w:t>
      </w:r>
    </w:p>
    <w:p w:rsidR="000F2FB6" w:rsidP="000F2FB6" w14:paraId="41614A0E" w14:textId="4C62CF61">
      <w:pPr>
        <w:pStyle w:val="Heading2"/>
      </w:pPr>
      <w:bookmarkStart w:id="3" w:name="_Toc154443816"/>
      <w:r w:rsidRPr="000F2FB6">
        <w:t>(二)、建设进度</w:t>
      </w:r>
      <w:bookmarkEnd w:id="3"/>
    </w:p>
    <w:p w:rsidR="000F2FB6" w:rsidRPr="000F2FB6" w:rsidP="000F2FB6" w14:paraId="21BFC957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该项目是一个重要的经济发展项目，为了确保</w:t>
      </w:r>
      <w:r w:rsidRPr="000F2FB6">
        <w:rPr>
          <w:rFonts w:ascii="仿宋" w:eastAsia="仿宋" w:hAnsi="仿宋"/>
          <w:sz w:val="28"/>
        </w:rPr>
        <w:t>RCP项目的顺利推进和资金的有效利用，项目方采取了分期建设的策略。目前，该项目已经取得了显著的进展。</w:t>
      </w:r>
    </w:p>
    <w:p w:rsidR="000F2FB6" w:rsidRPr="000F2FB6" w:rsidP="000F2FB6" w14:paraId="0A65387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 w:hint="eastAsia"/>
          <w:sz w:val="28"/>
        </w:rPr>
        <w:t>根据最新数据显示，该项目实际完成投资已经达到了</w:t>
      </w:r>
      <w:r w:rsidRPr="000F2FB6">
        <w:rPr>
          <w:rFonts w:ascii="仿宋" w:eastAsia="仿宋" w:hAnsi="仿宋"/>
          <w:sz w:val="28"/>
        </w:rPr>
        <w:t>XX万元，占计划投资的XX%。这一数字反映了项目在资金筹措和投资实施方面的良好表现。项目方通过精心规划和有效管理，确保了资金的及时投入和合理利用，为RCP项目的后续发展奠定了坚实的基础。</w:t>
      </w:r>
    </w:p>
    <w:p w:rsidR="000F2FB6" w:rsidRPr="000F2FB6" w:rsidP="000F2FB6" w14:paraId="75FCD1AC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在项目实际完成投资中，完成固定资产投资达到了</w:t>
      </w:r>
      <w:r w:rsidRPr="000F2FB6">
        <w:rPr>
          <w:rFonts w:ascii="仿宋" w:eastAsia="仿宋" w:hAnsi="仿宋"/>
          <w:sz w:val="28"/>
        </w:rPr>
        <w:t>XX万元，占</w:t>
      </w:r>
      <w:r w:rsidRPr="000F2FB6">
        <w:rPr>
          <w:rFonts w:ascii="仿宋" w:eastAsia="仿宋" w:hAnsi="仿宋"/>
          <w:sz w:val="28"/>
        </w:rPr>
        <w:t>总投资的XX%。固定资产投资主要用于RCP项目的土地购置、基础设施建设、设备采</w:t>
      </w:r>
      <w:r w:rsidRPr="000F2FB6">
        <w:rPr>
          <w:rFonts w:ascii="仿宋" w:eastAsia="仿宋" w:hAnsi="仿宋" w:hint="eastAsia"/>
          <w:sz w:val="28"/>
        </w:rPr>
        <w:t>购等方面，这些投资为</w:t>
      </w:r>
      <w:r w:rsidRPr="000F2FB6">
        <w:rPr>
          <w:rFonts w:ascii="仿宋" w:eastAsia="仿宋" w:hAnsi="仿宋"/>
          <w:sz w:val="28"/>
        </w:rPr>
        <w:t>RCP项目的长期运营和发展提供了必要的物质基础和技术支持。</w:t>
      </w:r>
    </w:p>
    <w:p w:rsidR="000F2FB6" w:rsidRPr="000F2FB6" w:rsidP="000F2FB6" w14:paraId="48CC3A30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另外，完成流动资金投资为</w:t>
      </w:r>
      <w:r w:rsidRPr="000F2FB6">
        <w:rPr>
          <w:rFonts w:ascii="仿宋" w:eastAsia="仿宋" w:hAnsi="仿宋"/>
          <w:sz w:val="28"/>
        </w:rPr>
        <w:t>XX万元，占总投资的XX%。流动资金是项目运营过程中用于支付日常开支、采购原材料、支付工资等短期需求的资金。流动资金的充足与否直接影响到RCP项目的正常运营和持续发展。项目方通过合理安排流动资金的使用，确保了RCP项目的顺利推进和各项工作的顺利开展。</w:t>
      </w:r>
    </w:p>
    <w:p w:rsidR="000F2FB6" w:rsidP="000F2FB6" w14:paraId="6419180B" w14:textId="57607240">
      <w:pPr>
        <w:ind w:firstLine="560" w:firstLineChars="200"/>
        <w:rPr>
          <w:rFonts w:ascii="仿宋" w:eastAsia="仿宋" w:hAnsi="仿宋" w:hint="eastAsia"/>
          <w:sz w:val="28"/>
        </w:rPr>
      </w:pPr>
      <w:r w:rsidRPr="000F2FB6">
        <w:rPr>
          <w:rFonts w:ascii="仿宋" w:eastAsia="仿宋" w:hAnsi="仿宋" w:hint="eastAsia"/>
          <w:sz w:val="28"/>
        </w:rPr>
        <w:t>总的来说，该项目在分期建设过程中取得了显著的成果，实际完成投资占计划投资的比重较高，固定资产投资和流动资金投资均得到了有效利用。这为</w:t>
      </w:r>
      <w:r w:rsidRPr="000F2FB6">
        <w:rPr>
          <w:rFonts w:ascii="仿宋" w:eastAsia="仿宋" w:hAnsi="仿宋"/>
          <w:sz w:val="28"/>
        </w:rPr>
        <w:t>RCP项目的后续发展和</w:t>
      </w:r>
      <w:r w:rsidRPr="000F2FB6">
        <w:rPr>
          <w:rFonts w:ascii="仿宋" w:eastAsia="仿宋" w:hAnsi="仿宋" w:hint="eastAsia"/>
          <w:sz w:val="28"/>
        </w:rPr>
        <w:t>实现预期的经济效益奠定了坚实的基础。</w:t>
      </w:r>
    </w:p>
    <w:p w:rsidR="000F2FB6" w:rsidP="000F2FB6" w14:paraId="25D21CA8" w14:textId="08A21C05">
      <w:pPr>
        <w:pStyle w:val="Heading2"/>
      </w:pPr>
      <w:bookmarkStart w:id="4" w:name="_Toc154443817"/>
      <w:r w:rsidRPr="000F2FB6">
        <w:t>(三)、进度安排注意事项</w:t>
      </w:r>
      <w:bookmarkEnd w:id="4"/>
    </w:p>
    <w:p w:rsidR="000F2FB6" w:rsidRPr="000F2FB6" w:rsidP="000F2FB6" w14:paraId="699D1AFD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在深入评估项目可行性的过程中，项目执行单位不仅仅着眼于</w:t>
      </w:r>
      <w:r w:rsidRPr="000F2FB6">
        <w:rPr>
          <w:rFonts w:ascii="仿宋" w:eastAsia="仿宋" w:hAnsi="仿宋"/>
          <w:sz w:val="28"/>
        </w:rPr>
        <w:t>RCP项目的技术和市场可行性，同时还注重构建一个合理的投资计划。在这个阶段，项目执行单位会对各种可能的资金筹措途径进行全面考虑，以确保提出的资金筹措策略既符合实际情况，又能够切实可行。这包括对资金来源的多样性进行综合分析，确保项目在各个方面都有可行的资金支持。</w:t>
      </w:r>
    </w:p>
    <w:p w:rsidR="000F2FB6" w:rsidRPr="000F2FB6" w:rsidP="000F2FB6" w14:paraId="46AECA6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 w:hint="eastAsia"/>
          <w:sz w:val="28"/>
        </w:rPr>
        <w:t>一旦建设</w:t>
      </w:r>
    </w:p>
    <w:p w:rsidR="000F2FB6" w:rsidRPr="000F2FB6" w:rsidP="000F2FB6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RCP项目的细节得以确认，RCP项目的总投资额和年度投资分配计划明确无误，项目执行单位会迅速展开筹措所需的建设资</w:t>
      </w:r>
      <w:r w:rsidRPr="000F2FB6">
        <w:rPr>
          <w:rFonts w:ascii="仿宋" w:eastAsia="仿宋" w:hAnsi="仿宋"/>
          <w:sz w:val="28"/>
        </w:rPr>
        <w:t>金。这可能涉及到多种资金来源，包括银行贷款、股权融资、政府补贴等。在确保项</w:t>
      </w:r>
      <w:r w:rsidRPr="000F2FB6">
        <w:rPr>
          <w:rFonts w:ascii="仿宋" w:eastAsia="仿宋" w:hAnsi="仿宋" w:hint="eastAsia"/>
          <w:sz w:val="28"/>
        </w:rPr>
        <w:t>目资金充足的同时，执行单位还需要灵活应对市场和经济的变化，以保障</w:t>
      </w:r>
      <w:r w:rsidRPr="000F2FB6">
        <w:rPr>
          <w:rFonts w:ascii="仿宋" w:eastAsia="仿宋" w:hAnsi="仿宋"/>
          <w:sz w:val="28"/>
        </w:rPr>
        <w:t>RCP项目的顺利推进。</w:t>
      </w:r>
    </w:p>
    <w:p w:rsidR="000F2FB6" w:rsidP="000F2FB6" w14:paraId="4A39F850" w14:textId="3A98A8D1">
      <w:pPr>
        <w:ind w:firstLine="560" w:firstLineChars="200"/>
        <w:rPr>
          <w:rFonts w:ascii="仿宋" w:eastAsia="仿宋" w:hAnsi="仿宋" w:hint="eastAsia"/>
          <w:sz w:val="28"/>
        </w:rPr>
      </w:pPr>
      <w:r w:rsidRPr="000F2FB6">
        <w:rPr>
          <w:rFonts w:ascii="仿宋" w:eastAsia="仿宋" w:hAnsi="仿宋" w:hint="eastAsia"/>
          <w:sz w:val="28"/>
        </w:rPr>
        <w:t>随着建设项目按照设计文件规定完成，通过各项检查和试运行验证，证明具备稳定生产能力并能生产出符合预期标准的产品，项目将进入验收阶段。此时，生产人员将进驻现场，执行单位与施工单位完成固定资产的移交手续，并将相关资产正式交付使用。这一过程的完成不仅标志着项目建设阶段的成功结束，也意味着项目已经顺利过渡到生产阶段。这个阶段的顺利推进是项目整体成功的一个重要标志，为未来的生产运营奠定了坚实的基础。</w:t>
      </w:r>
    </w:p>
    <w:p w:rsidR="000F2FB6" w:rsidP="000F2FB6" w14:paraId="135F7BB4" w14:textId="5119520D">
      <w:pPr>
        <w:pStyle w:val="Heading2"/>
      </w:pPr>
      <w:bookmarkStart w:id="5" w:name="_Toc154443818"/>
      <w:r w:rsidRPr="000F2FB6">
        <w:t>(四)、人力资源配置</w:t>
      </w:r>
      <w:bookmarkEnd w:id="5"/>
    </w:p>
    <w:p w:rsidR="000F2FB6" w:rsidRPr="000F2FB6" w:rsidP="000F2FB6" w14:paraId="53DCCCC9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专业技能匹配是确保项目团队能够胜任工作任务的重要因素。在进行人力资源配置时，需要细致考虑以下几个方面：</w:t>
      </w:r>
    </w:p>
    <w:p w:rsidR="000F2FB6" w:rsidRPr="000F2FB6" w:rsidP="000F2FB6" w14:paraId="6858BBB0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招聘： 在项目启动阶段，进行全面而有针对性的招聘，以吸引具有相关专业技能和经验的候选人。招聘流程中，要注重面试、技能测试等环节，确保最终选择的员工能够胜任项目需要的任务。</w:t>
      </w:r>
    </w:p>
    <w:p w:rsidR="000F2FB6" w:rsidRPr="000F2FB6" w:rsidP="000F2FB6" w14:paraId="439C5DCC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培训和发展： 对团队成员进行定期的培训和技能提升，以跟上行业最新的发展趋势。同时，制定职业发展计划，激励员工不断提升自身技能，为RCP项目的不断发展提供人才支持。</w:t>
      </w:r>
    </w:p>
    <w:p w:rsidR="000F2FB6" w:rsidRPr="000F2FB6" w:rsidP="000F2FB6" w14:paraId="019226D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/>
          <w:sz w:val="28"/>
        </w:rPr>
        <w:t>3. 技能匹配度评估： 定期评估团队成员的技能匹配度，确保</w:t>
      </w:r>
    </w:p>
    <w:p w:rsidR="000F2FB6" w:rsidRPr="000F2FB6" w:rsidP="000F2FB6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其在项目中的工作任务与其专业技能相匹配。这可以通过定期的技能测</w:t>
      </w:r>
      <w:r w:rsidRPr="000F2FB6">
        <w:rPr>
          <w:rFonts w:ascii="仿宋" w:eastAsia="仿宋" w:hAnsi="仿宋" w:hint="eastAsia"/>
          <w:sz w:val="28"/>
        </w:rPr>
        <w:t>评、项目表现评估等方式实施。</w:t>
      </w:r>
    </w:p>
    <w:p w:rsidR="000F2FB6" w:rsidRPr="000F2FB6" w:rsidP="000F2FB6" w14:paraId="1CD33CC2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团队协作和沟通是项目成功的关键因素，因此需要特别关注：</w:t>
      </w:r>
    </w:p>
    <w:p w:rsidR="000F2FB6" w:rsidRPr="000F2FB6" w:rsidP="000F2FB6" w14:paraId="090F294B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培训和团队建设： 通过组织培训和团队建设活动，促进团队成员之间的默契和合作。培养团队意识，加强沟通技能，有助于在项目中更加高效地协同工作。</w:t>
      </w:r>
    </w:p>
    <w:p w:rsidR="000F2FB6" w:rsidRPr="000F2FB6" w:rsidP="000F2FB6" w14:paraId="67FCD0FA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定期沟通机制： 建立定期的沟通机制，包括例会、项目进展报告、问题反馈等，确保信息畅通，避免因信息不畅导致的误解和冲突。</w:t>
      </w:r>
    </w:p>
    <w:p w:rsidR="000F2FB6" w:rsidRPr="000F2FB6" w:rsidP="000F2FB6" w14:paraId="722E367B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在面对</w:t>
      </w:r>
      <w:r w:rsidRPr="000F2FB6">
        <w:rPr>
          <w:rFonts w:ascii="仿宋" w:eastAsia="仿宋" w:hAnsi="仿宋"/>
          <w:sz w:val="28"/>
        </w:rPr>
        <w:t>RCP项目的动态性和变化时，团队需要具备灵活性和适应性：</w:t>
      </w:r>
    </w:p>
    <w:p w:rsidR="000F2FB6" w:rsidRPr="000F2FB6" w:rsidP="000F2FB6" w14:paraId="6F5595AF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培训适应性技能： 培</w:t>
      </w:r>
      <w:r w:rsidRPr="000F2FB6">
        <w:rPr>
          <w:rFonts w:ascii="仿宋" w:eastAsia="仿宋" w:hAnsi="仿宋" w:hint="eastAsia"/>
          <w:sz w:val="28"/>
        </w:rPr>
        <w:t>养团队成员的适应性技能，使其能够灵活应对项目中的变化和挑战。这可能涉及到跨领域培训、危机管理培训等方面。</w:t>
      </w:r>
    </w:p>
    <w:p w:rsidR="000F2FB6" w:rsidRPr="000F2FB6" w:rsidP="000F2FB6" w14:paraId="0A844A8D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项目管理工具使用： 引入灵活的项目管理工具，以便团队能够更好地适应RCP项目的动态变化，及时调整工作计划和资源配置。</w:t>
      </w:r>
    </w:p>
    <w:p w:rsidR="000F2FB6" w:rsidRPr="000F2FB6" w:rsidP="000F2FB6" w14:paraId="09D73C8F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绩效管理和激励是激发团队积极性的有效手段：</w:t>
      </w:r>
    </w:p>
    <w:p w:rsidR="000F2FB6" w:rsidRPr="000F2FB6" w:rsidP="000F2FB6" w14:paraId="6A7A19E0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设定明确目标： 为团队成员设定明确的工作目标，使其明白自己的责任和贡献。这些目标应与项目整体目标相一致。</w:t>
      </w:r>
    </w:p>
    <w:p w:rsidR="000F2FB6" w:rsidRPr="000F2FB6" w:rsidP="000F2FB6" w14:paraId="45A1FE95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定期评估和反馈： 定期对团队成员的绩效进行评估，提供具体、及时的反馈，帮助其了解自己的工作表现，并提供改进的机会。</w:t>
      </w:r>
    </w:p>
    <w:p w:rsidR="000F2FB6" w:rsidRPr="000F2FB6" w:rsidP="000F2FB6" w14:paraId="4F11294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/>
          <w:sz w:val="28"/>
        </w:rPr>
        <w:t>3.</w:t>
      </w:r>
      <w:r w:rsidRPr="000F2FB6">
        <w:rPr>
          <w:rFonts w:ascii="仿宋" w:eastAsia="仿宋" w:hAnsi="仿宋"/>
          <w:sz w:val="28"/>
        </w:rPr>
        <w:t xml:space="preserve"> 奖励和认可：</w:t>
      </w:r>
    </w:p>
    <w:p w:rsidR="000F2FB6" w:rsidRPr="000F2FB6" w:rsidP="000F2FB6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设立奖励制度，包括金融性奖励、奖状、晋升机会等，以激励团队成员为RCP项目的成功做出更大的努力。</w:t>
      </w:r>
    </w:p>
    <w:p w:rsidR="000F2FB6" w:rsidRPr="000F2FB6" w:rsidP="000F2FB6" w14:paraId="21923EA9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风险管理是人力资源配置中需要重点关注的方面：</w:t>
      </w:r>
    </w:p>
    <w:p w:rsidR="000F2FB6" w:rsidRPr="000F2FB6" w:rsidP="000F2FB6" w14:paraId="34D6BD87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制定风险管理计划： 在人力资源配置阶段，制定详细的风险管理计划，考虑到潜在的风险因素，包括员工离职、团队冲突等。</w:t>
      </w:r>
    </w:p>
    <w:p w:rsidR="000F2FB6" w:rsidRPr="000F2FB6" w:rsidP="000F2FB6" w14:paraId="6507158A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建立灵活的人力储备： 创建人力储备计划，以备不时之需。这包括建立合作伙伴关系、外部专业团队的合作等。</w:t>
      </w:r>
    </w:p>
    <w:p w:rsidR="000F2FB6" w:rsidP="000F2FB6" w14:paraId="2E2A6481" w14:textId="5BD22D8B">
      <w:pPr>
        <w:ind w:firstLine="560" w:firstLineChars="200"/>
        <w:rPr>
          <w:rFonts w:ascii="仿宋" w:eastAsia="仿宋" w:hAnsi="仿宋" w:hint="eastAsia"/>
          <w:sz w:val="28"/>
        </w:rPr>
      </w:pPr>
      <w:r w:rsidRPr="000F2FB6">
        <w:rPr>
          <w:rFonts w:ascii="仿宋" w:eastAsia="仿宋" w:hAnsi="仿宋" w:hint="eastAsia"/>
          <w:sz w:val="28"/>
        </w:rPr>
        <w:t>通过全面考虑这些方面，人力资源配置可以更加灵活、适应性强，提高团队整体绩效，确保项目能够成功推进。</w:t>
      </w:r>
    </w:p>
    <w:p w:rsidR="000F2FB6" w:rsidP="000F2FB6" w14:paraId="4BA4C8B5" w14:textId="0BB4ACD6">
      <w:pPr>
        <w:pStyle w:val="Heading2"/>
      </w:pPr>
      <w:bookmarkStart w:id="6" w:name="_Toc154443819"/>
      <w:r w:rsidRPr="000F2FB6">
        <w:t>(五)、员工培训</w:t>
      </w:r>
      <w:bookmarkEnd w:id="6"/>
    </w:p>
    <w:p w:rsidR="000F2FB6" w:rsidRPr="000F2FB6" w:rsidP="000F2FB6" w14:paraId="337C62C4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员工培训对于</w:t>
      </w:r>
      <w:r w:rsidRPr="000F2FB6">
        <w:rPr>
          <w:rFonts w:ascii="仿宋" w:eastAsia="仿宋" w:hAnsi="仿宋"/>
          <w:sz w:val="28"/>
        </w:rPr>
        <w:t>RCP项目的成功实施和团队整体素质提升至关重要。以下是三大层次的员工培训策略：</w:t>
      </w:r>
    </w:p>
    <w:p w:rsidR="000F2FB6" w:rsidRPr="000F2FB6" w:rsidP="000F2FB6" w14:paraId="00D604CA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第一层次：基础技能培训</w:t>
      </w:r>
    </w:p>
    <w:p w:rsidR="000F2FB6" w:rsidRPr="000F2FB6" w:rsidP="000F2FB6" w14:paraId="67792A78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在项目启动阶段，首要任务是确保团队成员具备必要的基础技能和知识，以胜任</w:t>
      </w:r>
      <w:r w:rsidRPr="000F2FB6">
        <w:rPr>
          <w:rFonts w:ascii="仿宋" w:eastAsia="仿宋" w:hAnsi="仿宋"/>
          <w:sz w:val="28"/>
        </w:rPr>
        <w:t>RCP项目的初级工作任务。这包括但不限于：</w:t>
      </w:r>
    </w:p>
    <w:p w:rsidR="000F2FB6" w:rsidRPr="000F2FB6" w:rsidP="000F2FB6" w14:paraId="15F6B22E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专业技能培训： 针对不同岗位和职责，进行专业技能培训，确保团队成员熟练掌握所需的专业工具、软件和方法。这可以通过内部培训、外部培训机构的合作等途径进行。</w:t>
      </w:r>
    </w:p>
    <w:p w:rsidR="000F2FB6" w:rsidRPr="000F2FB6" w:rsidP="000F2FB6" w14:paraId="60741FA9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项目流程培训： 将团队成员引导进入RCP项目的工作流程，介绍RCP项目的阶段和关键节点，以确保团队在整个项目生命周</w:t>
      </w:r>
      <w:r w:rsidRPr="000F2FB6">
        <w:rPr>
          <w:rFonts w:ascii="仿宋" w:eastAsia="仿宋" w:hAnsi="仿宋" w:hint="eastAsia"/>
          <w:sz w:val="28"/>
        </w:rPr>
        <w:t>期内能够有序协同工作。</w:t>
      </w:r>
    </w:p>
    <w:p w:rsidR="000F2FB6" w:rsidRPr="000F2FB6" w:rsidP="000F2FB6" w14:paraId="3C943E3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/>
          <w:sz w:val="28"/>
        </w:rPr>
        <w:t>3.</w:t>
      </w:r>
      <w:r w:rsidRPr="000F2FB6">
        <w:rPr>
          <w:rFonts w:ascii="仿宋" w:eastAsia="仿宋" w:hAnsi="仿宋"/>
          <w:sz w:val="28"/>
        </w:rPr>
        <w:t xml:space="preserve"> 团队合作培训：</w:t>
      </w:r>
    </w:p>
    <w:p w:rsidR="000F2FB6" w:rsidRPr="000F2FB6" w:rsidP="000F2FB6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强调团队协作和沟通技能，通过培训活动促进团队成员之间的合作意识和默契，包括团队建设活动、危机处理演</w:t>
      </w:r>
      <w:r w:rsidRPr="000F2FB6">
        <w:rPr>
          <w:rFonts w:ascii="仿宋" w:eastAsia="仿宋" w:hAnsi="仿宋"/>
          <w:sz w:val="28"/>
        </w:rPr>
        <w:t>练等。</w:t>
      </w:r>
    </w:p>
    <w:p w:rsidR="000F2FB6" w:rsidRPr="000F2FB6" w:rsidP="000F2FB6" w14:paraId="57EF4983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第二层次：专业深化培训</w:t>
      </w:r>
    </w:p>
    <w:p w:rsidR="000F2FB6" w:rsidRPr="000F2FB6" w:rsidP="000F2FB6" w14:paraId="5AF37F90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一旦团队成员熟练掌握了基础技能，就需要进行更深层次的培训，以提高其在特定领域的专业水平。这包括：</w:t>
      </w:r>
    </w:p>
    <w:p w:rsidR="000F2FB6" w:rsidRPr="000F2FB6" w:rsidP="000F2FB6" w14:paraId="05EAE807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行业知识深化： 针对项目所在行业的最新发展和趋势，进行深度培训，使团队成员更好地理解行业内的先进技术和标准。</w:t>
      </w:r>
    </w:p>
    <w:p w:rsidR="000F2FB6" w:rsidRPr="000F2FB6" w:rsidP="000F2FB6" w14:paraId="1F34963E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领导力发展： 对团队中的潜在领导者进行领导力培训，包括团队管理、决策能力、问题解决等方面的提升，以推动整个团队的协</w:t>
      </w:r>
      <w:r w:rsidRPr="000F2FB6">
        <w:rPr>
          <w:rFonts w:ascii="仿宋" w:eastAsia="仿宋" w:hAnsi="仿宋" w:hint="eastAsia"/>
          <w:sz w:val="28"/>
        </w:rPr>
        <w:t>同作战能力。</w:t>
      </w:r>
    </w:p>
    <w:p w:rsidR="000F2FB6" w:rsidRPr="000F2FB6" w:rsidP="000F2FB6" w14:paraId="77B6A4C4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3. 创新与解决问题的培训： 帮助团队成员培养创新思维和解决问题的能力，通过创意工坊、案例分析等方式激发成员的创新潜力。</w:t>
      </w:r>
    </w:p>
    <w:p w:rsidR="000F2FB6" w:rsidRPr="000F2FB6" w:rsidP="000F2FB6" w14:paraId="30C694EE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第三层次：个性化发展计划</w:t>
      </w:r>
    </w:p>
    <w:p w:rsidR="000F2FB6" w:rsidRPr="000F2FB6" w:rsidP="000F2FB6" w14:paraId="0A5466F2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为了更好地满足团队成员个体的发展需求，需要制定个性化的发展计划，以激发其潜在潜力和提高个人职业素养。具体包括：</w:t>
      </w:r>
    </w:p>
    <w:p w:rsidR="000F2FB6" w:rsidRPr="000F2FB6" w:rsidP="000F2FB6" w14:paraId="447DF1E2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职业规划与晋升培训： 与个体成员一对一沟通，制定个性化的职业规划，明确未来发展方向，并提供晋升培训，使其更好地适应新的职责。</w:t>
      </w:r>
    </w:p>
    <w:p w:rsidR="000F2FB6" w:rsidRPr="000F2FB6" w:rsidP="000F2FB6" w14:paraId="52223A51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领导力培训： 针对有领导潜力的个体，提供更深层次的领导力培训，包括领导者的战略规划、变革管理等方面</w:t>
      </w:r>
      <w:r w:rsidRPr="000F2FB6">
        <w:rPr>
          <w:rFonts w:ascii="仿宋" w:eastAsia="仿宋" w:hAnsi="仿宋" w:hint="eastAsia"/>
          <w:sz w:val="28"/>
        </w:rPr>
        <w:t>的能力提升。</w:t>
      </w:r>
    </w:p>
    <w:p w:rsidR="000F2FB6" w:rsidRPr="000F2FB6" w:rsidP="000F2FB6" w14:paraId="31C645B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/>
          <w:sz w:val="28"/>
        </w:rPr>
        <w:t>3. 跨领域培训： 针对个体的兴趣和发展方向，提供跨领域的培训机会，拓展其技能边界，使其在多个领域都能发挥作用。</w:t>
      </w:r>
    </w:p>
    <w:p w:rsidR="000F2FB6" w:rsidP="000F2FB6" w14:paraId="079EB0D2" w14:textId="74EC9076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通过这三大层次的培训，不仅能够确保团队在项目中有足够的基</w:t>
      </w:r>
      <w:r w:rsidRPr="000F2FB6">
        <w:rPr>
          <w:rFonts w:ascii="仿宋" w:eastAsia="仿宋" w:hAnsi="仿宋" w:hint="eastAsia"/>
          <w:sz w:val="28"/>
        </w:rPr>
        <w:t>础技能和专业水平，还能够激发团队成员的潜力，提高整体绩效水平，为</w:t>
      </w:r>
      <w:r w:rsidRPr="000F2FB6">
        <w:rPr>
          <w:rFonts w:ascii="仿宋" w:eastAsia="仿宋" w:hAnsi="仿宋"/>
          <w:sz w:val="28"/>
        </w:rPr>
        <w:t>RCP项目的成功实施提供强有力的支持。</w:t>
      </w:r>
    </w:p>
    <w:p w:rsidR="000F2FB6" w:rsidP="000F2FB6" w14:paraId="6481A6A3" w14:textId="5CE29893">
      <w:pPr>
        <w:pStyle w:val="Heading2"/>
      </w:pPr>
      <w:bookmarkStart w:id="7" w:name="_Toc154443820"/>
      <w:r w:rsidRPr="000F2FB6">
        <w:t>(六)、项目实施保障</w:t>
      </w:r>
      <w:bookmarkEnd w:id="7"/>
    </w:p>
    <w:p w:rsidR="000F2FB6" w:rsidRPr="000F2FB6" w:rsidP="000F2FB6" w14:paraId="68E08391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项目实施的顺利进行需要在多个方面进行全面保障。以下是几个关键方面的保障：</w:t>
      </w:r>
    </w:p>
    <w:p w:rsidR="000F2FB6" w:rsidRPr="000F2FB6" w:rsidP="000F2FB6" w14:paraId="716678F0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人力保障： 项目实施需要有足够数量和高素质的团队成员，确保项目组织结构的合理性。为此，要进行充分的人力资源规划、招聘和培训工作，确保团队成员具备必要的技能和经验。同时，建立健全的团队协作机制，提高工作效率。</w:t>
      </w:r>
    </w:p>
    <w:p w:rsidR="000F2FB6" w:rsidRPr="000F2FB6" w:rsidP="000F2FB6" w14:paraId="76B5F701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物资保障： 确保项目实施所需的物资供应充足。这包括原材料、设备、工程工具等。建立合理的供应链管理体系，确保物资的及时供应和库存的合理管理，以防止项目因物资短缺而受到影响。</w:t>
      </w:r>
    </w:p>
    <w:p w:rsidR="000F2FB6" w:rsidRPr="000F2FB6" w:rsidP="000F2FB6" w14:paraId="244F0E75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3. 财务保障： 确保项目实施所需的资金得以</w:t>
      </w:r>
      <w:r w:rsidRPr="000F2FB6">
        <w:rPr>
          <w:rFonts w:ascii="仿宋" w:eastAsia="仿宋" w:hAnsi="仿宋" w:hint="eastAsia"/>
          <w:sz w:val="28"/>
        </w:rPr>
        <w:t>妥善安排。这包括项目启动阶段的初期资金、建设期的运营资金等方面的合理规划。保障项目在不同阶段有足够的财务支持，以确保</w:t>
      </w:r>
      <w:r w:rsidRPr="000F2FB6">
        <w:rPr>
          <w:rFonts w:ascii="仿宋" w:eastAsia="仿宋" w:hAnsi="仿宋"/>
          <w:sz w:val="28"/>
        </w:rPr>
        <w:t>RCP项目的正常推进。</w:t>
      </w:r>
    </w:p>
    <w:p w:rsidR="000F2FB6" w:rsidRPr="000F2FB6" w:rsidP="000F2FB6" w14:paraId="4854226F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4. 技术保障： 项目实施涉及到特定的技术要求，确保项目团队具备必要的专业知识和技术能力。建立技术支持体系，确保在遇到技术难题时能够及时解决，并及时跟进行业技术的更新和升级。</w:t>
      </w:r>
    </w:p>
    <w:p w:rsidR="000F2FB6" w:rsidRPr="000F2FB6" w:rsidP="000F2FB6" w14:paraId="1C09078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/>
          <w:sz w:val="28"/>
        </w:rPr>
        <w:t>5.</w:t>
      </w:r>
      <w:r w:rsidRPr="000F2FB6">
        <w:rPr>
          <w:rFonts w:ascii="仿宋" w:eastAsia="仿宋" w:hAnsi="仿宋"/>
          <w:sz w:val="28"/>
        </w:rPr>
        <w:t xml:space="preserve"> 风险管理：</w:t>
      </w:r>
    </w:p>
    <w:p w:rsidR="000F2FB6" w:rsidRPr="000F2FB6" w:rsidP="000F2FB6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建立全面的风险管理机制，对可能影响项目实施的各种风险进行评估和控制。及时调整项目计划，采取措施降低风险发生的概率和影响，以确保项目实施的平稳进行。</w:t>
      </w:r>
    </w:p>
    <w:p w:rsidR="000F2FB6" w:rsidRPr="000F2FB6" w:rsidP="000F2FB6" w14:paraId="2F2545DB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6. 法律合规保障： 项目实</w:t>
      </w:r>
      <w:r w:rsidRPr="000F2FB6">
        <w:rPr>
          <w:rFonts w:ascii="仿宋" w:eastAsia="仿宋" w:hAnsi="仿宋" w:hint="eastAsia"/>
          <w:sz w:val="28"/>
        </w:rPr>
        <w:t>施需要符合相关法律法规的规定，确保项目在法律合规的前提下进行。建立法务团队，进行法律风险评估，保障项目在法律层面的可持续推进。</w:t>
      </w:r>
    </w:p>
    <w:p w:rsidR="000F2FB6" w:rsidRPr="000F2FB6" w:rsidP="000F2FB6" w14:paraId="42750751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7. 信息安全保障： 在项目实施中，保障项目信息的安全性是至关重要的。建立信息安全管理体系，采取措施防范信息泄露和网络攻击，确保项目数据的安全和隐私保护。</w:t>
      </w:r>
    </w:p>
    <w:p w:rsidR="000F2FB6" w:rsidP="000F2FB6" w14:paraId="46265BBA" w14:textId="1EA68A84">
      <w:pPr>
        <w:ind w:firstLine="560" w:firstLineChars="200"/>
        <w:rPr>
          <w:rFonts w:ascii="仿宋" w:eastAsia="仿宋" w:hAnsi="仿宋" w:hint="eastAsia"/>
          <w:sz w:val="28"/>
        </w:rPr>
      </w:pPr>
      <w:r w:rsidRPr="000F2FB6">
        <w:rPr>
          <w:rFonts w:ascii="仿宋" w:eastAsia="仿宋" w:hAnsi="仿宋" w:hint="eastAsia"/>
          <w:sz w:val="28"/>
        </w:rPr>
        <w:t>综合而言，项目实施保障需要在人力、物资、财务、技术、风险管理、法律合规和信息安全等多个方面进行综合考虑，以确保项目能够按计划、高效、稳定地进行。</w:t>
      </w:r>
    </w:p>
    <w:p w:rsidR="000F2FB6" w:rsidP="000F2FB6" w14:paraId="442C26FC" w14:textId="6CE06B15">
      <w:pPr>
        <w:pStyle w:val="Heading1"/>
        <w:rPr>
          <w:rFonts w:hint="eastAsia"/>
        </w:rPr>
      </w:pPr>
      <w:bookmarkStart w:id="8" w:name="_Toc154443821"/>
      <w:r w:rsidRPr="000F2FB6">
        <w:rPr>
          <w:rFonts w:hint="eastAsia"/>
        </w:rPr>
        <w:t>二、供应商与合作伙伴关系</w:t>
      </w:r>
      <w:bookmarkEnd w:id="8"/>
    </w:p>
    <w:p w:rsidR="000F2FB6" w:rsidP="000F2FB6" w14:paraId="56144D31" w14:textId="63E22B89">
      <w:pPr>
        <w:pStyle w:val="Heading2"/>
      </w:pPr>
      <w:bookmarkStart w:id="9" w:name="_Toc154443822"/>
      <w:r w:rsidRPr="000F2FB6">
        <w:t>(一)、供应商选择与评估</w:t>
      </w:r>
      <w:bookmarkEnd w:id="9"/>
    </w:p>
    <w:p w:rsidR="000F2FB6" w:rsidRPr="000F2FB6" w:rsidP="000F2FB6" w14:paraId="5F9A4B8B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在选择和评估供应商时，我们采用一系列的策略和标准，以确保我们的供应链是可靠、高效、符合法规要求的。以下是我们供应商选择与评估的关键方面：</w:t>
      </w:r>
    </w:p>
    <w:p w:rsidR="000F2FB6" w:rsidRPr="000F2FB6" w:rsidP="000F2FB6" w14:paraId="699600DC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供应商筛选标准：</w:t>
      </w:r>
    </w:p>
    <w:p w:rsidR="000F2FB6" w:rsidRPr="000F2FB6" w:rsidP="000F2FB6" w14:paraId="71694028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a. 质量与可靠性： 我们首先关注供应商的产品或服务质量，以及他们在过去是否能够按时、按量交付。</w:t>
      </w:r>
    </w:p>
    <w:p w:rsidR="000F2FB6" w:rsidRPr="000F2FB6" w:rsidP="000F2FB6" w14:paraId="42B7C3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/>
          <w:sz w:val="28"/>
        </w:rPr>
        <w:t xml:space="preserve">    b. 价格和成本： 考虑供应商提供的价格是否合理，并确保在长期合作中不会出现不合理的涨价。</w:t>
      </w:r>
    </w:p>
    <w:p w:rsidR="000F2FB6" w:rsidRPr="000F2FB6" w:rsidP="000F2FB6" w14:paraId="6B43803F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c. 可持续性： 我们重视供应商的可持续性，包括对环境和</w:t>
      </w:r>
      <w:r w:rsidRPr="000F2FB6">
        <w:rPr>
          <w:rFonts w:ascii="仿宋" w:eastAsia="仿宋" w:hAnsi="仿宋"/>
          <w:sz w:val="28"/>
        </w:rPr>
        <w:t>社会责任的承诺，以及对可再生资源和可持续生产的支持。</w:t>
      </w:r>
    </w:p>
    <w:p w:rsidR="000F2FB6" w:rsidRPr="000F2FB6" w:rsidP="000F2FB6" w14:paraId="3E6BD151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d. 技术和创新</w:t>
      </w:r>
      <w:r w:rsidRPr="000F2FB6">
        <w:rPr>
          <w:rFonts w:ascii="仿宋" w:eastAsia="仿宋" w:hAnsi="仿宋" w:hint="eastAsia"/>
          <w:sz w:val="28"/>
        </w:rPr>
        <w:t>：</w:t>
      </w:r>
      <w:r w:rsidRPr="000F2FB6">
        <w:rPr>
          <w:rFonts w:ascii="仿宋" w:eastAsia="仿宋" w:hAnsi="仿宋"/>
          <w:sz w:val="28"/>
        </w:rPr>
        <w:t xml:space="preserve"> 考察供应商是否具备先进的技术和创新能力，以确保我们能够与行业一同进步。</w:t>
      </w:r>
    </w:p>
    <w:p w:rsidR="000F2FB6" w:rsidRPr="000F2FB6" w:rsidP="000F2FB6" w14:paraId="35D7CB6B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e. 合规性： 确保供应商符合相关法规和行业标准，遵守商业道德和社会责任。</w:t>
      </w:r>
    </w:p>
    <w:p w:rsidR="000F2FB6" w:rsidRPr="000F2FB6" w:rsidP="000F2FB6" w14:paraId="46386610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供应商评估流程：</w:t>
      </w:r>
    </w:p>
    <w:p w:rsidR="000F2FB6" w:rsidRPr="000F2FB6" w:rsidP="000F2FB6" w14:paraId="122436E7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a. 尽职调查： 我们进行详细的尽职调查，包括对供应商的公司背景、资质、经营历史和财务状况的调查。</w:t>
      </w:r>
    </w:p>
    <w:p w:rsidR="000F2FB6" w:rsidRPr="000F2FB6" w:rsidP="000F2FB6" w14:paraId="491F9F03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b. 实地考察： 部分供应商会接受实地考察，以确保他们的生产环境和流程符合我们的标准。</w:t>
      </w:r>
    </w:p>
    <w:p w:rsidR="000F2FB6" w:rsidRPr="000F2FB6" w:rsidP="000F2FB6" w14:paraId="4E3B8FD6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c. 客户反馈： 收集其他客户的反馈，了解他们在与供应商合作时的经验和满意度。</w:t>
      </w:r>
    </w:p>
    <w:p w:rsidR="000F2FB6" w:rsidRPr="000F2FB6" w:rsidP="000F2FB6" w14:paraId="45E0BBB3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d. 供应链可见性： 评估</w:t>
      </w:r>
      <w:r w:rsidRPr="000F2FB6">
        <w:rPr>
          <w:rFonts w:ascii="仿宋" w:eastAsia="仿宋" w:hAnsi="仿宋" w:hint="eastAsia"/>
          <w:sz w:val="28"/>
        </w:rPr>
        <w:t>供应商的供应链可见性，以确保他们对原材料来源和生产过程有清晰的掌控。</w:t>
      </w:r>
    </w:p>
    <w:p w:rsidR="000F2FB6" w:rsidRPr="000F2FB6" w:rsidP="000F2FB6" w14:paraId="28A16552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3. 供应商绩效管理：</w:t>
      </w:r>
    </w:p>
    <w:p w:rsidR="000F2FB6" w:rsidRPr="000F2FB6" w:rsidP="000F2FB6" w14:paraId="17B0B6F0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a. KPI设定： 与供应商合作前，我们共同制定关键绩效指标（KPI），明确双方期望达到的目标。</w:t>
      </w:r>
    </w:p>
    <w:p w:rsidR="000F2FB6" w:rsidRPr="000F2FB6" w:rsidP="000F2FB6" w14:paraId="12D04988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b. 定期评估： 我们定期评估供应商的绩效，包括交货准时率、质量合格率、客户服务水平等方面。</w:t>
      </w:r>
    </w:p>
    <w:p w:rsidR="000F2FB6" w:rsidRPr="000F2FB6" w:rsidP="000F2FB6" w14:paraId="62AD385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/>
          <w:sz w:val="28"/>
        </w:rPr>
        <w:t xml:space="preserve">    c. 持续改进： 与供应商合作中，我们鼓励并支持持续改进，共同寻找提高效率和质量的方法。</w:t>
      </w:r>
    </w:p>
    <w:p w:rsidR="000F2FB6" w:rsidP="000F2FB6" w14:paraId="6B8C1253" w14:textId="2A57EED3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 xml:space="preserve">    d. 问题解决： 如果出现问题，我们与供应商密切合作，共</w:t>
      </w:r>
      <w:r w:rsidRPr="000F2FB6">
        <w:rPr>
          <w:rFonts w:ascii="仿宋" w:eastAsia="仿宋" w:hAnsi="仿宋"/>
          <w:sz w:val="28"/>
        </w:rPr>
        <w:t>同寻找解决方案，确保问题得到及时解决。</w:t>
      </w:r>
    </w:p>
    <w:p w:rsidR="000F2FB6" w:rsidP="000F2FB6" w14:paraId="4DBDA1A1" w14:textId="7EEE7A3F">
      <w:pPr>
        <w:pStyle w:val="Heading2"/>
      </w:pPr>
      <w:bookmarkStart w:id="10" w:name="_Toc154443823"/>
      <w:r w:rsidRPr="000F2FB6">
        <w:t>(二)、合作伙伴协议与管理</w:t>
      </w:r>
      <w:bookmarkEnd w:id="10"/>
    </w:p>
    <w:p w:rsidR="000F2FB6" w:rsidRPr="000F2FB6" w:rsidP="000F2FB6" w14:paraId="184DBF8F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合作伙伴协议制定：</w:t>
      </w:r>
    </w:p>
    <w:p w:rsidR="000F2FB6" w:rsidRPr="000F2FB6" w:rsidP="000F2FB6" w14:paraId="301C7E48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公司在制定合作伙伴协议时采取了一系列明确而全面的步骤，确保合作伙伴关系的稳定与可持续发展。首先，双方明确了合作的战略目标，确保协议符合各自长远的经营方向。协议中详细涵盖了法律合规性条款，以确保双方在合作中遵守相关法规，有效规避潜在的法律风险。责任和权利在协议中被明确定义，涵盖了双方的义务、禁止性行为以及对知识产权的保护。此外，协议还规定了终止合作关系的条件和程序，确保在必要时能够有序地结束合作。</w:t>
      </w:r>
    </w:p>
    <w:p w:rsidR="000F2FB6" w:rsidRPr="000F2FB6" w:rsidP="000F2FB6" w14:paraId="42D6B60C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有效的合作伙伴管理：</w:t>
      </w:r>
    </w:p>
    <w:p w:rsidR="000F2FB6" w:rsidP="000F2FB6" w14:paraId="058F63A4" w14:textId="63FDD5B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0F2FB6">
        <w:rPr>
          <w:rFonts w:ascii="仿宋" w:eastAsia="仿宋" w:hAnsi="仿宋" w:hint="eastAsia"/>
          <w:sz w:val="28"/>
        </w:rPr>
        <w:t>为了确保合作伙伴关系的高效管理，公司采用了全面的管理措施。设立专门的项目管理团队负责协调合作项目，保障项目按时交付且质量可控。双方定期召开联席会议，保持沟通畅通，分享合作进展、问题和解决方案，建立了透明的合作氛围。风险管理是公司合作管理的重要组成部分，通过全面的风险评估，能够及时识别潜在问题并采取措施缓解。公司还建立了定期的合作伙伴性能评估机制，评估合作伙伴在合同期内的表现，为未来合作提供参考和决策依据。这一系列有效的合作伙伴管理措施，确保了合作伙伴关系的稳定、高效和互惠。</w:t>
      </w:r>
    </w:p>
    <w:p w:rsidR="000F2FB6" w:rsidP="000F2FB6" w14:paraId="3E54068D" w14:textId="388C217F">
      <w:pPr>
        <w:pStyle w:val="Heading2"/>
      </w:pPr>
      <w:bookmarkStart w:id="11" w:name="_Toc154443824"/>
      <w:r w:rsidRPr="000F2FB6">
        <w:t>(三)、供应链透明度与效率优化</w:t>
      </w:r>
      <w:bookmarkEnd w:id="11"/>
    </w:p>
    <w:p w:rsidR="000F2FB6" w:rsidRPr="000F2FB6" w:rsidP="000F2FB6" w14:paraId="3BD24C7E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1. 供应链透明度的建立：</w:t>
      </w:r>
    </w:p>
    <w:p w:rsidR="000F2FB6" w:rsidRPr="000F2FB6" w:rsidP="000F2FB6" w14:paraId="38EC427C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公司一直致力于提升供应链透明度，以确保在整个供应链网络中实现更高的可见性和控制。首先，通过数字化技术的应用，公司实现了对供应链各环节的实时监控和数据收集。这包括了生产、运输、库存等关键节点的数据记录，以便随时跟踪物流和库存状态。此外，与供应链伙伴建立了信息共享的平台，促进了信息的实时传递，降低了信息传递的延迟和误差。</w:t>
      </w:r>
    </w:p>
    <w:p w:rsidR="000F2FB6" w:rsidRPr="000F2FB6" w:rsidP="000F2FB6" w14:paraId="19ED9D9F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在供应链透明度的基础上，公司进一步采用先进的分析工具，对大量的供应链数据进行深入分析。通过对供应链数据的挖掘，公司能够识别潜在的瓶颈、优化机会和风险点。这种数据驱动的方法使公司能够更准确地预测需求、合理规划库存，提高对市场变化的敏感性。</w:t>
      </w:r>
    </w:p>
    <w:p w:rsidR="000F2FB6" w:rsidRPr="000F2FB6" w:rsidP="000F2FB6" w14:paraId="51A725C2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/>
          <w:sz w:val="28"/>
        </w:rPr>
        <w:t>2. 供应链效率的优化：</w:t>
      </w:r>
    </w:p>
    <w:p w:rsidR="000F2FB6" w:rsidRPr="000F2FB6" w:rsidP="000F2FB6" w14:paraId="5BC73F02" w14:textId="77777777">
      <w:pPr>
        <w:ind w:firstLine="560" w:firstLineChars="200"/>
        <w:rPr>
          <w:rFonts w:ascii="仿宋" w:eastAsia="仿宋" w:hAnsi="仿宋"/>
          <w:sz w:val="28"/>
        </w:rPr>
      </w:pPr>
      <w:r w:rsidRPr="000F2FB6">
        <w:rPr>
          <w:rFonts w:ascii="仿宋" w:eastAsia="仿宋" w:hAnsi="仿宋" w:hint="eastAsia"/>
          <w:sz w:val="28"/>
        </w:rPr>
        <w:t>基于建立的供应链透明度，公司采取一系列措施来提升供应链的整体效率。首先，通过优化供应链流程，简化决策流程和物流环节，降低了生产和交付的时间成本。与此同时，公司与关键供应商建立了战略性的合作关系，通过共同规划、共享资源和信息，提高了整个供应链的协同效能。</w:t>
      </w:r>
    </w:p>
    <w:p w:rsidR="000F2FB6" w:rsidP="000F2FB6" w14:paraId="2759D37B" w14:textId="0F01D483">
      <w:pPr>
        <w:ind w:firstLine="560" w:firstLineChars="200"/>
        <w:rPr>
          <w:rFonts w:ascii="仿宋" w:eastAsia="仿宋" w:hAnsi="仿宋" w:hint="eastAsia"/>
          <w:sz w:val="28"/>
        </w:rPr>
      </w:pPr>
      <w:r w:rsidRPr="000F2FB6">
        <w:rPr>
          <w:rFonts w:ascii="仿宋" w:eastAsia="仿宋" w:hAnsi="仿宋" w:hint="eastAsia"/>
          <w:sz w:val="28"/>
        </w:rPr>
        <w:t>技术创新也是公司优化供应链效率的关键。采用物联网、人工智能和大数据分析等先进技术，实现了自动化的生产和库存管理，减少了人为干预的误差，提高了生产和物流的精准度。同时，引入供应链可视化工具，帮助决策者更好地理解和分析供应链数据，从而更迅速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https://d.book118.com/248123114112006030</w:t>
        </w:r>
      </w:hyperlink>
    </w:p>
    <w:p w:rsidR="000F2FB6" w:rsidP="000F2FB6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paraId="20AE8F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paraId="50E53A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paraId="63C1BA8A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2FB6" w14:paraId="5AF2FC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paraId="3CCB2E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P="00746131" w14:textId="12D0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0F2FB6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paraId="4B2CDB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paraId="23198369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paraId="3AF313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:rsidRPr="000F2FB6" w:rsidP="000F2FB6" w14:textId="59BF06CB">
    <w:pPr>
      <w:pStyle w:val="Header"/>
      <w:rPr>
        <w:rFonts w:ascii="仿宋" w:eastAsia="仿宋" w:hAnsi="仿宋"/>
      </w:rPr>
    </w:pPr>
    <w:r w:rsidRPr="000F2FB6">
      <w:rPr>
        <w:rFonts w:ascii="仿宋" w:eastAsia="仿宋" w:hAnsi="仿宋"/>
      </w:rPr>
      <w:t>RCP项目前期研究报告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2F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FB6"/>
    <w:rsid w:val="000F2FB6"/>
    <w:rsid w:val="003325A8"/>
    <w:rsid w:val="00746131"/>
    <w:rsid w:val="00902B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326C49"/>
  <w15:chartTrackingRefBased/>
  <w15:docId w15:val="{4B3C7891-C440-4D1B-8338-79F8188AF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F2F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F2F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F2F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F2F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F2F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F2F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F2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F2F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F2FB6"/>
  </w:style>
  <w:style w:type="paragraph" w:styleId="TOC1">
    <w:name w:val="toc 1"/>
    <w:basedOn w:val="Normal"/>
    <w:next w:val="Normal"/>
    <w:autoRedefine/>
    <w:uiPriority w:val="39"/>
    <w:unhideWhenUsed/>
    <w:rsid w:val="000F2FB6"/>
  </w:style>
  <w:style w:type="paragraph" w:styleId="TOC2">
    <w:name w:val="toc 2"/>
    <w:basedOn w:val="Normal"/>
    <w:next w:val="Normal"/>
    <w:autoRedefine/>
    <w:uiPriority w:val="39"/>
    <w:unhideWhenUsed/>
    <w:rsid w:val="000F2F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248123114112006030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5381</Words>
  <Characters>30676</Characters>
  <Application>Microsoft Office Word</Application>
  <DocSecurity>0</DocSecurity>
  <Lines>255</Lines>
  <Paragraphs>71</Paragraphs>
  <ScaleCrop>false</ScaleCrop>
  <Company/>
  <LinksUpToDate>false</LinksUpToDate>
  <CharactersWithSpaces>35986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 qiang</dc:creator>
  <cp:lastModifiedBy>zheng qiang</cp:lastModifiedBy>
  <cp:revision>1</cp:revision>
  <dcterms:created xsi:type="dcterms:W3CDTF">2023-12-25T16:42:00Z</dcterms:created>
  <dcterms:modified xsi:type="dcterms:W3CDTF">2023-12-25T16:43:00Z</dcterms:modified>
</cp:coreProperties>
</file>