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搪瓷项目计划设计方案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56" w:history="1">
        <w:r>
          <w:rPr>
            <w:rFonts w:ascii="仿宋" w:eastAsia="仿宋" w:hAnsi="仿宋" w:cs="仿宋" w:hint="eastAsia"/>
            <w:lang w:eastAsia="zh-CN"/>
          </w:rPr>
          <w:t>序言</w:t>
        </w:r>
        <w:r>
          <w:tab/>
        </w:r>
        <w:r>
          <w:fldChar w:fldCharType="begin"/>
        </w:r>
        <w:r>
          <w:instrText xml:space="preserve"> PAGEREF _Toc27756 \h </w:instrText>
        </w:r>
        <w:r>
          <w:fldChar w:fldCharType="separate"/>
        </w:r>
        <w:r>
          <w:t>3</w:t>
        </w:r>
        <w:r>
          <w:fldChar w:fldCharType="end"/>
        </w:r>
      </w:hyperlink>
    </w:p>
    <w:p>
      <w:pPr>
        <w:pStyle w:val="TOC1"/>
        <w:tabs>
          <w:tab w:val="right" w:leader="dot" w:pos="8306"/>
        </w:tabs>
      </w:pPr>
      <w:hyperlink w:anchor="_Toc9766" w:history="1">
        <w:r>
          <w:rPr>
            <w:rFonts w:ascii="仿宋" w:eastAsia="仿宋" w:hAnsi="仿宋" w:cs="仿宋" w:hint="eastAsia"/>
            <w:lang w:eastAsia="zh-CN"/>
          </w:rPr>
          <w:t>一、搪瓷项目建设背景及必要性分析</w:t>
        </w:r>
        <w:r>
          <w:tab/>
        </w:r>
        <w:r>
          <w:fldChar w:fldCharType="begin"/>
        </w:r>
        <w:r>
          <w:instrText xml:space="preserve"> PAGEREF _Toc9766 \h </w:instrText>
        </w:r>
        <w:r>
          <w:fldChar w:fldCharType="separate"/>
        </w:r>
        <w:r>
          <w:t>3</w:t>
        </w:r>
        <w:r>
          <w:fldChar w:fldCharType="end"/>
        </w:r>
      </w:hyperlink>
    </w:p>
    <w:p>
      <w:pPr>
        <w:pStyle w:val="TOC2"/>
        <w:tabs>
          <w:tab w:val="right" w:leader="dot" w:pos="8306"/>
        </w:tabs>
      </w:pPr>
      <w:hyperlink w:anchor="_Toc26665" w:history="1">
        <w:r>
          <w:rPr>
            <w:rFonts w:ascii="仿宋" w:eastAsia="仿宋" w:hAnsi="仿宋" w:cs="仿宋" w:hint="eastAsia"/>
            <w:lang w:eastAsia="zh-CN"/>
          </w:rPr>
          <w:t>(一)、搪瓷项目背景分析</w:t>
        </w:r>
        <w:r>
          <w:tab/>
        </w:r>
        <w:r>
          <w:fldChar w:fldCharType="begin"/>
        </w:r>
        <w:r>
          <w:instrText xml:space="preserve"> PAGEREF _Toc26665 \h </w:instrText>
        </w:r>
        <w:r>
          <w:fldChar w:fldCharType="separate"/>
        </w:r>
        <w:r>
          <w:t>3</w:t>
        </w:r>
        <w:r>
          <w:fldChar w:fldCharType="end"/>
        </w:r>
      </w:hyperlink>
    </w:p>
    <w:p>
      <w:pPr>
        <w:pStyle w:val="TOC2"/>
        <w:tabs>
          <w:tab w:val="right" w:leader="dot" w:pos="8306"/>
        </w:tabs>
      </w:pPr>
      <w:hyperlink w:anchor="_Toc1920" w:history="1">
        <w:r>
          <w:rPr>
            <w:rFonts w:ascii="仿宋" w:eastAsia="仿宋" w:hAnsi="仿宋" w:cs="仿宋" w:hint="eastAsia"/>
            <w:lang w:eastAsia="zh-CN"/>
          </w:rPr>
          <w:t>(二)、搪瓷项目建设必要性分析</w:t>
        </w:r>
        <w:r>
          <w:tab/>
        </w:r>
        <w:r>
          <w:fldChar w:fldCharType="begin"/>
        </w:r>
        <w:r>
          <w:instrText xml:space="preserve"> PAGEREF _Toc1920 \h </w:instrText>
        </w:r>
        <w:r>
          <w:fldChar w:fldCharType="separate"/>
        </w:r>
        <w:r>
          <w:t>5</w:t>
        </w:r>
        <w:r>
          <w:fldChar w:fldCharType="end"/>
        </w:r>
      </w:hyperlink>
    </w:p>
    <w:p>
      <w:pPr>
        <w:pStyle w:val="TOC1"/>
        <w:tabs>
          <w:tab w:val="right" w:leader="dot" w:pos="8306"/>
        </w:tabs>
      </w:pPr>
      <w:hyperlink w:anchor="_Toc8330" w:history="1">
        <w:r>
          <w:rPr>
            <w:rFonts w:ascii="仿宋" w:eastAsia="仿宋" w:hAnsi="仿宋" w:cs="仿宋" w:hint="eastAsia"/>
            <w:lang w:eastAsia="zh-CN"/>
          </w:rPr>
          <w:t>二、搪瓷项目建设单位说明</w:t>
        </w:r>
        <w:r>
          <w:tab/>
        </w:r>
        <w:r>
          <w:fldChar w:fldCharType="begin"/>
        </w:r>
        <w:r>
          <w:instrText xml:space="preserve"> PAGEREF _Toc8330 \h </w:instrText>
        </w:r>
        <w:r>
          <w:fldChar w:fldCharType="separate"/>
        </w:r>
        <w:r>
          <w:t>6</w:t>
        </w:r>
        <w:r>
          <w:fldChar w:fldCharType="end"/>
        </w:r>
      </w:hyperlink>
    </w:p>
    <w:p>
      <w:pPr>
        <w:pStyle w:val="TOC2"/>
        <w:tabs>
          <w:tab w:val="right" w:leader="dot" w:pos="8306"/>
        </w:tabs>
      </w:pPr>
      <w:hyperlink w:anchor="_Toc15021" w:history="1">
        <w:r>
          <w:rPr>
            <w:rFonts w:ascii="仿宋" w:eastAsia="仿宋" w:hAnsi="仿宋" w:cs="仿宋" w:hint="eastAsia"/>
            <w:lang w:eastAsia="zh-CN"/>
          </w:rPr>
          <w:t>(一)、搪瓷项目承办单位基本情况</w:t>
        </w:r>
        <w:r>
          <w:tab/>
        </w:r>
        <w:r>
          <w:fldChar w:fldCharType="begin"/>
        </w:r>
        <w:r>
          <w:instrText xml:space="preserve"> PAGEREF _Toc15021 \h </w:instrText>
        </w:r>
        <w:r>
          <w:fldChar w:fldCharType="separate"/>
        </w:r>
        <w:r>
          <w:t>6</w:t>
        </w:r>
        <w:r>
          <w:fldChar w:fldCharType="end"/>
        </w:r>
      </w:hyperlink>
    </w:p>
    <w:p>
      <w:pPr>
        <w:pStyle w:val="TOC2"/>
        <w:tabs>
          <w:tab w:val="right" w:leader="dot" w:pos="8306"/>
        </w:tabs>
      </w:pPr>
      <w:hyperlink w:anchor="_Toc7473" w:history="1">
        <w:r>
          <w:rPr>
            <w:rFonts w:ascii="仿宋" w:eastAsia="仿宋" w:hAnsi="仿宋" w:cs="仿宋" w:hint="eastAsia"/>
            <w:lang w:eastAsia="zh-CN"/>
          </w:rPr>
          <w:t>(二)、公司经济效益分析</w:t>
        </w:r>
        <w:r>
          <w:tab/>
        </w:r>
        <w:r>
          <w:fldChar w:fldCharType="begin"/>
        </w:r>
        <w:r>
          <w:instrText xml:space="preserve"> PAGEREF _Toc7473 \h </w:instrText>
        </w:r>
        <w:r>
          <w:fldChar w:fldCharType="separate"/>
        </w:r>
        <w:r>
          <w:t>6</w:t>
        </w:r>
        <w:r>
          <w:fldChar w:fldCharType="end"/>
        </w:r>
      </w:hyperlink>
    </w:p>
    <w:p>
      <w:pPr>
        <w:pStyle w:val="TOC1"/>
        <w:tabs>
          <w:tab w:val="right" w:leader="dot" w:pos="8306"/>
        </w:tabs>
      </w:pPr>
      <w:hyperlink w:anchor="_Toc201" w:history="1">
        <w:r>
          <w:rPr>
            <w:rFonts w:ascii="仿宋" w:eastAsia="仿宋" w:hAnsi="仿宋" w:cs="仿宋" w:hint="eastAsia"/>
            <w:lang w:eastAsia="zh-CN"/>
          </w:rPr>
          <w:t>三、搪瓷项目文档管理</w:t>
        </w:r>
        <w:r>
          <w:tab/>
        </w:r>
        <w:r>
          <w:fldChar w:fldCharType="begin"/>
        </w:r>
        <w:r>
          <w:instrText xml:space="preserve"> PAGEREF _Toc201 \h </w:instrText>
        </w:r>
        <w:r>
          <w:fldChar w:fldCharType="separate"/>
        </w:r>
        <w:r>
          <w:t>7</w:t>
        </w:r>
        <w:r>
          <w:fldChar w:fldCharType="end"/>
        </w:r>
      </w:hyperlink>
    </w:p>
    <w:p>
      <w:pPr>
        <w:pStyle w:val="TOC2"/>
        <w:tabs>
          <w:tab w:val="right" w:leader="dot" w:pos="8306"/>
        </w:tabs>
      </w:pPr>
      <w:hyperlink w:anchor="_Toc6854" w:history="1">
        <w:r>
          <w:rPr>
            <w:rFonts w:ascii="仿宋" w:eastAsia="仿宋" w:hAnsi="仿宋" w:cs="仿宋" w:hint="eastAsia"/>
            <w:lang w:eastAsia="zh-CN"/>
          </w:rPr>
          <w:t>(一)、文档编制与审查</w:t>
        </w:r>
        <w:r>
          <w:tab/>
        </w:r>
        <w:r>
          <w:fldChar w:fldCharType="begin"/>
        </w:r>
        <w:r>
          <w:instrText xml:space="preserve"> PAGEREF _Toc6854 \h </w:instrText>
        </w:r>
        <w:r>
          <w:fldChar w:fldCharType="separate"/>
        </w:r>
        <w:r>
          <w:t>7</w:t>
        </w:r>
        <w:r>
          <w:fldChar w:fldCharType="end"/>
        </w:r>
      </w:hyperlink>
    </w:p>
    <w:p>
      <w:pPr>
        <w:pStyle w:val="TOC2"/>
        <w:tabs>
          <w:tab w:val="right" w:leader="dot" w:pos="8306"/>
        </w:tabs>
      </w:pPr>
      <w:hyperlink w:anchor="_Toc3057" w:history="1">
        <w:r>
          <w:rPr>
            <w:rFonts w:ascii="仿宋" w:eastAsia="仿宋" w:hAnsi="仿宋" w:cs="仿宋" w:hint="eastAsia"/>
            <w:lang w:eastAsia="zh-CN"/>
          </w:rPr>
          <w:t>(二)、文档发布与分发</w:t>
        </w:r>
        <w:r>
          <w:tab/>
        </w:r>
        <w:r>
          <w:fldChar w:fldCharType="begin"/>
        </w:r>
        <w:r>
          <w:instrText xml:space="preserve"> PAGEREF _Toc3057 \h </w:instrText>
        </w:r>
        <w:r>
          <w:fldChar w:fldCharType="separate"/>
        </w:r>
        <w:r>
          <w:t>9</w:t>
        </w:r>
        <w:r>
          <w:fldChar w:fldCharType="end"/>
        </w:r>
      </w:hyperlink>
    </w:p>
    <w:p>
      <w:pPr>
        <w:pStyle w:val="TOC2"/>
        <w:tabs>
          <w:tab w:val="right" w:leader="dot" w:pos="8306"/>
        </w:tabs>
      </w:pPr>
      <w:hyperlink w:anchor="_Toc4794" w:history="1">
        <w:r>
          <w:rPr>
            <w:rFonts w:ascii="仿宋" w:eastAsia="仿宋" w:hAnsi="仿宋" w:cs="仿宋" w:hint="eastAsia"/>
            <w:lang w:eastAsia="zh-CN"/>
          </w:rPr>
          <w:t>(三)、文档存档与归档</w:t>
        </w:r>
        <w:r>
          <w:tab/>
        </w:r>
        <w:r>
          <w:fldChar w:fldCharType="begin"/>
        </w:r>
        <w:r>
          <w:instrText xml:space="preserve"> PAGEREF _Toc4794 \h </w:instrText>
        </w:r>
        <w:r>
          <w:fldChar w:fldCharType="separate"/>
        </w:r>
        <w:r>
          <w:t>10</w:t>
        </w:r>
        <w:r>
          <w:fldChar w:fldCharType="end"/>
        </w:r>
      </w:hyperlink>
    </w:p>
    <w:p>
      <w:pPr>
        <w:pStyle w:val="TOC1"/>
        <w:tabs>
          <w:tab w:val="right" w:leader="dot" w:pos="8306"/>
        </w:tabs>
      </w:pPr>
      <w:hyperlink w:anchor="_Toc26737" w:history="1">
        <w:r>
          <w:rPr>
            <w:rFonts w:ascii="仿宋" w:eastAsia="仿宋" w:hAnsi="仿宋" w:cs="仿宋" w:hint="eastAsia"/>
            <w:lang w:eastAsia="zh-CN"/>
          </w:rPr>
          <w:t>四、市场分析、调研</w:t>
        </w:r>
        <w:r>
          <w:tab/>
        </w:r>
        <w:r>
          <w:fldChar w:fldCharType="begin"/>
        </w:r>
        <w:r>
          <w:instrText xml:space="preserve"> PAGEREF _Toc26737 \h </w:instrText>
        </w:r>
        <w:r>
          <w:fldChar w:fldCharType="separate"/>
        </w:r>
        <w:r>
          <w:t>11</w:t>
        </w:r>
        <w:r>
          <w:fldChar w:fldCharType="end"/>
        </w:r>
      </w:hyperlink>
    </w:p>
    <w:p>
      <w:pPr>
        <w:pStyle w:val="TOC2"/>
        <w:tabs>
          <w:tab w:val="right" w:leader="dot" w:pos="8306"/>
        </w:tabs>
      </w:pPr>
      <w:hyperlink w:anchor="_Toc32321" w:history="1">
        <w:r>
          <w:rPr>
            <w:rFonts w:ascii="仿宋" w:eastAsia="仿宋" w:hAnsi="仿宋" w:cs="仿宋" w:hint="eastAsia"/>
            <w:lang w:eastAsia="zh-CN"/>
          </w:rPr>
          <w:t>(一)、搪瓷行业分析</w:t>
        </w:r>
        <w:r>
          <w:tab/>
        </w:r>
        <w:r>
          <w:fldChar w:fldCharType="begin"/>
        </w:r>
        <w:r>
          <w:instrText xml:space="preserve"> PAGEREF _Toc32321 \h </w:instrText>
        </w:r>
        <w:r>
          <w:fldChar w:fldCharType="separate"/>
        </w:r>
        <w:r>
          <w:t>11</w:t>
        </w:r>
        <w:r>
          <w:fldChar w:fldCharType="end"/>
        </w:r>
      </w:hyperlink>
    </w:p>
    <w:p>
      <w:pPr>
        <w:pStyle w:val="TOC2"/>
        <w:tabs>
          <w:tab w:val="right" w:leader="dot" w:pos="8306"/>
        </w:tabs>
      </w:pPr>
      <w:hyperlink w:anchor="_Toc14434" w:history="1">
        <w:r>
          <w:rPr>
            <w:rFonts w:ascii="仿宋" w:eastAsia="仿宋" w:hAnsi="仿宋" w:cs="仿宋" w:hint="eastAsia"/>
            <w:lang w:eastAsia="zh-CN"/>
          </w:rPr>
          <w:t>(二)、搪瓷市场分析预测</w:t>
        </w:r>
        <w:r>
          <w:tab/>
        </w:r>
        <w:r>
          <w:fldChar w:fldCharType="begin"/>
        </w:r>
        <w:r>
          <w:instrText xml:space="preserve"> PAGEREF _Toc14434 \h </w:instrText>
        </w:r>
        <w:r>
          <w:fldChar w:fldCharType="separate"/>
        </w:r>
        <w:r>
          <w:t>11</w:t>
        </w:r>
        <w:r>
          <w:fldChar w:fldCharType="end"/>
        </w:r>
      </w:hyperlink>
    </w:p>
    <w:p>
      <w:pPr>
        <w:pStyle w:val="TOC1"/>
        <w:tabs>
          <w:tab w:val="right" w:leader="dot" w:pos="8306"/>
        </w:tabs>
      </w:pPr>
      <w:hyperlink w:anchor="_Toc5633" w:history="1">
        <w:r>
          <w:rPr>
            <w:rFonts w:ascii="仿宋" w:eastAsia="仿宋" w:hAnsi="仿宋" w:cs="仿宋" w:hint="eastAsia"/>
            <w:lang w:eastAsia="zh-CN"/>
          </w:rPr>
          <w:t>五、搪瓷项目土建工程</w:t>
        </w:r>
        <w:r>
          <w:tab/>
        </w:r>
        <w:r>
          <w:fldChar w:fldCharType="begin"/>
        </w:r>
        <w:r>
          <w:instrText xml:space="preserve"> PAGEREF _Toc5633 \h </w:instrText>
        </w:r>
        <w:r>
          <w:fldChar w:fldCharType="separate"/>
        </w:r>
        <w:r>
          <w:t>12</w:t>
        </w:r>
        <w:r>
          <w:fldChar w:fldCharType="end"/>
        </w:r>
      </w:hyperlink>
    </w:p>
    <w:p>
      <w:pPr>
        <w:pStyle w:val="TOC2"/>
        <w:tabs>
          <w:tab w:val="right" w:leader="dot" w:pos="8306"/>
        </w:tabs>
      </w:pPr>
      <w:hyperlink w:anchor="_Toc7441" w:history="1">
        <w:r>
          <w:rPr>
            <w:rFonts w:ascii="仿宋" w:eastAsia="仿宋" w:hAnsi="仿宋" w:cs="仿宋" w:hint="eastAsia"/>
            <w:lang w:eastAsia="zh-CN"/>
          </w:rPr>
          <w:t>(一)、建筑工程设计原则</w:t>
        </w:r>
        <w:r>
          <w:tab/>
        </w:r>
        <w:r>
          <w:fldChar w:fldCharType="begin"/>
        </w:r>
        <w:r>
          <w:instrText xml:space="preserve"> PAGEREF _Toc7441 \h </w:instrText>
        </w:r>
        <w:r>
          <w:fldChar w:fldCharType="separate"/>
        </w:r>
        <w:r>
          <w:t>12</w:t>
        </w:r>
        <w:r>
          <w:fldChar w:fldCharType="end"/>
        </w:r>
      </w:hyperlink>
    </w:p>
    <w:p>
      <w:pPr>
        <w:pStyle w:val="TOC2"/>
        <w:tabs>
          <w:tab w:val="right" w:leader="dot" w:pos="8306"/>
        </w:tabs>
      </w:pPr>
      <w:hyperlink w:anchor="_Toc7235" w:history="1">
        <w:r>
          <w:rPr>
            <w:rFonts w:ascii="仿宋" w:eastAsia="仿宋" w:hAnsi="仿宋" w:cs="仿宋" w:hint="eastAsia"/>
            <w:lang w:eastAsia="zh-CN"/>
          </w:rPr>
          <w:t>(二)、土建工程设计年限及安全等级</w:t>
        </w:r>
        <w:r>
          <w:tab/>
        </w:r>
        <w:r>
          <w:fldChar w:fldCharType="begin"/>
        </w:r>
        <w:r>
          <w:instrText xml:space="preserve"> PAGEREF _Toc7235 \h </w:instrText>
        </w:r>
        <w:r>
          <w:fldChar w:fldCharType="separate"/>
        </w:r>
        <w:r>
          <w:t>13</w:t>
        </w:r>
        <w:r>
          <w:fldChar w:fldCharType="end"/>
        </w:r>
      </w:hyperlink>
    </w:p>
    <w:p>
      <w:pPr>
        <w:pStyle w:val="TOC2"/>
        <w:tabs>
          <w:tab w:val="right" w:leader="dot" w:pos="8306"/>
        </w:tabs>
      </w:pPr>
      <w:hyperlink w:anchor="_Toc17655" w:history="1">
        <w:r>
          <w:rPr>
            <w:rFonts w:ascii="仿宋" w:eastAsia="仿宋" w:hAnsi="仿宋" w:cs="仿宋" w:hint="eastAsia"/>
            <w:lang w:eastAsia="zh-CN"/>
          </w:rPr>
          <w:t>(三)、建筑工程设计总体要求</w:t>
        </w:r>
        <w:r>
          <w:tab/>
        </w:r>
        <w:r>
          <w:fldChar w:fldCharType="begin"/>
        </w:r>
        <w:r>
          <w:instrText xml:space="preserve"> PAGEREF _Toc17655 \h </w:instrText>
        </w:r>
        <w:r>
          <w:fldChar w:fldCharType="separate"/>
        </w:r>
        <w:r>
          <w:t>15</w:t>
        </w:r>
        <w:r>
          <w:fldChar w:fldCharType="end"/>
        </w:r>
      </w:hyperlink>
    </w:p>
    <w:p>
      <w:pPr>
        <w:pStyle w:val="TOC2"/>
        <w:tabs>
          <w:tab w:val="right" w:leader="dot" w:pos="8306"/>
        </w:tabs>
      </w:pPr>
      <w:hyperlink w:anchor="_Toc28078" w:history="1">
        <w:r>
          <w:rPr>
            <w:rFonts w:ascii="仿宋" w:eastAsia="仿宋" w:hAnsi="仿宋" w:cs="仿宋" w:hint="eastAsia"/>
            <w:lang w:eastAsia="zh-CN"/>
          </w:rPr>
          <w:t>(四)、土建工程建设指标</w:t>
        </w:r>
        <w:r>
          <w:tab/>
        </w:r>
        <w:r>
          <w:fldChar w:fldCharType="begin"/>
        </w:r>
        <w:r>
          <w:instrText xml:space="preserve"> PAGEREF _Toc28078 \h </w:instrText>
        </w:r>
        <w:r>
          <w:fldChar w:fldCharType="separate"/>
        </w:r>
        <w:r>
          <w:t>15</w:t>
        </w:r>
        <w:r>
          <w:fldChar w:fldCharType="end"/>
        </w:r>
      </w:hyperlink>
    </w:p>
    <w:p>
      <w:pPr>
        <w:pStyle w:val="TOC1"/>
        <w:tabs>
          <w:tab w:val="right" w:leader="dot" w:pos="8306"/>
        </w:tabs>
      </w:pPr>
      <w:hyperlink w:anchor="_Toc2562" w:history="1">
        <w:r>
          <w:rPr>
            <w:rFonts w:ascii="仿宋" w:eastAsia="仿宋" w:hAnsi="仿宋" w:cs="仿宋" w:hint="eastAsia"/>
            <w:lang w:eastAsia="zh-CN"/>
          </w:rPr>
          <w:t>六、搪瓷项目可持续发展</w:t>
        </w:r>
        <w:r>
          <w:tab/>
        </w:r>
        <w:r>
          <w:fldChar w:fldCharType="begin"/>
        </w:r>
        <w:r>
          <w:instrText xml:space="preserve"> PAGEREF _Toc2562 \h </w:instrText>
        </w:r>
        <w:r>
          <w:fldChar w:fldCharType="separate"/>
        </w:r>
        <w:r>
          <w:t>15</w:t>
        </w:r>
        <w:r>
          <w:fldChar w:fldCharType="end"/>
        </w:r>
      </w:hyperlink>
    </w:p>
    <w:p>
      <w:pPr>
        <w:pStyle w:val="TOC2"/>
        <w:tabs>
          <w:tab w:val="right" w:leader="dot" w:pos="8306"/>
        </w:tabs>
      </w:pPr>
      <w:hyperlink w:anchor="_Toc13520" w:history="1">
        <w:r>
          <w:rPr>
            <w:rFonts w:ascii="仿宋" w:eastAsia="仿宋" w:hAnsi="仿宋" w:cs="仿宋" w:hint="eastAsia"/>
            <w:lang w:eastAsia="zh-CN"/>
          </w:rPr>
          <w:t>(一)、可持续战略与实践</w:t>
        </w:r>
        <w:r>
          <w:tab/>
        </w:r>
        <w:r>
          <w:fldChar w:fldCharType="begin"/>
        </w:r>
        <w:r>
          <w:instrText xml:space="preserve"> PAGEREF _Toc13520 \h </w:instrText>
        </w:r>
        <w:r>
          <w:fldChar w:fldCharType="separate"/>
        </w:r>
        <w:r>
          <w:t>15</w:t>
        </w:r>
        <w:r>
          <w:fldChar w:fldCharType="end"/>
        </w:r>
      </w:hyperlink>
    </w:p>
    <w:p>
      <w:pPr>
        <w:pStyle w:val="TOC2"/>
        <w:tabs>
          <w:tab w:val="right" w:leader="dot" w:pos="8306"/>
        </w:tabs>
      </w:pPr>
      <w:hyperlink w:anchor="_Toc11126" w:history="1">
        <w:r>
          <w:rPr>
            <w:rFonts w:ascii="仿宋" w:eastAsia="仿宋" w:hAnsi="仿宋" w:cs="仿宋" w:hint="eastAsia"/>
            <w:lang w:eastAsia="zh-CN"/>
          </w:rPr>
          <w:t>(二)、环保与社会责任</w:t>
        </w:r>
        <w:r>
          <w:tab/>
        </w:r>
        <w:r>
          <w:fldChar w:fldCharType="begin"/>
        </w:r>
        <w:r>
          <w:instrText xml:space="preserve"> PAGEREF _Toc11126 \h </w:instrText>
        </w:r>
        <w:r>
          <w:fldChar w:fldCharType="separate"/>
        </w:r>
        <w:r>
          <w:t>16</w:t>
        </w:r>
        <w:r>
          <w:fldChar w:fldCharType="end"/>
        </w:r>
      </w:hyperlink>
    </w:p>
    <w:p>
      <w:pPr>
        <w:pStyle w:val="TOC1"/>
        <w:tabs>
          <w:tab w:val="right" w:leader="dot" w:pos="8306"/>
        </w:tabs>
      </w:pPr>
      <w:hyperlink w:anchor="_Toc16133" w:history="1">
        <w:r>
          <w:rPr>
            <w:rFonts w:ascii="仿宋" w:eastAsia="仿宋" w:hAnsi="仿宋" w:cs="仿宋" w:hint="eastAsia"/>
            <w:lang w:eastAsia="zh-CN"/>
          </w:rPr>
          <w:t>七、搪瓷项目人力资源管理</w:t>
        </w:r>
        <w:r>
          <w:tab/>
        </w:r>
        <w:r>
          <w:fldChar w:fldCharType="begin"/>
        </w:r>
        <w:r>
          <w:instrText xml:space="preserve"> PAGEREF _Toc16133 \h </w:instrText>
        </w:r>
        <w:r>
          <w:fldChar w:fldCharType="separate"/>
        </w:r>
        <w:r>
          <w:t>17</w:t>
        </w:r>
        <w:r>
          <w:fldChar w:fldCharType="end"/>
        </w:r>
      </w:hyperlink>
    </w:p>
    <w:p>
      <w:pPr>
        <w:pStyle w:val="TOC2"/>
        <w:tabs>
          <w:tab w:val="right" w:leader="dot" w:pos="8306"/>
        </w:tabs>
      </w:pPr>
      <w:hyperlink w:anchor="_Toc18370" w:history="1">
        <w:r>
          <w:rPr>
            <w:rFonts w:ascii="仿宋" w:eastAsia="仿宋" w:hAnsi="仿宋" w:cs="仿宋" w:hint="eastAsia"/>
            <w:lang w:eastAsia="zh-CN"/>
          </w:rPr>
          <w:t>(一)、建立健全的预算管理制度</w:t>
        </w:r>
        <w:r>
          <w:tab/>
        </w:r>
        <w:r>
          <w:fldChar w:fldCharType="begin"/>
        </w:r>
        <w:r>
          <w:instrText xml:space="preserve"> PAGEREF _Toc18370 \h </w:instrText>
        </w:r>
        <w:r>
          <w:fldChar w:fldCharType="separate"/>
        </w:r>
        <w:r>
          <w:t>17</w:t>
        </w:r>
        <w:r>
          <w:fldChar w:fldCharType="end"/>
        </w:r>
      </w:hyperlink>
    </w:p>
    <w:p>
      <w:pPr>
        <w:pStyle w:val="TOC2"/>
        <w:tabs>
          <w:tab w:val="right" w:leader="dot" w:pos="8306"/>
        </w:tabs>
      </w:pPr>
      <w:hyperlink w:anchor="_Toc9596" w:history="1">
        <w:r>
          <w:rPr>
            <w:rFonts w:ascii="仿宋" w:eastAsia="仿宋" w:hAnsi="仿宋" w:cs="仿宋" w:hint="eastAsia"/>
            <w:lang w:eastAsia="zh-CN"/>
          </w:rPr>
          <w:t>(二)、加强资金流动监控</w:t>
        </w:r>
        <w:r>
          <w:tab/>
        </w:r>
        <w:r>
          <w:fldChar w:fldCharType="begin"/>
        </w:r>
        <w:r>
          <w:instrText xml:space="preserve"> PAGEREF _Toc9596 \h </w:instrText>
        </w:r>
        <w:r>
          <w:fldChar w:fldCharType="separate"/>
        </w:r>
        <w:r>
          <w:t>19</w:t>
        </w:r>
        <w:r>
          <w:fldChar w:fldCharType="end"/>
        </w:r>
      </w:hyperlink>
    </w:p>
    <w:p>
      <w:pPr>
        <w:pStyle w:val="TOC2"/>
        <w:tabs>
          <w:tab w:val="right" w:leader="dot" w:pos="8306"/>
        </w:tabs>
      </w:pPr>
      <w:hyperlink w:anchor="_Toc7664" w:history="1">
        <w:r>
          <w:rPr>
            <w:rFonts w:ascii="仿宋" w:eastAsia="仿宋" w:hAnsi="仿宋" w:cs="仿宋" w:hint="eastAsia"/>
            <w:lang w:eastAsia="zh-CN"/>
          </w:rPr>
          <w:t>(三)、制定完善的风险控制机制</w:t>
        </w:r>
        <w:r>
          <w:tab/>
        </w:r>
        <w:r>
          <w:fldChar w:fldCharType="begin"/>
        </w:r>
        <w:r>
          <w:instrText xml:space="preserve"> PAGEREF _Toc7664 \h </w:instrText>
        </w:r>
        <w:r>
          <w:fldChar w:fldCharType="separate"/>
        </w:r>
        <w:r>
          <w:t>20</w:t>
        </w:r>
        <w:r>
          <w:fldChar w:fldCharType="end"/>
        </w:r>
      </w:hyperlink>
    </w:p>
    <w:p>
      <w:pPr>
        <w:pStyle w:val="TOC2"/>
        <w:tabs>
          <w:tab w:val="right" w:leader="dot" w:pos="8306"/>
        </w:tabs>
      </w:pPr>
      <w:hyperlink w:anchor="_Toc21344" w:history="1">
        <w:r>
          <w:rPr>
            <w:rFonts w:ascii="仿宋" w:eastAsia="仿宋" w:hAnsi="仿宋" w:cs="仿宋" w:hint="eastAsia"/>
            <w:lang w:eastAsia="zh-CN"/>
          </w:rPr>
          <w:t>(四)、优化成本管理</w:t>
        </w:r>
        <w:r>
          <w:tab/>
        </w:r>
        <w:r>
          <w:fldChar w:fldCharType="begin"/>
        </w:r>
        <w:r>
          <w:instrText xml:space="preserve"> PAGEREF _Toc21344 \h </w:instrText>
        </w:r>
        <w:r>
          <w:fldChar w:fldCharType="separate"/>
        </w:r>
        <w:r>
          <w:t>21</w:t>
        </w:r>
        <w:r>
          <w:fldChar w:fldCharType="end"/>
        </w:r>
      </w:hyperlink>
    </w:p>
    <w:p>
      <w:pPr>
        <w:pStyle w:val="TOC1"/>
        <w:tabs>
          <w:tab w:val="right" w:leader="dot" w:pos="8306"/>
        </w:tabs>
      </w:pPr>
      <w:hyperlink w:anchor="_Toc7065" w:history="1">
        <w:r>
          <w:rPr>
            <w:rFonts w:ascii="仿宋" w:eastAsia="仿宋" w:hAnsi="仿宋" w:cs="仿宋" w:hint="eastAsia"/>
            <w:lang w:eastAsia="zh-CN"/>
          </w:rPr>
          <w:t>八、生产安全保护</w:t>
        </w:r>
        <w:r>
          <w:tab/>
        </w:r>
        <w:r>
          <w:fldChar w:fldCharType="begin"/>
        </w:r>
        <w:r>
          <w:instrText xml:space="preserve"> PAGEREF _Toc7065 \h </w:instrText>
        </w:r>
        <w:r>
          <w:fldChar w:fldCharType="separate"/>
        </w:r>
        <w:r>
          <w:t>22</w:t>
        </w:r>
        <w:r>
          <w:fldChar w:fldCharType="end"/>
        </w:r>
      </w:hyperlink>
    </w:p>
    <w:p>
      <w:pPr>
        <w:pStyle w:val="TOC2"/>
        <w:tabs>
          <w:tab w:val="right" w:leader="dot" w:pos="8306"/>
        </w:tabs>
      </w:pPr>
      <w:hyperlink w:anchor="_Toc31360" w:history="1">
        <w:r>
          <w:rPr>
            <w:rFonts w:ascii="仿宋" w:eastAsia="仿宋" w:hAnsi="仿宋" w:cs="仿宋" w:hint="eastAsia"/>
            <w:lang w:eastAsia="zh-CN"/>
          </w:rPr>
          <w:t>(一)、消防安全</w:t>
        </w:r>
        <w:r>
          <w:tab/>
        </w:r>
        <w:r>
          <w:fldChar w:fldCharType="begin"/>
        </w:r>
        <w:r>
          <w:instrText xml:space="preserve"> PAGEREF _Toc31360 \h </w:instrText>
        </w:r>
        <w:r>
          <w:fldChar w:fldCharType="separate"/>
        </w:r>
        <w:r>
          <w:t>22</w:t>
        </w:r>
        <w:r>
          <w:fldChar w:fldCharType="end"/>
        </w:r>
      </w:hyperlink>
    </w:p>
    <w:p>
      <w:pPr>
        <w:pStyle w:val="TOC2"/>
        <w:tabs>
          <w:tab w:val="right" w:leader="dot" w:pos="8306"/>
        </w:tabs>
      </w:pPr>
      <w:hyperlink w:anchor="_Toc9098" w:history="1">
        <w:r>
          <w:rPr>
            <w:rFonts w:ascii="仿宋" w:eastAsia="仿宋" w:hAnsi="仿宋" w:cs="仿宋" w:hint="eastAsia"/>
            <w:lang w:eastAsia="zh-CN"/>
          </w:rPr>
          <w:t>(二)、防火防爆总图布置措施</w:t>
        </w:r>
        <w:r>
          <w:tab/>
        </w:r>
        <w:r>
          <w:fldChar w:fldCharType="begin"/>
        </w:r>
        <w:r>
          <w:instrText xml:space="preserve"> PAGEREF _Toc9098 \h </w:instrText>
        </w:r>
        <w:r>
          <w:fldChar w:fldCharType="separate"/>
        </w:r>
        <w:r>
          <w:t>24</w:t>
        </w:r>
        <w:r>
          <w:fldChar w:fldCharType="end"/>
        </w:r>
      </w:hyperlink>
    </w:p>
    <w:p>
      <w:pPr>
        <w:pStyle w:val="TOC2"/>
        <w:tabs>
          <w:tab w:val="right" w:leader="dot" w:pos="8306"/>
        </w:tabs>
      </w:pPr>
      <w:hyperlink w:anchor="_Toc20957" w:history="1">
        <w:r>
          <w:rPr>
            <w:rFonts w:ascii="仿宋" w:eastAsia="仿宋" w:hAnsi="仿宋" w:cs="仿宋" w:hint="eastAsia"/>
            <w:lang w:eastAsia="zh-CN"/>
          </w:rPr>
          <w:t>(三)、自然灾害防范措施</w:t>
        </w:r>
        <w:r>
          <w:tab/>
        </w:r>
        <w:r>
          <w:fldChar w:fldCharType="begin"/>
        </w:r>
        <w:r>
          <w:instrText xml:space="preserve"> PAGEREF _Toc20957 \h </w:instrText>
        </w:r>
        <w:r>
          <w:fldChar w:fldCharType="separate"/>
        </w:r>
        <w:r>
          <w:t>25</w:t>
        </w:r>
        <w:r>
          <w:fldChar w:fldCharType="end"/>
        </w:r>
      </w:hyperlink>
    </w:p>
    <w:p>
      <w:pPr>
        <w:pStyle w:val="TOC2"/>
        <w:tabs>
          <w:tab w:val="right" w:leader="dot" w:pos="8306"/>
        </w:tabs>
      </w:pPr>
      <w:hyperlink w:anchor="_Toc6780" w:history="1">
        <w:r>
          <w:rPr>
            <w:rFonts w:ascii="仿宋" w:eastAsia="仿宋" w:hAnsi="仿宋" w:cs="仿宋" w:hint="eastAsia"/>
            <w:lang w:eastAsia="zh-CN"/>
          </w:rPr>
          <w:t>(四)、安全色及安全标志使用要求</w:t>
        </w:r>
        <w:r>
          <w:tab/>
        </w:r>
        <w:r>
          <w:fldChar w:fldCharType="begin"/>
        </w:r>
        <w:r>
          <w:instrText xml:space="preserve"> PAGEREF _Toc6780 \h </w:instrText>
        </w:r>
        <w:r>
          <w:fldChar w:fldCharType="separate"/>
        </w:r>
        <w:r>
          <w:t>25</w:t>
        </w:r>
        <w:r>
          <w:fldChar w:fldCharType="end"/>
        </w:r>
      </w:hyperlink>
    </w:p>
    <w:p>
      <w:pPr>
        <w:pStyle w:val="TOC2"/>
        <w:tabs>
          <w:tab w:val="right" w:leader="dot" w:pos="8306"/>
        </w:tabs>
      </w:pPr>
      <w:hyperlink w:anchor="_Toc5644" w:history="1">
        <w:r>
          <w:rPr>
            <w:rFonts w:ascii="仿宋" w:eastAsia="仿宋" w:hAnsi="仿宋" w:cs="仿宋" w:hint="eastAsia"/>
            <w:lang w:eastAsia="zh-CN"/>
          </w:rPr>
          <w:t>(五)、防尘防毒措施</w:t>
        </w:r>
        <w:r>
          <w:tab/>
        </w:r>
        <w:r>
          <w:fldChar w:fldCharType="begin"/>
        </w:r>
        <w:r>
          <w:instrText xml:space="preserve"> PAGEREF _Toc5644 \h </w:instrText>
        </w:r>
        <w:r>
          <w:fldChar w:fldCharType="separate"/>
        </w:r>
        <w:r>
          <w:t>26</w:t>
        </w:r>
        <w:r>
          <w:fldChar w:fldCharType="end"/>
        </w:r>
      </w:hyperlink>
    </w:p>
    <w:p>
      <w:pPr>
        <w:pStyle w:val="TOC2"/>
        <w:tabs>
          <w:tab w:val="right" w:leader="dot" w:pos="8306"/>
        </w:tabs>
      </w:pPr>
      <w:hyperlink w:anchor="_Toc29316" w:history="1">
        <w:r>
          <w:rPr>
            <w:rFonts w:ascii="仿宋" w:eastAsia="仿宋" w:hAnsi="仿宋" w:cs="仿宋" w:hint="eastAsia"/>
            <w:lang w:eastAsia="zh-CN"/>
          </w:rPr>
          <w:t>(六)、防静电、触电防护及防雷措施</w:t>
        </w:r>
        <w:r>
          <w:tab/>
        </w:r>
        <w:r>
          <w:fldChar w:fldCharType="begin"/>
        </w:r>
        <w:r>
          <w:instrText xml:space="preserve"> PAGEREF _Toc29316 \h </w:instrText>
        </w:r>
        <w:r>
          <w:fldChar w:fldCharType="separate"/>
        </w:r>
        <w:r>
          <w:t>27</w:t>
        </w:r>
        <w:r>
          <w:fldChar w:fldCharType="end"/>
        </w:r>
      </w:hyperlink>
    </w:p>
    <w:p>
      <w:pPr>
        <w:pStyle w:val="TOC2"/>
        <w:tabs>
          <w:tab w:val="right" w:leader="dot" w:pos="8306"/>
        </w:tabs>
      </w:pPr>
      <w:hyperlink w:anchor="_Toc16724" w:history="1">
        <w:r>
          <w:rPr>
            <w:rFonts w:ascii="仿宋" w:eastAsia="仿宋" w:hAnsi="仿宋" w:cs="仿宋" w:hint="eastAsia"/>
            <w:lang w:eastAsia="zh-CN"/>
          </w:rPr>
          <w:t>(七)、机械设备安全保障措施</w:t>
        </w:r>
        <w:r>
          <w:tab/>
        </w:r>
        <w:r>
          <w:fldChar w:fldCharType="begin"/>
        </w:r>
        <w:r>
          <w:instrText xml:space="preserve"> PAGEREF _Toc16724 \h </w:instrText>
        </w:r>
        <w:r>
          <w:fldChar w:fldCharType="separate"/>
        </w:r>
        <w:r>
          <w:t>29</w:t>
        </w:r>
        <w:r>
          <w:fldChar w:fldCharType="end"/>
        </w:r>
      </w:hyperlink>
    </w:p>
    <w:p>
      <w:pPr>
        <w:pStyle w:val="TOC1"/>
        <w:tabs>
          <w:tab w:val="right" w:leader="dot" w:pos="8306"/>
        </w:tabs>
      </w:pPr>
      <w:hyperlink w:anchor="_Toc29489" w:history="1">
        <w:r>
          <w:rPr>
            <w:rFonts w:ascii="仿宋" w:eastAsia="仿宋" w:hAnsi="仿宋" w:cs="仿宋" w:hint="eastAsia"/>
            <w:lang w:eastAsia="zh-CN"/>
          </w:rPr>
          <w:t>九、搪瓷项目经营效益</w:t>
        </w:r>
        <w:r>
          <w:tab/>
        </w:r>
        <w:r>
          <w:fldChar w:fldCharType="begin"/>
        </w:r>
        <w:r>
          <w:instrText xml:space="preserve"> PAGEREF _Toc29489 \h </w:instrText>
        </w:r>
        <w:r>
          <w:fldChar w:fldCharType="separate"/>
        </w:r>
        <w:r>
          <w:t>30</w:t>
        </w:r>
        <w:r>
          <w:fldChar w:fldCharType="end"/>
        </w:r>
      </w:hyperlink>
    </w:p>
    <w:p>
      <w:pPr>
        <w:pStyle w:val="TOC2"/>
        <w:tabs>
          <w:tab w:val="right" w:leader="dot" w:pos="8306"/>
        </w:tabs>
      </w:pPr>
      <w:hyperlink w:anchor="_Toc25055" w:history="1">
        <w:r>
          <w:rPr>
            <w:rFonts w:ascii="仿宋" w:eastAsia="仿宋" w:hAnsi="仿宋" w:cs="仿宋" w:hint="eastAsia"/>
            <w:lang w:eastAsia="zh-CN"/>
          </w:rPr>
          <w:t>(一)、经济评价财务测算</w:t>
        </w:r>
        <w:r>
          <w:tab/>
        </w:r>
        <w:r>
          <w:fldChar w:fldCharType="begin"/>
        </w:r>
        <w:r>
          <w:instrText xml:space="preserve"> PAGEREF _Toc25055 \h </w:instrText>
        </w:r>
        <w:r>
          <w:fldChar w:fldCharType="separate"/>
        </w:r>
        <w:r>
          <w:t>30</w:t>
        </w:r>
        <w:r>
          <w:fldChar w:fldCharType="end"/>
        </w:r>
      </w:hyperlink>
    </w:p>
    <w:p>
      <w:pPr>
        <w:pStyle w:val="TOC2"/>
        <w:tabs>
          <w:tab w:val="right" w:leader="dot" w:pos="8306"/>
        </w:tabs>
      </w:pPr>
      <w:hyperlink w:anchor="_Toc11123" w:history="1">
        <w:r>
          <w:rPr>
            <w:rFonts w:ascii="仿宋" w:eastAsia="仿宋" w:hAnsi="仿宋" w:cs="仿宋" w:hint="eastAsia"/>
            <w:lang w:eastAsia="zh-CN"/>
          </w:rPr>
          <w:t>(二)、搪瓷项目盈利能力分析</w:t>
        </w:r>
        <w:r>
          <w:tab/>
        </w:r>
        <w:r>
          <w:fldChar w:fldCharType="begin"/>
        </w:r>
        <w:r>
          <w:instrText xml:space="preserve"> PAGEREF _Toc11123 \h </w:instrText>
        </w:r>
        <w:r>
          <w:fldChar w:fldCharType="separate"/>
        </w:r>
        <w:r>
          <w:t>31</w:t>
        </w:r>
        <w:r>
          <w:fldChar w:fldCharType="end"/>
        </w:r>
      </w:hyperlink>
    </w:p>
    <w:p>
      <w:pPr>
        <w:pStyle w:val="TOC1"/>
        <w:tabs>
          <w:tab w:val="right" w:leader="dot" w:pos="8306"/>
        </w:tabs>
      </w:pPr>
      <w:hyperlink w:anchor="_Toc26252" w:history="1">
        <w:r>
          <w:rPr>
            <w:rFonts w:ascii="仿宋" w:eastAsia="仿宋" w:hAnsi="仿宋" w:cs="仿宋" w:hint="eastAsia"/>
            <w:lang w:eastAsia="zh-CN"/>
          </w:rPr>
          <w:t>十、搪瓷项目社会影响</w:t>
        </w:r>
        <w:r>
          <w:tab/>
        </w:r>
        <w:r>
          <w:fldChar w:fldCharType="begin"/>
        </w:r>
        <w:r>
          <w:instrText xml:space="preserve"> PAGEREF _Toc26252 \h </w:instrText>
        </w:r>
        <w:r>
          <w:fldChar w:fldCharType="separate"/>
        </w:r>
        <w:r>
          <w:t>32</w:t>
        </w:r>
        <w:r>
          <w:fldChar w:fldCharType="end"/>
        </w:r>
      </w:hyperlink>
    </w:p>
    <w:p>
      <w:pPr>
        <w:pStyle w:val="TOC2"/>
        <w:tabs>
          <w:tab w:val="right" w:leader="dot" w:pos="8306"/>
        </w:tabs>
      </w:pPr>
      <w:hyperlink w:anchor="_Toc9140" w:history="1">
        <w:r>
          <w:rPr>
            <w:rFonts w:ascii="仿宋" w:eastAsia="仿宋" w:hAnsi="仿宋" w:cs="仿宋" w:hint="eastAsia"/>
            <w:lang w:eastAsia="zh-CN"/>
          </w:rPr>
          <w:t>(一)、社会责任与义务</w:t>
        </w:r>
        <w:r>
          <w:tab/>
        </w:r>
        <w:r>
          <w:fldChar w:fldCharType="begin"/>
        </w:r>
        <w:r>
          <w:instrText xml:space="preserve"> PAGEREF _Toc9140 \h </w:instrText>
        </w:r>
        <w:r>
          <w:fldChar w:fldCharType="separate"/>
        </w:r>
        <w:r>
          <w:t>32</w:t>
        </w:r>
        <w:r>
          <w:fldChar w:fldCharType="end"/>
        </w:r>
      </w:hyperlink>
    </w:p>
    <w:p>
      <w:pPr>
        <w:pStyle w:val="TOC2"/>
        <w:tabs>
          <w:tab w:val="right" w:leader="dot" w:pos="8306"/>
        </w:tabs>
      </w:pPr>
      <w:hyperlink w:anchor="_Toc16150" w:history="1">
        <w:r>
          <w:rPr>
            <w:rFonts w:ascii="仿宋" w:eastAsia="仿宋" w:hAnsi="仿宋" w:cs="仿宋" w:hint="eastAsia"/>
            <w:lang w:eastAsia="zh-CN"/>
          </w:rPr>
          <w:t>(二)、社会参与与沟通</w:t>
        </w:r>
        <w:r>
          <w:tab/>
        </w:r>
        <w:r>
          <w:fldChar w:fldCharType="begin"/>
        </w:r>
        <w:r>
          <w:instrText xml:space="preserve"> PAGEREF _Toc16150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93" w:history="1">
        <w:r>
          <w:rPr>
            <w:rFonts w:ascii="仿宋" w:eastAsia="仿宋" w:hAnsi="仿宋" w:cs="仿宋" w:hint="eastAsia"/>
            <w:lang w:eastAsia="zh-CN"/>
          </w:rPr>
          <w:t>十一、搪瓷项目计划安排</w:t>
        </w:r>
        <w:r>
          <w:tab/>
        </w:r>
        <w:r>
          <w:fldChar w:fldCharType="begin"/>
        </w:r>
        <w:r>
          <w:instrText xml:space="preserve"> PAGEREF _Toc22993 \h </w:instrText>
        </w:r>
        <w:r>
          <w:fldChar w:fldCharType="separate"/>
        </w:r>
        <w:r>
          <w:t>34</w:t>
        </w:r>
        <w:r>
          <w:fldChar w:fldCharType="end"/>
        </w:r>
      </w:hyperlink>
    </w:p>
    <w:p>
      <w:pPr>
        <w:pStyle w:val="TOC2"/>
        <w:tabs>
          <w:tab w:val="right" w:leader="dot" w:pos="8306"/>
        </w:tabs>
      </w:pPr>
      <w:hyperlink w:anchor="_Toc21166" w:history="1">
        <w:r>
          <w:rPr>
            <w:rFonts w:ascii="仿宋" w:eastAsia="仿宋" w:hAnsi="仿宋" w:cs="仿宋" w:hint="eastAsia"/>
            <w:lang w:eastAsia="zh-CN"/>
          </w:rPr>
          <w:t>(一)、建设周期</w:t>
        </w:r>
        <w:r>
          <w:tab/>
        </w:r>
        <w:r>
          <w:fldChar w:fldCharType="begin"/>
        </w:r>
        <w:r>
          <w:instrText xml:space="preserve"> PAGEREF _Toc21166 \h </w:instrText>
        </w:r>
        <w:r>
          <w:fldChar w:fldCharType="separate"/>
        </w:r>
        <w:r>
          <w:t>34</w:t>
        </w:r>
        <w:r>
          <w:fldChar w:fldCharType="end"/>
        </w:r>
      </w:hyperlink>
    </w:p>
    <w:p>
      <w:pPr>
        <w:pStyle w:val="TOC2"/>
        <w:tabs>
          <w:tab w:val="right" w:leader="dot" w:pos="8306"/>
        </w:tabs>
      </w:pPr>
      <w:hyperlink w:anchor="_Toc7642" w:history="1">
        <w:r>
          <w:rPr>
            <w:rFonts w:ascii="仿宋" w:eastAsia="仿宋" w:hAnsi="仿宋" w:cs="仿宋" w:hint="eastAsia"/>
            <w:lang w:eastAsia="zh-CN"/>
          </w:rPr>
          <w:t>(二)、建设进度</w:t>
        </w:r>
        <w:r>
          <w:tab/>
        </w:r>
        <w:r>
          <w:fldChar w:fldCharType="begin"/>
        </w:r>
        <w:r>
          <w:instrText xml:space="preserve"> PAGEREF _Toc7642 \h </w:instrText>
        </w:r>
        <w:r>
          <w:fldChar w:fldCharType="separate"/>
        </w:r>
        <w:r>
          <w:t>34</w:t>
        </w:r>
        <w:r>
          <w:fldChar w:fldCharType="end"/>
        </w:r>
      </w:hyperlink>
    </w:p>
    <w:p>
      <w:pPr>
        <w:pStyle w:val="TOC2"/>
        <w:tabs>
          <w:tab w:val="right" w:leader="dot" w:pos="8306"/>
        </w:tabs>
      </w:pPr>
      <w:hyperlink w:anchor="_Toc10305" w:history="1">
        <w:r>
          <w:rPr>
            <w:rFonts w:ascii="仿宋" w:eastAsia="仿宋" w:hAnsi="仿宋" w:cs="仿宋" w:hint="eastAsia"/>
            <w:lang w:eastAsia="zh-CN"/>
          </w:rPr>
          <w:t>(三)、进度安排注意事项</w:t>
        </w:r>
        <w:r>
          <w:tab/>
        </w:r>
        <w:r>
          <w:fldChar w:fldCharType="begin"/>
        </w:r>
        <w:r>
          <w:instrText xml:space="preserve"> PAGEREF _Toc10305 \h </w:instrText>
        </w:r>
        <w:r>
          <w:fldChar w:fldCharType="separate"/>
        </w:r>
        <w:r>
          <w:t>35</w:t>
        </w:r>
        <w:r>
          <w:fldChar w:fldCharType="end"/>
        </w:r>
      </w:hyperlink>
    </w:p>
    <w:p>
      <w:pPr>
        <w:pStyle w:val="TOC2"/>
        <w:tabs>
          <w:tab w:val="right" w:leader="dot" w:pos="8306"/>
        </w:tabs>
      </w:pPr>
      <w:hyperlink w:anchor="_Toc23992" w:history="1">
        <w:r>
          <w:rPr>
            <w:rFonts w:ascii="仿宋" w:eastAsia="仿宋" w:hAnsi="仿宋" w:cs="仿宋" w:hint="eastAsia"/>
            <w:lang w:eastAsia="zh-CN"/>
          </w:rPr>
          <w:t>(四)、人力资源配置</w:t>
        </w:r>
        <w:r>
          <w:tab/>
        </w:r>
        <w:r>
          <w:fldChar w:fldCharType="begin"/>
        </w:r>
        <w:r>
          <w:instrText xml:space="preserve"> PAGEREF _Toc23992 \h </w:instrText>
        </w:r>
        <w:r>
          <w:fldChar w:fldCharType="separate"/>
        </w:r>
        <w:r>
          <w:t>37</w:t>
        </w:r>
        <w:r>
          <w:fldChar w:fldCharType="end"/>
        </w:r>
      </w:hyperlink>
    </w:p>
    <w:p>
      <w:pPr>
        <w:pStyle w:val="TOC1"/>
        <w:tabs>
          <w:tab w:val="right" w:leader="dot" w:pos="8306"/>
        </w:tabs>
      </w:pPr>
      <w:hyperlink w:anchor="_Toc13817" w:history="1">
        <w:r>
          <w:rPr>
            <w:rFonts w:ascii="仿宋" w:eastAsia="仿宋" w:hAnsi="仿宋" w:cs="仿宋" w:hint="eastAsia"/>
            <w:lang w:eastAsia="zh-CN"/>
          </w:rPr>
          <w:t>十二、搪瓷项目投资规划</w:t>
        </w:r>
        <w:r>
          <w:tab/>
        </w:r>
        <w:r>
          <w:fldChar w:fldCharType="begin"/>
        </w:r>
        <w:r>
          <w:instrText xml:space="preserve"> PAGEREF _Toc13817 \h </w:instrText>
        </w:r>
        <w:r>
          <w:fldChar w:fldCharType="separate"/>
        </w:r>
        <w:r>
          <w:t>38</w:t>
        </w:r>
        <w:r>
          <w:fldChar w:fldCharType="end"/>
        </w:r>
      </w:hyperlink>
    </w:p>
    <w:p>
      <w:pPr>
        <w:pStyle w:val="TOC2"/>
        <w:tabs>
          <w:tab w:val="right" w:leader="dot" w:pos="8306"/>
        </w:tabs>
      </w:pPr>
      <w:hyperlink w:anchor="_Toc7988" w:history="1">
        <w:r>
          <w:rPr>
            <w:rFonts w:ascii="仿宋" w:eastAsia="仿宋" w:hAnsi="仿宋" w:cs="仿宋" w:hint="eastAsia"/>
            <w:lang w:eastAsia="zh-CN"/>
          </w:rPr>
          <w:t>(一)、搪瓷项目总投资估算</w:t>
        </w:r>
        <w:r>
          <w:tab/>
        </w:r>
        <w:r>
          <w:fldChar w:fldCharType="begin"/>
        </w:r>
        <w:r>
          <w:instrText xml:space="preserve"> PAGEREF _Toc7988 \h </w:instrText>
        </w:r>
        <w:r>
          <w:fldChar w:fldCharType="separate"/>
        </w:r>
        <w:r>
          <w:t>38</w:t>
        </w:r>
        <w:r>
          <w:fldChar w:fldCharType="end"/>
        </w:r>
      </w:hyperlink>
    </w:p>
    <w:p>
      <w:pPr>
        <w:pStyle w:val="TOC2"/>
        <w:tabs>
          <w:tab w:val="right" w:leader="dot" w:pos="8306"/>
        </w:tabs>
      </w:pPr>
      <w:hyperlink w:anchor="_Toc14780" w:history="1">
        <w:r>
          <w:rPr>
            <w:rFonts w:ascii="仿宋" w:eastAsia="仿宋" w:hAnsi="仿宋" w:cs="仿宋" w:hint="eastAsia"/>
            <w:lang w:eastAsia="zh-CN"/>
          </w:rPr>
          <w:t>(二)、资金筹措</w:t>
        </w:r>
        <w:r>
          <w:tab/>
        </w:r>
        <w:r>
          <w:fldChar w:fldCharType="begin"/>
        </w:r>
        <w:r>
          <w:instrText xml:space="preserve"> PAGEREF _Toc14780 \h </w:instrText>
        </w:r>
        <w:r>
          <w:fldChar w:fldCharType="separate"/>
        </w:r>
        <w:r>
          <w:t>39</w:t>
        </w:r>
        <w:r>
          <w:fldChar w:fldCharType="end"/>
        </w:r>
      </w:hyperlink>
    </w:p>
    <w:p>
      <w:pPr>
        <w:pStyle w:val="TOC1"/>
        <w:tabs>
          <w:tab w:val="right" w:leader="dot" w:pos="8306"/>
        </w:tabs>
      </w:pPr>
      <w:hyperlink w:anchor="_Toc8939" w:history="1">
        <w:r>
          <w:rPr>
            <w:rFonts w:ascii="仿宋" w:eastAsia="仿宋" w:hAnsi="仿宋" w:cs="仿宋" w:hint="eastAsia"/>
            <w:lang w:eastAsia="zh-CN"/>
          </w:rPr>
          <w:t>十三、营销与推广策略</w:t>
        </w:r>
        <w:r>
          <w:tab/>
        </w:r>
        <w:r>
          <w:fldChar w:fldCharType="begin"/>
        </w:r>
        <w:r>
          <w:instrText xml:space="preserve"> PAGEREF _Toc8939 \h </w:instrText>
        </w:r>
        <w:r>
          <w:fldChar w:fldCharType="separate"/>
        </w:r>
        <w:r>
          <w:t>40</w:t>
        </w:r>
        <w:r>
          <w:fldChar w:fldCharType="end"/>
        </w:r>
      </w:hyperlink>
    </w:p>
    <w:p>
      <w:pPr>
        <w:pStyle w:val="TOC2"/>
        <w:tabs>
          <w:tab w:val="right" w:leader="dot" w:pos="8306"/>
        </w:tabs>
      </w:pPr>
      <w:hyperlink w:anchor="_Toc19128" w:history="1">
        <w:r>
          <w:rPr>
            <w:rFonts w:ascii="仿宋" w:eastAsia="仿宋" w:hAnsi="仿宋" w:cs="仿宋" w:hint="eastAsia"/>
            <w:lang w:eastAsia="zh-CN"/>
          </w:rPr>
          <w:t>(一)、产品/服务定位与特点</w:t>
        </w:r>
        <w:r>
          <w:tab/>
        </w:r>
        <w:r>
          <w:fldChar w:fldCharType="begin"/>
        </w:r>
        <w:r>
          <w:instrText xml:space="preserve"> PAGEREF _Toc19128 \h </w:instrText>
        </w:r>
        <w:r>
          <w:fldChar w:fldCharType="separate"/>
        </w:r>
        <w:r>
          <w:t>40</w:t>
        </w:r>
        <w:r>
          <w:fldChar w:fldCharType="end"/>
        </w:r>
      </w:hyperlink>
    </w:p>
    <w:p>
      <w:pPr>
        <w:pStyle w:val="TOC2"/>
        <w:tabs>
          <w:tab w:val="right" w:leader="dot" w:pos="8306"/>
        </w:tabs>
      </w:pPr>
      <w:hyperlink w:anchor="_Toc16438" w:history="1">
        <w:r>
          <w:rPr>
            <w:rFonts w:ascii="仿宋" w:eastAsia="仿宋" w:hAnsi="仿宋" w:cs="仿宋" w:hint="eastAsia"/>
            <w:lang w:eastAsia="zh-CN"/>
          </w:rPr>
          <w:t>(二)、市场定位与竞争分析</w:t>
        </w:r>
        <w:r>
          <w:tab/>
        </w:r>
        <w:r>
          <w:fldChar w:fldCharType="begin"/>
        </w:r>
        <w:r>
          <w:instrText xml:space="preserve"> PAGEREF _Toc16438 \h </w:instrText>
        </w:r>
        <w:r>
          <w:fldChar w:fldCharType="separate"/>
        </w:r>
        <w:r>
          <w:t>41</w:t>
        </w:r>
        <w:r>
          <w:fldChar w:fldCharType="end"/>
        </w:r>
      </w:hyperlink>
    </w:p>
    <w:p>
      <w:pPr>
        <w:pStyle w:val="TOC2"/>
        <w:tabs>
          <w:tab w:val="right" w:leader="dot" w:pos="8306"/>
        </w:tabs>
      </w:pPr>
      <w:hyperlink w:anchor="_Toc5181" w:history="1">
        <w:r>
          <w:rPr>
            <w:rFonts w:ascii="仿宋" w:eastAsia="仿宋" w:hAnsi="仿宋" w:cs="仿宋" w:hint="eastAsia"/>
            <w:lang w:eastAsia="zh-CN"/>
          </w:rPr>
          <w:t>(三)、营销渠道与策略</w:t>
        </w:r>
        <w:r>
          <w:tab/>
        </w:r>
        <w:r>
          <w:fldChar w:fldCharType="begin"/>
        </w:r>
        <w:r>
          <w:instrText xml:space="preserve"> PAGEREF _Toc5181 \h </w:instrText>
        </w:r>
        <w:r>
          <w:fldChar w:fldCharType="separate"/>
        </w:r>
        <w:r>
          <w:t>42</w:t>
        </w:r>
        <w:r>
          <w:fldChar w:fldCharType="end"/>
        </w:r>
      </w:hyperlink>
    </w:p>
    <w:p>
      <w:pPr>
        <w:pStyle w:val="TOC2"/>
        <w:tabs>
          <w:tab w:val="right" w:leader="dot" w:pos="8306"/>
        </w:tabs>
      </w:pPr>
      <w:hyperlink w:anchor="_Toc18710" w:history="1">
        <w:r>
          <w:rPr>
            <w:rFonts w:ascii="仿宋" w:eastAsia="仿宋" w:hAnsi="仿宋" w:cs="仿宋" w:hint="eastAsia"/>
            <w:lang w:eastAsia="zh-CN"/>
          </w:rPr>
          <w:t>(四)、推广与宣传活动</w:t>
        </w:r>
        <w:r>
          <w:tab/>
        </w:r>
        <w:r>
          <w:fldChar w:fldCharType="begin"/>
        </w:r>
        <w:r>
          <w:instrText xml:space="preserve"> PAGEREF _Toc18710 \h </w:instrText>
        </w:r>
        <w:r>
          <w:fldChar w:fldCharType="separate"/>
        </w:r>
        <w:r>
          <w:t>43</w:t>
        </w:r>
        <w:r>
          <w:fldChar w:fldCharType="end"/>
        </w:r>
      </w:hyperlink>
    </w:p>
    <w:p>
      <w:pPr>
        <w:pStyle w:val="TOC1"/>
        <w:tabs>
          <w:tab w:val="right" w:leader="dot" w:pos="8306"/>
        </w:tabs>
      </w:pPr>
      <w:hyperlink w:anchor="_Toc27761" w:history="1">
        <w:r>
          <w:rPr>
            <w:rFonts w:ascii="仿宋" w:eastAsia="仿宋" w:hAnsi="仿宋" w:cs="仿宋" w:hint="eastAsia"/>
            <w:lang w:eastAsia="zh-CN"/>
          </w:rPr>
          <w:t>十四、搪瓷项目治理与监督</w:t>
        </w:r>
        <w:r>
          <w:tab/>
        </w:r>
        <w:r>
          <w:fldChar w:fldCharType="begin"/>
        </w:r>
        <w:r>
          <w:instrText xml:space="preserve"> PAGEREF _Toc27761 \h </w:instrText>
        </w:r>
        <w:r>
          <w:fldChar w:fldCharType="separate"/>
        </w:r>
        <w:r>
          <w:t>49</w:t>
        </w:r>
        <w:r>
          <w:fldChar w:fldCharType="end"/>
        </w:r>
      </w:hyperlink>
    </w:p>
    <w:p>
      <w:pPr>
        <w:pStyle w:val="TOC2"/>
        <w:tabs>
          <w:tab w:val="right" w:leader="dot" w:pos="8306"/>
        </w:tabs>
      </w:pPr>
      <w:hyperlink w:anchor="_Toc32408" w:history="1">
        <w:r>
          <w:rPr>
            <w:rFonts w:ascii="仿宋" w:eastAsia="仿宋" w:hAnsi="仿宋" w:cs="仿宋" w:hint="eastAsia"/>
            <w:lang w:eastAsia="zh-CN"/>
          </w:rPr>
          <w:t>(一)、搪瓷项目治理结构</w:t>
        </w:r>
        <w:r>
          <w:tab/>
        </w:r>
        <w:r>
          <w:fldChar w:fldCharType="begin"/>
        </w:r>
        <w:r>
          <w:instrText xml:space="preserve"> PAGEREF _Toc32408 \h </w:instrText>
        </w:r>
        <w:r>
          <w:fldChar w:fldCharType="separate"/>
        </w:r>
        <w:r>
          <w:t>49</w:t>
        </w:r>
        <w:r>
          <w:fldChar w:fldCharType="end"/>
        </w:r>
      </w:hyperlink>
    </w:p>
    <w:p>
      <w:pPr>
        <w:pStyle w:val="TOC2"/>
        <w:tabs>
          <w:tab w:val="right" w:leader="dot" w:pos="8306"/>
        </w:tabs>
      </w:pPr>
      <w:hyperlink w:anchor="_Toc19881" w:history="1">
        <w:r>
          <w:rPr>
            <w:rFonts w:ascii="仿宋" w:eastAsia="仿宋" w:hAnsi="仿宋" w:cs="仿宋" w:hint="eastAsia"/>
            <w:lang w:eastAsia="zh-CN"/>
          </w:rPr>
          <w:t>(二)、监督与审计</w:t>
        </w:r>
        <w:r>
          <w:tab/>
        </w:r>
        <w:r>
          <w:fldChar w:fldCharType="begin"/>
        </w:r>
        <w:r>
          <w:instrText xml:space="preserve"> PAGEREF _Toc19881 \h </w:instrText>
        </w:r>
        <w:r>
          <w:fldChar w:fldCharType="separate"/>
        </w:r>
        <w:r>
          <w:t>50</w:t>
        </w:r>
        <w:r>
          <w:fldChar w:fldCharType="end"/>
        </w:r>
      </w:hyperlink>
    </w:p>
    <w:p>
      <w:pPr>
        <w:pStyle w:val="TOC1"/>
        <w:tabs>
          <w:tab w:val="right" w:leader="dot" w:pos="8306"/>
        </w:tabs>
      </w:pPr>
      <w:hyperlink w:anchor="_Toc8535" w:history="1">
        <w:r>
          <w:rPr>
            <w:rFonts w:ascii="仿宋" w:eastAsia="仿宋" w:hAnsi="仿宋" w:cs="仿宋" w:hint="eastAsia"/>
            <w:lang w:eastAsia="zh-CN"/>
          </w:rPr>
          <w:t>十五、搪瓷项目变更管理</w:t>
        </w:r>
        <w:r>
          <w:tab/>
        </w:r>
        <w:r>
          <w:fldChar w:fldCharType="begin"/>
        </w:r>
        <w:r>
          <w:instrText xml:space="preserve"> PAGEREF _Toc8535 \h </w:instrText>
        </w:r>
        <w:r>
          <w:fldChar w:fldCharType="separate"/>
        </w:r>
        <w:r>
          <w:t>51</w:t>
        </w:r>
        <w:r>
          <w:fldChar w:fldCharType="end"/>
        </w:r>
      </w:hyperlink>
    </w:p>
    <w:p>
      <w:pPr>
        <w:pStyle w:val="TOC2"/>
        <w:tabs>
          <w:tab w:val="right" w:leader="dot" w:pos="8306"/>
        </w:tabs>
      </w:pPr>
      <w:hyperlink w:anchor="_Toc12128" w:history="1">
        <w:r>
          <w:rPr>
            <w:rFonts w:ascii="仿宋" w:eastAsia="仿宋" w:hAnsi="仿宋" w:cs="仿宋" w:hint="eastAsia"/>
            <w:lang w:eastAsia="zh-CN"/>
          </w:rPr>
          <w:t>(一)、变更申请与评估</w:t>
        </w:r>
        <w:r>
          <w:tab/>
        </w:r>
        <w:r>
          <w:fldChar w:fldCharType="begin"/>
        </w:r>
        <w:r>
          <w:instrText xml:space="preserve"> PAGEREF _Toc12128 \h </w:instrText>
        </w:r>
        <w:r>
          <w:fldChar w:fldCharType="separate"/>
        </w:r>
        <w:r>
          <w:t>51</w:t>
        </w:r>
        <w:r>
          <w:fldChar w:fldCharType="end"/>
        </w:r>
      </w:hyperlink>
    </w:p>
    <w:p>
      <w:pPr>
        <w:pStyle w:val="TOC2"/>
        <w:tabs>
          <w:tab w:val="right" w:leader="dot" w:pos="8306"/>
        </w:tabs>
      </w:pPr>
      <w:hyperlink w:anchor="_Toc18173" w:history="1">
        <w:r>
          <w:rPr>
            <w:rFonts w:ascii="仿宋" w:eastAsia="仿宋" w:hAnsi="仿宋" w:cs="仿宋" w:hint="eastAsia"/>
            <w:lang w:eastAsia="zh-CN"/>
          </w:rPr>
          <w:t>(二)、变更实施与控制</w:t>
        </w:r>
        <w:r>
          <w:tab/>
        </w:r>
        <w:r>
          <w:fldChar w:fldCharType="begin"/>
        </w:r>
        <w:r>
          <w:instrText xml:space="preserve"> PAGEREF _Toc18173 \h </w:instrText>
        </w:r>
        <w:r>
          <w:fldChar w:fldCharType="separate"/>
        </w:r>
        <w:r>
          <w:t>52</w:t>
        </w:r>
        <w:r>
          <w:fldChar w:fldCharType="end"/>
        </w:r>
      </w:hyperlink>
    </w:p>
    <w:p>
      <w:pPr>
        <w:pStyle w:val="TOC1"/>
        <w:tabs>
          <w:tab w:val="right" w:leader="dot" w:pos="8306"/>
        </w:tabs>
      </w:pPr>
      <w:hyperlink w:anchor="_Toc25644" w:history="1">
        <w:r>
          <w:rPr>
            <w:rFonts w:ascii="仿宋" w:eastAsia="仿宋" w:hAnsi="仿宋" w:cs="仿宋" w:hint="eastAsia"/>
            <w:lang w:eastAsia="zh-CN"/>
          </w:rPr>
          <w:t>十六、风险识别与分类</w:t>
        </w:r>
        <w:r>
          <w:tab/>
        </w:r>
        <w:r>
          <w:fldChar w:fldCharType="begin"/>
        </w:r>
        <w:r>
          <w:instrText xml:space="preserve"> PAGEREF _Toc25644 \h </w:instrText>
        </w:r>
        <w:r>
          <w:fldChar w:fldCharType="separate"/>
        </w:r>
        <w:r>
          <w:t>52</w:t>
        </w:r>
        <w:r>
          <w:fldChar w:fldCharType="end"/>
        </w:r>
      </w:hyperlink>
    </w:p>
    <w:p>
      <w:pPr>
        <w:pStyle w:val="TOC2"/>
        <w:tabs>
          <w:tab w:val="right" w:leader="dot" w:pos="8306"/>
        </w:tabs>
      </w:pPr>
      <w:hyperlink w:anchor="_Toc9468" w:history="1">
        <w:r>
          <w:rPr>
            <w:rFonts w:ascii="仿宋" w:eastAsia="仿宋" w:hAnsi="仿宋" w:cs="仿宋" w:hint="eastAsia"/>
            <w:lang w:eastAsia="zh-CN"/>
          </w:rPr>
          <w:t>(一)、风险识别</w:t>
        </w:r>
        <w:r>
          <w:tab/>
        </w:r>
        <w:r>
          <w:fldChar w:fldCharType="begin"/>
        </w:r>
        <w:r>
          <w:instrText xml:space="preserve"> PAGEREF _Toc9468 \h </w:instrText>
        </w:r>
        <w:r>
          <w:fldChar w:fldCharType="separate"/>
        </w:r>
        <w:r>
          <w:t>52</w:t>
        </w:r>
        <w:r>
          <w:fldChar w:fldCharType="end"/>
        </w:r>
      </w:hyperlink>
    </w:p>
    <w:p>
      <w:pPr>
        <w:pStyle w:val="TOC2"/>
        <w:tabs>
          <w:tab w:val="right" w:leader="dot" w:pos="8306"/>
        </w:tabs>
      </w:pPr>
      <w:hyperlink w:anchor="_Toc3107" w:history="1">
        <w:r>
          <w:rPr>
            <w:rFonts w:ascii="仿宋" w:eastAsia="仿宋" w:hAnsi="仿宋" w:cs="仿宋" w:hint="eastAsia"/>
            <w:lang w:eastAsia="zh-CN"/>
          </w:rPr>
          <w:t>(二)、风险分类</w:t>
        </w:r>
        <w:r>
          <w:tab/>
        </w:r>
        <w:r>
          <w:fldChar w:fldCharType="begin"/>
        </w:r>
        <w:r>
          <w:instrText xml:space="preserve"> PAGEREF _Toc3107 \h </w:instrText>
        </w:r>
        <w:r>
          <w:fldChar w:fldCharType="separate"/>
        </w:r>
        <w:r>
          <w:t>54</w:t>
        </w:r>
        <w:r>
          <w:fldChar w:fldCharType="end"/>
        </w:r>
      </w:hyperlink>
    </w:p>
    <w:p>
      <w:pPr>
        <w:pStyle w:val="TOC1"/>
        <w:tabs>
          <w:tab w:val="right" w:leader="dot" w:pos="8306"/>
        </w:tabs>
      </w:pPr>
      <w:hyperlink w:anchor="_Toc16851" w:history="1">
        <w:r>
          <w:rPr>
            <w:rFonts w:ascii="仿宋" w:eastAsia="仿宋" w:hAnsi="仿宋" w:cs="仿宋" w:hint="eastAsia"/>
            <w:lang w:eastAsia="zh-CN"/>
          </w:rPr>
          <w:t>十七、供应链管理</w:t>
        </w:r>
        <w:r>
          <w:tab/>
        </w:r>
        <w:r>
          <w:fldChar w:fldCharType="begin"/>
        </w:r>
        <w:r>
          <w:instrText xml:space="preserve"> PAGEREF _Toc16851 \h </w:instrText>
        </w:r>
        <w:r>
          <w:fldChar w:fldCharType="separate"/>
        </w:r>
        <w:r>
          <w:t>55</w:t>
        </w:r>
        <w:r>
          <w:fldChar w:fldCharType="end"/>
        </w:r>
      </w:hyperlink>
    </w:p>
    <w:p>
      <w:pPr>
        <w:pStyle w:val="TOC2"/>
        <w:tabs>
          <w:tab w:val="right" w:leader="dot" w:pos="8306"/>
        </w:tabs>
      </w:pPr>
      <w:hyperlink w:anchor="_Toc26504" w:history="1">
        <w:r>
          <w:rPr>
            <w:rFonts w:ascii="仿宋" w:eastAsia="仿宋" w:hAnsi="仿宋" w:cs="仿宋" w:hint="eastAsia"/>
            <w:lang w:eastAsia="zh-CN"/>
          </w:rPr>
          <w:t>(一)、供应链战略规划</w:t>
        </w:r>
        <w:r>
          <w:tab/>
        </w:r>
        <w:r>
          <w:fldChar w:fldCharType="begin"/>
        </w:r>
        <w:r>
          <w:instrText xml:space="preserve"> PAGEREF _Toc26504 \h </w:instrText>
        </w:r>
        <w:r>
          <w:fldChar w:fldCharType="separate"/>
        </w:r>
        <w:r>
          <w:t>55</w:t>
        </w:r>
        <w:r>
          <w:fldChar w:fldCharType="end"/>
        </w:r>
      </w:hyperlink>
    </w:p>
    <w:p>
      <w:pPr>
        <w:pStyle w:val="TOC2"/>
        <w:tabs>
          <w:tab w:val="right" w:leader="dot" w:pos="8306"/>
        </w:tabs>
      </w:pPr>
      <w:hyperlink w:anchor="_Toc18831" w:history="1">
        <w:r>
          <w:rPr>
            <w:rFonts w:ascii="仿宋" w:eastAsia="仿宋" w:hAnsi="仿宋" w:cs="仿宋" w:hint="eastAsia"/>
            <w:lang w:eastAsia="zh-CN"/>
          </w:rPr>
          <w:t>(二)、供应商选择与合作</w:t>
        </w:r>
        <w:r>
          <w:tab/>
        </w:r>
        <w:r>
          <w:fldChar w:fldCharType="begin"/>
        </w:r>
        <w:r>
          <w:instrText xml:space="preserve"> PAGEREF _Toc18831 \h </w:instrText>
        </w:r>
        <w:r>
          <w:fldChar w:fldCharType="separate"/>
        </w:r>
        <w:r>
          <w:t>57</w:t>
        </w:r>
        <w:r>
          <w:fldChar w:fldCharType="end"/>
        </w:r>
      </w:hyperlink>
    </w:p>
    <w:p>
      <w:pPr>
        <w:pStyle w:val="TOC2"/>
        <w:tabs>
          <w:tab w:val="right" w:leader="dot" w:pos="8306"/>
        </w:tabs>
      </w:pPr>
      <w:hyperlink w:anchor="_Toc29623" w:history="1">
        <w:r>
          <w:rPr>
            <w:rFonts w:ascii="仿宋" w:eastAsia="仿宋" w:hAnsi="仿宋" w:cs="仿宋" w:hint="eastAsia"/>
            <w:lang w:eastAsia="zh-CN"/>
          </w:rPr>
          <w:t>(三)、物流与库存管理</w:t>
        </w:r>
        <w:r>
          <w:tab/>
        </w:r>
        <w:r>
          <w:fldChar w:fldCharType="begin"/>
        </w:r>
        <w:r>
          <w:instrText xml:space="preserve"> PAGEREF _Toc29623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66"/>
      <w:r>
        <w:rPr>
          <w:rFonts w:ascii="仿宋" w:eastAsia="仿宋" w:hAnsi="仿宋" w:cs="仿宋" w:hint="eastAsia"/>
          <w:sz w:val="28"/>
          <w:lang w:eastAsia="zh-CN"/>
        </w:rPr>
        <w:t>一、搪瓷项目建设背景及必要性分析</w:t>
      </w:r>
      <w:bookmarkEnd w:id="2"/>
    </w:p>
    <w:p>
      <w:pPr>
        <w:pStyle w:val="Heading2"/>
        <w:rPr>
          <w:rFonts w:ascii="仿宋" w:eastAsia="仿宋" w:hAnsi="仿宋" w:cs="仿宋" w:hint="eastAsia"/>
          <w:lang w:eastAsia="zh-CN"/>
        </w:rPr>
      </w:pPr>
      <w:bookmarkStart w:id="3" w:name="_Toc26665"/>
      <w:r>
        <w:rPr>
          <w:rFonts w:ascii="仿宋" w:eastAsia="仿宋" w:hAnsi="仿宋" w:cs="仿宋" w:hint="eastAsia"/>
          <w:lang w:eastAsia="zh-CN"/>
        </w:rPr>
        <w:t>(一)、搪瓷项目背景分析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搪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我们的背景分析将深入挖掘当前行业的发展趋势，通过对竞争态势的全面审视，找到搪瓷项目在这个潮流中的定位。同时，我们将关注行业内涌现的新兴机遇，以便搪瓷项目更好地融入行业发展的潮流中。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搪瓷项目提供了强大的发展动力。我们将聚焦于行业内最新的技术发展趋势，包括但不限于人工智能、大数据分析、物联网等领域。通过深度的技术研究，我们将确保搪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搪瓷项目发展的源泉。我们将投入更多的精力对市场需求进行深入剖析，超越表面的需求，深入挖掘潜在的市场痛点和机遇。通过对市场需求的细致了解，搪瓷项目将更有针对性地设计解决方案，满足市场的多样化需求，从而更好地促进搪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搪瓷项目战略至关重要。我们将对竞争态势进行更为深入的分析，包括但不限于市场份额、产品特点、客户满意度等多个维度。通过深度的竞争分析，搪瓷项目将能够更准确地把握市场脉搏，制定具有竞争力的搪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搪瓷项目的发展具有直接的影响。我们将进行更为全面的法规和政策分析，了解行业发展中的潜在法律风险和合规挑战。通过充分了解和遵守相关法规，搪瓷项目将确保在法律框架内合法合规运营，为搪瓷项目的稳健发展提供有力支持。</w:t>
      </w:r>
    </w:p>
    <w:p>
      <w:pPr>
        <w:pStyle w:val="Heading2"/>
        <w:ind w:firstLine="560" w:firstLineChars="200"/>
        <w:rPr>
          <w:rFonts w:ascii="仿宋" w:eastAsia="仿宋" w:hAnsi="仿宋" w:cs="仿宋" w:hint="eastAsia"/>
          <w:sz w:val="28"/>
          <w:lang w:eastAsia="zh-CN"/>
        </w:rPr>
      </w:pPr>
      <w:bookmarkStart w:id="4" w:name="_Toc1920"/>
      <w:r>
        <w:rPr>
          <w:rFonts w:ascii="仿宋" w:eastAsia="仿宋" w:hAnsi="仿宋" w:cs="仿宋" w:hint="eastAsia"/>
          <w:sz w:val="28"/>
          <w:lang w:eastAsia="zh-CN"/>
        </w:rPr>
        <w:t>(二)、搪瓷项目建设必要性分析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建设的迫切性源于对行业发展趋势的深刻洞察。我们正处于一个行业变革的时代，科技创新、数字化转型成为企业发展的关键动力。搪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建设不仅仅是为了跟上潮流，更是为了通过技术创新推动企业的持续发展。通过引入先进的技术和解决方案，搪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搪瓷项目的建设成为必然选择，通过提高产品质量、拓展服务领域，从而在竞争中获得更多的机会。搪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搪瓷项目建设的必要性体现在对客户需求更精准的满足。通过搪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建设的背后是对企业持续创新的追求。只有通过不断创新，企业才能在竞争中立于不败之地。搪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330"/>
      <w:r>
        <w:rPr>
          <w:rFonts w:ascii="仿宋" w:eastAsia="仿宋" w:hAnsi="仿宋" w:cs="仿宋" w:hint="eastAsia"/>
          <w:sz w:val="28"/>
          <w:lang w:eastAsia="zh-CN"/>
        </w:rPr>
        <w:t>二、搪瓷项目建设单位说明</w:t>
      </w:r>
      <w:bookmarkEnd w:id="5"/>
    </w:p>
    <w:p>
      <w:pPr>
        <w:pStyle w:val="Heading2"/>
        <w:rPr>
          <w:rFonts w:ascii="仿宋" w:eastAsia="仿宋" w:hAnsi="仿宋" w:cs="仿宋" w:hint="eastAsia"/>
          <w:lang w:eastAsia="zh-CN"/>
        </w:rPr>
      </w:pPr>
      <w:bookmarkStart w:id="6" w:name="_Toc15021"/>
      <w:r>
        <w:rPr>
          <w:rFonts w:ascii="仿宋" w:eastAsia="仿宋" w:hAnsi="仿宋" w:cs="仿宋" w:hint="eastAsia"/>
          <w:lang w:eastAsia="zh-CN"/>
        </w:rPr>
        <w:t>(一)、搪瓷项目承办单位基本情况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47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搪瓷项目承办单位的XXXX，我们着眼于实现可持续的经济效益。通过技术创新和解决方案的提供，公司预计在搪瓷项目执行期间将获得可观的收入增长。这一收入来源主要包括搪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同时，我们注重成本控制和效率提升，以确保搪瓷项目的可持续盈利。透过精细的管理和资源优化，公司期望实现搪瓷项目利润最大化。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搪瓷项目实施进行全面的投资评估，包括搪瓷项目启动阶段的资金投入和后续运营成本。通过对搪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为确保公司在搪瓷项目实施过程中具备足够的资金流动性，公司将进行详尽的现金流分析。这包括资金需求的合理预测、搪瓷项目周期内的资金峰谷分析以及灵活的财务管理策略，以应对各种潜在的经济变动。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1"/>
      <w:r>
        <w:rPr>
          <w:rFonts w:ascii="仿宋" w:eastAsia="仿宋" w:hAnsi="仿宋" w:cs="仿宋" w:hint="eastAsia"/>
          <w:sz w:val="28"/>
          <w:lang w:eastAsia="zh-CN"/>
        </w:rPr>
        <w:t>三、搪瓷项目文档管理</w:t>
      </w:r>
      <w:bookmarkEnd w:id="8"/>
    </w:p>
    <w:p>
      <w:pPr>
        <w:pStyle w:val="Heading2"/>
        <w:rPr>
          <w:rFonts w:ascii="仿宋" w:eastAsia="仿宋" w:hAnsi="仿宋" w:cs="仿宋" w:hint="eastAsia"/>
          <w:lang w:eastAsia="zh-CN"/>
        </w:rPr>
      </w:pPr>
      <w:bookmarkStart w:id="9" w:name="_Toc685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搪瓷项目高度重视文档的质量和准确性，以支持搪瓷项目的各项活动和决策。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文档的编制始于搪瓷项目计划的初期，我们制定了详细的文档编制计划，明确了每个文档的内容、格式和编写责任人。在搪瓷项目启动阶段，我们首先编制了搪瓷项目章程，明确定义了搪瓷项目的目标、范围、风险等关键要素。随后，搪瓷项目团队根据计划陆续编制了需求文档、设计文档、测试文档等各类文档，确保搪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搪瓷项目管理中的重要环节，旨在确保搪瓷项目文档符合质量标准和搪瓷项目需求。在搪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除了内部审查，我们还进行了外部审查，邀请搪瓷项目相关利益方和专业领域的专家对文档进行独立审查。这有助于获取更全面、客观的反馈，确保搪瓷项目文档不仅符合内部标准，也满足外部需求。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搪瓷项目在文档编制与审查方面建立了严格的管理机制，通过规范的流程和多维度的审查，确保搪瓷项目文档的质量、准确性和可靠性，为搪瓷项目的顺利推进提供了有力支持。</w:t>
      </w:r>
    </w:p>
    <w:p>
      <w:pPr>
        <w:pStyle w:val="Heading2"/>
        <w:ind w:firstLine="560" w:firstLineChars="200"/>
        <w:rPr>
          <w:rFonts w:ascii="仿宋" w:eastAsia="仿宋" w:hAnsi="仿宋" w:cs="仿宋" w:hint="eastAsia"/>
          <w:sz w:val="28"/>
          <w:lang w:eastAsia="zh-CN"/>
        </w:rPr>
      </w:pPr>
      <w:bookmarkStart w:id="10" w:name="_Toc305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在搪瓷项目中，我们致力于优化文档发布与分发过程，以确保信息的高效传递和团队间协作的顺畅进行。以下是我们采取的关键优化策略：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我们通过多渠道发布文档，包括电子邮件、搪瓷项目管理平台、内部网站等，以满足不同团队成员的偏好和需求。多渠道发布确保了信息的全面覆盖。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我们采用了精细的权限控制，确保只有授权人员可以访问敏感信息。这种安全措施保护了搪瓷项目文档的机密性，防止了未经授权的信息泄露。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79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文档存档与归档是搪瓷项目生命周期中一个至关重要的环节，直接关系到搪瓷项目信息的长期保存和历史记录的完整性。在搪瓷项目中，我们实施了一系列有效的文档存档与归档管理策略：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73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2321"/>
      <w:r>
        <w:rPr>
          <w:rFonts w:ascii="仿宋" w:eastAsia="仿宋" w:hAnsi="仿宋" w:cs="仿宋" w:hint="eastAsia"/>
          <w:lang w:eastAsia="zh-CN"/>
        </w:rPr>
        <w:t>(一)、搪瓷行业分析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搪瓷行业一直以来都是市场的关注焦点。行业内的发展趋势、竞争态势以及潜在机会都对搪瓷项目的推进产生深远的影响。通过深入研究行业的整体概貌，我们将更好地理解行业的核心特征，为搪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搪瓷行业，技术一直是推动创新和发展的关键因素。我们将对当前技术趋势进行详尽分析，包括但不限于人工智能、大数据应用、先进制造技术等。这有助于搪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搪瓷项目成功的基础。我们将对主要竞争对手进行深入研究，包括其市场份额、产品特点、市场定位等。通过全面了解竞争对手的优势和劣势，搪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434"/>
      <w:r>
        <w:rPr>
          <w:rFonts w:ascii="仿宋" w:eastAsia="仿宋" w:hAnsi="仿宋" w:cs="仿宋" w:hint="eastAsia"/>
          <w:sz w:val="28"/>
          <w:lang w:eastAsia="zh-CN"/>
        </w:rPr>
        <w:t>(二)、搪瓷市场分析预测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通过对市场规模的深入调研，我们将预测搪瓷市场未来的增长趋势。这包括市场的整体规模、各细分领域的发展趋势等。搪瓷项目可以根据市场的扩张速度和潜在机会，制定更符合市场需求的发展策略。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了解消费者的需求是市场分析的核心。我们将通过调查研究，深入挖掘目标消费者的需求特点、购买习惯以及对产品和服务的期望。这有助于搪瓷项目更好地定位目标市场，提供更符合消费者期待的解决方案。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搪瓷项目实施过程中需要充分考虑的因素。我们将对市场风险进行全面评估，包括但不限于政策法规风险、市场竞争风险、技术变革风险等。通过对潜在风险的深入分析，搪瓷项目可以制定相应的风险缓解策略，降低不确定性对搪瓷项目的影响。</w:t>
      </w:r>
    </w:p>
    <w:p>
      <w:pPr>
        <w:pStyle w:val="Heading1"/>
        <w:ind w:firstLine="560" w:firstLineChars="200"/>
        <w:rPr>
          <w:rFonts w:ascii="仿宋" w:eastAsia="仿宋" w:hAnsi="仿宋" w:cs="仿宋" w:hint="eastAsia"/>
          <w:sz w:val="28"/>
          <w:lang w:eastAsia="zh-CN"/>
        </w:rPr>
      </w:pPr>
      <w:bookmarkStart w:id="15" w:name="_Toc5633"/>
      <w:r>
        <w:rPr>
          <w:rFonts w:ascii="仿宋" w:eastAsia="仿宋" w:hAnsi="仿宋" w:cs="仿宋" w:hint="eastAsia"/>
          <w:sz w:val="28"/>
          <w:lang w:eastAsia="zh-CN"/>
        </w:rPr>
        <w:t>五、搪瓷项目土建工程</w:t>
      </w:r>
      <w:bookmarkEnd w:id="15"/>
    </w:p>
    <w:p>
      <w:pPr>
        <w:pStyle w:val="Heading2"/>
        <w:rPr>
          <w:rFonts w:ascii="仿宋" w:eastAsia="仿宋" w:hAnsi="仿宋" w:cs="仿宋" w:hint="eastAsia"/>
          <w:lang w:eastAsia="zh-CN"/>
        </w:rPr>
      </w:pPr>
      <w:bookmarkStart w:id="16" w:name="_Toc744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在搪瓷项目的建筑工程设计中，我们将秉承一系列重要的设计原则，以确保搪瓷项目建筑在功能、美观、可持续性等方面达到最佳效果。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首要原则是确保建筑的功能性得到最大化的发挥。我们将充分理解搪瓷项目的实际需求，合理布局各个功能区域，保证建筑在满足业务需求的同时，提供高效的工作环境。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在建筑设计中，我们将综合考虑建设和运营成本。通过精细的经济效益分析，确保设计方案在高效利用资源的同时，对搪瓷项目的长期盈利能力有积极的贡献。</w:t>
      </w:r>
    </w:p>
    <w:p>
      <w:pPr>
        <w:pStyle w:val="Heading2"/>
        <w:ind w:firstLine="560" w:firstLineChars="200"/>
        <w:rPr>
          <w:rFonts w:ascii="仿宋" w:eastAsia="仿宋" w:hAnsi="仿宋" w:cs="仿宋" w:hint="eastAsia"/>
          <w:sz w:val="28"/>
          <w:lang w:eastAsia="zh-CN"/>
        </w:rPr>
      </w:pPr>
      <w:bookmarkStart w:id="17" w:name="_Toc723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搪瓷项目的土建工程设计中，我们将精准设定设计年限，结合搪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搪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65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搪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搪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搪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807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本期工程搪瓷项目预计总建筑面积XXX平方米，其中：计容建筑面积XXX平方米，计划建筑工程投资XX万元，占搪瓷项目总投资的XX%。</w:t>
      </w:r>
    </w:p>
    <w:p>
      <w:pPr>
        <w:pStyle w:val="Heading1"/>
        <w:ind w:firstLine="560" w:firstLineChars="200"/>
        <w:rPr>
          <w:rFonts w:ascii="仿宋" w:eastAsia="仿宋" w:hAnsi="仿宋" w:cs="仿宋" w:hint="eastAsia"/>
          <w:sz w:val="28"/>
          <w:lang w:eastAsia="zh-CN"/>
        </w:rPr>
      </w:pPr>
      <w:bookmarkStart w:id="20" w:name="_Toc2562"/>
      <w:r>
        <w:rPr>
          <w:rFonts w:ascii="仿宋" w:eastAsia="仿宋" w:hAnsi="仿宋" w:cs="仿宋" w:hint="eastAsia"/>
          <w:sz w:val="28"/>
          <w:lang w:eastAsia="zh-CN"/>
        </w:rPr>
        <w:t>六、搪瓷项目可持续发展</w:t>
      </w:r>
      <w:bookmarkEnd w:id="20"/>
    </w:p>
    <w:p>
      <w:pPr>
        <w:pStyle w:val="Heading2"/>
        <w:rPr>
          <w:rFonts w:ascii="仿宋" w:eastAsia="仿宋" w:hAnsi="仿宋" w:cs="仿宋" w:hint="eastAsia"/>
          <w:lang w:eastAsia="zh-CN"/>
        </w:rPr>
      </w:pPr>
      <w:bookmarkStart w:id="21" w:name="_Toc13520"/>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搪瓷项目中，搪瓷项目团队着眼于未来，明确了可持续发展的战略方向。制定的具体可持续发展目标包括降低资源使用、采用环保技术、最大化社会效益等。这一步骤不仅有助于搪瓷项目在环保和社会责任方面达到最高标准，也为未来提供了明确的指引，确保搪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可持续实践的融入搪瓷项目管理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搪瓷项目管理周期。从搪瓷项目规划开始，搪瓷项目团队就考虑了环境和社会的因素。在执行阶段，搪瓷项目团队积极推动绿色技术的应用，优化资源利用。此外，关注员工的社会责任，通过培训和沟通活动提高员工对可持续发展的认知，使他们能够在日常工作中践行可持续实践。这些举措不仅为搪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1126"/>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扎根于搪瓷项目的可持续发展理念，我们深信环保与社会责任是搪瓷项目成功的关键支柱。在搪瓷项目的每一步，我们都致力于通过创新和实践，履行对环境和社会的坚定责任。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团队通过引入先进的环保技术、建立高效的废物处理系统以及推动能源节约措施，积极履行环保责任。定期的环保监测和评估确保搪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https://d.book118.com/248125077122006024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0017B9"/>
    <w:rsid w:val="110017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2507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2024-01-08T17:46:00Z</dcterms:created>
  <dcterms:modified xsi:type="dcterms:W3CDTF">2024-01-08T17:46:54Z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9B3CB91EF06742E18AF5315AD9587DD4_11</vt:lpwstr>
  </property>
  <property fmtid="{D5CDD505-2E9C-101B-9397-08002B2CF9AE}" pid="3" name="KSOProductBuildVer">
    <vt:lpwstr>2052-12.1.0.16120</vt:lpwstr>
  </property>
</Properties>
</file>