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搏击运动项目规划设计纲要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56" w:history="1">
        <w:r>
          <w:rPr>
            <w:rFonts w:ascii="仿宋" w:eastAsia="仿宋" w:hAnsi="仿宋" w:cs="仿宋" w:hint="eastAsia"/>
            <w:lang w:eastAsia="zh-CN"/>
          </w:rPr>
          <w:t>序言</w:t>
        </w:r>
        <w:r>
          <w:tab/>
        </w:r>
        <w:r>
          <w:fldChar w:fldCharType="begin"/>
        </w:r>
        <w:r>
          <w:instrText xml:space="preserve"> PAGEREF _Toc6256 \h </w:instrText>
        </w:r>
        <w:r>
          <w:fldChar w:fldCharType="separate"/>
        </w:r>
        <w:r>
          <w:t>3</w:t>
        </w:r>
        <w:r>
          <w:fldChar w:fldCharType="end"/>
        </w:r>
      </w:hyperlink>
    </w:p>
    <w:p>
      <w:pPr>
        <w:pStyle w:val="TOC1"/>
        <w:tabs>
          <w:tab w:val="right" w:leader="dot" w:pos="8306"/>
        </w:tabs>
      </w:pPr>
      <w:hyperlink w:anchor="_Toc32648" w:history="1">
        <w:r>
          <w:rPr>
            <w:rFonts w:ascii="仿宋" w:eastAsia="仿宋" w:hAnsi="仿宋" w:cs="仿宋" w:hint="eastAsia"/>
            <w:lang w:eastAsia="zh-CN"/>
          </w:rPr>
          <w:t>一、搏击运动项目选址可行性分析</w:t>
        </w:r>
        <w:r>
          <w:tab/>
        </w:r>
        <w:r>
          <w:fldChar w:fldCharType="begin"/>
        </w:r>
        <w:r>
          <w:instrText xml:space="preserve"> PAGEREF _Toc32648 \h </w:instrText>
        </w:r>
        <w:r>
          <w:fldChar w:fldCharType="separate"/>
        </w:r>
        <w:r>
          <w:t>3</w:t>
        </w:r>
        <w:r>
          <w:fldChar w:fldCharType="end"/>
        </w:r>
      </w:hyperlink>
    </w:p>
    <w:p>
      <w:pPr>
        <w:pStyle w:val="TOC2"/>
        <w:tabs>
          <w:tab w:val="right" w:leader="dot" w:pos="8306"/>
        </w:tabs>
      </w:pPr>
      <w:hyperlink w:anchor="_Toc6935" w:history="1">
        <w:r>
          <w:rPr>
            <w:rFonts w:ascii="仿宋" w:eastAsia="仿宋" w:hAnsi="仿宋" w:cs="仿宋" w:hint="eastAsia"/>
            <w:lang w:eastAsia="zh-CN"/>
          </w:rPr>
          <w:t>(一)、搏击运动项目选址</w:t>
        </w:r>
        <w:r>
          <w:tab/>
        </w:r>
        <w:r>
          <w:fldChar w:fldCharType="begin"/>
        </w:r>
        <w:r>
          <w:instrText xml:space="preserve"> PAGEREF _Toc6935 \h </w:instrText>
        </w:r>
        <w:r>
          <w:fldChar w:fldCharType="separate"/>
        </w:r>
        <w:r>
          <w:t>3</w:t>
        </w:r>
        <w:r>
          <w:fldChar w:fldCharType="end"/>
        </w:r>
      </w:hyperlink>
    </w:p>
    <w:p>
      <w:pPr>
        <w:pStyle w:val="TOC2"/>
        <w:tabs>
          <w:tab w:val="right" w:leader="dot" w:pos="8306"/>
        </w:tabs>
      </w:pPr>
      <w:hyperlink w:anchor="_Toc11093" w:history="1">
        <w:r>
          <w:rPr>
            <w:rFonts w:ascii="仿宋" w:eastAsia="仿宋" w:hAnsi="仿宋" w:cs="仿宋" w:hint="eastAsia"/>
            <w:lang w:eastAsia="zh-CN"/>
          </w:rPr>
          <w:t>(二)、用地控制指标</w:t>
        </w:r>
        <w:r>
          <w:tab/>
        </w:r>
        <w:r>
          <w:fldChar w:fldCharType="begin"/>
        </w:r>
        <w:r>
          <w:instrText xml:space="preserve"> PAGEREF _Toc11093 \h </w:instrText>
        </w:r>
        <w:r>
          <w:fldChar w:fldCharType="separate"/>
        </w:r>
        <w:r>
          <w:t>3</w:t>
        </w:r>
        <w:r>
          <w:fldChar w:fldCharType="end"/>
        </w:r>
      </w:hyperlink>
    </w:p>
    <w:p>
      <w:pPr>
        <w:pStyle w:val="TOC2"/>
        <w:tabs>
          <w:tab w:val="right" w:leader="dot" w:pos="8306"/>
        </w:tabs>
      </w:pPr>
      <w:hyperlink w:anchor="_Toc4488" w:history="1">
        <w:r>
          <w:rPr>
            <w:rFonts w:ascii="仿宋" w:eastAsia="仿宋" w:hAnsi="仿宋" w:cs="仿宋" w:hint="eastAsia"/>
            <w:lang w:eastAsia="zh-CN"/>
          </w:rPr>
          <w:t>(三)、节约用地措施</w:t>
        </w:r>
        <w:r>
          <w:tab/>
        </w:r>
        <w:r>
          <w:fldChar w:fldCharType="begin"/>
        </w:r>
        <w:r>
          <w:instrText xml:space="preserve"> PAGEREF _Toc4488 \h </w:instrText>
        </w:r>
        <w:r>
          <w:fldChar w:fldCharType="separate"/>
        </w:r>
        <w:r>
          <w:t>5</w:t>
        </w:r>
        <w:r>
          <w:fldChar w:fldCharType="end"/>
        </w:r>
      </w:hyperlink>
    </w:p>
    <w:p>
      <w:pPr>
        <w:pStyle w:val="TOC2"/>
        <w:tabs>
          <w:tab w:val="right" w:leader="dot" w:pos="8306"/>
        </w:tabs>
      </w:pPr>
      <w:hyperlink w:anchor="_Toc6940" w:history="1">
        <w:r>
          <w:rPr>
            <w:rFonts w:ascii="仿宋" w:eastAsia="仿宋" w:hAnsi="仿宋" w:cs="仿宋" w:hint="eastAsia"/>
            <w:lang w:eastAsia="zh-CN"/>
          </w:rPr>
          <w:t>(四)、总图布置方案</w:t>
        </w:r>
        <w:r>
          <w:tab/>
        </w:r>
        <w:r>
          <w:fldChar w:fldCharType="begin"/>
        </w:r>
        <w:r>
          <w:instrText xml:space="preserve"> PAGEREF _Toc6940 \h </w:instrText>
        </w:r>
        <w:r>
          <w:fldChar w:fldCharType="separate"/>
        </w:r>
        <w:r>
          <w:t>6</w:t>
        </w:r>
        <w:r>
          <w:fldChar w:fldCharType="end"/>
        </w:r>
      </w:hyperlink>
    </w:p>
    <w:p>
      <w:pPr>
        <w:pStyle w:val="TOC2"/>
        <w:tabs>
          <w:tab w:val="right" w:leader="dot" w:pos="8306"/>
        </w:tabs>
      </w:pPr>
      <w:hyperlink w:anchor="_Toc1800" w:history="1">
        <w:r>
          <w:rPr>
            <w:rFonts w:ascii="仿宋" w:eastAsia="仿宋" w:hAnsi="仿宋" w:cs="仿宋" w:hint="eastAsia"/>
            <w:lang w:eastAsia="zh-CN"/>
          </w:rPr>
          <w:t>(五)、选址综合评价</w:t>
        </w:r>
        <w:r>
          <w:tab/>
        </w:r>
        <w:r>
          <w:fldChar w:fldCharType="begin"/>
        </w:r>
        <w:r>
          <w:instrText xml:space="preserve"> PAGEREF _Toc1800 \h </w:instrText>
        </w:r>
        <w:r>
          <w:fldChar w:fldCharType="separate"/>
        </w:r>
        <w:r>
          <w:t>7</w:t>
        </w:r>
        <w:r>
          <w:fldChar w:fldCharType="end"/>
        </w:r>
      </w:hyperlink>
    </w:p>
    <w:p>
      <w:pPr>
        <w:pStyle w:val="TOC1"/>
        <w:tabs>
          <w:tab w:val="right" w:leader="dot" w:pos="8306"/>
        </w:tabs>
      </w:pPr>
      <w:hyperlink w:anchor="_Toc12735" w:history="1">
        <w:r>
          <w:rPr>
            <w:rFonts w:ascii="仿宋" w:eastAsia="仿宋" w:hAnsi="仿宋" w:cs="仿宋" w:hint="eastAsia"/>
            <w:lang w:eastAsia="zh-CN"/>
          </w:rPr>
          <w:t>二、搏击运动项目可持续发展</w:t>
        </w:r>
        <w:r>
          <w:tab/>
        </w:r>
        <w:r>
          <w:fldChar w:fldCharType="begin"/>
        </w:r>
        <w:r>
          <w:instrText xml:space="preserve"> PAGEREF _Toc12735 \h </w:instrText>
        </w:r>
        <w:r>
          <w:fldChar w:fldCharType="separate"/>
        </w:r>
        <w:r>
          <w:t>8</w:t>
        </w:r>
        <w:r>
          <w:fldChar w:fldCharType="end"/>
        </w:r>
      </w:hyperlink>
    </w:p>
    <w:p>
      <w:pPr>
        <w:pStyle w:val="TOC2"/>
        <w:tabs>
          <w:tab w:val="right" w:leader="dot" w:pos="8306"/>
        </w:tabs>
      </w:pPr>
      <w:hyperlink w:anchor="_Toc3292" w:history="1">
        <w:r>
          <w:rPr>
            <w:rFonts w:ascii="仿宋" w:eastAsia="仿宋" w:hAnsi="仿宋" w:cs="仿宋" w:hint="eastAsia"/>
            <w:lang w:eastAsia="zh-CN"/>
          </w:rPr>
          <w:t>(一)、可持续战略与实践</w:t>
        </w:r>
        <w:r>
          <w:tab/>
        </w:r>
        <w:r>
          <w:fldChar w:fldCharType="begin"/>
        </w:r>
        <w:r>
          <w:instrText xml:space="preserve"> PAGEREF _Toc3292 \h </w:instrText>
        </w:r>
        <w:r>
          <w:fldChar w:fldCharType="separate"/>
        </w:r>
        <w:r>
          <w:t>8</w:t>
        </w:r>
        <w:r>
          <w:fldChar w:fldCharType="end"/>
        </w:r>
      </w:hyperlink>
    </w:p>
    <w:p>
      <w:pPr>
        <w:pStyle w:val="TOC2"/>
        <w:tabs>
          <w:tab w:val="right" w:leader="dot" w:pos="8306"/>
        </w:tabs>
      </w:pPr>
      <w:hyperlink w:anchor="_Toc13742" w:history="1">
        <w:r>
          <w:rPr>
            <w:rFonts w:ascii="仿宋" w:eastAsia="仿宋" w:hAnsi="仿宋" w:cs="仿宋" w:hint="eastAsia"/>
            <w:lang w:eastAsia="zh-CN"/>
          </w:rPr>
          <w:t>(二)、环保与社会责任</w:t>
        </w:r>
        <w:r>
          <w:tab/>
        </w:r>
        <w:r>
          <w:fldChar w:fldCharType="begin"/>
        </w:r>
        <w:r>
          <w:instrText xml:space="preserve"> PAGEREF _Toc13742 \h </w:instrText>
        </w:r>
        <w:r>
          <w:fldChar w:fldCharType="separate"/>
        </w:r>
        <w:r>
          <w:t>9</w:t>
        </w:r>
        <w:r>
          <w:fldChar w:fldCharType="end"/>
        </w:r>
      </w:hyperlink>
    </w:p>
    <w:p>
      <w:pPr>
        <w:pStyle w:val="TOC1"/>
        <w:tabs>
          <w:tab w:val="right" w:leader="dot" w:pos="8306"/>
        </w:tabs>
      </w:pPr>
      <w:hyperlink w:anchor="_Toc26859" w:history="1">
        <w:r>
          <w:rPr>
            <w:rFonts w:ascii="仿宋" w:eastAsia="仿宋" w:hAnsi="仿宋" w:cs="仿宋" w:hint="eastAsia"/>
            <w:lang w:eastAsia="zh-CN"/>
          </w:rPr>
          <w:t>三、市场分析、调研</w:t>
        </w:r>
        <w:r>
          <w:tab/>
        </w:r>
        <w:r>
          <w:fldChar w:fldCharType="begin"/>
        </w:r>
        <w:r>
          <w:instrText xml:space="preserve"> PAGEREF _Toc26859 \h </w:instrText>
        </w:r>
        <w:r>
          <w:fldChar w:fldCharType="separate"/>
        </w:r>
        <w:r>
          <w:t>10</w:t>
        </w:r>
        <w:r>
          <w:fldChar w:fldCharType="end"/>
        </w:r>
      </w:hyperlink>
    </w:p>
    <w:p>
      <w:pPr>
        <w:pStyle w:val="TOC2"/>
        <w:tabs>
          <w:tab w:val="right" w:leader="dot" w:pos="8306"/>
        </w:tabs>
      </w:pPr>
      <w:hyperlink w:anchor="_Toc29063" w:history="1">
        <w:r>
          <w:rPr>
            <w:rFonts w:ascii="仿宋" w:eastAsia="仿宋" w:hAnsi="仿宋" w:cs="仿宋" w:hint="eastAsia"/>
            <w:lang w:eastAsia="zh-CN"/>
          </w:rPr>
          <w:t>(一)、搏击运动行业分析</w:t>
        </w:r>
        <w:r>
          <w:tab/>
        </w:r>
        <w:r>
          <w:fldChar w:fldCharType="begin"/>
        </w:r>
        <w:r>
          <w:instrText xml:space="preserve"> PAGEREF _Toc29063 \h </w:instrText>
        </w:r>
        <w:r>
          <w:fldChar w:fldCharType="separate"/>
        </w:r>
        <w:r>
          <w:t>10</w:t>
        </w:r>
        <w:r>
          <w:fldChar w:fldCharType="end"/>
        </w:r>
      </w:hyperlink>
    </w:p>
    <w:p>
      <w:pPr>
        <w:pStyle w:val="TOC2"/>
        <w:tabs>
          <w:tab w:val="right" w:leader="dot" w:pos="8306"/>
        </w:tabs>
      </w:pPr>
      <w:hyperlink w:anchor="_Toc11881" w:history="1">
        <w:r>
          <w:rPr>
            <w:rFonts w:ascii="仿宋" w:eastAsia="仿宋" w:hAnsi="仿宋" w:cs="仿宋" w:hint="eastAsia"/>
            <w:lang w:eastAsia="zh-CN"/>
          </w:rPr>
          <w:t>(二)、搏击运动市场分析预测</w:t>
        </w:r>
        <w:r>
          <w:tab/>
        </w:r>
        <w:r>
          <w:fldChar w:fldCharType="begin"/>
        </w:r>
        <w:r>
          <w:instrText xml:space="preserve"> PAGEREF _Toc11881 \h </w:instrText>
        </w:r>
        <w:r>
          <w:fldChar w:fldCharType="separate"/>
        </w:r>
        <w:r>
          <w:t>10</w:t>
        </w:r>
        <w:r>
          <w:fldChar w:fldCharType="end"/>
        </w:r>
      </w:hyperlink>
    </w:p>
    <w:p>
      <w:pPr>
        <w:pStyle w:val="TOC1"/>
        <w:tabs>
          <w:tab w:val="right" w:leader="dot" w:pos="8306"/>
        </w:tabs>
      </w:pPr>
      <w:hyperlink w:anchor="_Toc31381" w:history="1">
        <w:r>
          <w:rPr>
            <w:rFonts w:ascii="仿宋" w:eastAsia="仿宋" w:hAnsi="仿宋" w:cs="仿宋" w:hint="eastAsia"/>
            <w:lang w:eastAsia="zh-CN"/>
          </w:rPr>
          <w:t>四、工艺说明</w:t>
        </w:r>
        <w:r>
          <w:tab/>
        </w:r>
        <w:r>
          <w:fldChar w:fldCharType="begin"/>
        </w:r>
        <w:r>
          <w:instrText xml:space="preserve"> PAGEREF _Toc31381 \h </w:instrText>
        </w:r>
        <w:r>
          <w:fldChar w:fldCharType="separate"/>
        </w:r>
        <w:r>
          <w:t>11</w:t>
        </w:r>
        <w:r>
          <w:fldChar w:fldCharType="end"/>
        </w:r>
      </w:hyperlink>
    </w:p>
    <w:p>
      <w:pPr>
        <w:pStyle w:val="TOC2"/>
        <w:tabs>
          <w:tab w:val="right" w:leader="dot" w:pos="8306"/>
        </w:tabs>
      </w:pPr>
      <w:hyperlink w:anchor="_Toc14541" w:history="1">
        <w:r>
          <w:rPr>
            <w:rFonts w:ascii="仿宋" w:eastAsia="仿宋" w:hAnsi="仿宋" w:cs="仿宋" w:hint="eastAsia"/>
            <w:lang w:eastAsia="zh-CN"/>
          </w:rPr>
          <w:t>(一)、技术管理特点</w:t>
        </w:r>
        <w:r>
          <w:tab/>
        </w:r>
        <w:r>
          <w:fldChar w:fldCharType="begin"/>
        </w:r>
        <w:r>
          <w:instrText xml:space="preserve"> PAGEREF _Toc14541 \h </w:instrText>
        </w:r>
        <w:r>
          <w:fldChar w:fldCharType="separate"/>
        </w:r>
        <w:r>
          <w:t>11</w:t>
        </w:r>
        <w:r>
          <w:fldChar w:fldCharType="end"/>
        </w:r>
      </w:hyperlink>
    </w:p>
    <w:p>
      <w:pPr>
        <w:pStyle w:val="TOC2"/>
        <w:tabs>
          <w:tab w:val="right" w:leader="dot" w:pos="8306"/>
        </w:tabs>
      </w:pPr>
      <w:hyperlink w:anchor="_Toc21599" w:history="1">
        <w:r>
          <w:rPr>
            <w:rFonts w:ascii="仿宋" w:eastAsia="仿宋" w:hAnsi="仿宋" w:cs="仿宋" w:hint="eastAsia"/>
            <w:lang w:eastAsia="zh-CN"/>
          </w:rPr>
          <w:t>(二)、搏击运动项目工艺技术设计方案</w:t>
        </w:r>
        <w:r>
          <w:tab/>
        </w:r>
        <w:r>
          <w:fldChar w:fldCharType="begin"/>
        </w:r>
        <w:r>
          <w:instrText xml:space="preserve"> PAGEREF _Toc21599 \h </w:instrText>
        </w:r>
        <w:r>
          <w:fldChar w:fldCharType="separate"/>
        </w:r>
        <w:r>
          <w:t>12</w:t>
        </w:r>
        <w:r>
          <w:fldChar w:fldCharType="end"/>
        </w:r>
      </w:hyperlink>
    </w:p>
    <w:p>
      <w:pPr>
        <w:pStyle w:val="TOC2"/>
        <w:tabs>
          <w:tab w:val="right" w:leader="dot" w:pos="8306"/>
        </w:tabs>
      </w:pPr>
      <w:hyperlink w:anchor="_Toc939" w:history="1">
        <w:r>
          <w:rPr>
            <w:rFonts w:ascii="仿宋" w:eastAsia="仿宋" w:hAnsi="仿宋" w:cs="仿宋" w:hint="eastAsia"/>
            <w:lang w:eastAsia="zh-CN"/>
          </w:rPr>
          <w:t>(三)、设备选型方案</w:t>
        </w:r>
        <w:r>
          <w:tab/>
        </w:r>
        <w:r>
          <w:fldChar w:fldCharType="begin"/>
        </w:r>
        <w:r>
          <w:instrText xml:space="preserve"> PAGEREF _Toc939 \h </w:instrText>
        </w:r>
        <w:r>
          <w:fldChar w:fldCharType="separate"/>
        </w:r>
        <w:r>
          <w:t>14</w:t>
        </w:r>
        <w:r>
          <w:fldChar w:fldCharType="end"/>
        </w:r>
      </w:hyperlink>
    </w:p>
    <w:p>
      <w:pPr>
        <w:pStyle w:val="TOC1"/>
        <w:tabs>
          <w:tab w:val="right" w:leader="dot" w:pos="8306"/>
        </w:tabs>
      </w:pPr>
      <w:hyperlink w:anchor="_Toc8622" w:history="1">
        <w:r>
          <w:rPr>
            <w:rFonts w:ascii="仿宋" w:eastAsia="仿宋" w:hAnsi="仿宋" w:cs="仿宋" w:hint="eastAsia"/>
            <w:lang w:eastAsia="zh-CN"/>
          </w:rPr>
          <w:t>五、搏击运动项目建设背景及必要性分析</w:t>
        </w:r>
        <w:r>
          <w:tab/>
        </w:r>
        <w:r>
          <w:fldChar w:fldCharType="begin"/>
        </w:r>
        <w:r>
          <w:instrText xml:space="preserve"> PAGEREF _Toc8622 \h </w:instrText>
        </w:r>
        <w:r>
          <w:fldChar w:fldCharType="separate"/>
        </w:r>
        <w:r>
          <w:t>15</w:t>
        </w:r>
        <w:r>
          <w:fldChar w:fldCharType="end"/>
        </w:r>
      </w:hyperlink>
    </w:p>
    <w:p>
      <w:pPr>
        <w:pStyle w:val="TOC2"/>
        <w:tabs>
          <w:tab w:val="right" w:leader="dot" w:pos="8306"/>
        </w:tabs>
      </w:pPr>
      <w:hyperlink w:anchor="_Toc28198" w:history="1">
        <w:r>
          <w:rPr>
            <w:rFonts w:ascii="仿宋" w:eastAsia="仿宋" w:hAnsi="仿宋" w:cs="仿宋" w:hint="eastAsia"/>
            <w:lang w:eastAsia="zh-CN"/>
          </w:rPr>
          <w:t>(一)、搏击运动项目背景分析</w:t>
        </w:r>
        <w:r>
          <w:tab/>
        </w:r>
        <w:r>
          <w:fldChar w:fldCharType="begin"/>
        </w:r>
        <w:r>
          <w:instrText xml:space="preserve"> PAGEREF _Toc28198 \h </w:instrText>
        </w:r>
        <w:r>
          <w:fldChar w:fldCharType="separate"/>
        </w:r>
        <w:r>
          <w:t>15</w:t>
        </w:r>
        <w:r>
          <w:fldChar w:fldCharType="end"/>
        </w:r>
      </w:hyperlink>
    </w:p>
    <w:p>
      <w:pPr>
        <w:pStyle w:val="TOC2"/>
        <w:tabs>
          <w:tab w:val="right" w:leader="dot" w:pos="8306"/>
        </w:tabs>
      </w:pPr>
      <w:hyperlink w:anchor="_Toc22184" w:history="1">
        <w:r>
          <w:rPr>
            <w:rFonts w:ascii="仿宋" w:eastAsia="仿宋" w:hAnsi="仿宋" w:cs="仿宋" w:hint="eastAsia"/>
            <w:lang w:eastAsia="zh-CN"/>
          </w:rPr>
          <w:t>(二)、搏击运动项目建设必要性分析</w:t>
        </w:r>
        <w:r>
          <w:tab/>
        </w:r>
        <w:r>
          <w:fldChar w:fldCharType="begin"/>
        </w:r>
        <w:r>
          <w:instrText xml:space="preserve"> PAGEREF _Toc22184 \h </w:instrText>
        </w:r>
        <w:r>
          <w:fldChar w:fldCharType="separate"/>
        </w:r>
        <w:r>
          <w:t>17</w:t>
        </w:r>
        <w:r>
          <w:fldChar w:fldCharType="end"/>
        </w:r>
      </w:hyperlink>
    </w:p>
    <w:p>
      <w:pPr>
        <w:pStyle w:val="TOC1"/>
        <w:tabs>
          <w:tab w:val="right" w:leader="dot" w:pos="8306"/>
        </w:tabs>
      </w:pPr>
      <w:hyperlink w:anchor="_Toc12048" w:history="1">
        <w:r>
          <w:rPr>
            <w:rFonts w:ascii="仿宋" w:eastAsia="仿宋" w:hAnsi="仿宋" w:cs="仿宋" w:hint="eastAsia"/>
            <w:lang w:eastAsia="zh-CN"/>
          </w:rPr>
          <w:t>六、搏击运动项目危机管理</w:t>
        </w:r>
        <w:r>
          <w:tab/>
        </w:r>
        <w:r>
          <w:fldChar w:fldCharType="begin"/>
        </w:r>
        <w:r>
          <w:instrText xml:space="preserve"> PAGEREF _Toc12048 \h </w:instrText>
        </w:r>
        <w:r>
          <w:fldChar w:fldCharType="separate"/>
        </w:r>
        <w:r>
          <w:t>18</w:t>
        </w:r>
        <w:r>
          <w:fldChar w:fldCharType="end"/>
        </w:r>
      </w:hyperlink>
    </w:p>
    <w:p>
      <w:pPr>
        <w:pStyle w:val="TOC2"/>
        <w:tabs>
          <w:tab w:val="right" w:leader="dot" w:pos="8306"/>
        </w:tabs>
      </w:pPr>
      <w:hyperlink w:anchor="_Toc15614" w:history="1">
        <w:r>
          <w:rPr>
            <w:rFonts w:ascii="仿宋" w:eastAsia="仿宋" w:hAnsi="仿宋" w:cs="仿宋" w:hint="eastAsia"/>
            <w:lang w:eastAsia="zh-CN"/>
          </w:rPr>
          <w:t>(一)、危机预警与识别</w:t>
        </w:r>
        <w:r>
          <w:tab/>
        </w:r>
        <w:r>
          <w:fldChar w:fldCharType="begin"/>
        </w:r>
        <w:r>
          <w:instrText xml:space="preserve"> PAGEREF _Toc15614 \h </w:instrText>
        </w:r>
        <w:r>
          <w:fldChar w:fldCharType="separate"/>
        </w:r>
        <w:r>
          <w:t>18</w:t>
        </w:r>
        <w:r>
          <w:fldChar w:fldCharType="end"/>
        </w:r>
      </w:hyperlink>
    </w:p>
    <w:p>
      <w:pPr>
        <w:pStyle w:val="TOC2"/>
        <w:tabs>
          <w:tab w:val="right" w:leader="dot" w:pos="8306"/>
        </w:tabs>
      </w:pPr>
      <w:hyperlink w:anchor="_Toc9974" w:history="1">
        <w:r>
          <w:rPr>
            <w:rFonts w:ascii="仿宋" w:eastAsia="仿宋" w:hAnsi="仿宋" w:cs="仿宋" w:hint="eastAsia"/>
            <w:lang w:eastAsia="zh-CN"/>
          </w:rPr>
          <w:t>(二)、危机应对与恢复</w:t>
        </w:r>
        <w:r>
          <w:tab/>
        </w:r>
        <w:r>
          <w:fldChar w:fldCharType="begin"/>
        </w:r>
        <w:r>
          <w:instrText xml:space="preserve"> PAGEREF _Toc9974 \h </w:instrText>
        </w:r>
        <w:r>
          <w:fldChar w:fldCharType="separate"/>
        </w:r>
        <w:r>
          <w:t>19</w:t>
        </w:r>
        <w:r>
          <w:fldChar w:fldCharType="end"/>
        </w:r>
      </w:hyperlink>
    </w:p>
    <w:p>
      <w:pPr>
        <w:pStyle w:val="TOC1"/>
        <w:tabs>
          <w:tab w:val="right" w:leader="dot" w:pos="8306"/>
        </w:tabs>
      </w:pPr>
      <w:hyperlink w:anchor="_Toc25142" w:history="1">
        <w:r>
          <w:rPr>
            <w:rFonts w:ascii="仿宋" w:eastAsia="仿宋" w:hAnsi="仿宋" w:cs="仿宋" w:hint="eastAsia"/>
            <w:lang w:eastAsia="zh-CN"/>
          </w:rPr>
          <w:t>七、搏击运动项目人力资源管理</w:t>
        </w:r>
        <w:r>
          <w:tab/>
        </w:r>
        <w:r>
          <w:fldChar w:fldCharType="begin"/>
        </w:r>
        <w:r>
          <w:instrText xml:space="preserve"> PAGEREF _Toc25142 \h </w:instrText>
        </w:r>
        <w:r>
          <w:fldChar w:fldCharType="separate"/>
        </w:r>
        <w:r>
          <w:t>20</w:t>
        </w:r>
        <w:r>
          <w:fldChar w:fldCharType="end"/>
        </w:r>
      </w:hyperlink>
    </w:p>
    <w:p>
      <w:pPr>
        <w:pStyle w:val="TOC2"/>
        <w:tabs>
          <w:tab w:val="right" w:leader="dot" w:pos="8306"/>
        </w:tabs>
      </w:pPr>
      <w:hyperlink w:anchor="_Toc26541" w:history="1">
        <w:r>
          <w:rPr>
            <w:rFonts w:ascii="仿宋" w:eastAsia="仿宋" w:hAnsi="仿宋" w:cs="仿宋" w:hint="eastAsia"/>
            <w:lang w:eastAsia="zh-CN"/>
          </w:rPr>
          <w:t>(一)、建立健全的预算管理制度</w:t>
        </w:r>
        <w:r>
          <w:tab/>
        </w:r>
        <w:r>
          <w:fldChar w:fldCharType="begin"/>
        </w:r>
        <w:r>
          <w:instrText xml:space="preserve"> PAGEREF _Toc26541 \h </w:instrText>
        </w:r>
        <w:r>
          <w:fldChar w:fldCharType="separate"/>
        </w:r>
        <w:r>
          <w:t>20</w:t>
        </w:r>
        <w:r>
          <w:fldChar w:fldCharType="end"/>
        </w:r>
      </w:hyperlink>
    </w:p>
    <w:p>
      <w:pPr>
        <w:pStyle w:val="TOC2"/>
        <w:tabs>
          <w:tab w:val="right" w:leader="dot" w:pos="8306"/>
        </w:tabs>
      </w:pPr>
      <w:hyperlink w:anchor="_Toc2456" w:history="1">
        <w:r>
          <w:rPr>
            <w:rFonts w:ascii="仿宋" w:eastAsia="仿宋" w:hAnsi="仿宋" w:cs="仿宋" w:hint="eastAsia"/>
            <w:lang w:eastAsia="zh-CN"/>
          </w:rPr>
          <w:t>(二)、加强资金流动监控</w:t>
        </w:r>
        <w:r>
          <w:tab/>
        </w:r>
        <w:r>
          <w:fldChar w:fldCharType="begin"/>
        </w:r>
        <w:r>
          <w:instrText xml:space="preserve"> PAGEREF _Toc2456 \h </w:instrText>
        </w:r>
        <w:r>
          <w:fldChar w:fldCharType="separate"/>
        </w:r>
        <w:r>
          <w:t>22</w:t>
        </w:r>
        <w:r>
          <w:fldChar w:fldCharType="end"/>
        </w:r>
      </w:hyperlink>
    </w:p>
    <w:p>
      <w:pPr>
        <w:pStyle w:val="TOC2"/>
        <w:tabs>
          <w:tab w:val="right" w:leader="dot" w:pos="8306"/>
        </w:tabs>
      </w:pPr>
      <w:hyperlink w:anchor="_Toc17684" w:history="1">
        <w:r>
          <w:rPr>
            <w:rFonts w:ascii="仿宋" w:eastAsia="仿宋" w:hAnsi="仿宋" w:cs="仿宋" w:hint="eastAsia"/>
            <w:lang w:eastAsia="zh-CN"/>
          </w:rPr>
          <w:t>(三)、制定完善的风险控制机制</w:t>
        </w:r>
        <w:r>
          <w:tab/>
        </w:r>
        <w:r>
          <w:fldChar w:fldCharType="begin"/>
        </w:r>
        <w:r>
          <w:instrText xml:space="preserve"> PAGEREF _Toc17684 \h </w:instrText>
        </w:r>
        <w:r>
          <w:fldChar w:fldCharType="separate"/>
        </w:r>
        <w:r>
          <w:t>23</w:t>
        </w:r>
        <w:r>
          <w:fldChar w:fldCharType="end"/>
        </w:r>
      </w:hyperlink>
    </w:p>
    <w:p>
      <w:pPr>
        <w:pStyle w:val="TOC2"/>
        <w:tabs>
          <w:tab w:val="right" w:leader="dot" w:pos="8306"/>
        </w:tabs>
      </w:pPr>
      <w:hyperlink w:anchor="_Toc18003" w:history="1">
        <w:r>
          <w:rPr>
            <w:rFonts w:ascii="仿宋" w:eastAsia="仿宋" w:hAnsi="仿宋" w:cs="仿宋" w:hint="eastAsia"/>
            <w:lang w:eastAsia="zh-CN"/>
          </w:rPr>
          <w:t>(四)、优化成本管理</w:t>
        </w:r>
        <w:r>
          <w:tab/>
        </w:r>
        <w:r>
          <w:fldChar w:fldCharType="begin"/>
        </w:r>
        <w:r>
          <w:instrText xml:space="preserve"> PAGEREF _Toc18003 \h </w:instrText>
        </w:r>
        <w:r>
          <w:fldChar w:fldCharType="separate"/>
        </w:r>
        <w:r>
          <w:t>24</w:t>
        </w:r>
        <w:r>
          <w:fldChar w:fldCharType="end"/>
        </w:r>
      </w:hyperlink>
    </w:p>
    <w:p>
      <w:pPr>
        <w:pStyle w:val="TOC1"/>
        <w:tabs>
          <w:tab w:val="right" w:leader="dot" w:pos="8306"/>
        </w:tabs>
      </w:pPr>
      <w:hyperlink w:anchor="_Toc8495" w:history="1">
        <w:r>
          <w:rPr>
            <w:rFonts w:ascii="仿宋" w:eastAsia="仿宋" w:hAnsi="仿宋" w:cs="仿宋" w:hint="eastAsia"/>
            <w:lang w:eastAsia="zh-CN"/>
          </w:rPr>
          <w:t>八、搏击运动项目技术管理</w:t>
        </w:r>
        <w:r>
          <w:tab/>
        </w:r>
        <w:r>
          <w:fldChar w:fldCharType="begin"/>
        </w:r>
        <w:r>
          <w:instrText xml:space="preserve"> PAGEREF _Toc8495 \h </w:instrText>
        </w:r>
        <w:r>
          <w:fldChar w:fldCharType="separate"/>
        </w:r>
        <w:r>
          <w:t>26</w:t>
        </w:r>
        <w:r>
          <w:fldChar w:fldCharType="end"/>
        </w:r>
      </w:hyperlink>
    </w:p>
    <w:p>
      <w:pPr>
        <w:pStyle w:val="TOC2"/>
        <w:tabs>
          <w:tab w:val="right" w:leader="dot" w:pos="8306"/>
        </w:tabs>
      </w:pPr>
      <w:hyperlink w:anchor="_Toc18369" w:history="1">
        <w:r>
          <w:rPr>
            <w:rFonts w:ascii="仿宋" w:eastAsia="仿宋" w:hAnsi="仿宋" w:cs="仿宋" w:hint="eastAsia"/>
            <w:lang w:eastAsia="zh-CN"/>
          </w:rPr>
          <w:t>(一)、技术方案选用方向</w:t>
        </w:r>
        <w:r>
          <w:tab/>
        </w:r>
        <w:r>
          <w:fldChar w:fldCharType="begin"/>
        </w:r>
        <w:r>
          <w:instrText xml:space="preserve"> PAGEREF _Toc18369 \h </w:instrText>
        </w:r>
        <w:r>
          <w:fldChar w:fldCharType="separate"/>
        </w:r>
        <w:r>
          <w:t>26</w:t>
        </w:r>
        <w:r>
          <w:fldChar w:fldCharType="end"/>
        </w:r>
      </w:hyperlink>
    </w:p>
    <w:p>
      <w:pPr>
        <w:pStyle w:val="TOC2"/>
        <w:tabs>
          <w:tab w:val="right" w:leader="dot" w:pos="8306"/>
        </w:tabs>
      </w:pPr>
      <w:hyperlink w:anchor="_Toc30147" w:history="1">
        <w:r>
          <w:rPr>
            <w:rFonts w:ascii="仿宋" w:eastAsia="仿宋" w:hAnsi="仿宋" w:cs="仿宋" w:hint="eastAsia"/>
            <w:lang w:eastAsia="zh-CN"/>
          </w:rPr>
          <w:t>(二)、工艺技术方案选用原则</w:t>
        </w:r>
        <w:r>
          <w:tab/>
        </w:r>
        <w:r>
          <w:fldChar w:fldCharType="begin"/>
        </w:r>
        <w:r>
          <w:instrText xml:space="preserve"> PAGEREF _Toc30147 \h </w:instrText>
        </w:r>
        <w:r>
          <w:fldChar w:fldCharType="separate"/>
        </w:r>
        <w:r>
          <w:t>27</w:t>
        </w:r>
        <w:r>
          <w:fldChar w:fldCharType="end"/>
        </w:r>
      </w:hyperlink>
    </w:p>
    <w:p>
      <w:pPr>
        <w:pStyle w:val="TOC2"/>
        <w:tabs>
          <w:tab w:val="right" w:leader="dot" w:pos="8306"/>
        </w:tabs>
      </w:pPr>
      <w:hyperlink w:anchor="_Toc28934" w:history="1">
        <w:r>
          <w:rPr>
            <w:rFonts w:ascii="仿宋" w:eastAsia="仿宋" w:hAnsi="仿宋" w:cs="仿宋" w:hint="eastAsia"/>
            <w:lang w:eastAsia="zh-CN"/>
          </w:rPr>
          <w:t>(三)、工艺技术方案要求</w:t>
        </w:r>
        <w:r>
          <w:tab/>
        </w:r>
        <w:r>
          <w:fldChar w:fldCharType="begin"/>
        </w:r>
        <w:r>
          <w:instrText xml:space="preserve"> PAGEREF _Toc28934 \h </w:instrText>
        </w:r>
        <w:r>
          <w:fldChar w:fldCharType="separate"/>
        </w:r>
        <w:r>
          <w:t>30</w:t>
        </w:r>
        <w:r>
          <w:fldChar w:fldCharType="end"/>
        </w:r>
      </w:hyperlink>
    </w:p>
    <w:p>
      <w:pPr>
        <w:pStyle w:val="TOC1"/>
        <w:tabs>
          <w:tab w:val="right" w:leader="dot" w:pos="8306"/>
        </w:tabs>
      </w:pPr>
      <w:hyperlink w:anchor="_Toc28693" w:history="1">
        <w:r>
          <w:rPr>
            <w:rFonts w:ascii="仿宋" w:eastAsia="仿宋" w:hAnsi="仿宋" w:cs="仿宋" w:hint="eastAsia"/>
            <w:lang w:eastAsia="zh-CN"/>
          </w:rPr>
          <w:t>九、搏击运动项目财务管理</w:t>
        </w:r>
        <w:r>
          <w:tab/>
        </w:r>
        <w:r>
          <w:fldChar w:fldCharType="begin"/>
        </w:r>
        <w:r>
          <w:instrText xml:space="preserve"> PAGEREF _Toc28693 \h </w:instrText>
        </w:r>
        <w:r>
          <w:fldChar w:fldCharType="separate"/>
        </w:r>
        <w:r>
          <w:t>32</w:t>
        </w:r>
        <w:r>
          <w:fldChar w:fldCharType="end"/>
        </w:r>
      </w:hyperlink>
    </w:p>
    <w:p>
      <w:pPr>
        <w:pStyle w:val="TOC2"/>
        <w:tabs>
          <w:tab w:val="right" w:leader="dot" w:pos="8306"/>
        </w:tabs>
      </w:pPr>
      <w:hyperlink w:anchor="_Toc24147" w:history="1">
        <w:r>
          <w:rPr>
            <w:rFonts w:ascii="仿宋" w:eastAsia="仿宋" w:hAnsi="仿宋" w:cs="仿宋" w:hint="eastAsia"/>
            <w:lang w:eastAsia="zh-CN"/>
          </w:rPr>
          <w:t>(一)、资金需求大</w:t>
        </w:r>
        <w:r>
          <w:tab/>
        </w:r>
        <w:r>
          <w:fldChar w:fldCharType="begin"/>
        </w:r>
        <w:r>
          <w:instrText xml:space="preserve"> PAGEREF _Toc24147 \h </w:instrText>
        </w:r>
        <w:r>
          <w:fldChar w:fldCharType="separate"/>
        </w:r>
        <w:r>
          <w:t>32</w:t>
        </w:r>
        <w:r>
          <w:fldChar w:fldCharType="end"/>
        </w:r>
      </w:hyperlink>
    </w:p>
    <w:p>
      <w:pPr>
        <w:pStyle w:val="TOC2"/>
        <w:tabs>
          <w:tab w:val="right" w:leader="dot" w:pos="8306"/>
        </w:tabs>
      </w:pPr>
      <w:hyperlink w:anchor="_Toc22407" w:history="1">
        <w:r>
          <w:rPr>
            <w:rFonts w:ascii="仿宋" w:eastAsia="仿宋" w:hAnsi="仿宋" w:cs="仿宋" w:hint="eastAsia"/>
            <w:lang w:eastAsia="zh-CN"/>
          </w:rPr>
          <w:t>(二)、研发周期长</w:t>
        </w:r>
        <w:r>
          <w:tab/>
        </w:r>
        <w:r>
          <w:fldChar w:fldCharType="begin"/>
        </w:r>
        <w:r>
          <w:instrText xml:space="preserve"> PAGEREF _Toc22407 \h </w:instrText>
        </w:r>
        <w:r>
          <w:fldChar w:fldCharType="separate"/>
        </w:r>
        <w:r>
          <w:t>33</w:t>
        </w:r>
        <w:r>
          <w:fldChar w:fldCharType="end"/>
        </w:r>
      </w:hyperlink>
    </w:p>
    <w:p>
      <w:pPr>
        <w:pStyle w:val="TOC2"/>
        <w:tabs>
          <w:tab w:val="right" w:leader="dot" w:pos="8306"/>
        </w:tabs>
      </w:pPr>
      <w:hyperlink w:anchor="_Toc19861" w:history="1">
        <w:r>
          <w:rPr>
            <w:rFonts w:ascii="仿宋" w:eastAsia="仿宋" w:hAnsi="仿宋" w:cs="仿宋" w:hint="eastAsia"/>
            <w:lang w:eastAsia="zh-CN"/>
          </w:rPr>
          <w:t>(三)、市场风险大</w:t>
        </w:r>
        <w:r>
          <w:tab/>
        </w:r>
        <w:r>
          <w:fldChar w:fldCharType="begin"/>
        </w:r>
        <w:r>
          <w:instrText xml:space="preserve"> PAGEREF _Toc19861 \h </w:instrText>
        </w:r>
        <w:r>
          <w:fldChar w:fldCharType="separate"/>
        </w:r>
        <w:r>
          <w:t>34</w:t>
        </w:r>
        <w:r>
          <w:fldChar w:fldCharType="end"/>
        </w:r>
      </w:hyperlink>
    </w:p>
    <w:p>
      <w:pPr>
        <w:pStyle w:val="TOC2"/>
        <w:tabs>
          <w:tab w:val="right" w:leader="dot" w:pos="8306"/>
        </w:tabs>
      </w:pPr>
      <w:hyperlink w:anchor="_Toc32285" w:history="1">
        <w:r>
          <w:rPr>
            <w:rFonts w:ascii="仿宋" w:eastAsia="仿宋" w:hAnsi="仿宋" w:cs="仿宋" w:hint="eastAsia"/>
            <w:lang w:eastAsia="zh-CN"/>
          </w:rPr>
          <w:t>(四)、利润率高</w:t>
        </w:r>
        <w:r>
          <w:tab/>
        </w:r>
        <w:r>
          <w:fldChar w:fldCharType="begin"/>
        </w:r>
        <w:r>
          <w:instrText xml:space="preserve"> PAGEREF _Toc32285 \h </w:instrText>
        </w:r>
        <w:r>
          <w:fldChar w:fldCharType="separate"/>
        </w:r>
        <w:r>
          <w:t>37</w:t>
        </w:r>
        <w:r>
          <w:fldChar w:fldCharType="end"/>
        </w:r>
      </w:hyperlink>
    </w:p>
    <w:p>
      <w:pPr>
        <w:pStyle w:val="TOC1"/>
        <w:tabs>
          <w:tab w:val="right" w:leader="dot" w:pos="8306"/>
        </w:tabs>
      </w:pPr>
      <w:hyperlink w:anchor="_Toc19807" w:history="1">
        <w:r>
          <w:rPr>
            <w:rFonts w:ascii="仿宋" w:eastAsia="仿宋" w:hAnsi="仿宋" w:cs="仿宋" w:hint="eastAsia"/>
            <w:lang w:eastAsia="zh-CN"/>
          </w:rPr>
          <w:t>十、生产安全保护</w:t>
        </w:r>
        <w:r>
          <w:tab/>
        </w:r>
        <w:r>
          <w:fldChar w:fldCharType="begin"/>
        </w:r>
        <w:r>
          <w:instrText xml:space="preserve"> PAGEREF _Toc19807 \h </w:instrText>
        </w:r>
        <w:r>
          <w:fldChar w:fldCharType="separate"/>
        </w:r>
        <w:r>
          <w:t>39</w:t>
        </w:r>
        <w:r>
          <w:fldChar w:fldCharType="end"/>
        </w:r>
      </w:hyperlink>
    </w:p>
    <w:p>
      <w:pPr>
        <w:pStyle w:val="TOC2"/>
        <w:tabs>
          <w:tab w:val="right" w:leader="dot" w:pos="8306"/>
        </w:tabs>
      </w:pPr>
      <w:hyperlink w:anchor="_Toc12855" w:history="1">
        <w:r>
          <w:rPr>
            <w:rFonts w:ascii="仿宋" w:eastAsia="仿宋" w:hAnsi="仿宋" w:cs="仿宋" w:hint="eastAsia"/>
            <w:lang w:eastAsia="zh-CN"/>
          </w:rPr>
          <w:t>(一)、消防安全</w:t>
        </w:r>
        <w:r>
          <w:tab/>
        </w:r>
        <w:r>
          <w:fldChar w:fldCharType="begin"/>
        </w:r>
        <w:r>
          <w:instrText xml:space="preserve"> PAGEREF _Toc12855 \h </w:instrText>
        </w:r>
        <w:r>
          <w:fldChar w:fldCharType="separate"/>
        </w:r>
        <w:r>
          <w:t>39</w:t>
        </w:r>
        <w:r>
          <w:fldChar w:fldCharType="end"/>
        </w:r>
      </w:hyperlink>
    </w:p>
    <w:p>
      <w:pPr>
        <w:pStyle w:val="TOC2"/>
        <w:tabs>
          <w:tab w:val="right" w:leader="dot" w:pos="8306"/>
        </w:tabs>
      </w:pPr>
      <w:hyperlink w:anchor="_Toc27720" w:history="1">
        <w:r>
          <w:rPr>
            <w:rFonts w:ascii="仿宋" w:eastAsia="仿宋" w:hAnsi="仿宋" w:cs="仿宋" w:hint="eastAsia"/>
            <w:lang w:eastAsia="zh-CN"/>
          </w:rPr>
          <w:t>(二)、防火防爆总图布置措施</w:t>
        </w:r>
        <w:r>
          <w:tab/>
        </w:r>
        <w:r>
          <w:fldChar w:fldCharType="begin"/>
        </w:r>
        <w:r>
          <w:instrText xml:space="preserve"> PAGEREF _Toc27720 \h </w:instrText>
        </w:r>
        <w:r>
          <w:fldChar w:fldCharType="separate"/>
        </w:r>
        <w:r>
          <w:t>40</w:t>
        </w:r>
        <w:r>
          <w:fldChar w:fldCharType="end"/>
        </w:r>
      </w:hyperlink>
    </w:p>
    <w:p>
      <w:pPr>
        <w:pStyle w:val="TOC2"/>
        <w:tabs>
          <w:tab w:val="right" w:leader="dot" w:pos="8306"/>
        </w:tabs>
      </w:pPr>
      <w:hyperlink w:anchor="_Toc8956" w:history="1">
        <w:r>
          <w:rPr>
            <w:rFonts w:ascii="仿宋" w:eastAsia="仿宋" w:hAnsi="仿宋" w:cs="仿宋" w:hint="eastAsia"/>
            <w:lang w:eastAsia="zh-CN"/>
          </w:rPr>
          <w:t>(三)、自然灾害防范措施</w:t>
        </w:r>
        <w:r>
          <w:tab/>
        </w:r>
        <w:r>
          <w:fldChar w:fldCharType="begin"/>
        </w:r>
        <w:r>
          <w:instrText xml:space="preserve"> PAGEREF _Toc8956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34" w:history="1">
        <w:r>
          <w:rPr>
            <w:rFonts w:ascii="仿宋" w:eastAsia="仿宋" w:hAnsi="仿宋" w:cs="仿宋" w:hint="eastAsia"/>
            <w:lang w:eastAsia="zh-CN"/>
          </w:rPr>
          <w:t>(四)、安全色及安全标志使用要求</w:t>
        </w:r>
        <w:r>
          <w:tab/>
        </w:r>
        <w:r>
          <w:fldChar w:fldCharType="begin"/>
        </w:r>
        <w:r>
          <w:instrText xml:space="preserve"> PAGEREF _Toc13334 \h </w:instrText>
        </w:r>
        <w:r>
          <w:fldChar w:fldCharType="separate"/>
        </w:r>
        <w:r>
          <w:t>42</w:t>
        </w:r>
        <w:r>
          <w:fldChar w:fldCharType="end"/>
        </w:r>
      </w:hyperlink>
    </w:p>
    <w:p>
      <w:pPr>
        <w:pStyle w:val="TOC2"/>
        <w:tabs>
          <w:tab w:val="right" w:leader="dot" w:pos="8306"/>
        </w:tabs>
      </w:pPr>
      <w:hyperlink w:anchor="_Toc30034" w:history="1">
        <w:r>
          <w:rPr>
            <w:rFonts w:ascii="仿宋" w:eastAsia="仿宋" w:hAnsi="仿宋" w:cs="仿宋" w:hint="eastAsia"/>
            <w:lang w:eastAsia="zh-CN"/>
          </w:rPr>
          <w:t>(五)、防尘防毒措施</w:t>
        </w:r>
        <w:r>
          <w:tab/>
        </w:r>
        <w:r>
          <w:fldChar w:fldCharType="begin"/>
        </w:r>
        <w:r>
          <w:instrText xml:space="preserve"> PAGEREF _Toc30034 \h </w:instrText>
        </w:r>
        <w:r>
          <w:fldChar w:fldCharType="separate"/>
        </w:r>
        <w:r>
          <w:t>43</w:t>
        </w:r>
        <w:r>
          <w:fldChar w:fldCharType="end"/>
        </w:r>
      </w:hyperlink>
    </w:p>
    <w:p>
      <w:pPr>
        <w:pStyle w:val="TOC2"/>
        <w:tabs>
          <w:tab w:val="right" w:leader="dot" w:pos="8306"/>
        </w:tabs>
      </w:pPr>
      <w:hyperlink w:anchor="_Toc22384" w:history="1">
        <w:r>
          <w:rPr>
            <w:rFonts w:ascii="仿宋" w:eastAsia="仿宋" w:hAnsi="仿宋" w:cs="仿宋" w:hint="eastAsia"/>
            <w:lang w:eastAsia="zh-CN"/>
          </w:rPr>
          <w:t>(六)、防静电、触电防护及防雷措施</w:t>
        </w:r>
        <w:r>
          <w:tab/>
        </w:r>
        <w:r>
          <w:fldChar w:fldCharType="begin"/>
        </w:r>
        <w:r>
          <w:instrText xml:space="preserve"> PAGEREF _Toc22384 \h </w:instrText>
        </w:r>
        <w:r>
          <w:fldChar w:fldCharType="separate"/>
        </w:r>
        <w:r>
          <w:t>44</w:t>
        </w:r>
        <w:r>
          <w:fldChar w:fldCharType="end"/>
        </w:r>
      </w:hyperlink>
    </w:p>
    <w:p>
      <w:pPr>
        <w:pStyle w:val="TOC2"/>
        <w:tabs>
          <w:tab w:val="right" w:leader="dot" w:pos="8306"/>
        </w:tabs>
      </w:pPr>
      <w:hyperlink w:anchor="_Toc28138" w:history="1">
        <w:r>
          <w:rPr>
            <w:rFonts w:ascii="仿宋" w:eastAsia="仿宋" w:hAnsi="仿宋" w:cs="仿宋" w:hint="eastAsia"/>
            <w:lang w:eastAsia="zh-CN"/>
          </w:rPr>
          <w:t>(七)、机械设备安全保障措施</w:t>
        </w:r>
        <w:r>
          <w:tab/>
        </w:r>
        <w:r>
          <w:fldChar w:fldCharType="begin"/>
        </w:r>
        <w:r>
          <w:instrText xml:space="preserve"> PAGEREF _Toc28138 \h </w:instrText>
        </w:r>
        <w:r>
          <w:fldChar w:fldCharType="separate"/>
        </w:r>
        <w:r>
          <w:t>45</w:t>
        </w:r>
        <w:r>
          <w:fldChar w:fldCharType="end"/>
        </w:r>
      </w:hyperlink>
    </w:p>
    <w:p>
      <w:pPr>
        <w:pStyle w:val="TOC1"/>
        <w:tabs>
          <w:tab w:val="right" w:leader="dot" w:pos="8306"/>
        </w:tabs>
      </w:pPr>
      <w:hyperlink w:anchor="_Toc28822" w:history="1">
        <w:r>
          <w:rPr>
            <w:rFonts w:ascii="仿宋" w:eastAsia="仿宋" w:hAnsi="仿宋" w:cs="仿宋" w:hint="eastAsia"/>
            <w:lang w:eastAsia="zh-CN"/>
          </w:rPr>
          <w:t>十一、搏击运动项目社会影响</w:t>
        </w:r>
        <w:r>
          <w:tab/>
        </w:r>
        <w:r>
          <w:fldChar w:fldCharType="begin"/>
        </w:r>
        <w:r>
          <w:instrText xml:space="preserve"> PAGEREF _Toc28822 \h </w:instrText>
        </w:r>
        <w:r>
          <w:fldChar w:fldCharType="separate"/>
        </w:r>
        <w:r>
          <w:t>47</w:t>
        </w:r>
        <w:r>
          <w:fldChar w:fldCharType="end"/>
        </w:r>
      </w:hyperlink>
    </w:p>
    <w:p>
      <w:pPr>
        <w:pStyle w:val="TOC2"/>
        <w:tabs>
          <w:tab w:val="right" w:leader="dot" w:pos="8306"/>
        </w:tabs>
      </w:pPr>
      <w:hyperlink w:anchor="_Toc14760" w:history="1">
        <w:r>
          <w:rPr>
            <w:rFonts w:ascii="仿宋" w:eastAsia="仿宋" w:hAnsi="仿宋" w:cs="仿宋" w:hint="eastAsia"/>
            <w:lang w:eastAsia="zh-CN"/>
          </w:rPr>
          <w:t>(一)、社会责任与义务</w:t>
        </w:r>
        <w:r>
          <w:tab/>
        </w:r>
        <w:r>
          <w:fldChar w:fldCharType="begin"/>
        </w:r>
        <w:r>
          <w:instrText xml:space="preserve"> PAGEREF _Toc14760 \h </w:instrText>
        </w:r>
        <w:r>
          <w:fldChar w:fldCharType="separate"/>
        </w:r>
        <w:r>
          <w:t>47</w:t>
        </w:r>
        <w:r>
          <w:fldChar w:fldCharType="end"/>
        </w:r>
      </w:hyperlink>
    </w:p>
    <w:p>
      <w:pPr>
        <w:pStyle w:val="TOC2"/>
        <w:tabs>
          <w:tab w:val="right" w:leader="dot" w:pos="8306"/>
        </w:tabs>
      </w:pPr>
      <w:hyperlink w:anchor="_Toc26589" w:history="1">
        <w:r>
          <w:rPr>
            <w:rFonts w:ascii="仿宋" w:eastAsia="仿宋" w:hAnsi="仿宋" w:cs="仿宋" w:hint="eastAsia"/>
            <w:lang w:eastAsia="zh-CN"/>
          </w:rPr>
          <w:t>(二)、社会参与与沟通</w:t>
        </w:r>
        <w:r>
          <w:tab/>
        </w:r>
        <w:r>
          <w:fldChar w:fldCharType="begin"/>
        </w:r>
        <w:r>
          <w:instrText xml:space="preserve"> PAGEREF _Toc26589 \h </w:instrText>
        </w:r>
        <w:r>
          <w:fldChar w:fldCharType="separate"/>
        </w:r>
        <w:r>
          <w:t>47</w:t>
        </w:r>
        <w:r>
          <w:fldChar w:fldCharType="end"/>
        </w:r>
      </w:hyperlink>
    </w:p>
    <w:p>
      <w:pPr>
        <w:pStyle w:val="TOC1"/>
        <w:tabs>
          <w:tab w:val="right" w:leader="dot" w:pos="8306"/>
        </w:tabs>
      </w:pPr>
      <w:hyperlink w:anchor="_Toc2800" w:history="1">
        <w:r>
          <w:rPr>
            <w:rFonts w:ascii="仿宋" w:eastAsia="仿宋" w:hAnsi="仿宋" w:cs="仿宋" w:hint="eastAsia"/>
            <w:lang w:eastAsia="zh-CN"/>
          </w:rPr>
          <w:t>十二、搏击运动项目经营效益</w:t>
        </w:r>
        <w:r>
          <w:tab/>
        </w:r>
        <w:r>
          <w:fldChar w:fldCharType="begin"/>
        </w:r>
        <w:r>
          <w:instrText xml:space="preserve"> PAGEREF _Toc2800 \h </w:instrText>
        </w:r>
        <w:r>
          <w:fldChar w:fldCharType="separate"/>
        </w:r>
        <w:r>
          <w:t>48</w:t>
        </w:r>
        <w:r>
          <w:fldChar w:fldCharType="end"/>
        </w:r>
      </w:hyperlink>
    </w:p>
    <w:p>
      <w:pPr>
        <w:pStyle w:val="TOC2"/>
        <w:tabs>
          <w:tab w:val="right" w:leader="dot" w:pos="8306"/>
        </w:tabs>
      </w:pPr>
      <w:hyperlink w:anchor="_Toc31439" w:history="1">
        <w:r>
          <w:rPr>
            <w:rFonts w:ascii="仿宋" w:eastAsia="仿宋" w:hAnsi="仿宋" w:cs="仿宋" w:hint="eastAsia"/>
            <w:lang w:eastAsia="zh-CN"/>
          </w:rPr>
          <w:t>(一)、经济评价财务测算</w:t>
        </w:r>
        <w:r>
          <w:tab/>
        </w:r>
        <w:r>
          <w:fldChar w:fldCharType="begin"/>
        </w:r>
        <w:r>
          <w:instrText xml:space="preserve"> PAGEREF _Toc31439 \h </w:instrText>
        </w:r>
        <w:r>
          <w:fldChar w:fldCharType="separate"/>
        </w:r>
        <w:r>
          <w:t>48</w:t>
        </w:r>
        <w:r>
          <w:fldChar w:fldCharType="end"/>
        </w:r>
      </w:hyperlink>
    </w:p>
    <w:p>
      <w:pPr>
        <w:pStyle w:val="TOC2"/>
        <w:tabs>
          <w:tab w:val="right" w:leader="dot" w:pos="8306"/>
        </w:tabs>
      </w:pPr>
      <w:hyperlink w:anchor="_Toc14683" w:history="1">
        <w:r>
          <w:rPr>
            <w:rFonts w:ascii="仿宋" w:eastAsia="仿宋" w:hAnsi="仿宋" w:cs="仿宋" w:hint="eastAsia"/>
            <w:lang w:eastAsia="zh-CN"/>
          </w:rPr>
          <w:t>(二)、搏击运动项目盈利能力分析</w:t>
        </w:r>
        <w:r>
          <w:tab/>
        </w:r>
        <w:r>
          <w:fldChar w:fldCharType="begin"/>
        </w:r>
        <w:r>
          <w:instrText xml:space="preserve"> PAGEREF _Toc14683 \h </w:instrText>
        </w:r>
        <w:r>
          <w:fldChar w:fldCharType="separate"/>
        </w:r>
        <w:r>
          <w:t>50</w:t>
        </w:r>
        <w:r>
          <w:fldChar w:fldCharType="end"/>
        </w:r>
      </w:hyperlink>
    </w:p>
    <w:p>
      <w:pPr>
        <w:pStyle w:val="TOC1"/>
        <w:tabs>
          <w:tab w:val="right" w:leader="dot" w:pos="8306"/>
        </w:tabs>
      </w:pPr>
      <w:hyperlink w:anchor="_Toc18157" w:history="1">
        <w:r>
          <w:rPr>
            <w:rFonts w:ascii="仿宋" w:eastAsia="仿宋" w:hAnsi="仿宋" w:cs="仿宋" w:hint="eastAsia"/>
            <w:lang w:eastAsia="zh-CN"/>
          </w:rPr>
          <w:t>十三、搏击运动项目实施保障措施</w:t>
        </w:r>
        <w:r>
          <w:tab/>
        </w:r>
        <w:r>
          <w:fldChar w:fldCharType="begin"/>
        </w:r>
        <w:r>
          <w:instrText xml:space="preserve"> PAGEREF _Toc18157 \h </w:instrText>
        </w:r>
        <w:r>
          <w:fldChar w:fldCharType="separate"/>
        </w:r>
        <w:r>
          <w:t>50</w:t>
        </w:r>
        <w:r>
          <w:fldChar w:fldCharType="end"/>
        </w:r>
      </w:hyperlink>
    </w:p>
    <w:p>
      <w:pPr>
        <w:pStyle w:val="TOC2"/>
        <w:tabs>
          <w:tab w:val="right" w:leader="dot" w:pos="8306"/>
        </w:tabs>
      </w:pPr>
      <w:hyperlink w:anchor="_Toc10121" w:history="1">
        <w:r>
          <w:rPr>
            <w:rFonts w:ascii="仿宋" w:eastAsia="仿宋" w:hAnsi="仿宋" w:cs="仿宋" w:hint="eastAsia"/>
            <w:lang w:eastAsia="zh-CN"/>
          </w:rPr>
          <w:t>(一)、搏击运动项目实施保障机制</w:t>
        </w:r>
        <w:r>
          <w:tab/>
        </w:r>
        <w:r>
          <w:fldChar w:fldCharType="begin"/>
        </w:r>
        <w:r>
          <w:instrText xml:space="preserve"> PAGEREF _Toc10121 \h </w:instrText>
        </w:r>
        <w:r>
          <w:fldChar w:fldCharType="separate"/>
        </w:r>
        <w:r>
          <w:t>50</w:t>
        </w:r>
        <w:r>
          <w:fldChar w:fldCharType="end"/>
        </w:r>
      </w:hyperlink>
    </w:p>
    <w:p>
      <w:pPr>
        <w:pStyle w:val="TOC2"/>
        <w:tabs>
          <w:tab w:val="right" w:leader="dot" w:pos="8306"/>
        </w:tabs>
      </w:pPr>
      <w:hyperlink w:anchor="_Toc31470" w:history="1">
        <w:r>
          <w:rPr>
            <w:rFonts w:ascii="仿宋" w:eastAsia="仿宋" w:hAnsi="仿宋" w:cs="仿宋" w:hint="eastAsia"/>
            <w:lang w:eastAsia="zh-CN"/>
          </w:rPr>
          <w:t>(二)、搏击运动项目法律合规要求</w:t>
        </w:r>
        <w:r>
          <w:tab/>
        </w:r>
        <w:r>
          <w:fldChar w:fldCharType="begin"/>
        </w:r>
        <w:r>
          <w:instrText xml:space="preserve"> PAGEREF _Toc31470 \h </w:instrText>
        </w:r>
        <w:r>
          <w:fldChar w:fldCharType="separate"/>
        </w:r>
        <w:r>
          <w:t>54</w:t>
        </w:r>
        <w:r>
          <w:fldChar w:fldCharType="end"/>
        </w:r>
      </w:hyperlink>
    </w:p>
    <w:p>
      <w:pPr>
        <w:pStyle w:val="TOC2"/>
        <w:tabs>
          <w:tab w:val="right" w:leader="dot" w:pos="8306"/>
        </w:tabs>
      </w:pPr>
      <w:hyperlink w:anchor="_Toc11654" w:history="1">
        <w:r>
          <w:rPr>
            <w:rFonts w:ascii="仿宋" w:eastAsia="仿宋" w:hAnsi="仿宋" w:cs="仿宋" w:hint="eastAsia"/>
            <w:lang w:eastAsia="zh-CN"/>
          </w:rPr>
          <w:t>(三)、搏击运动项目合同管理与法律事务</w:t>
        </w:r>
        <w:r>
          <w:tab/>
        </w:r>
        <w:r>
          <w:fldChar w:fldCharType="begin"/>
        </w:r>
        <w:r>
          <w:instrText xml:space="preserve"> PAGEREF _Toc11654 \h </w:instrText>
        </w:r>
        <w:r>
          <w:fldChar w:fldCharType="separate"/>
        </w:r>
        <w:r>
          <w:t>58</w:t>
        </w:r>
        <w:r>
          <w:fldChar w:fldCharType="end"/>
        </w:r>
      </w:hyperlink>
    </w:p>
    <w:p>
      <w:pPr>
        <w:pStyle w:val="TOC2"/>
        <w:tabs>
          <w:tab w:val="right" w:leader="dot" w:pos="8306"/>
        </w:tabs>
      </w:pPr>
      <w:hyperlink w:anchor="_Toc10776" w:history="1">
        <w:r>
          <w:rPr>
            <w:rFonts w:ascii="仿宋" w:eastAsia="仿宋" w:hAnsi="仿宋" w:cs="仿宋" w:hint="eastAsia"/>
            <w:lang w:eastAsia="zh-CN"/>
          </w:rPr>
          <w:t>(四)、搏击运动项目知识产权保护策略</w:t>
        </w:r>
        <w:r>
          <w:tab/>
        </w:r>
        <w:r>
          <w:fldChar w:fldCharType="begin"/>
        </w:r>
        <w:r>
          <w:instrText xml:space="preserve"> PAGEREF _Toc10776 \h </w:instrText>
        </w:r>
        <w:r>
          <w:fldChar w:fldCharType="separate"/>
        </w:r>
        <w:r>
          <w:t>64</w:t>
        </w:r>
        <w:r>
          <w:fldChar w:fldCharType="end"/>
        </w:r>
      </w:hyperlink>
    </w:p>
    <w:p>
      <w:pPr>
        <w:pStyle w:val="TOC1"/>
        <w:tabs>
          <w:tab w:val="right" w:leader="dot" w:pos="8306"/>
        </w:tabs>
      </w:pPr>
      <w:hyperlink w:anchor="_Toc26433" w:history="1">
        <w:r>
          <w:rPr>
            <w:rFonts w:ascii="仿宋" w:eastAsia="仿宋" w:hAnsi="仿宋" w:cs="仿宋" w:hint="eastAsia"/>
            <w:lang w:eastAsia="zh-CN"/>
          </w:rPr>
          <w:t>十四、搏击运动项目工程方案分析</w:t>
        </w:r>
        <w:r>
          <w:tab/>
        </w:r>
        <w:r>
          <w:fldChar w:fldCharType="begin"/>
        </w:r>
        <w:r>
          <w:instrText xml:space="preserve"> PAGEREF _Toc26433 \h </w:instrText>
        </w:r>
        <w:r>
          <w:fldChar w:fldCharType="separate"/>
        </w:r>
        <w:r>
          <w:t>67</w:t>
        </w:r>
        <w:r>
          <w:fldChar w:fldCharType="end"/>
        </w:r>
      </w:hyperlink>
    </w:p>
    <w:p>
      <w:pPr>
        <w:pStyle w:val="TOC2"/>
        <w:tabs>
          <w:tab w:val="right" w:leader="dot" w:pos="8306"/>
        </w:tabs>
      </w:pPr>
      <w:hyperlink w:anchor="_Toc1882" w:history="1">
        <w:r>
          <w:rPr>
            <w:rFonts w:ascii="仿宋" w:eastAsia="仿宋" w:hAnsi="仿宋" w:cs="仿宋" w:hint="eastAsia"/>
            <w:lang w:eastAsia="zh-CN"/>
          </w:rPr>
          <w:t>(一)、建筑工程设计原则</w:t>
        </w:r>
        <w:r>
          <w:tab/>
        </w:r>
        <w:r>
          <w:fldChar w:fldCharType="begin"/>
        </w:r>
        <w:r>
          <w:instrText xml:space="preserve"> PAGEREF _Toc1882 \h </w:instrText>
        </w:r>
        <w:r>
          <w:fldChar w:fldCharType="separate"/>
        </w:r>
        <w:r>
          <w:t>67</w:t>
        </w:r>
        <w:r>
          <w:fldChar w:fldCharType="end"/>
        </w:r>
      </w:hyperlink>
    </w:p>
    <w:p>
      <w:pPr>
        <w:pStyle w:val="TOC2"/>
        <w:tabs>
          <w:tab w:val="right" w:leader="dot" w:pos="8306"/>
        </w:tabs>
      </w:pPr>
      <w:hyperlink w:anchor="_Toc4031" w:history="1">
        <w:r>
          <w:rPr>
            <w:rFonts w:ascii="仿宋" w:eastAsia="仿宋" w:hAnsi="仿宋" w:cs="仿宋" w:hint="eastAsia"/>
            <w:lang w:eastAsia="zh-CN"/>
          </w:rPr>
          <w:t>(二)、土建工程建设指标</w:t>
        </w:r>
        <w:r>
          <w:tab/>
        </w:r>
        <w:r>
          <w:fldChar w:fldCharType="begin"/>
        </w:r>
        <w:r>
          <w:instrText xml:space="preserve"> PAGEREF _Toc4031 \h </w:instrText>
        </w:r>
        <w:r>
          <w:fldChar w:fldCharType="separate"/>
        </w:r>
        <w:r>
          <w:t>70</w:t>
        </w:r>
        <w:r>
          <w:fldChar w:fldCharType="end"/>
        </w:r>
      </w:hyperlink>
    </w:p>
    <w:p>
      <w:pPr>
        <w:pStyle w:val="TOC1"/>
        <w:tabs>
          <w:tab w:val="right" w:leader="dot" w:pos="8306"/>
        </w:tabs>
      </w:pPr>
      <w:hyperlink w:anchor="_Toc11822" w:history="1">
        <w:r>
          <w:rPr>
            <w:rFonts w:ascii="仿宋" w:eastAsia="仿宋" w:hAnsi="仿宋" w:cs="仿宋" w:hint="eastAsia"/>
            <w:lang w:eastAsia="zh-CN"/>
          </w:rPr>
          <w:t>十五、搏击运动项目变更管理</w:t>
        </w:r>
        <w:r>
          <w:tab/>
        </w:r>
        <w:r>
          <w:fldChar w:fldCharType="begin"/>
        </w:r>
        <w:r>
          <w:instrText xml:space="preserve"> PAGEREF _Toc11822 \h </w:instrText>
        </w:r>
        <w:r>
          <w:fldChar w:fldCharType="separate"/>
        </w:r>
        <w:r>
          <w:t>72</w:t>
        </w:r>
        <w:r>
          <w:fldChar w:fldCharType="end"/>
        </w:r>
      </w:hyperlink>
    </w:p>
    <w:p>
      <w:pPr>
        <w:pStyle w:val="TOC2"/>
        <w:tabs>
          <w:tab w:val="right" w:leader="dot" w:pos="8306"/>
        </w:tabs>
      </w:pPr>
      <w:hyperlink w:anchor="_Toc5879" w:history="1">
        <w:r>
          <w:rPr>
            <w:rFonts w:ascii="仿宋" w:eastAsia="仿宋" w:hAnsi="仿宋" w:cs="仿宋" w:hint="eastAsia"/>
            <w:lang w:eastAsia="zh-CN"/>
          </w:rPr>
          <w:t>(一)、变更申请与评估</w:t>
        </w:r>
        <w:r>
          <w:tab/>
        </w:r>
        <w:r>
          <w:fldChar w:fldCharType="begin"/>
        </w:r>
        <w:r>
          <w:instrText xml:space="preserve"> PAGEREF _Toc5879 \h </w:instrText>
        </w:r>
        <w:r>
          <w:fldChar w:fldCharType="separate"/>
        </w:r>
        <w:r>
          <w:t>72</w:t>
        </w:r>
        <w:r>
          <w:fldChar w:fldCharType="end"/>
        </w:r>
      </w:hyperlink>
    </w:p>
    <w:p>
      <w:pPr>
        <w:pStyle w:val="TOC2"/>
        <w:tabs>
          <w:tab w:val="right" w:leader="dot" w:pos="8306"/>
        </w:tabs>
      </w:pPr>
      <w:hyperlink w:anchor="_Toc3979" w:history="1">
        <w:r>
          <w:rPr>
            <w:rFonts w:ascii="仿宋" w:eastAsia="仿宋" w:hAnsi="仿宋" w:cs="仿宋" w:hint="eastAsia"/>
            <w:lang w:eastAsia="zh-CN"/>
          </w:rPr>
          <w:t>(二)、变更实施与控制</w:t>
        </w:r>
        <w:r>
          <w:tab/>
        </w:r>
        <w:r>
          <w:fldChar w:fldCharType="begin"/>
        </w:r>
        <w:r>
          <w:instrText xml:space="preserve"> PAGEREF _Toc3979 \h </w:instrText>
        </w:r>
        <w:r>
          <w:fldChar w:fldCharType="separate"/>
        </w:r>
        <w:r>
          <w:t>72</w:t>
        </w:r>
        <w:r>
          <w:fldChar w:fldCharType="end"/>
        </w:r>
      </w:hyperlink>
    </w:p>
    <w:p>
      <w:pPr>
        <w:pStyle w:val="TOC1"/>
        <w:tabs>
          <w:tab w:val="right" w:leader="dot" w:pos="8306"/>
        </w:tabs>
      </w:pPr>
      <w:hyperlink w:anchor="_Toc20343" w:history="1">
        <w:r>
          <w:rPr>
            <w:rFonts w:ascii="仿宋" w:eastAsia="仿宋" w:hAnsi="仿宋" w:cs="仿宋" w:hint="eastAsia"/>
            <w:lang w:eastAsia="zh-CN"/>
          </w:rPr>
          <w:t>十六、供应链管理</w:t>
        </w:r>
        <w:r>
          <w:tab/>
        </w:r>
        <w:r>
          <w:fldChar w:fldCharType="begin"/>
        </w:r>
        <w:r>
          <w:instrText xml:space="preserve"> PAGEREF _Toc20343 \h </w:instrText>
        </w:r>
        <w:r>
          <w:fldChar w:fldCharType="separate"/>
        </w:r>
        <w:r>
          <w:t>73</w:t>
        </w:r>
        <w:r>
          <w:fldChar w:fldCharType="end"/>
        </w:r>
      </w:hyperlink>
    </w:p>
    <w:p>
      <w:pPr>
        <w:pStyle w:val="TOC2"/>
        <w:tabs>
          <w:tab w:val="right" w:leader="dot" w:pos="8306"/>
        </w:tabs>
      </w:pPr>
      <w:hyperlink w:anchor="_Toc2928" w:history="1">
        <w:r>
          <w:rPr>
            <w:rFonts w:ascii="仿宋" w:eastAsia="仿宋" w:hAnsi="仿宋" w:cs="仿宋" w:hint="eastAsia"/>
            <w:lang w:eastAsia="zh-CN"/>
          </w:rPr>
          <w:t>(一)、供应链战略规划</w:t>
        </w:r>
        <w:r>
          <w:tab/>
        </w:r>
        <w:r>
          <w:fldChar w:fldCharType="begin"/>
        </w:r>
        <w:r>
          <w:instrText xml:space="preserve"> PAGEREF _Toc2928 \h </w:instrText>
        </w:r>
        <w:r>
          <w:fldChar w:fldCharType="separate"/>
        </w:r>
        <w:r>
          <w:t>73</w:t>
        </w:r>
        <w:r>
          <w:fldChar w:fldCharType="end"/>
        </w:r>
      </w:hyperlink>
    </w:p>
    <w:p>
      <w:pPr>
        <w:pStyle w:val="TOC2"/>
        <w:tabs>
          <w:tab w:val="right" w:leader="dot" w:pos="8306"/>
        </w:tabs>
      </w:pPr>
      <w:hyperlink w:anchor="_Toc14911" w:history="1">
        <w:r>
          <w:rPr>
            <w:rFonts w:ascii="仿宋" w:eastAsia="仿宋" w:hAnsi="仿宋" w:cs="仿宋" w:hint="eastAsia"/>
            <w:lang w:eastAsia="zh-CN"/>
          </w:rPr>
          <w:t>(二)、供应商选择与合作</w:t>
        </w:r>
        <w:r>
          <w:tab/>
        </w:r>
        <w:r>
          <w:fldChar w:fldCharType="begin"/>
        </w:r>
        <w:r>
          <w:instrText xml:space="preserve"> PAGEREF _Toc14911 \h </w:instrText>
        </w:r>
        <w:r>
          <w:fldChar w:fldCharType="separate"/>
        </w:r>
        <w:r>
          <w:t>74</w:t>
        </w:r>
        <w:r>
          <w:fldChar w:fldCharType="end"/>
        </w:r>
      </w:hyperlink>
    </w:p>
    <w:p>
      <w:pPr>
        <w:pStyle w:val="TOC2"/>
        <w:tabs>
          <w:tab w:val="right" w:leader="dot" w:pos="8306"/>
        </w:tabs>
      </w:pPr>
      <w:hyperlink w:anchor="_Toc17364" w:history="1">
        <w:r>
          <w:rPr>
            <w:rFonts w:ascii="仿宋" w:eastAsia="仿宋" w:hAnsi="仿宋" w:cs="仿宋" w:hint="eastAsia"/>
            <w:lang w:eastAsia="zh-CN"/>
          </w:rPr>
          <w:t>(三)、物流与库存管理</w:t>
        </w:r>
        <w:r>
          <w:tab/>
        </w:r>
        <w:r>
          <w:fldChar w:fldCharType="begin"/>
        </w:r>
        <w:r>
          <w:instrText xml:space="preserve"> PAGEREF _Toc17364 \h </w:instrText>
        </w:r>
        <w:r>
          <w:fldChar w:fldCharType="separate"/>
        </w:r>
        <w:r>
          <w:t>76</w:t>
        </w:r>
        <w:r>
          <w:fldChar w:fldCharType="end"/>
        </w:r>
      </w:hyperlink>
    </w:p>
    <w:p>
      <w:pPr>
        <w:pStyle w:val="TOC1"/>
        <w:tabs>
          <w:tab w:val="right" w:leader="dot" w:pos="8306"/>
        </w:tabs>
      </w:pPr>
      <w:hyperlink w:anchor="_Toc27260" w:history="1">
        <w:r>
          <w:rPr>
            <w:rFonts w:ascii="仿宋" w:eastAsia="仿宋" w:hAnsi="仿宋" w:cs="仿宋" w:hint="eastAsia"/>
            <w:lang w:eastAsia="zh-CN"/>
          </w:rPr>
          <w:t>十七、质量管理体系</w:t>
        </w:r>
        <w:r>
          <w:tab/>
        </w:r>
        <w:r>
          <w:fldChar w:fldCharType="begin"/>
        </w:r>
        <w:r>
          <w:instrText xml:space="preserve"> PAGEREF _Toc27260 \h </w:instrText>
        </w:r>
        <w:r>
          <w:fldChar w:fldCharType="separate"/>
        </w:r>
        <w:r>
          <w:t>77</w:t>
        </w:r>
        <w:r>
          <w:fldChar w:fldCharType="end"/>
        </w:r>
      </w:hyperlink>
    </w:p>
    <w:p>
      <w:pPr>
        <w:pStyle w:val="TOC2"/>
        <w:tabs>
          <w:tab w:val="right" w:leader="dot" w:pos="8306"/>
        </w:tabs>
      </w:pPr>
      <w:hyperlink w:anchor="_Toc23548" w:history="1">
        <w:r>
          <w:rPr>
            <w:rFonts w:ascii="仿宋" w:eastAsia="仿宋" w:hAnsi="仿宋" w:cs="仿宋" w:hint="eastAsia"/>
            <w:lang w:eastAsia="zh-CN"/>
          </w:rPr>
          <w:t>(一)、质量目标与方针</w:t>
        </w:r>
        <w:r>
          <w:tab/>
        </w:r>
        <w:r>
          <w:fldChar w:fldCharType="begin"/>
        </w:r>
        <w:r>
          <w:instrText xml:space="preserve"> PAGEREF _Toc23548 \h </w:instrText>
        </w:r>
        <w:r>
          <w:fldChar w:fldCharType="separate"/>
        </w:r>
        <w:r>
          <w:t>77</w:t>
        </w:r>
        <w:r>
          <w:fldChar w:fldCharType="end"/>
        </w:r>
      </w:hyperlink>
    </w:p>
    <w:p>
      <w:pPr>
        <w:pStyle w:val="TOC2"/>
        <w:tabs>
          <w:tab w:val="right" w:leader="dot" w:pos="8306"/>
        </w:tabs>
      </w:pPr>
      <w:hyperlink w:anchor="_Toc2052" w:history="1">
        <w:r>
          <w:rPr>
            <w:rFonts w:ascii="仿宋" w:eastAsia="仿宋" w:hAnsi="仿宋" w:cs="仿宋" w:hint="eastAsia"/>
            <w:lang w:eastAsia="zh-CN"/>
          </w:rPr>
          <w:t>(二)、质量管理责任</w:t>
        </w:r>
        <w:r>
          <w:tab/>
        </w:r>
        <w:r>
          <w:fldChar w:fldCharType="begin"/>
        </w:r>
        <w:r>
          <w:instrText xml:space="preserve"> PAGEREF _Toc2052 \h </w:instrText>
        </w:r>
        <w:r>
          <w:fldChar w:fldCharType="separate"/>
        </w:r>
        <w:r>
          <w:t>78</w:t>
        </w:r>
        <w:r>
          <w:fldChar w:fldCharType="end"/>
        </w:r>
      </w:hyperlink>
    </w:p>
    <w:p>
      <w:pPr>
        <w:pStyle w:val="TOC2"/>
        <w:tabs>
          <w:tab w:val="right" w:leader="dot" w:pos="8306"/>
        </w:tabs>
      </w:pPr>
      <w:hyperlink w:anchor="_Toc12160" w:history="1">
        <w:r>
          <w:rPr>
            <w:rFonts w:ascii="仿宋" w:eastAsia="仿宋" w:hAnsi="仿宋" w:cs="仿宋" w:hint="eastAsia"/>
            <w:lang w:eastAsia="zh-CN"/>
          </w:rPr>
          <w:t>(三)、质量管理体系文件</w:t>
        </w:r>
        <w:r>
          <w:tab/>
        </w:r>
        <w:r>
          <w:fldChar w:fldCharType="begin"/>
        </w:r>
        <w:r>
          <w:instrText xml:space="preserve"> PAGEREF _Toc12160 \h </w:instrText>
        </w:r>
        <w:r>
          <w:fldChar w:fldCharType="separate"/>
        </w:r>
        <w:r>
          <w:t>79</w:t>
        </w:r>
        <w:r>
          <w:fldChar w:fldCharType="end"/>
        </w:r>
      </w:hyperlink>
    </w:p>
    <w:p>
      <w:pPr>
        <w:pStyle w:val="TOC2"/>
        <w:tabs>
          <w:tab w:val="right" w:leader="dot" w:pos="8306"/>
        </w:tabs>
      </w:pPr>
      <w:hyperlink w:anchor="_Toc28353" w:history="1">
        <w:r>
          <w:rPr>
            <w:rFonts w:ascii="仿宋" w:eastAsia="仿宋" w:hAnsi="仿宋" w:cs="仿宋" w:hint="eastAsia"/>
            <w:lang w:eastAsia="zh-CN"/>
          </w:rPr>
          <w:t>(四)、质量培训与教育</w:t>
        </w:r>
        <w:r>
          <w:tab/>
        </w:r>
        <w:r>
          <w:fldChar w:fldCharType="begin"/>
        </w:r>
        <w:r>
          <w:instrText xml:space="preserve"> PAGEREF _Toc28353 \h </w:instrText>
        </w:r>
        <w:r>
          <w:fldChar w:fldCharType="separate"/>
        </w:r>
        <w:r>
          <w:t>81</w:t>
        </w:r>
        <w:r>
          <w:fldChar w:fldCharType="end"/>
        </w:r>
      </w:hyperlink>
    </w:p>
    <w:p>
      <w:pPr>
        <w:pStyle w:val="TOC2"/>
        <w:tabs>
          <w:tab w:val="right" w:leader="dot" w:pos="8306"/>
        </w:tabs>
      </w:pPr>
      <w:hyperlink w:anchor="_Toc9868" w:history="1">
        <w:r>
          <w:rPr>
            <w:rFonts w:ascii="仿宋" w:eastAsia="仿宋" w:hAnsi="仿宋" w:cs="仿宋" w:hint="eastAsia"/>
            <w:lang w:eastAsia="zh-CN"/>
          </w:rPr>
          <w:t>(五)、质量审核与评价</w:t>
        </w:r>
        <w:r>
          <w:tab/>
        </w:r>
        <w:r>
          <w:fldChar w:fldCharType="begin"/>
        </w:r>
        <w:r>
          <w:instrText xml:space="preserve"> PAGEREF _Toc9868 \h </w:instrText>
        </w:r>
        <w:r>
          <w:fldChar w:fldCharType="separate"/>
        </w:r>
        <w:r>
          <w:t>83</w:t>
        </w:r>
        <w:r>
          <w:fldChar w:fldCharType="end"/>
        </w:r>
      </w:hyperlink>
    </w:p>
    <w:p>
      <w:pPr>
        <w:pStyle w:val="TOC2"/>
        <w:tabs>
          <w:tab w:val="right" w:leader="dot" w:pos="8306"/>
        </w:tabs>
      </w:pPr>
      <w:hyperlink w:anchor="_Toc6770" w:history="1">
        <w:r>
          <w:rPr>
            <w:rFonts w:ascii="仿宋" w:eastAsia="仿宋" w:hAnsi="仿宋" w:cs="仿宋" w:hint="eastAsia"/>
            <w:lang w:eastAsia="zh-CN"/>
          </w:rPr>
          <w:t>(六)、不符合与纠正措施</w:t>
        </w:r>
        <w:r>
          <w:tab/>
        </w:r>
        <w:r>
          <w:fldChar w:fldCharType="begin"/>
        </w:r>
        <w:r>
          <w:instrText xml:space="preserve"> PAGEREF _Toc6770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48"/>
      <w:r>
        <w:rPr>
          <w:rFonts w:ascii="仿宋" w:eastAsia="仿宋" w:hAnsi="仿宋" w:cs="仿宋" w:hint="eastAsia"/>
          <w:sz w:val="28"/>
          <w:lang w:eastAsia="zh-CN"/>
        </w:rPr>
        <w:t>一、搏击运动项目选址可行性分析</w:t>
      </w:r>
      <w:bookmarkEnd w:id="2"/>
    </w:p>
    <w:p>
      <w:pPr>
        <w:pStyle w:val="Heading2"/>
        <w:rPr>
          <w:rFonts w:ascii="仿宋" w:eastAsia="仿宋" w:hAnsi="仿宋" w:cs="仿宋" w:hint="eastAsia"/>
          <w:lang w:eastAsia="zh-CN"/>
        </w:rPr>
      </w:pPr>
      <w:bookmarkStart w:id="3" w:name="_Toc6935"/>
      <w:r>
        <w:rPr>
          <w:rFonts w:ascii="仿宋" w:eastAsia="仿宋" w:hAnsi="仿宋" w:cs="仿宋" w:hint="eastAsia"/>
          <w:lang w:eastAsia="zh-CN"/>
        </w:rPr>
        <w:t>(一)、搏击运动项目选址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该搏击运动项目选址位于XX省XX市XX区XXX街道</w:t>
      </w:r>
    </w:p>
    <w:p>
      <w:pPr>
        <w:pStyle w:val="Heading2"/>
        <w:ind w:firstLine="560" w:firstLineChars="200"/>
        <w:rPr>
          <w:rFonts w:ascii="仿宋" w:eastAsia="仿宋" w:hAnsi="仿宋" w:cs="仿宋" w:hint="eastAsia"/>
          <w:sz w:val="28"/>
          <w:lang w:eastAsia="zh-CN"/>
        </w:rPr>
      </w:pPr>
      <w:bookmarkStart w:id="4" w:name="_Toc1109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搏击运动项目的征地面积将根据搏击运动项目的实际规模和需求进行精确规划。具体面积XXX平方米，旨在确保搏击运动项目不仅能够满足当前的发展需求，还能够预留空间以适应未来的扩展。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净用地面积是在征地面积基础上去除不可利用面积后的实际可开发用地。具体面积XXX平方米，考虑到环保、交通、安全等多方面因素，以确保搏击运动项目在整体利用效率上达到最优。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搏击运动项目计划建设的建筑总规模具体面积XXX平方米。这一规模的确定综合考虑了搏击运动项目的性质、规模，以及城市规划的相关要求，确保建筑布局与周边环境协调一致。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绿地率是搏击运动项目用地中被规划为绿地的比例。具体面积XXX平方米，旨在通过合理规划绿地，改善搏击运动项目周边环境，提升居民生活质量，并符合城市整体绿化规划。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容积率是用地上可以建设的建筑总体积与用地面积之比。具体面积XXX，通过合理的容积率规划，确保搏击运动项目建筑规模与周边环境和谐共生。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确保搏击运动项目选址与当地城市规划相一致，具体面积XXX平方米。通过与城市规划部门深入沟通，确保搏击运动项目不仅符合城市的整体发展方向，还能够融入城市的发展布局，为城市的长远发展贡献力量。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搏击运动项目选址符合当地产业政策，具体面积XXX平方米。这包括搏击运动项目对当地经济的促进作用，以及对相关产业的带动效应，确保搏击运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用地总体要求必须符合环保和可持续发展的原则，具体面积XXX平方米。通过采用绿色建筑设计、节能减排等措施，确保搏击运动项目在建设和运营过程中对环境的影响最小化，达到可持续发展的要求。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确保搏击运动项目选址具备必要的公共设施配套，具体面积XXX平方米。这包括交通便利性、教育、医疗等基础设施，以提高居民生活品质，使得搏击运动项目选址更具吸引力。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考虑用地总体要求对当地社会稳定性的影响，具体面积XXX平方米。通过深入了解当地社区反馈，确保搏击运动项目的选址和建设过程对当地社会和谐稳定产生积极作用。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搏击运动项目选址不仅符合法规和规划，还在实际操作中具有可行性。这一全面规划将为搏击运动项目的成功实施提供坚实的基础，确保搏击运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48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搏击运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搏击运动项目的设备规划和空间设计中，我们将采取灵活设备布局的措施。设备布局将根据实际需求进行灵活设计，避免不必要的浪费。通过合理规划设备摆放位置，我们将提高设备的利用率，减少设备间距，以确保搏击运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搏击运动项目内部引入共享设施的概念，例如共享会议室、办公区等。通过这种方式，我们可以减少对资源的重复建设，提高资源共享效率，从而减小搏击运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94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搏击运动项目的总图布置中，我们将不同功能区域进行明确的规划，以最大程度满足搏击运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0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搏击运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搏击运动项目对环境的影响是综合评价的重要因素之一。我们将详细考虑选址周边的自然环境、生态保护区、水源地等情况，确保搏击运动项目的建设和运营对环境影响最小化，并符合当地的环保法规标准。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对选址的评价还需充分考虑当地政府的产业政策和法规。我们将详细了解搏击运动项目所在地的相关政策，确保搏击运动项目的规划和运营与当地法规相符，降低不必要的法律风险。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考虑到社会稳定性对企业运营的重要性，我们将评估选址地区的社会安全情况、劳工关系、社区反馈等方面，以确保搏击运动项目的建设和运营不会受到社会稳定性的负面影响。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最后，我们将综合考虑用地成本，包括土地购置费用、土地开发成本等。通过对用地成本的详细评估，我们能够做出更为精确的经济效益分析，为搏击运动项目的投资决策提供有力支持。</w:t>
      </w:r>
    </w:p>
    <w:p>
      <w:pPr>
        <w:pStyle w:val="Heading1"/>
        <w:ind w:firstLine="560" w:firstLineChars="200"/>
        <w:rPr>
          <w:rFonts w:ascii="仿宋" w:eastAsia="仿宋" w:hAnsi="仿宋" w:cs="仿宋" w:hint="eastAsia"/>
          <w:sz w:val="28"/>
          <w:lang w:eastAsia="zh-CN"/>
        </w:rPr>
      </w:pPr>
      <w:bookmarkStart w:id="8" w:name="_Toc12735"/>
      <w:r>
        <w:rPr>
          <w:rFonts w:ascii="仿宋" w:eastAsia="仿宋" w:hAnsi="仿宋" w:cs="仿宋" w:hint="eastAsia"/>
          <w:sz w:val="28"/>
          <w:lang w:eastAsia="zh-CN"/>
        </w:rPr>
        <w:t>二、搏击运动项目可持续发展</w:t>
      </w:r>
      <w:bookmarkEnd w:id="8"/>
    </w:p>
    <w:p>
      <w:pPr>
        <w:pStyle w:val="Heading2"/>
        <w:rPr>
          <w:rFonts w:ascii="仿宋" w:eastAsia="仿宋" w:hAnsi="仿宋" w:cs="仿宋" w:hint="eastAsia"/>
          <w:lang w:eastAsia="zh-CN"/>
        </w:rPr>
      </w:pPr>
      <w:bookmarkStart w:id="9" w:name="_Toc329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搏击运动项目中，搏击运动项目团队着眼于未来，明确了可持续发展的战略方向。制定的具体可持续发展目标包括降低资源使用、采用环保技术、最大化社会效益等。这一步骤不仅有助于搏击运动项目在环保和社会责任方面达到最高标准，也为未来提供了明确的指引，确保搏击运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可持续实践的融入搏击运动项目管理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搏击运动项目管理周期。从搏击运动项目规划开始，搏击运动项目团队就考虑了环境和社会的因素。在执行阶段，搏击运动项目团队积极推动绿色技术的应用，优化资源利用。此外，关注员工的社会责任，通过培训和沟通活动提高员工对可持续发展的认知，使他们能够在日常工作中践行可持续实践。这些举措不仅为搏击运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374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扎根于搏击运动项目的可持续发展理念，我们深信环保与社会责任是搏击运动项目成功的关键支柱。在搏击运动项目的每一步，我们都致力于通过创新和实践，履行对环境和社会的坚定责任。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团队通过引入先进的环保技术、建立高效的废物处理系统以及推动能源节约措施，积极履行环保责任。定期的环保监测和评估确保搏击运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搏击运动项目不仅致力于自身可持续发展，还注重对社会的回馈。通过支持社区搏击运动项目、参与慈善事业、提供培训机会等方式，搏击运动项目积极履行社会责任。与当地社区建立积极互动，关注员工的工作与生活平衡，以及员工的身心健康，是搏击运动项目在社会责任层面的关键举措。这样的实践不仅增强了搏击运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685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9063"/>
      <w:r>
        <w:rPr>
          <w:rFonts w:ascii="仿宋" w:eastAsia="仿宋" w:hAnsi="仿宋" w:cs="仿宋" w:hint="eastAsia"/>
          <w:lang w:eastAsia="zh-CN"/>
        </w:rPr>
        <w:t>(一)、搏击运动行业分析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行业一直以来都是市场的关注焦点。行业内的发展趋势、竞争态势以及潜在机会都对搏击运动项目的推进产生深远的影响。通过深入研究行业的整体概貌，我们将更好地理解行业的核心特征，为搏击运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搏击运动行业，技术一直是推动创新和发展的关键因素。我们将对当前技术趋势进行详尽分析，包括但不限于人工智能、大数据应用、先进制造技术等。这有助于搏击运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搏击运动项目成功的基础。我们将对主要竞争对手进行深入研究，包括其市场份额、产品特点、市场定位等。通过全面了解竞争对手的优势和劣势，搏击运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1881"/>
      <w:r>
        <w:rPr>
          <w:rFonts w:ascii="仿宋" w:eastAsia="仿宋" w:hAnsi="仿宋" w:cs="仿宋" w:hint="eastAsia"/>
          <w:sz w:val="28"/>
          <w:lang w:eastAsia="zh-CN"/>
        </w:rPr>
        <w:t>(二)、搏击运动市场分析预测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通过对市场规模的深入调研，我们将预测搏击运动市场未来的增长趋势。这包括市场的整体规模、各细分领域的发展趋势等。搏击运动项目可以根据市场的扩张速度和潜在机会，制定更符合市场需求的发展策略。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搏击运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搏击运动项目实施过程中需要充分考虑的因素。我们将对市场风险进行全面评估，包括但不限于政策法规风险、市场竞争风险、技术变革风险等。通过对潜在风险的深入分析，搏击运动项目可以制定相应的风险缓解策略，降低不确定性对搏击运动项目的影响。</w:t>
      </w:r>
    </w:p>
    <w:p>
      <w:pPr>
        <w:pStyle w:val="Heading1"/>
        <w:ind w:firstLine="560" w:firstLineChars="200"/>
        <w:rPr>
          <w:rFonts w:ascii="仿宋" w:eastAsia="仿宋" w:hAnsi="仿宋" w:cs="仿宋" w:hint="eastAsia"/>
          <w:sz w:val="28"/>
          <w:lang w:eastAsia="zh-CN"/>
        </w:rPr>
      </w:pPr>
      <w:bookmarkStart w:id="14" w:name="_Toc3138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454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搏击运动项目的技术管理特点体现在其创新导向。通过引入最先进的技术趋势和解决方案，搏击运动项目致力于提升科技含量、提高质量和效率水平。这意味着我们将采用最新的工具和方法，确保搏击运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搏击运动项目技术管理的显著特征。通过整合不同领域的技术资源，我们实现了跨学科的协同工作。这有助于优化技术架构，提高整体效能。此外，整合性策略还促进了不同技术团队之间的紧密沟通和高效合作，确保搏击运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搏击运动项目所采用的技术。通过不断优化技术方案，搏击运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搏击运动项目团队将在搏击运动项目初期识别可能的技术风险，并采取相应的预防和应对措施。通过建立健全的风险评估机制，搏击运动项目能够在实施过程中及时发现并解决潜在的技术问题，保障搏击运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搏击运动项目中，技术将成为搏击运动项目成功的有力支持。这一深度剖析揭示了技术管理在搏击运动项目实施中的关键作用，为搏击运动项目的技术基础奠定了坚实的基础。</w:t>
      </w:r>
    </w:p>
    <w:p>
      <w:pPr>
        <w:pStyle w:val="Heading2"/>
        <w:ind w:firstLine="560" w:firstLineChars="200"/>
        <w:rPr>
          <w:rFonts w:ascii="仿宋" w:eastAsia="仿宋" w:hAnsi="仿宋" w:cs="仿宋" w:hint="eastAsia"/>
          <w:sz w:val="28"/>
          <w:lang w:eastAsia="zh-CN"/>
        </w:rPr>
      </w:pPr>
      <w:bookmarkStart w:id="16" w:name="_Toc21599"/>
      <w:r>
        <w:rPr>
          <w:rFonts w:ascii="仿宋" w:eastAsia="仿宋" w:hAnsi="仿宋" w:cs="仿宋" w:hint="eastAsia"/>
          <w:sz w:val="28"/>
          <w:lang w:eastAsia="zh-CN"/>
        </w:rPr>
        <w:t>(二)、搏击运动项目工艺技术设计方案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搏击运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搏击运动项目将严格按照相关行业规范要求进行组织。通过有效控制产品质量，搏击运动项目将致力于为顾客提供优质的搏击运动项目产品和良好的服务。这体现了搏击运动项目对于生产活动合规性和质量标准的高度重视，为搏击运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搏击运动项目注重生态效益和清洁生产原则。搏击运动项目建设将紧密结合地方特色经济发展，与社会经济发展规划和区域环境保护规划方案相协调一致。通过与当地区域自然生态系统的结合，搏击运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搏击运动项目产品具有多样化的客户需求和个性化的特点。因此，搏击运动项目产品规格品种多样，且单批生产数量较小。为满足这一特点，搏击运动项目承办单位将建设先进的柔性制造生产线。通过广泛应用柔性制造技术，搏击运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搏击运动项目采用的技术具有较高的技术含量和自动化水平，处于国内先进水平。这一技术选用不仅体现了对生产效率、质量和环境友好性的高标准要求，同时为搏击运动项目的可持续发展奠定了坚实的基础。</w:t>
      </w:r>
    </w:p>
    <w:p>
      <w:pPr>
        <w:pStyle w:val="Heading2"/>
        <w:ind w:firstLine="560" w:firstLineChars="200"/>
        <w:rPr>
          <w:rFonts w:ascii="仿宋" w:eastAsia="仿宋" w:hAnsi="仿宋" w:cs="仿宋" w:hint="eastAsia"/>
          <w:sz w:val="28"/>
          <w:lang w:eastAsia="zh-CN"/>
        </w:rPr>
      </w:pPr>
      <w:bookmarkStart w:id="17" w:name="_Toc93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为确保搏击运动项目的高效生产和技术实施，我们制定了一套精心设计的设备选型方案，以满足搏击运动项目生产、质量和环保的要求。该方案的主要特点如下：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搏击运动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针对搏击运动项目产品的多样性和小批量生产的特点，我们将建设柔性制造生产线。通过在设备选型中考虑柔性制造技术，可以灵活应对不同产品规格和生产需求，实现生产线的高度灵活性和适应性。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8622"/>
      <w:r>
        <w:rPr>
          <w:rFonts w:ascii="仿宋" w:eastAsia="仿宋" w:hAnsi="仿宋" w:cs="仿宋" w:hint="eastAsia"/>
          <w:sz w:val="28"/>
          <w:lang w:eastAsia="zh-CN"/>
        </w:rPr>
        <w:t>五、搏击运动项目建设背景及必要性分析</w:t>
      </w:r>
      <w:bookmarkEnd w:id="18"/>
    </w:p>
    <w:p>
      <w:pPr>
        <w:pStyle w:val="Heading2"/>
        <w:rPr>
          <w:rFonts w:ascii="仿宋" w:eastAsia="仿宋" w:hAnsi="仿宋" w:cs="仿宋" w:hint="eastAsia"/>
          <w:lang w:eastAsia="zh-CN"/>
        </w:rPr>
      </w:pPr>
      <w:bookmarkStart w:id="19" w:name="_Toc28198"/>
      <w:r>
        <w:rPr>
          <w:rFonts w:ascii="仿宋" w:eastAsia="仿宋" w:hAnsi="仿宋" w:cs="仿宋" w:hint="eastAsia"/>
          <w:lang w:eastAsia="zh-CN"/>
        </w:rPr>
        <w:t>(一)、搏击运动项目背景分析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搏击运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搏击运动项目在这个潮流中的定位。同时，我们将关注行业内涌现的新兴机遇，以便搏击运动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搏击运动项目提供了强大的发展动力。我们将聚焦于行业内最新的技术发展趋势，包括但不限于人工智能、大数据分析、物联网等领域。通过深度的技术研究，我们将确保搏击运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搏击运动项目发展的源泉。我们将投入更多的精力对市场需求进行深入剖析，超越表面的需求，深入挖掘潜在的市场痛点和机遇。通过对市场需求的细致了解，搏击运动项目将更有针对性地设计解决方案，满足市场的多样化需求，从而更好地促进搏击运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搏击运动项目战略至关重要。我们将对竞争态势进行更为深入的分析，包括但不限于市场份额、产品特点、客户满意度等多个维度。通过深度的竞争分析，搏击运动项目将能够更准确地把握市场脉搏，制定具有竞争力的搏击运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https://d.book118.com/248136063005006036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D63DB8"/>
    <w:rsid w:val="69D63D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136063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2024-02-07T20:39:00Z</dcterms:created>
  <dcterms:modified xsi:type="dcterms:W3CDTF">2024-02-07T20:39:34Z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169DEFDC28C1436082EE1B961E1A56C4_11</vt:lpwstr>
  </property>
  <property fmtid="{D5CDD505-2E9C-101B-9397-08002B2CF9AE}" pid="3" name="KSOProductBuildVer">
    <vt:lpwstr>2052-12.1.0.16250</vt:lpwstr>
  </property>
</Properties>
</file>