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干燥箱项目规划设计蓝图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69" w:history="1">
        <w:r>
          <w:rPr>
            <w:rFonts w:ascii="仿宋" w:eastAsia="仿宋" w:hAnsi="仿宋" w:cs="仿宋" w:hint="eastAsia"/>
            <w:lang w:eastAsia="zh-CN"/>
          </w:rPr>
          <w:t>概论</w:t>
        </w:r>
        <w:r>
          <w:tab/>
        </w:r>
        <w:r>
          <w:fldChar w:fldCharType="begin"/>
        </w:r>
        <w:r>
          <w:instrText xml:space="preserve"> PAGEREF _Toc13069 \h </w:instrText>
        </w:r>
        <w:r>
          <w:fldChar w:fldCharType="separate"/>
        </w:r>
        <w:r>
          <w:t>3</w:t>
        </w:r>
        <w:r>
          <w:fldChar w:fldCharType="end"/>
        </w:r>
      </w:hyperlink>
    </w:p>
    <w:p>
      <w:pPr>
        <w:pStyle w:val="TOC1"/>
        <w:tabs>
          <w:tab w:val="right" w:leader="dot" w:pos="8306"/>
        </w:tabs>
      </w:pPr>
      <w:hyperlink w:anchor="_Toc29502" w:history="1">
        <w:r>
          <w:rPr>
            <w:rFonts w:ascii="仿宋" w:eastAsia="仿宋" w:hAnsi="仿宋" w:cs="仿宋" w:hint="eastAsia"/>
            <w:lang w:eastAsia="zh-CN"/>
          </w:rPr>
          <w:t>一、干燥箱项目建设背景及必要性分析</w:t>
        </w:r>
        <w:r>
          <w:tab/>
        </w:r>
        <w:r>
          <w:fldChar w:fldCharType="begin"/>
        </w:r>
        <w:r>
          <w:instrText xml:space="preserve"> PAGEREF _Toc29502 \h </w:instrText>
        </w:r>
        <w:r>
          <w:fldChar w:fldCharType="separate"/>
        </w:r>
        <w:r>
          <w:t>3</w:t>
        </w:r>
        <w:r>
          <w:fldChar w:fldCharType="end"/>
        </w:r>
      </w:hyperlink>
    </w:p>
    <w:p>
      <w:pPr>
        <w:pStyle w:val="TOC2"/>
        <w:tabs>
          <w:tab w:val="right" w:leader="dot" w:pos="8306"/>
        </w:tabs>
      </w:pPr>
      <w:hyperlink w:anchor="_Toc14280" w:history="1">
        <w:r>
          <w:rPr>
            <w:rFonts w:ascii="仿宋" w:eastAsia="仿宋" w:hAnsi="仿宋" w:cs="仿宋" w:hint="eastAsia"/>
            <w:lang w:eastAsia="zh-CN"/>
          </w:rPr>
          <w:t>(一)、干燥箱项目背景分析</w:t>
        </w:r>
        <w:r>
          <w:tab/>
        </w:r>
        <w:r>
          <w:fldChar w:fldCharType="begin"/>
        </w:r>
        <w:r>
          <w:instrText xml:space="preserve"> PAGEREF _Toc14280 \h </w:instrText>
        </w:r>
        <w:r>
          <w:fldChar w:fldCharType="separate"/>
        </w:r>
        <w:r>
          <w:t>3</w:t>
        </w:r>
        <w:r>
          <w:fldChar w:fldCharType="end"/>
        </w:r>
      </w:hyperlink>
    </w:p>
    <w:p>
      <w:pPr>
        <w:pStyle w:val="TOC2"/>
        <w:tabs>
          <w:tab w:val="right" w:leader="dot" w:pos="8306"/>
        </w:tabs>
      </w:pPr>
      <w:hyperlink w:anchor="_Toc9800" w:history="1">
        <w:r>
          <w:rPr>
            <w:rFonts w:ascii="仿宋" w:eastAsia="仿宋" w:hAnsi="仿宋" w:cs="仿宋" w:hint="eastAsia"/>
            <w:lang w:eastAsia="zh-CN"/>
          </w:rPr>
          <w:t>(二)、干燥箱项目建设必要性分析</w:t>
        </w:r>
        <w:r>
          <w:tab/>
        </w:r>
        <w:r>
          <w:fldChar w:fldCharType="begin"/>
        </w:r>
        <w:r>
          <w:instrText xml:space="preserve"> PAGEREF _Toc9800 \h </w:instrText>
        </w:r>
        <w:r>
          <w:fldChar w:fldCharType="separate"/>
        </w:r>
        <w:r>
          <w:t>5</w:t>
        </w:r>
        <w:r>
          <w:fldChar w:fldCharType="end"/>
        </w:r>
      </w:hyperlink>
    </w:p>
    <w:p>
      <w:pPr>
        <w:pStyle w:val="TOC1"/>
        <w:tabs>
          <w:tab w:val="right" w:leader="dot" w:pos="8306"/>
        </w:tabs>
      </w:pPr>
      <w:hyperlink w:anchor="_Toc1060" w:history="1">
        <w:r>
          <w:rPr>
            <w:rFonts w:ascii="仿宋" w:eastAsia="仿宋" w:hAnsi="仿宋" w:cs="仿宋" w:hint="eastAsia"/>
            <w:lang w:eastAsia="zh-CN"/>
          </w:rPr>
          <w:t>二、市场分析、调研</w:t>
        </w:r>
        <w:r>
          <w:tab/>
        </w:r>
        <w:r>
          <w:fldChar w:fldCharType="begin"/>
        </w:r>
        <w:r>
          <w:instrText xml:space="preserve"> PAGEREF _Toc1060 \h </w:instrText>
        </w:r>
        <w:r>
          <w:fldChar w:fldCharType="separate"/>
        </w:r>
        <w:r>
          <w:t>6</w:t>
        </w:r>
        <w:r>
          <w:fldChar w:fldCharType="end"/>
        </w:r>
      </w:hyperlink>
    </w:p>
    <w:p>
      <w:pPr>
        <w:pStyle w:val="TOC2"/>
        <w:tabs>
          <w:tab w:val="right" w:leader="dot" w:pos="8306"/>
        </w:tabs>
      </w:pPr>
      <w:hyperlink w:anchor="_Toc5481" w:history="1">
        <w:r>
          <w:rPr>
            <w:rFonts w:ascii="仿宋" w:eastAsia="仿宋" w:hAnsi="仿宋" w:cs="仿宋" w:hint="eastAsia"/>
            <w:lang w:eastAsia="zh-CN"/>
          </w:rPr>
          <w:t>(一)、干燥箱行业分析</w:t>
        </w:r>
        <w:r>
          <w:tab/>
        </w:r>
        <w:r>
          <w:fldChar w:fldCharType="begin"/>
        </w:r>
        <w:r>
          <w:instrText xml:space="preserve"> PAGEREF _Toc5481 \h </w:instrText>
        </w:r>
        <w:r>
          <w:fldChar w:fldCharType="separate"/>
        </w:r>
        <w:r>
          <w:t>6</w:t>
        </w:r>
        <w:r>
          <w:fldChar w:fldCharType="end"/>
        </w:r>
      </w:hyperlink>
    </w:p>
    <w:p>
      <w:pPr>
        <w:pStyle w:val="TOC2"/>
        <w:tabs>
          <w:tab w:val="right" w:leader="dot" w:pos="8306"/>
        </w:tabs>
      </w:pPr>
      <w:hyperlink w:anchor="_Toc11326" w:history="1">
        <w:r>
          <w:rPr>
            <w:rFonts w:ascii="仿宋" w:eastAsia="仿宋" w:hAnsi="仿宋" w:cs="仿宋" w:hint="eastAsia"/>
            <w:lang w:eastAsia="zh-CN"/>
          </w:rPr>
          <w:t>(二)、干燥箱市场分析预测</w:t>
        </w:r>
        <w:r>
          <w:tab/>
        </w:r>
        <w:r>
          <w:fldChar w:fldCharType="begin"/>
        </w:r>
        <w:r>
          <w:instrText xml:space="preserve"> PAGEREF _Toc11326 \h </w:instrText>
        </w:r>
        <w:r>
          <w:fldChar w:fldCharType="separate"/>
        </w:r>
        <w:r>
          <w:t>7</w:t>
        </w:r>
        <w:r>
          <w:fldChar w:fldCharType="end"/>
        </w:r>
      </w:hyperlink>
    </w:p>
    <w:p>
      <w:pPr>
        <w:pStyle w:val="TOC1"/>
        <w:tabs>
          <w:tab w:val="right" w:leader="dot" w:pos="8306"/>
        </w:tabs>
      </w:pPr>
      <w:hyperlink w:anchor="_Toc26177" w:history="1">
        <w:r>
          <w:rPr>
            <w:rFonts w:ascii="仿宋" w:eastAsia="仿宋" w:hAnsi="仿宋" w:cs="仿宋" w:hint="eastAsia"/>
            <w:lang w:eastAsia="zh-CN"/>
          </w:rPr>
          <w:t>三、干燥箱项目危机管理</w:t>
        </w:r>
        <w:r>
          <w:tab/>
        </w:r>
        <w:r>
          <w:fldChar w:fldCharType="begin"/>
        </w:r>
        <w:r>
          <w:instrText xml:space="preserve"> PAGEREF _Toc26177 \h </w:instrText>
        </w:r>
        <w:r>
          <w:fldChar w:fldCharType="separate"/>
        </w:r>
        <w:r>
          <w:t>7</w:t>
        </w:r>
        <w:r>
          <w:fldChar w:fldCharType="end"/>
        </w:r>
      </w:hyperlink>
    </w:p>
    <w:p>
      <w:pPr>
        <w:pStyle w:val="TOC2"/>
        <w:tabs>
          <w:tab w:val="right" w:leader="dot" w:pos="8306"/>
        </w:tabs>
      </w:pPr>
      <w:hyperlink w:anchor="_Toc24933" w:history="1">
        <w:r>
          <w:rPr>
            <w:rFonts w:ascii="仿宋" w:eastAsia="仿宋" w:hAnsi="仿宋" w:cs="仿宋" w:hint="eastAsia"/>
            <w:lang w:eastAsia="zh-CN"/>
          </w:rPr>
          <w:t>(一)、危机预警与识别</w:t>
        </w:r>
        <w:r>
          <w:tab/>
        </w:r>
        <w:r>
          <w:fldChar w:fldCharType="begin"/>
        </w:r>
        <w:r>
          <w:instrText xml:space="preserve"> PAGEREF _Toc24933 \h </w:instrText>
        </w:r>
        <w:r>
          <w:fldChar w:fldCharType="separate"/>
        </w:r>
        <w:r>
          <w:t>7</w:t>
        </w:r>
        <w:r>
          <w:fldChar w:fldCharType="end"/>
        </w:r>
      </w:hyperlink>
    </w:p>
    <w:p>
      <w:pPr>
        <w:pStyle w:val="TOC2"/>
        <w:tabs>
          <w:tab w:val="right" w:leader="dot" w:pos="8306"/>
        </w:tabs>
      </w:pPr>
      <w:hyperlink w:anchor="_Toc18021" w:history="1">
        <w:r>
          <w:rPr>
            <w:rFonts w:ascii="仿宋" w:eastAsia="仿宋" w:hAnsi="仿宋" w:cs="仿宋" w:hint="eastAsia"/>
            <w:lang w:eastAsia="zh-CN"/>
          </w:rPr>
          <w:t>(二)、危机应对与恢复</w:t>
        </w:r>
        <w:r>
          <w:tab/>
        </w:r>
        <w:r>
          <w:fldChar w:fldCharType="begin"/>
        </w:r>
        <w:r>
          <w:instrText xml:space="preserve"> PAGEREF _Toc18021 \h </w:instrText>
        </w:r>
        <w:r>
          <w:fldChar w:fldCharType="separate"/>
        </w:r>
        <w:r>
          <w:t>8</w:t>
        </w:r>
        <w:r>
          <w:fldChar w:fldCharType="end"/>
        </w:r>
      </w:hyperlink>
    </w:p>
    <w:p>
      <w:pPr>
        <w:pStyle w:val="TOC1"/>
        <w:tabs>
          <w:tab w:val="right" w:leader="dot" w:pos="8306"/>
        </w:tabs>
      </w:pPr>
      <w:hyperlink w:anchor="_Toc24142" w:history="1">
        <w:r>
          <w:rPr>
            <w:rFonts w:ascii="仿宋" w:eastAsia="仿宋" w:hAnsi="仿宋" w:cs="仿宋" w:hint="eastAsia"/>
            <w:lang w:eastAsia="zh-CN"/>
          </w:rPr>
          <w:t>四、干燥箱项目概论</w:t>
        </w:r>
        <w:r>
          <w:tab/>
        </w:r>
        <w:r>
          <w:fldChar w:fldCharType="begin"/>
        </w:r>
        <w:r>
          <w:instrText xml:space="preserve"> PAGEREF _Toc24142 \h </w:instrText>
        </w:r>
        <w:r>
          <w:fldChar w:fldCharType="separate"/>
        </w:r>
        <w:r>
          <w:t>10</w:t>
        </w:r>
        <w:r>
          <w:fldChar w:fldCharType="end"/>
        </w:r>
      </w:hyperlink>
    </w:p>
    <w:p>
      <w:pPr>
        <w:pStyle w:val="TOC2"/>
        <w:tabs>
          <w:tab w:val="right" w:leader="dot" w:pos="8306"/>
        </w:tabs>
      </w:pPr>
      <w:hyperlink w:anchor="_Toc9029" w:history="1">
        <w:r>
          <w:rPr>
            <w:rFonts w:ascii="仿宋" w:eastAsia="仿宋" w:hAnsi="仿宋" w:cs="仿宋" w:hint="eastAsia"/>
            <w:lang w:eastAsia="zh-CN"/>
          </w:rPr>
          <w:t>(一)、干燥箱项目概况</w:t>
        </w:r>
        <w:r>
          <w:tab/>
        </w:r>
        <w:r>
          <w:fldChar w:fldCharType="begin"/>
        </w:r>
        <w:r>
          <w:instrText xml:space="preserve"> PAGEREF _Toc9029 \h </w:instrText>
        </w:r>
        <w:r>
          <w:fldChar w:fldCharType="separate"/>
        </w:r>
        <w:r>
          <w:t>10</w:t>
        </w:r>
        <w:r>
          <w:fldChar w:fldCharType="end"/>
        </w:r>
      </w:hyperlink>
    </w:p>
    <w:p>
      <w:pPr>
        <w:pStyle w:val="TOC2"/>
        <w:tabs>
          <w:tab w:val="right" w:leader="dot" w:pos="8306"/>
        </w:tabs>
      </w:pPr>
      <w:hyperlink w:anchor="_Toc18935" w:history="1">
        <w:r>
          <w:rPr>
            <w:rFonts w:ascii="仿宋" w:eastAsia="仿宋" w:hAnsi="仿宋" w:cs="仿宋" w:hint="eastAsia"/>
            <w:lang w:eastAsia="zh-CN"/>
          </w:rPr>
          <w:t>(二)、干燥箱项目目标</w:t>
        </w:r>
        <w:r>
          <w:tab/>
        </w:r>
        <w:r>
          <w:fldChar w:fldCharType="begin"/>
        </w:r>
        <w:r>
          <w:instrText xml:space="preserve"> PAGEREF _Toc18935 \h </w:instrText>
        </w:r>
        <w:r>
          <w:fldChar w:fldCharType="separate"/>
        </w:r>
        <w:r>
          <w:t>12</w:t>
        </w:r>
        <w:r>
          <w:fldChar w:fldCharType="end"/>
        </w:r>
      </w:hyperlink>
    </w:p>
    <w:p>
      <w:pPr>
        <w:pStyle w:val="TOC2"/>
        <w:tabs>
          <w:tab w:val="right" w:leader="dot" w:pos="8306"/>
        </w:tabs>
      </w:pPr>
      <w:hyperlink w:anchor="_Toc25104" w:history="1">
        <w:r>
          <w:rPr>
            <w:rFonts w:ascii="仿宋" w:eastAsia="仿宋" w:hAnsi="仿宋" w:cs="仿宋" w:hint="eastAsia"/>
            <w:lang w:eastAsia="zh-CN"/>
          </w:rPr>
          <w:t>(三)、干燥箱项目提出的理由</w:t>
        </w:r>
        <w:r>
          <w:tab/>
        </w:r>
        <w:r>
          <w:fldChar w:fldCharType="begin"/>
        </w:r>
        <w:r>
          <w:instrText xml:space="preserve"> PAGEREF _Toc25104 \h </w:instrText>
        </w:r>
        <w:r>
          <w:fldChar w:fldCharType="separate"/>
        </w:r>
        <w:r>
          <w:t>13</w:t>
        </w:r>
        <w:r>
          <w:fldChar w:fldCharType="end"/>
        </w:r>
      </w:hyperlink>
    </w:p>
    <w:p>
      <w:pPr>
        <w:pStyle w:val="TOC2"/>
        <w:tabs>
          <w:tab w:val="right" w:leader="dot" w:pos="8306"/>
        </w:tabs>
      </w:pPr>
      <w:hyperlink w:anchor="_Toc28271" w:history="1">
        <w:r>
          <w:rPr>
            <w:rFonts w:ascii="仿宋" w:eastAsia="仿宋" w:hAnsi="仿宋" w:cs="仿宋" w:hint="eastAsia"/>
            <w:lang w:eastAsia="zh-CN"/>
          </w:rPr>
          <w:t>(四)、干燥箱项目意义</w:t>
        </w:r>
        <w:r>
          <w:tab/>
        </w:r>
        <w:r>
          <w:fldChar w:fldCharType="begin"/>
        </w:r>
        <w:r>
          <w:instrText xml:space="preserve"> PAGEREF _Toc28271 \h </w:instrText>
        </w:r>
        <w:r>
          <w:fldChar w:fldCharType="separate"/>
        </w:r>
        <w:r>
          <w:t>14</w:t>
        </w:r>
        <w:r>
          <w:fldChar w:fldCharType="end"/>
        </w:r>
      </w:hyperlink>
    </w:p>
    <w:p>
      <w:pPr>
        <w:pStyle w:val="TOC2"/>
        <w:tabs>
          <w:tab w:val="right" w:leader="dot" w:pos="8306"/>
        </w:tabs>
      </w:pPr>
      <w:hyperlink w:anchor="_Toc8130" w:history="1">
        <w:r>
          <w:rPr>
            <w:rFonts w:ascii="仿宋" w:eastAsia="仿宋" w:hAnsi="仿宋" w:cs="仿宋" w:hint="eastAsia"/>
            <w:lang w:eastAsia="zh-CN"/>
          </w:rPr>
          <w:t>(五)、干燥箱项目背景</w:t>
        </w:r>
        <w:r>
          <w:tab/>
        </w:r>
        <w:r>
          <w:fldChar w:fldCharType="begin"/>
        </w:r>
        <w:r>
          <w:instrText xml:space="preserve"> PAGEREF _Toc8130 \h </w:instrText>
        </w:r>
        <w:r>
          <w:fldChar w:fldCharType="separate"/>
        </w:r>
        <w:r>
          <w:t>15</w:t>
        </w:r>
        <w:r>
          <w:fldChar w:fldCharType="end"/>
        </w:r>
      </w:hyperlink>
    </w:p>
    <w:p>
      <w:pPr>
        <w:pStyle w:val="TOC1"/>
        <w:tabs>
          <w:tab w:val="right" w:leader="dot" w:pos="8306"/>
        </w:tabs>
      </w:pPr>
      <w:hyperlink w:anchor="_Toc19237" w:history="1">
        <w:r>
          <w:rPr>
            <w:rFonts w:ascii="仿宋" w:eastAsia="仿宋" w:hAnsi="仿宋" w:cs="仿宋" w:hint="eastAsia"/>
            <w:lang w:eastAsia="zh-CN"/>
          </w:rPr>
          <w:t>五、产品规划分析</w:t>
        </w:r>
        <w:r>
          <w:tab/>
        </w:r>
        <w:r>
          <w:fldChar w:fldCharType="begin"/>
        </w:r>
        <w:r>
          <w:instrText xml:space="preserve"> PAGEREF _Toc19237 \h </w:instrText>
        </w:r>
        <w:r>
          <w:fldChar w:fldCharType="separate"/>
        </w:r>
        <w:r>
          <w:t>16</w:t>
        </w:r>
        <w:r>
          <w:fldChar w:fldCharType="end"/>
        </w:r>
      </w:hyperlink>
    </w:p>
    <w:p>
      <w:pPr>
        <w:pStyle w:val="TOC2"/>
        <w:tabs>
          <w:tab w:val="right" w:leader="dot" w:pos="8306"/>
        </w:tabs>
      </w:pPr>
      <w:hyperlink w:anchor="_Toc724" w:history="1">
        <w:r>
          <w:rPr>
            <w:rFonts w:ascii="仿宋" w:eastAsia="仿宋" w:hAnsi="仿宋" w:cs="仿宋" w:hint="eastAsia"/>
            <w:lang w:eastAsia="zh-CN"/>
          </w:rPr>
          <w:t>(一)、产品规划</w:t>
        </w:r>
        <w:r>
          <w:tab/>
        </w:r>
        <w:r>
          <w:fldChar w:fldCharType="begin"/>
        </w:r>
        <w:r>
          <w:instrText xml:space="preserve"> PAGEREF _Toc724 \h </w:instrText>
        </w:r>
        <w:r>
          <w:fldChar w:fldCharType="separate"/>
        </w:r>
        <w:r>
          <w:t>16</w:t>
        </w:r>
        <w:r>
          <w:fldChar w:fldCharType="end"/>
        </w:r>
      </w:hyperlink>
    </w:p>
    <w:p>
      <w:pPr>
        <w:pStyle w:val="TOC2"/>
        <w:tabs>
          <w:tab w:val="right" w:leader="dot" w:pos="8306"/>
        </w:tabs>
      </w:pPr>
      <w:hyperlink w:anchor="_Toc1647" w:history="1">
        <w:r>
          <w:rPr>
            <w:rFonts w:ascii="仿宋" w:eastAsia="仿宋" w:hAnsi="仿宋" w:cs="仿宋" w:hint="eastAsia"/>
            <w:lang w:eastAsia="zh-CN"/>
          </w:rPr>
          <w:t>(二)、建设规模</w:t>
        </w:r>
        <w:r>
          <w:tab/>
        </w:r>
        <w:r>
          <w:fldChar w:fldCharType="begin"/>
        </w:r>
        <w:r>
          <w:instrText xml:space="preserve"> PAGEREF _Toc1647 \h </w:instrText>
        </w:r>
        <w:r>
          <w:fldChar w:fldCharType="separate"/>
        </w:r>
        <w:r>
          <w:t>17</w:t>
        </w:r>
        <w:r>
          <w:fldChar w:fldCharType="end"/>
        </w:r>
      </w:hyperlink>
    </w:p>
    <w:p>
      <w:pPr>
        <w:pStyle w:val="TOC1"/>
        <w:tabs>
          <w:tab w:val="right" w:leader="dot" w:pos="8306"/>
        </w:tabs>
      </w:pPr>
      <w:hyperlink w:anchor="_Toc13082" w:history="1">
        <w:r>
          <w:rPr>
            <w:rFonts w:ascii="仿宋" w:eastAsia="仿宋" w:hAnsi="仿宋" w:cs="仿宋" w:hint="eastAsia"/>
            <w:lang w:eastAsia="zh-CN"/>
          </w:rPr>
          <w:t>六、干燥箱项目建设单位说明</w:t>
        </w:r>
        <w:r>
          <w:tab/>
        </w:r>
        <w:r>
          <w:fldChar w:fldCharType="begin"/>
        </w:r>
        <w:r>
          <w:instrText xml:space="preserve"> PAGEREF _Toc13082 \h </w:instrText>
        </w:r>
        <w:r>
          <w:fldChar w:fldCharType="separate"/>
        </w:r>
        <w:r>
          <w:t>18</w:t>
        </w:r>
        <w:r>
          <w:fldChar w:fldCharType="end"/>
        </w:r>
      </w:hyperlink>
    </w:p>
    <w:p>
      <w:pPr>
        <w:pStyle w:val="TOC2"/>
        <w:tabs>
          <w:tab w:val="right" w:leader="dot" w:pos="8306"/>
        </w:tabs>
      </w:pPr>
      <w:hyperlink w:anchor="_Toc8280" w:history="1">
        <w:r>
          <w:rPr>
            <w:rFonts w:ascii="仿宋" w:eastAsia="仿宋" w:hAnsi="仿宋" w:cs="仿宋" w:hint="eastAsia"/>
            <w:lang w:eastAsia="zh-CN"/>
          </w:rPr>
          <w:t>(一)、干燥箱项目承办单位基本情况</w:t>
        </w:r>
        <w:r>
          <w:tab/>
        </w:r>
        <w:r>
          <w:fldChar w:fldCharType="begin"/>
        </w:r>
        <w:r>
          <w:instrText xml:space="preserve"> PAGEREF _Toc8280 \h </w:instrText>
        </w:r>
        <w:r>
          <w:fldChar w:fldCharType="separate"/>
        </w:r>
        <w:r>
          <w:t>18</w:t>
        </w:r>
        <w:r>
          <w:fldChar w:fldCharType="end"/>
        </w:r>
      </w:hyperlink>
    </w:p>
    <w:p>
      <w:pPr>
        <w:pStyle w:val="TOC2"/>
        <w:tabs>
          <w:tab w:val="right" w:leader="dot" w:pos="8306"/>
        </w:tabs>
      </w:pPr>
      <w:hyperlink w:anchor="_Toc29135" w:history="1">
        <w:r>
          <w:rPr>
            <w:rFonts w:ascii="仿宋" w:eastAsia="仿宋" w:hAnsi="仿宋" w:cs="仿宋" w:hint="eastAsia"/>
            <w:lang w:eastAsia="zh-CN"/>
          </w:rPr>
          <w:t>(二)、公司经济效益分析</w:t>
        </w:r>
        <w:r>
          <w:tab/>
        </w:r>
        <w:r>
          <w:fldChar w:fldCharType="begin"/>
        </w:r>
        <w:r>
          <w:instrText xml:space="preserve"> PAGEREF _Toc29135 \h </w:instrText>
        </w:r>
        <w:r>
          <w:fldChar w:fldCharType="separate"/>
        </w:r>
        <w:r>
          <w:t>19</w:t>
        </w:r>
        <w:r>
          <w:fldChar w:fldCharType="end"/>
        </w:r>
      </w:hyperlink>
    </w:p>
    <w:p>
      <w:pPr>
        <w:pStyle w:val="TOC1"/>
        <w:tabs>
          <w:tab w:val="right" w:leader="dot" w:pos="8306"/>
        </w:tabs>
      </w:pPr>
      <w:hyperlink w:anchor="_Toc6409" w:history="1">
        <w:r>
          <w:rPr>
            <w:rFonts w:ascii="仿宋" w:eastAsia="仿宋" w:hAnsi="仿宋" w:cs="仿宋" w:hint="eastAsia"/>
            <w:lang w:eastAsia="zh-CN"/>
          </w:rPr>
          <w:t>七、干燥箱项目财务管理</w:t>
        </w:r>
        <w:r>
          <w:tab/>
        </w:r>
        <w:r>
          <w:fldChar w:fldCharType="begin"/>
        </w:r>
        <w:r>
          <w:instrText xml:space="preserve"> PAGEREF _Toc6409 \h </w:instrText>
        </w:r>
        <w:r>
          <w:fldChar w:fldCharType="separate"/>
        </w:r>
        <w:r>
          <w:t>20</w:t>
        </w:r>
        <w:r>
          <w:fldChar w:fldCharType="end"/>
        </w:r>
      </w:hyperlink>
    </w:p>
    <w:p>
      <w:pPr>
        <w:pStyle w:val="TOC2"/>
        <w:tabs>
          <w:tab w:val="right" w:leader="dot" w:pos="8306"/>
        </w:tabs>
      </w:pPr>
      <w:hyperlink w:anchor="_Toc23275" w:history="1">
        <w:r>
          <w:rPr>
            <w:rFonts w:ascii="仿宋" w:eastAsia="仿宋" w:hAnsi="仿宋" w:cs="仿宋" w:hint="eastAsia"/>
            <w:lang w:eastAsia="zh-CN"/>
          </w:rPr>
          <w:t>(一)、资金需求大</w:t>
        </w:r>
        <w:r>
          <w:tab/>
        </w:r>
        <w:r>
          <w:fldChar w:fldCharType="begin"/>
        </w:r>
        <w:r>
          <w:instrText xml:space="preserve"> PAGEREF _Toc23275 \h </w:instrText>
        </w:r>
        <w:r>
          <w:fldChar w:fldCharType="separate"/>
        </w:r>
        <w:r>
          <w:t>20</w:t>
        </w:r>
        <w:r>
          <w:fldChar w:fldCharType="end"/>
        </w:r>
      </w:hyperlink>
    </w:p>
    <w:p>
      <w:pPr>
        <w:pStyle w:val="TOC2"/>
        <w:tabs>
          <w:tab w:val="right" w:leader="dot" w:pos="8306"/>
        </w:tabs>
      </w:pPr>
      <w:hyperlink w:anchor="_Toc3906" w:history="1">
        <w:r>
          <w:rPr>
            <w:rFonts w:ascii="仿宋" w:eastAsia="仿宋" w:hAnsi="仿宋" w:cs="仿宋" w:hint="eastAsia"/>
            <w:lang w:eastAsia="zh-CN"/>
          </w:rPr>
          <w:t>(二)、研发周期长</w:t>
        </w:r>
        <w:r>
          <w:tab/>
        </w:r>
        <w:r>
          <w:fldChar w:fldCharType="begin"/>
        </w:r>
        <w:r>
          <w:instrText xml:space="preserve"> PAGEREF _Toc3906 \h </w:instrText>
        </w:r>
        <w:r>
          <w:fldChar w:fldCharType="separate"/>
        </w:r>
        <w:r>
          <w:t>21</w:t>
        </w:r>
        <w:r>
          <w:fldChar w:fldCharType="end"/>
        </w:r>
      </w:hyperlink>
    </w:p>
    <w:p>
      <w:pPr>
        <w:pStyle w:val="TOC2"/>
        <w:tabs>
          <w:tab w:val="right" w:leader="dot" w:pos="8306"/>
        </w:tabs>
      </w:pPr>
      <w:hyperlink w:anchor="_Toc25137" w:history="1">
        <w:r>
          <w:rPr>
            <w:rFonts w:ascii="仿宋" w:eastAsia="仿宋" w:hAnsi="仿宋" w:cs="仿宋" w:hint="eastAsia"/>
            <w:lang w:eastAsia="zh-CN"/>
          </w:rPr>
          <w:t>(三)、市场风险大</w:t>
        </w:r>
        <w:r>
          <w:tab/>
        </w:r>
        <w:r>
          <w:fldChar w:fldCharType="begin"/>
        </w:r>
        <w:r>
          <w:instrText xml:space="preserve"> PAGEREF _Toc25137 \h </w:instrText>
        </w:r>
        <w:r>
          <w:fldChar w:fldCharType="separate"/>
        </w:r>
        <w:r>
          <w:t>22</w:t>
        </w:r>
        <w:r>
          <w:fldChar w:fldCharType="end"/>
        </w:r>
      </w:hyperlink>
    </w:p>
    <w:p>
      <w:pPr>
        <w:pStyle w:val="TOC2"/>
        <w:tabs>
          <w:tab w:val="right" w:leader="dot" w:pos="8306"/>
        </w:tabs>
      </w:pPr>
      <w:hyperlink w:anchor="_Toc16313" w:history="1">
        <w:r>
          <w:rPr>
            <w:rFonts w:ascii="仿宋" w:eastAsia="仿宋" w:hAnsi="仿宋" w:cs="仿宋" w:hint="eastAsia"/>
            <w:lang w:eastAsia="zh-CN"/>
          </w:rPr>
          <w:t>(四)、利润率高</w:t>
        </w:r>
        <w:r>
          <w:tab/>
        </w:r>
        <w:r>
          <w:fldChar w:fldCharType="begin"/>
        </w:r>
        <w:r>
          <w:instrText xml:space="preserve"> PAGEREF _Toc16313 \h </w:instrText>
        </w:r>
        <w:r>
          <w:fldChar w:fldCharType="separate"/>
        </w:r>
        <w:r>
          <w:t>25</w:t>
        </w:r>
        <w:r>
          <w:fldChar w:fldCharType="end"/>
        </w:r>
      </w:hyperlink>
    </w:p>
    <w:p>
      <w:pPr>
        <w:pStyle w:val="TOC1"/>
        <w:tabs>
          <w:tab w:val="right" w:leader="dot" w:pos="8306"/>
        </w:tabs>
      </w:pPr>
      <w:hyperlink w:anchor="_Toc29076" w:history="1">
        <w:r>
          <w:rPr>
            <w:rFonts w:ascii="仿宋" w:eastAsia="仿宋" w:hAnsi="仿宋" w:cs="仿宋" w:hint="eastAsia"/>
            <w:lang w:eastAsia="zh-CN"/>
          </w:rPr>
          <w:t>八、干燥箱项目人力资源管理</w:t>
        </w:r>
        <w:r>
          <w:tab/>
        </w:r>
        <w:r>
          <w:fldChar w:fldCharType="begin"/>
        </w:r>
        <w:r>
          <w:instrText xml:space="preserve"> PAGEREF _Toc29076 \h </w:instrText>
        </w:r>
        <w:r>
          <w:fldChar w:fldCharType="separate"/>
        </w:r>
        <w:r>
          <w:t>27</w:t>
        </w:r>
        <w:r>
          <w:fldChar w:fldCharType="end"/>
        </w:r>
      </w:hyperlink>
    </w:p>
    <w:p>
      <w:pPr>
        <w:pStyle w:val="TOC2"/>
        <w:tabs>
          <w:tab w:val="right" w:leader="dot" w:pos="8306"/>
        </w:tabs>
      </w:pPr>
      <w:hyperlink w:anchor="_Toc21597" w:history="1">
        <w:r>
          <w:rPr>
            <w:rFonts w:ascii="仿宋" w:eastAsia="仿宋" w:hAnsi="仿宋" w:cs="仿宋" w:hint="eastAsia"/>
            <w:lang w:eastAsia="zh-CN"/>
          </w:rPr>
          <w:t>(一)、建立健全的预算管理制度</w:t>
        </w:r>
        <w:r>
          <w:tab/>
        </w:r>
        <w:r>
          <w:fldChar w:fldCharType="begin"/>
        </w:r>
        <w:r>
          <w:instrText xml:space="preserve"> PAGEREF _Toc21597 \h </w:instrText>
        </w:r>
        <w:r>
          <w:fldChar w:fldCharType="separate"/>
        </w:r>
        <w:r>
          <w:t>27</w:t>
        </w:r>
        <w:r>
          <w:fldChar w:fldCharType="end"/>
        </w:r>
      </w:hyperlink>
    </w:p>
    <w:p>
      <w:pPr>
        <w:pStyle w:val="TOC2"/>
        <w:tabs>
          <w:tab w:val="right" w:leader="dot" w:pos="8306"/>
        </w:tabs>
      </w:pPr>
      <w:hyperlink w:anchor="_Toc31718" w:history="1">
        <w:r>
          <w:rPr>
            <w:rFonts w:ascii="仿宋" w:eastAsia="仿宋" w:hAnsi="仿宋" w:cs="仿宋" w:hint="eastAsia"/>
            <w:lang w:eastAsia="zh-CN"/>
          </w:rPr>
          <w:t>(二)、加强资金流动监控</w:t>
        </w:r>
        <w:r>
          <w:tab/>
        </w:r>
        <w:r>
          <w:fldChar w:fldCharType="begin"/>
        </w:r>
        <w:r>
          <w:instrText xml:space="preserve"> PAGEREF _Toc31718 \h </w:instrText>
        </w:r>
        <w:r>
          <w:fldChar w:fldCharType="separate"/>
        </w:r>
        <w:r>
          <w:t>28</w:t>
        </w:r>
        <w:r>
          <w:fldChar w:fldCharType="end"/>
        </w:r>
      </w:hyperlink>
    </w:p>
    <w:p>
      <w:pPr>
        <w:pStyle w:val="TOC2"/>
        <w:tabs>
          <w:tab w:val="right" w:leader="dot" w:pos="8306"/>
        </w:tabs>
      </w:pPr>
      <w:hyperlink w:anchor="_Toc10959" w:history="1">
        <w:r>
          <w:rPr>
            <w:rFonts w:ascii="仿宋" w:eastAsia="仿宋" w:hAnsi="仿宋" w:cs="仿宋" w:hint="eastAsia"/>
            <w:lang w:eastAsia="zh-CN"/>
          </w:rPr>
          <w:t>(三)、制定完善的风险控制机制</w:t>
        </w:r>
        <w:r>
          <w:tab/>
        </w:r>
        <w:r>
          <w:fldChar w:fldCharType="begin"/>
        </w:r>
        <w:r>
          <w:instrText xml:space="preserve"> PAGEREF _Toc10959 \h </w:instrText>
        </w:r>
        <w:r>
          <w:fldChar w:fldCharType="separate"/>
        </w:r>
        <w:r>
          <w:t>29</w:t>
        </w:r>
        <w:r>
          <w:fldChar w:fldCharType="end"/>
        </w:r>
      </w:hyperlink>
    </w:p>
    <w:p>
      <w:pPr>
        <w:pStyle w:val="TOC2"/>
        <w:tabs>
          <w:tab w:val="right" w:leader="dot" w:pos="8306"/>
        </w:tabs>
      </w:pPr>
      <w:hyperlink w:anchor="_Toc11765" w:history="1">
        <w:r>
          <w:rPr>
            <w:rFonts w:ascii="仿宋" w:eastAsia="仿宋" w:hAnsi="仿宋" w:cs="仿宋" w:hint="eastAsia"/>
            <w:lang w:eastAsia="zh-CN"/>
          </w:rPr>
          <w:t>(四)、优化成本管理</w:t>
        </w:r>
        <w:r>
          <w:tab/>
        </w:r>
        <w:r>
          <w:fldChar w:fldCharType="begin"/>
        </w:r>
        <w:r>
          <w:instrText xml:space="preserve"> PAGEREF _Toc11765 \h </w:instrText>
        </w:r>
        <w:r>
          <w:fldChar w:fldCharType="separate"/>
        </w:r>
        <w:r>
          <w:t>31</w:t>
        </w:r>
        <w:r>
          <w:fldChar w:fldCharType="end"/>
        </w:r>
      </w:hyperlink>
    </w:p>
    <w:p>
      <w:pPr>
        <w:pStyle w:val="TOC1"/>
        <w:tabs>
          <w:tab w:val="right" w:leader="dot" w:pos="8306"/>
        </w:tabs>
      </w:pPr>
      <w:hyperlink w:anchor="_Toc13204" w:history="1">
        <w:r>
          <w:rPr>
            <w:rFonts w:ascii="仿宋" w:eastAsia="仿宋" w:hAnsi="仿宋" w:cs="仿宋" w:hint="eastAsia"/>
            <w:lang w:eastAsia="zh-CN"/>
          </w:rPr>
          <w:t>九、干燥箱项目投资规划</w:t>
        </w:r>
        <w:r>
          <w:tab/>
        </w:r>
        <w:r>
          <w:fldChar w:fldCharType="begin"/>
        </w:r>
        <w:r>
          <w:instrText xml:space="preserve"> PAGEREF _Toc13204 \h </w:instrText>
        </w:r>
        <w:r>
          <w:fldChar w:fldCharType="separate"/>
        </w:r>
        <w:r>
          <w:t>32</w:t>
        </w:r>
        <w:r>
          <w:fldChar w:fldCharType="end"/>
        </w:r>
      </w:hyperlink>
    </w:p>
    <w:p>
      <w:pPr>
        <w:pStyle w:val="TOC2"/>
        <w:tabs>
          <w:tab w:val="right" w:leader="dot" w:pos="8306"/>
        </w:tabs>
      </w:pPr>
      <w:hyperlink w:anchor="_Toc31094" w:history="1">
        <w:r>
          <w:rPr>
            <w:rFonts w:ascii="仿宋" w:eastAsia="仿宋" w:hAnsi="仿宋" w:cs="仿宋" w:hint="eastAsia"/>
            <w:lang w:eastAsia="zh-CN"/>
          </w:rPr>
          <w:t>(一)、干燥箱项目总投资估算</w:t>
        </w:r>
        <w:r>
          <w:tab/>
        </w:r>
        <w:r>
          <w:fldChar w:fldCharType="begin"/>
        </w:r>
        <w:r>
          <w:instrText xml:space="preserve"> PAGEREF _Toc31094 \h </w:instrText>
        </w:r>
        <w:r>
          <w:fldChar w:fldCharType="separate"/>
        </w:r>
        <w:r>
          <w:t>32</w:t>
        </w:r>
        <w:r>
          <w:fldChar w:fldCharType="end"/>
        </w:r>
      </w:hyperlink>
    </w:p>
    <w:p>
      <w:pPr>
        <w:pStyle w:val="TOC2"/>
        <w:tabs>
          <w:tab w:val="right" w:leader="dot" w:pos="8306"/>
        </w:tabs>
      </w:pPr>
      <w:hyperlink w:anchor="_Toc22467" w:history="1">
        <w:r>
          <w:rPr>
            <w:rFonts w:ascii="仿宋" w:eastAsia="仿宋" w:hAnsi="仿宋" w:cs="仿宋" w:hint="eastAsia"/>
            <w:lang w:eastAsia="zh-CN"/>
          </w:rPr>
          <w:t>(二)、资金筹措</w:t>
        </w:r>
        <w:r>
          <w:tab/>
        </w:r>
        <w:r>
          <w:fldChar w:fldCharType="begin"/>
        </w:r>
        <w:r>
          <w:instrText xml:space="preserve"> PAGEREF _Toc22467 \h </w:instrText>
        </w:r>
        <w:r>
          <w:fldChar w:fldCharType="separate"/>
        </w:r>
        <w:r>
          <w:t>33</w:t>
        </w:r>
        <w:r>
          <w:fldChar w:fldCharType="end"/>
        </w:r>
      </w:hyperlink>
    </w:p>
    <w:p>
      <w:pPr>
        <w:pStyle w:val="TOC1"/>
        <w:tabs>
          <w:tab w:val="right" w:leader="dot" w:pos="8306"/>
        </w:tabs>
      </w:pPr>
      <w:hyperlink w:anchor="_Toc20598" w:history="1">
        <w:r>
          <w:rPr>
            <w:rFonts w:ascii="仿宋" w:eastAsia="仿宋" w:hAnsi="仿宋" w:cs="仿宋" w:hint="eastAsia"/>
            <w:lang w:eastAsia="zh-CN"/>
          </w:rPr>
          <w:t>十、干燥箱项目创新与研发</w:t>
        </w:r>
        <w:r>
          <w:tab/>
        </w:r>
        <w:r>
          <w:fldChar w:fldCharType="begin"/>
        </w:r>
        <w:r>
          <w:instrText xml:space="preserve"> PAGEREF _Toc20598 \h </w:instrText>
        </w:r>
        <w:r>
          <w:fldChar w:fldCharType="separate"/>
        </w:r>
        <w:r>
          <w:t>34</w:t>
        </w:r>
        <w:r>
          <w:fldChar w:fldCharType="end"/>
        </w:r>
      </w:hyperlink>
    </w:p>
    <w:p>
      <w:pPr>
        <w:pStyle w:val="TOC2"/>
        <w:tabs>
          <w:tab w:val="right" w:leader="dot" w:pos="8306"/>
        </w:tabs>
      </w:pPr>
      <w:hyperlink w:anchor="_Toc319" w:history="1">
        <w:r>
          <w:rPr>
            <w:rFonts w:ascii="仿宋" w:eastAsia="仿宋" w:hAnsi="仿宋" w:cs="仿宋" w:hint="eastAsia"/>
            <w:lang w:eastAsia="zh-CN"/>
          </w:rPr>
          <w:t>(一)、创新策略与方向</w:t>
        </w:r>
        <w:r>
          <w:tab/>
        </w:r>
        <w:r>
          <w:fldChar w:fldCharType="begin"/>
        </w:r>
        <w:r>
          <w:instrText xml:space="preserve"> PAGEREF _Toc319 \h </w:instrText>
        </w:r>
        <w:r>
          <w:fldChar w:fldCharType="separate"/>
        </w:r>
        <w:r>
          <w:t>34</w:t>
        </w:r>
        <w:r>
          <w:fldChar w:fldCharType="end"/>
        </w:r>
      </w:hyperlink>
    </w:p>
    <w:p>
      <w:pPr>
        <w:pStyle w:val="TOC2"/>
        <w:tabs>
          <w:tab w:val="right" w:leader="dot" w:pos="8306"/>
        </w:tabs>
      </w:pPr>
      <w:hyperlink w:anchor="_Toc23849" w:history="1">
        <w:r>
          <w:rPr>
            <w:rFonts w:ascii="仿宋" w:eastAsia="仿宋" w:hAnsi="仿宋" w:cs="仿宋" w:hint="eastAsia"/>
            <w:lang w:eastAsia="zh-CN"/>
          </w:rPr>
          <w:t>(二)、研发规划与投入</w:t>
        </w:r>
        <w:r>
          <w:tab/>
        </w:r>
        <w:r>
          <w:fldChar w:fldCharType="begin"/>
        </w:r>
        <w:r>
          <w:instrText xml:space="preserve"> PAGEREF _Toc23849 \h </w:instrText>
        </w:r>
        <w:r>
          <w:fldChar w:fldCharType="separate"/>
        </w:r>
        <w:r>
          <w:t>35</w:t>
        </w:r>
        <w:r>
          <w:fldChar w:fldCharType="end"/>
        </w:r>
      </w:hyperlink>
    </w:p>
    <w:p>
      <w:pPr>
        <w:pStyle w:val="TOC1"/>
        <w:tabs>
          <w:tab w:val="right" w:leader="dot" w:pos="8306"/>
        </w:tabs>
      </w:pPr>
      <w:hyperlink w:anchor="_Toc456" w:history="1">
        <w:r>
          <w:rPr>
            <w:rFonts w:ascii="仿宋" w:eastAsia="仿宋" w:hAnsi="仿宋" w:cs="仿宋" w:hint="eastAsia"/>
            <w:lang w:eastAsia="zh-CN"/>
          </w:rPr>
          <w:t>十一、干燥箱项目技术管理</w:t>
        </w:r>
        <w:r>
          <w:tab/>
        </w:r>
        <w:r>
          <w:fldChar w:fldCharType="begin"/>
        </w:r>
        <w:r>
          <w:instrText xml:space="preserve"> PAGEREF _Toc456 \h </w:instrText>
        </w:r>
        <w:r>
          <w:fldChar w:fldCharType="separate"/>
        </w:r>
        <w:r>
          <w:t>37</w:t>
        </w:r>
        <w:r>
          <w:fldChar w:fldCharType="end"/>
        </w:r>
      </w:hyperlink>
    </w:p>
    <w:p>
      <w:pPr>
        <w:pStyle w:val="TOC2"/>
        <w:tabs>
          <w:tab w:val="right" w:leader="dot" w:pos="8306"/>
        </w:tabs>
      </w:pPr>
      <w:hyperlink w:anchor="_Toc8522" w:history="1">
        <w:r>
          <w:rPr>
            <w:rFonts w:ascii="仿宋" w:eastAsia="仿宋" w:hAnsi="仿宋" w:cs="仿宋" w:hint="eastAsia"/>
            <w:lang w:eastAsia="zh-CN"/>
          </w:rPr>
          <w:t>(一)、技术方案选用方向</w:t>
        </w:r>
        <w:r>
          <w:tab/>
        </w:r>
        <w:r>
          <w:fldChar w:fldCharType="begin"/>
        </w:r>
        <w:r>
          <w:instrText xml:space="preserve"> PAGEREF _Toc8522 \h </w:instrText>
        </w:r>
        <w:r>
          <w:fldChar w:fldCharType="separate"/>
        </w:r>
        <w:r>
          <w:t>37</w:t>
        </w:r>
        <w:r>
          <w:fldChar w:fldCharType="end"/>
        </w:r>
      </w:hyperlink>
    </w:p>
    <w:p>
      <w:pPr>
        <w:pStyle w:val="TOC2"/>
        <w:tabs>
          <w:tab w:val="right" w:leader="dot" w:pos="8306"/>
        </w:tabs>
      </w:pPr>
      <w:hyperlink w:anchor="_Toc14165" w:history="1">
        <w:r>
          <w:rPr>
            <w:rFonts w:ascii="仿宋" w:eastAsia="仿宋" w:hAnsi="仿宋" w:cs="仿宋" w:hint="eastAsia"/>
            <w:lang w:eastAsia="zh-CN"/>
          </w:rPr>
          <w:t>(二)、工艺技术方案选用原则</w:t>
        </w:r>
        <w:r>
          <w:tab/>
        </w:r>
        <w:r>
          <w:fldChar w:fldCharType="begin"/>
        </w:r>
        <w:r>
          <w:instrText xml:space="preserve"> PAGEREF _Toc14165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6" w:history="1">
        <w:r>
          <w:rPr>
            <w:rFonts w:ascii="仿宋" w:eastAsia="仿宋" w:hAnsi="仿宋" w:cs="仿宋" w:hint="eastAsia"/>
            <w:lang w:eastAsia="zh-CN"/>
          </w:rPr>
          <w:t>(三)、工艺技术方案要求</w:t>
        </w:r>
        <w:r>
          <w:tab/>
        </w:r>
        <w:r>
          <w:fldChar w:fldCharType="begin"/>
        </w:r>
        <w:r>
          <w:instrText xml:space="preserve"> PAGEREF _Toc366 \h </w:instrText>
        </w:r>
        <w:r>
          <w:fldChar w:fldCharType="separate"/>
        </w:r>
        <w:r>
          <w:t>41</w:t>
        </w:r>
        <w:r>
          <w:fldChar w:fldCharType="end"/>
        </w:r>
      </w:hyperlink>
    </w:p>
    <w:p>
      <w:pPr>
        <w:pStyle w:val="TOC1"/>
        <w:tabs>
          <w:tab w:val="right" w:leader="dot" w:pos="8306"/>
        </w:tabs>
      </w:pPr>
      <w:hyperlink w:anchor="_Toc163" w:history="1">
        <w:r>
          <w:rPr>
            <w:rFonts w:ascii="仿宋" w:eastAsia="仿宋" w:hAnsi="仿宋" w:cs="仿宋" w:hint="eastAsia"/>
            <w:lang w:eastAsia="zh-CN"/>
          </w:rPr>
          <w:t>十二、干燥箱项目社会影响</w:t>
        </w:r>
        <w:r>
          <w:tab/>
        </w:r>
        <w:r>
          <w:fldChar w:fldCharType="begin"/>
        </w:r>
        <w:r>
          <w:instrText xml:space="preserve"> PAGEREF _Toc163 \h </w:instrText>
        </w:r>
        <w:r>
          <w:fldChar w:fldCharType="separate"/>
        </w:r>
        <w:r>
          <w:t>43</w:t>
        </w:r>
        <w:r>
          <w:fldChar w:fldCharType="end"/>
        </w:r>
      </w:hyperlink>
    </w:p>
    <w:p>
      <w:pPr>
        <w:pStyle w:val="TOC2"/>
        <w:tabs>
          <w:tab w:val="right" w:leader="dot" w:pos="8306"/>
        </w:tabs>
      </w:pPr>
      <w:hyperlink w:anchor="_Toc9205" w:history="1">
        <w:r>
          <w:rPr>
            <w:rFonts w:ascii="仿宋" w:eastAsia="仿宋" w:hAnsi="仿宋" w:cs="仿宋" w:hint="eastAsia"/>
            <w:lang w:eastAsia="zh-CN"/>
          </w:rPr>
          <w:t>(一)、社会责任与义务</w:t>
        </w:r>
        <w:r>
          <w:tab/>
        </w:r>
        <w:r>
          <w:fldChar w:fldCharType="begin"/>
        </w:r>
        <w:r>
          <w:instrText xml:space="preserve"> PAGEREF _Toc9205 \h </w:instrText>
        </w:r>
        <w:r>
          <w:fldChar w:fldCharType="separate"/>
        </w:r>
        <w:r>
          <w:t>43</w:t>
        </w:r>
        <w:r>
          <w:fldChar w:fldCharType="end"/>
        </w:r>
      </w:hyperlink>
    </w:p>
    <w:p>
      <w:pPr>
        <w:pStyle w:val="TOC2"/>
        <w:tabs>
          <w:tab w:val="right" w:leader="dot" w:pos="8306"/>
        </w:tabs>
      </w:pPr>
      <w:hyperlink w:anchor="_Toc27357" w:history="1">
        <w:r>
          <w:rPr>
            <w:rFonts w:ascii="仿宋" w:eastAsia="仿宋" w:hAnsi="仿宋" w:cs="仿宋" w:hint="eastAsia"/>
            <w:lang w:eastAsia="zh-CN"/>
          </w:rPr>
          <w:t>(二)、社会参与与沟通</w:t>
        </w:r>
        <w:r>
          <w:tab/>
        </w:r>
        <w:r>
          <w:fldChar w:fldCharType="begin"/>
        </w:r>
        <w:r>
          <w:instrText xml:space="preserve"> PAGEREF _Toc27357 \h </w:instrText>
        </w:r>
        <w:r>
          <w:fldChar w:fldCharType="separate"/>
        </w:r>
        <w:r>
          <w:t>44</w:t>
        </w:r>
        <w:r>
          <w:fldChar w:fldCharType="end"/>
        </w:r>
      </w:hyperlink>
    </w:p>
    <w:p>
      <w:pPr>
        <w:pStyle w:val="TOC1"/>
        <w:tabs>
          <w:tab w:val="right" w:leader="dot" w:pos="8306"/>
        </w:tabs>
      </w:pPr>
      <w:hyperlink w:anchor="_Toc2173" w:history="1">
        <w:r>
          <w:rPr>
            <w:rFonts w:ascii="仿宋" w:eastAsia="仿宋" w:hAnsi="仿宋" w:cs="仿宋" w:hint="eastAsia"/>
            <w:lang w:eastAsia="zh-CN"/>
          </w:rPr>
          <w:t>十三、质量管理体系</w:t>
        </w:r>
        <w:r>
          <w:tab/>
        </w:r>
        <w:r>
          <w:fldChar w:fldCharType="begin"/>
        </w:r>
        <w:r>
          <w:instrText xml:space="preserve"> PAGEREF _Toc2173 \h </w:instrText>
        </w:r>
        <w:r>
          <w:fldChar w:fldCharType="separate"/>
        </w:r>
        <w:r>
          <w:t>45</w:t>
        </w:r>
        <w:r>
          <w:fldChar w:fldCharType="end"/>
        </w:r>
      </w:hyperlink>
    </w:p>
    <w:p>
      <w:pPr>
        <w:pStyle w:val="TOC2"/>
        <w:tabs>
          <w:tab w:val="right" w:leader="dot" w:pos="8306"/>
        </w:tabs>
      </w:pPr>
      <w:hyperlink w:anchor="_Toc2494" w:history="1">
        <w:r>
          <w:rPr>
            <w:rFonts w:ascii="仿宋" w:eastAsia="仿宋" w:hAnsi="仿宋" w:cs="仿宋" w:hint="eastAsia"/>
            <w:lang w:eastAsia="zh-CN"/>
          </w:rPr>
          <w:t>(一)、质量目标与方针</w:t>
        </w:r>
        <w:r>
          <w:tab/>
        </w:r>
        <w:r>
          <w:fldChar w:fldCharType="begin"/>
        </w:r>
        <w:r>
          <w:instrText xml:space="preserve"> PAGEREF _Toc2494 \h </w:instrText>
        </w:r>
        <w:r>
          <w:fldChar w:fldCharType="separate"/>
        </w:r>
        <w:r>
          <w:t>45</w:t>
        </w:r>
        <w:r>
          <w:fldChar w:fldCharType="end"/>
        </w:r>
      </w:hyperlink>
    </w:p>
    <w:p>
      <w:pPr>
        <w:pStyle w:val="TOC2"/>
        <w:tabs>
          <w:tab w:val="right" w:leader="dot" w:pos="8306"/>
        </w:tabs>
      </w:pPr>
      <w:hyperlink w:anchor="_Toc9227" w:history="1">
        <w:r>
          <w:rPr>
            <w:rFonts w:ascii="仿宋" w:eastAsia="仿宋" w:hAnsi="仿宋" w:cs="仿宋" w:hint="eastAsia"/>
            <w:lang w:eastAsia="zh-CN"/>
          </w:rPr>
          <w:t>(二)、质量管理责任</w:t>
        </w:r>
        <w:r>
          <w:tab/>
        </w:r>
        <w:r>
          <w:fldChar w:fldCharType="begin"/>
        </w:r>
        <w:r>
          <w:instrText xml:space="preserve"> PAGEREF _Toc9227 \h </w:instrText>
        </w:r>
        <w:r>
          <w:fldChar w:fldCharType="separate"/>
        </w:r>
        <w:r>
          <w:t>46</w:t>
        </w:r>
        <w:r>
          <w:fldChar w:fldCharType="end"/>
        </w:r>
      </w:hyperlink>
    </w:p>
    <w:p>
      <w:pPr>
        <w:pStyle w:val="TOC2"/>
        <w:tabs>
          <w:tab w:val="right" w:leader="dot" w:pos="8306"/>
        </w:tabs>
      </w:pPr>
      <w:hyperlink w:anchor="_Toc13734" w:history="1">
        <w:r>
          <w:rPr>
            <w:rFonts w:ascii="仿宋" w:eastAsia="仿宋" w:hAnsi="仿宋" w:cs="仿宋" w:hint="eastAsia"/>
            <w:lang w:eastAsia="zh-CN"/>
          </w:rPr>
          <w:t>(三)、质量管理体系文件</w:t>
        </w:r>
        <w:r>
          <w:tab/>
        </w:r>
        <w:r>
          <w:fldChar w:fldCharType="begin"/>
        </w:r>
        <w:r>
          <w:instrText xml:space="preserve"> PAGEREF _Toc13734 \h </w:instrText>
        </w:r>
        <w:r>
          <w:fldChar w:fldCharType="separate"/>
        </w:r>
        <w:r>
          <w:t>47</w:t>
        </w:r>
        <w:r>
          <w:fldChar w:fldCharType="end"/>
        </w:r>
      </w:hyperlink>
    </w:p>
    <w:p>
      <w:pPr>
        <w:pStyle w:val="TOC2"/>
        <w:tabs>
          <w:tab w:val="right" w:leader="dot" w:pos="8306"/>
        </w:tabs>
      </w:pPr>
      <w:hyperlink w:anchor="_Toc28476" w:history="1">
        <w:r>
          <w:rPr>
            <w:rFonts w:ascii="仿宋" w:eastAsia="仿宋" w:hAnsi="仿宋" w:cs="仿宋" w:hint="eastAsia"/>
            <w:lang w:eastAsia="zh-CN"/>
          </w:rPr>
          <w:t>(四)、质量培训与教育</w:t>
        </w:r>
        <w:r>
          <w:tab/>
        </w:r>
        <w:r>
          <w:fldChar w:fldCharType="begin"/>
        </w:r>
        <w:r>
          <w:instrText xml:space="preserve"> PAGEREF _Toc28476 \h </w:instrText>
        </w:r>
        <w:r>
          <w:fldChar w:fldCharType="separate"/>
        </w:r>
        <w:r>
          <w:t>49</w:t>
        </w:r>
        <w:r>
          <w:fldChar w:fldCharType="end"/>
        </w:r>
      </w:hyperlink>
    </w:p>
    <w:p>
      <w:pPr>
        <w:pStyle w:val="TOC2"/>
        <w:tabs>
          <w:tab w:val="right" w:leader="dot" w:pos="8306"/>
        </w:tabs>
      </w:pPr>
      <w:hyperlink w:anchor="_Toc1912" w:history="1">
        <w:r>
          <w:rPr>
            <w:rFonts w:ascii="仿宋" w:eastAsia="仿宋" w:hAnsi="仿宋" w:cs="仿宋" w:hint="eastAsia"/>
            <w:lang w:eastAsia="zh-CN"/>
          </w:rPr>
          <w:t>(五)、质量审核与评价</w:t>
        </w:r>
        <w:r>
          <w:tab/>
        </w:r>
        <w:r>
          <w:fldChar w:fldCharType="begin"/>
        </w:r>
        <w:r>
          <w:instrText xml:space="preserve"> PAGEREF _Toc1912 \h </w:instrText>
        </w:r>
        <w:r>
          <w:fldChar w:fldCharType="separate"/>
        </w:r>
        <w:r>
          <w:t>50</w:t>
        </w:r>
        <w:r>
          <w:fldChar w:fldCharType="end"/>
        </w:r>
      </w:hyperlink>
    </w:p>
    <w:p>
      <w:pPr>
        <w:pStyle w:val="TOC2"/>
        <w:tabs>
          <w:tab w:val="right" w:leader="dot" w:pos="8306"/>
        </w:tabs>
      </w:pPr>
      <w:hyperlink w:anchor="_Toc32571" w:history="1">
        <w:r>
          <w:rPr>
            <w:rFonts w:ascii="仿宋" w:eastAsia="仿宋" w:hAnsi="仿宋" w:cs="仿宋" w:hint="eastAsia"/>
            <w:lang w:eastAsia="zh-CN"/>
          </w:rPr>
          <w:t>(六)、不符合与纠正措施</w:t>
        </w:r>
        <w:r>
          <w:tab/>
        </w:r>
        <w:r>
          <w:fldChar w:fldCharType="begin"/>
        </w:r>
        <w:r>
          <w:instrText xml:space="preserve"> PAGEREF _Toc32571 \h </w:instrText>
        </w:r>
        <w:r>
          <w:fldChar w:fldCharType="separate"/>
        </w:r>
        <w:r>
          <w:t>51</w:t>
        </w:r>
        <w:r>
          <w:fldChar w:fldCharType="end"/>
        </w:r>
      </w:hyperlink>
    </w:p>
    <w:p>
      <w:pPr>
        <w:pStyle w:val="TOC1"/>
        <w:tabs>
          <w:tab w:val="right" w:leader="dot" w:pos="8306"/>
        </w:tabs>
      </w:pPr>
      <w:hyperlink w:anchor="_Toc26680" w:history="1">
        <w:r>
          <w:rPr>
            <w:rFonts w:ascii="仿宋" w:eastAsia="仿宋" w:hAnsi="仿宋" w:cs="仿宋" w:hint="eastAsia"/>
            <w:lang w:eastAsia="zh-CN"/>
          </w:rPr>
          <w:t>十四、风险识别与分类</w:t>
        </w:r>
        <w:r>
          <w:tab/>
        </w:r>
        <w:r>
          <w:fldChar w:fldCharType="begin"/>
        </w:r>
        <w:r>
          <w:instrText xml:space="preserve"> PAGEREF _Toc26680 \h </w:instrText>
        </w:r>
        <w:r>
          <w:fldChar w:fldCharType="separate"/>
        </w:r>
        <w:r>
          <w:t>52</w:t>
        </w:r>
        <w:r>
          <w:fldChar w:fldCharType="end"/>
        </w:r>
      </w:hyperlink>
    </w:p>
    <w:p>
      <w:pPr>
        <w:pStyle w:val="TOC2"/>
        <w:tabs>
          <w:tab w:val="right" w:leader="dot" w:pos="8306"/>
        </w:tabs>
      </w:pPr>
      <w:hyperlink w:anchor="_Toc18271" w:history="1">
        <w:r>
          <w:rPr>
            <w:rFonts w:ascii="仿宋" w:eastAsia="仿宋" w:hAnsi="仿宋" w:cs="仿宋" w:hint="eastAsia"/>
            <w:lang w:eastAsia="zh-CN"/>
          </w:rPr>
          <w:t>(一)、风险识别</w:t>
        </w:r>
        <w:r>
          <w:tab/>
        </w:r>
        <w:r>
          <w:fldChar w:fldCharType="begin"/>
        </w:r>
        <w:r>
          <w:instrText xml:space="preserve"> PAGEREF _Toc18271 \h </w:instrText>
        </w:r>
        <w:r>
          <w:fldChar w:fldCharType="separate"/>
        </w:r>
        <w:r>
          <w:t>52</w:t>
        </w:r>
        <w:r>
          <w:fldChar w:fldCharType="end"/>
        </w:r>
      </w:hyperlink>
    </w:p>
    <w:p>
      <w:pPr>
        <w:pStyle w:val="TOC2"/>
        <w:tabs>
          <w:tab w:val="right" w:leader="dot" w:pos="8306"/>
        </w:tabs>
      </w:pPr>
      <w:hyperlink w:anchor="_Toc31424" w:history="1">
        <w:r>
          <w:rPr>
            <w:rFonts w:ascii="仿宋" w:eastAsia="仿宋" w:hAnsi="仿宋" w:cs="仿宋" w:hint="eastAsia"/>
            <w:lang w:eastAsia="zh-CN"/>
          </w:rPr>
          <w:t>(二)、风险分类</w:t>
        </w:r>
        <w:r>
          <w:tab/>
        </w:r>
        <w:r>
          <w:fldChar w:fldCharType="begin"/>
        </w:r>
        <w:r>
          <w:instrText xml:space="preserve"> PAGEREF _Toc31424 \h </w:instrText>
        </w:r>
        <w:r>
          <w:fldChar w:fldCharType="separate"/>
        </w:r>
        <w:r>
          <w:t>54</w:t>
        </w:r>
        <w:r>
          <w:fldChar w:fldCharType="end"/>
        </w:r>
      </w:hyperlink>
    </w:p>
    <w:p>
      <w:pPr>
        <w:pStyle w:val="TOC1"/>
        <w:tabs>
          <w:tab w:val="right" w:leader="dot" w:pos="8306"/>
        </w:tabs>
      </w:pPr>
      <w:hyperlink w:anchor="_Toc20621" w:history="1">
        <w:r>
          <w:rPr>
            <w:rFonts w:ascii="仿宋" w:eastAsia="仿宋" w:hAnsi="仿宋" w:cs="仿宋" w:hint="eastAsia"/>
            <w:lang w:eastAsia="zh-CN"/>
          </w:rPr>
          <w:t>十五、利益相关者分析与沟通计划</w:t>
        </w:r>
        <w:r>
          <w:tab/>
        </w:r>
        <w:r>
          <w:fldChar w:fldCharType="begin"/>
        </w:r>
        <w:r>
          <w:instrText xml:space="preserve"> PAGEREF _Toc20621 \h </w:instrText>
        </w:r>
        <w:r>
          <w:fldChar w:fldCharType="separate"/>
        </w:r>
        <w:r>
          <w:t>55</w:t>
        </w:r>
        <w:r>
          <w:fldChar w:fldCharType="end"/>
        </w:r>
      </w:hyperlink>
    </w:p>
    <w:p>
      <w:pPr>
        <w:pStyle w:val="TOC2"/>
        <w:tabs>
          <w:tab w:val="right" w:leader="dot" w:pos="8306"/>
        </w:tabs>
      </w:pPr>
      <w:hyperlink w:anchor="_Toc6154" w:history="1">
        <w:r>
          <w:rPr>
            <w:rFonts w:ascii="仿宋" w:eastAsia="仿宋" w:hAnsi="仿宋" w:cs="仿宋" w:hint="eastAsia"/>
            <w:lang w:eastAsia="zh-CN"/>
          </w:rPr>
          <w:t>(一)、利益相关者分析</w:t>
        </w:r>
        <w:r>
          <w:tab/>
        </w:r>
        <w:r>
          <w:fldChar w:fldCharType="begin"/>
        </w:r>
        <w:r>
          <w:instrText xml:space="preserve"> PAGEREF _Toc6154 \h </w:instrText>
        </w:r>
        <w:r>
          <w:fldChar w:fldCharType="separate"/>
        </w:r>
        <w:r>
          <w:t>55</w:t>
        </w:r>
        <w:r>
          <w:fldChar w:fldCharType="end"/>
        </w:r>
      </w:hyperlink>
    </w:p>
    <w:p>
      <w:pPr>
        <w:pStyle w:val="TOC2"/>
        <w:tabs>
          <w:tab w:val="right" w:leader="dot" w:pos="8306"/>
        </w:tabs>
      </w:pPr>
      <w:hyperlink w:anchor="_Toc23764" w:history="1">
        <w:r>
          <w:rPr>
            <w:rFonts w:ascii="仿宋" w:eastAsia="仿宋" w:hAnsi="仿宋" w:cs="仿宋" w:hint="eastAsia"/>
            <w:lang w:eastAsia="zh-CN"/>
          </w:rPr>
          <w:t>(二)、沟通计划</w:t>
        </w:r>
        <w:r>
          <w:tab/>
        </w:r>
        <w:r>
          <w:fldChar w:fldCharType="begin"/>
        </w:r>
        <w:r>
          <w:instrText xml:space="preserve"> PAGEREF _Toc23764 \h </w:instrText>
        </w:r>
        <w:r>
          <w:fldChar w:fldCharType="separate"/>
        </w:r>
        <w:r>
          <w:t>57</w:t>
        </w:r>
        <w:r>
          <w:fldChar w:fldCharType="end"/>
        </w:r>
      </w:hyperlink>
    </w:p>
    <w:p>
      <w:pPr>
        <w:pStyle w:val="TOC1"/>
        <w:tabs>
          <w:tab w:val="right" w:leader="dot" w:pos="8306"/>
        </w:tabs>
      </w:pPr>
      <w:hyperlink w:anchor="_Toc6882" w:history="1">
        <w:r>
          <w:rPr>
            <w:rFonts w:ascii="仿宋" w:eastAsia="仿宋" w:hAnsi="仿宋" w:cs="仿宋" w:hint="eastAsia"/>
            <w:lang w:eastAsia="zh-CN"/>
          </w:rPr>
          <w:t>十六、干燥箱项目变更管理</w:t>
        </w:r>
        <w:r>
          <w:tab/>
        </w:r>
        <w:r>
          <w:fldChar w:fldCharType="begin"/>
        </w:r>
        <w:r>
          <w:instrText xml:space="preserve"> PAGEREF _Toc6882 \h </w:instrText>
        </w:r>
        <w:r>
          <w:fldChar w:fldCharType="separate"/>
        </w:r>
        <w:r>
          <w:t>58</w:t>
        </w:r>
        <w:r>
          <w:fldChar w:fldCharType="end"/>
        </w:r>
      </w:hyperlink>
    </w:p>
    <w:p>
      <w:pPr>
        <w:pStyle w:val="TOC2"/>
        <w:tabs>
          <w:tab w:val="right" w:leader="dot" w:pos="8306"/>
        </w:tabs>
      </w:pPr>
      <w:hyperlink w:anchor="_Toc24808" w:history="1">
        <w:r>
          <w:rPr>
            <w:rFonts w:ascii="仿宋" w:eastAsia="仿宋" w:hAnsi="仿宋" w:cs="仿宋" w:hint="eastAsia"/>
            <w:lang w:eastAsia="zh-CN"/>
          </w:rPr>
          <w:t>(一)、变更申请与评估</w:t>
        </w:r>
        <w:r>
          <w:tab/>
        </w:r>
        <w:r>
          <w:fldChar w:fldCharType="begin"/>
        </w:r>
        <w:r>
          <w:instrText xml:space="preserve"> PAGEREF _Toc24808 \h </w:instrText>
        </w:r>
        <w:r>
          <w:fldChar w:fldCharType="separate"/>
        </w:r>
        <w:r>
          <w:t>58</w:t>
        </w:r>
        <w:r>
          <w:fldChar w:fldCharType="end"/>
        </w:r>
      </w:hyperlink>
    </w:p>
    <w:p>
      <w:pPr>
        <w:pStyle w:val="TOC2"/>
        <w:tabs>
          <w:tab w:val="right" w:leader="dot" w:pos="8306"/>
        </w:tabs>
      </w:pPr>
      <w:hyperlink w:anchor="_Toc24054" w:history="1">
        <w:r>
          <w:rPr>
            <w:rFonts w:ascii="仿宋" w:eastAsia="仿宋" w:hAnsi="仿宋" w:cs="仿宋" w:hint="eastAsia"/>
            <w:lang w:eastAsia="zh-CN"/>
          </w:rPr>
          <w:t>(二)、变更实施与控制</w:t>
        </w:r>
        <w:r>
          <w:tab/>
        </w:r>
        <w:r>
          <w:fldChar w:fldCharType="begin"/>
        </w:r>
        <w:r>
          <w:instrText xml:space="preserve"> PAGEREF _Toc24054 \h </w:instrText>
        </w:r>
        <w:r>
          <w:fldChar w:fldCharType="separate"/>
        </w:r>
        <w:r>
          <w:t>58</w:t>
        </w:r>
        <w:r>
          <w:fldChar w:fldCharType="end"/>
        </w:r>
      </w:hyperlink>
    </w:p>
    <w:p>
      <w:pPr>
        <w:pStyle w:val="TOC1"/>
        <w:tabs>
          <w:tab w:val="right" w:leader="dot" w:pos="8306"/>
        </w:tabs>
      </w:pPr>
      <w:hyperlink w:anchor="_Toc19038" w:history="1">
        <w:r>
          <w:rPr>
            <w:rFonts w:ascii="仿宋" w:eastAsia="仿宋" w:hAnsi="仿宋" w:cs="仿宋" w:hint="eastAsia"/>
            <w:lang w:eastAsia="zh-CN"/>
          </w:rPr>
          <w:t>十七、营销与推广策略</w:t>
        </w:r>
        <w:r>
          <w:tab/>
        </w:r>
        <w:r>
          <w:fldChar w:fldCharType="begin"/>
        </w:r>
        <w:r>
          <w:instrText xml:space="preserve"> PAGEREF _Toc19038 \h </w:instrText>
        </w:r>
        <w:r>
          <w:fldChar w:fldCharType="separate"/>
        </w:r>
        <w:r>
          <w:t>59</w:t>
        </w:r>
        <w:r>
          <w:fldChar w:fldCharType="end"/>
        </w:r>
      </w:hyperlink>
    </w:p>
    <w:p>
      <w:pPr>
        <w:pStyle w:val="TOC2"/>
        <w:tabs>
          <w:tab w:val="right" w:leader="dot" w:pos="8306"/>
        </w:tabs>
      </w:pPr>
      <w:hyperlink w:anchor="_Toc10144" w:history="1">
        <w:r>
          <w:rPr>
            <w:rFonts w:ascii="仿宋" w:eastAsia="仿宋" w:hAnsi="仿宋" w:cs="仿宋" w:hint="eastAsia"/>
            <w:lang w:eastAsia="zh-CN"/>
          </w:rPr>
          <w:t>(一)、产品/服务定位与特点</w:t>
        </w:r>
        <w:r>
          <w:tab/>
        </w:r>
        <w:r>
          <w:fldChar w:fldCharType="begin"/>
        </w:r>
        <w:r>
          <w:instrText xml:space="preserve"> PAGEREF _Toc10144 \h </w:instrText>
        </w:r>
        <w:r>
          <w:fldChar w:fldCharType="separate"/>
        </w:r>
        <w:r>
          <w:t>59</w:t>
        </w:r>
        <w:r>
          <w:fldChar w:fldCharType="end"/>
        </w:r>
      </w:hyperlink>
    </w:p>
    <w:p>
      <w:pPr>
        <w:pStyle w:val="TOC2"/>
        <w:tabs>
          <w:tab w:val="right" w:leader="dot" w:pos="8306"/>
        </w:tabs>
      </w:pPr>
      <w:hyperlink w:anchor="_Toc215" w:history="1">
        <w:r>
          <w:rPr>
            <w:rFonts w:ascii="仿宋" w:eastAsia="仿宋" w:hAnsi="仿宋" w:cs="仿宋" w:hint="eastAsia"/>
            <w:lang w:eastAsia="zh-CN"/>
          </w:rPr>
          <w:t>(二)、市场定位与竞争分析</w:t>
        </w:r>
        <w:r>
          <w:tab/>
        </w:r>
        <w:r>
          <w:fldChar w:fldCharType="begin"/>
        </w:r>
        <w:r>
          <w:instrText xml:space="preserve"> PAGEREF _Toc215 \h </w:instrText>
        </w:r>
        <w:r>
          <w:fldChar w:fldCharType="separate"/>
        </w:r>
        <w:r>
          <w:t>60</w:t>
        </w:r>
        <w:r>
          <w:fldChar w:fldCharType="end"/>
        </w:r>
      </w:hyperlink>
    </w:p>
    <w:p>
      <w:pPr>
        <w:pStyle w:val="TOC2"/>
        <w:tabs>
          <w:tab w:val="right" w:leader="dot" w:pos="8306"/>
        </w:tabs>
      </w:pPr>
      <w:hyperlink w:anchor="_Toc22761" w:history="1">
        <w:r>
          <w:rPr>
            <w:rFonts w:ascii="仿宋" w:eastAsia="仿宋" w:hAnsi="仿宋" w:cs="仿宋" w:hint="eastAsia"/>
            <w:lang w:eastAsia="zh-CN"/>
          </w:rPr>
          <w:t>(三)、营销渠道与策略</w:t>
        </w:r>
        <w:r>
          <w:tab/>
        </w:r>
        <w:r>
          <w:fldChar w:fldCharType="begin"/>
        </w:r>
        <w:r>
          <w:instrText xml:space="preserve"> PAGEREF _Toc22761 \h </w:instrText>
        </w:r>
        <w:r>
          <w:fldChar w:fldCharType="separate"/>
        </w:r>
        <w:r>
          <w:t>62</w:t>
        </w:r>
        <w:r>
          <w:fldChar w:fldCharType="end"/>
        </w:r>
      </w:hyperlink>
    </w:p>
    <w:p>
      <w:pPr>
        <w:pStyle w:val="TOC2"/>
        <w:tabs>
          <w:tab w:val="right" w:leader="dot" w:pos="8306"/>
        </w:tabs>
      </w:pPr>
      <w:hyperlink w:anchor="_Toc16768" w:history="1">
        <w:r>
          <w:rPr>
            <w:rFonts w:ascii="仿宋" w:eastAsia="仿宋" w:hAnsi="仿宋" w:cs="仿宋" w:hint="eastAsia"/>
            <w:lang w:eastAsia="zh-CN"/>
          </w:rPr>
          <w:t>(四)、推广与宣传活动</w:t>
        </w:r>
        <w:r>
          <w:tab/>
        </w:r>
        <w:r>
          <w:fldChar w:fldCharType="begin"/>
        </w:r>
        <w:r>
          <w:instrText xml:space="preserve"> PAGEREF _Toc16768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02"/>
      <w:r>
        <w:rPr>
          <w:rFonts w:ascii="仿宋" w:eastAsia="仿宋" w:hAnsi="仿宋" w:cs="仿宋" w:hint="eastAsia"/>
          <w:sz w:val="28"/>
          <w:lang w:eastAsia="zh-CN"/>
        </w:rPr>
        <w:t>一、干燥箱项目建设背景及必要性分析</w:t>
      </w:r>
      <w:bookmarkEnd w:id="2"/>
    </w:p>
    <w:p>
      <w:pPr>
        <w:pStyle w:val="Heading2"/>
        <w:rPr>
          <w:rFonts w:ascii="仿宋" w:eastAsia="仿宋" w:hAnsi="仿宋" w:cs="仿宋" w:hint="eastAsia"/>
          <w:lang w:eastAsia="zh-CN"/>
        </w:rPr>
      </w:pPr>
      <w:bookmarkStart w:id="3" w:name="_Toc14280"/>
      <w:r>
        <w:rPr>
          <w:rFonts w:ascii="仿宋" w:eastAsia="仿宋" w:hAnsi="仿宋" w:cs="仿宋" w:hint="eastAsia"/>
          <w:lang w:eastAsia="zh-CN"/>
        </w:rPr>
        <w:t>(一)、干燥箱项目背景分析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干燥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我们的背景分析将深入挖掘当前行业的发展趋势，通过对竞争态势的全面审视，找到干燥箱项目在这个潮流中的定位。同时，我们将关注行业内涌现的新兴机遇，以便干燥箱项目更好地融入行业发展的潮流中。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干燥箱项目提供了强大的发展动力。我们将聚焦于行业内最新的技术发展趋势，包括但不限于人工智能、大数据分析、物联网等领域。通过深度的技术研究，我们将确保干燥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干燥箱项目发展的源泉。我们将投入更多的精力对市场需求进行深入剖析，超越表面的需求，深入挖掘潜在的市场痛点和机遇。通过对市场需求的细致了解，干燥箱项目将更有针对性地设计解决方案，满足市场的多样化需求，从而更好地促进干燥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干燥箱项目战略至关重要。我们将对竞争态势进行更为深入的分析，包括但不限于市场份额、产品特点、客户满意度等多个维度。通过深度的竞争分析，干燥箱项目将能够更准确地把握市场脉搏，制定具有竞争力的干燥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干燥箱项目的发展具有直接的影响。我们将进行更为全面的法规和政策分析，了解行业发展中的潜在法律风险和合规挑战。通过充分了解和遵守相关法规，干燥箱项目将确保在法律框架内合法合规运营，为干燥箱项目的稳健发展提供有力支持。</w:t>
      </w:r>
    </w:p>
    <w:p>
      <w:pPr>
        <w:pStyle w:val="Heading2"/>
        <w:ind w:firstLine="560" w:firstLineChars="200"/>
        <w:rPr>
          <w:rFonts w:ascii="仿宋" w:eastAsia="仿宋" w:hAnsi="仿宋" w:cs="仿宋" w:hint="eastAsia"/>
          <w:sz w:val="28"/>
          <w:lang w:eastAsia="zh-CN"/>
        </w:rPr>
      </w:pPr>
      <w:bookmarkStart w:id="4" w:name="_Toc9800"/>
      <w:r>
        <w:rPr>
          <w:rFonts w:ascii="仿宋" w:eastAsia="仿宋" w:hAnsi="仿宋" w:cs="仿宋" w:hint="eastAsia"/>
          <w:sz w:val="28"/>
          <w:lang w:eastAsia="zh-CN"/>
        </w:rPr>
        <w:t>(二)、干燥箱项目建设必要性分析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建设的迫切性源于对行业发展趋势的深刻洞察。我们正处于一个行业变革的时代，科技创新、数字化转型成为企业发展的关键动力。干燥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建设不仅仅是为了跟上潮流，更是为了通过技术创新推动企业的持续发展。通过引入先进的技术和解决方案，干燥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干燥箱项目的建设成为必然选择，通过提高产品质量、拓展服务领域，从而在竞争中获得更多的机会。干燥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干燥箱项目建设的必要性体现在对客户需求更精准的满足。通过干燥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建设的背后是对企业持续创新的追求。只有通过不断创新，企业才能在竞争中立于不败之地。干燥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6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481"/>
      <w:r>
        <w:rPr>
          <w:rFonts w:ascii="仿宋" w:eastAsia="仿宋" w:hAnsi="仿宋" w:cs="仿宋" w:hint="eastAsia"/>
          <w:lang w:eastAsia="zh-CN"/>
        </w:rPr>
        <w:t>(一)、干燥箱行业分析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干燥箱行业一直以来都是市场的关注焦点。行业内的发展趋势、竞争态势以及潜在机会都对干燥箱项目的推进产生深远的影响。通过深入研究行业的整体概貌，我们将更好地理解行业的核心特征，为干燥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燥箱行业，技术一直是推动创新和发展的关键因素。我们将对当前技术趋势进行详尽分析，包括但不限于人工智能、大数据应用、先进制造技术等。这有助于干燥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干燥箱项目成功的基础。我们将对主要竞争对手进行深入研究，包括其市场份额、产品特点、市场定位等。通过全面了解竞争对手的优势和劣势，干燥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326"/>
      <w:r>
        <w:rPr>
          <w:rFonts w:ascii="仿宋" w:eastAsia="仿宋" w:hAnsi="仿宋" w:cs="仿宋" w:hint="eastAsia"/>
          <w:sz w:val="28"/>
          <w:lang w:eastAsia="zh-CN"/>
        </w:rPr>
        <w:t>(二)、干燥箱市场分析预测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通过对市场规模的深入调研，我们将预测干燥箱市场未来的增长趋势。这包括市场的整体规模、各细分领域的发展趋势等。干燥箱项目可以根据市场的扩张速度和潜在机会，制定更符合市场需求的发展策略。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了解消费者的需求是市场分析的核心。我们将通过调查研究，深入挖掘目标消费者的需求特点、购买习惯以及对产品和服务的期望。这有助于干燥箱项目更好地定位目标市场，提供更符合消费者期待的解决方案。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干燥箱项目实施过程中需要充分考虑的因素。我们将对市场风险进行全面评估，包括但不限于政策法规风险、市场竞争风险、技术变革风险等。通过对潜在风险的深入分析，干燥箱项目可以制定相应的风险缓解策略，降低不确定性对干燥箱项目的影响。</w:t>
      </w:r>
    </w:p>
    <w:p>
      <w:pPr>
        <w:pStyle w:val="Heading1"/>
        <w:ind w:firstLine="560" w:firstLineChars="200"/>
        <w:rPr>
          <w:rFonts w:ascii="仿宋" w:eastAsia="仿宋" w:hAnsi="仿宋" w:cs="仿宋" w:hint="eastAsia"/>
          <w:sz w:val="28"/>
          <w:lang w:eastAsia="zh-CN"/>
        </w:rPr>
      </w:pPr>
      <w:bookmarkStart w:id="8" w:name="_Toc26177"/>
      <w:r>
        <w:rPr>
          <w:rFonts w:ascii="仿宋" w:eastAsia="仿宋" w:hAnsi="仿宋" w:cs="仿宋" w:hint="eastAsia"/>
          <w:sz w:val="28"/>
          <w:lang w:eastAsia="zh-CN"/>
        </w:rPr>
        <w:t>三、干燥箱项目危机管理</w:t>
      </w:r>
      <w:bookmarkEnd w:id="8"/>
    </w:p>
    <w:p>
      <w:pPr>
        <w:pStyle w:val="Heading2"/>
        <w:rPr>
          <w:rFonts w:ascii="仿宋" w:eastAsia="仿宋" w:hAnsi="仿宋" w:cs="仿宋" w:hint="eastAsia"/>
          <w:lang w:eastAsia="zh-CN"/>
        </w:rPr>
      </w:pPr>
      <w:bookmarkStart w:id="9" w:name="_Toc2493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干燥箱项目危机管理中，危机预警与识别是确保干燥箱项目稳健运行的核心步骤。通过建立全面的监测机制，干燥箱项目团队旨在及时发现和理解潜在的风险和危机因素，以便采取及时的预防和应对措施，确保干燥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首先，通过深入的风险评估，干燥箱项目团队全面分析了整个干燥箱项目和各个阶段可能存在的威胁。这包括准确评估每个潜在风险的发生概率和可能影响的程度，为后续危机预警提供了有力支持。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干燥箱项目团队着重于明确定义干燥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干燥箱项目进展的持续监控，团队能够及时发现潜在问题并作出迅速反应。干燥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在这一阶段，团队的专业素养和反应速度将发挥至关重要的作用，以确保潜在危机能够在初期得到有效的处理，最大程度地减轻负面影响。通过危机预警与识别，干燥箱项目得以更有序、可控地推进。</w:t>
      </w:r>
    </w:p>
    <w:p>
      <w:pPr>
        <w:pStyle w:val="Heading2"/>
        <w:ind w:firstLine="560" w:firstLineChars="200"/>
        <w:rPr>
          <w:rFonts w:ascii="仿宋" w:eastAsia="仿宋" w:hAnsi="仿宋" w:cs="仿宋" w:hint="eastAsia"/>
          <w:sz w:val="28"/>
          <w:lang w:eastAsia="zh-CN"/>
        </w:rPr>
      </w:pPr>
      <w:bookmarkStart w:id="10" w:name="_Toc1802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在危机发生时，干燥箱项目团队立即行动，成立了应急小组。该小组的任务是迅速制定并实施紧急应对措施，以最小化潜在损失。以下是采取的主要措施：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暂停干燥箱项目进度：为遏制危机蔓延，干燥箱项目暂时停止进行，以便全面评估当前状况。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资源重新分配：重新评估干燥箱项目资源的分配，确保最大限度地减小损失。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实时沟通：与关键利益相关者建立实时沟通机制，向他们传递干燥箱项目危机的实际状况，保障干燥箱项目核心利益。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在紧急应对的同时，干燥箱项目团队强调了团队协作和有效沟通的重要性。以下是团队协作的关键举措：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信息共享机制：建立了信息共享平台，确保团队成员能够及时获取干燥箱项目危机的实时信息。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领导者沟通：干燥箱项目领导者通过定期会议和即时沟通工具，指导团队应对危机，保持团队稳定运行。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随着危机得到初步控制，干燥箱项目团队转向制定恢复计划，以确保干燥箱项目能够从中迅速恢复。主要恢复计划包括：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修复受损的进度计划：重新评估干燥箱项目进度，制定修复计划，确保干燥箱项目尽快回归正常进程。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重新调整资源分配：优化资源分配，确保干燥箱项目在有限资源下高效运转。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风险管理机制加强：对干燥箱项目风险进行全面评估，制定更强化的风险管理策略，以预防未来可能的危机。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142"/>
      <w:r>
        <w:rPr>
          <w:rFonts w:ascii="仿宋" w:eastAsia="仿宋" w:hAnsi="仿宋" w:cs="仿宋" w:hint="eastAsia"/>
          <w:sz w:val="28"/>
          <w:lang w:eastAsia="zh-CN"/>
        </w:rPr>
        <w:t>四、干燥箱项目概论</w:t>
      </w:r>
      <w:bookmarkEnd w:id="11"/>
    </w:p>
    <w:p>
      <w:pPr>
        <w:pStyle w:val="Heading2"/>
        <w:rPr>
          <w:rFonts w:ascii="仿宋" w:eastAsia="仿宋" w:hAnsi="仿宋" w:cs="仿宋" w:hint="eastAsia"/>
          <w:lang w:eastAsia="zh-CN"/>
        </w:rPr>
      </w:pPr>
      <w:bookmarkStart w:id="12" w:name="_Toc9029"/>
      <w:r>
        <w:rPr>
          <w:rFonts w:ascii="仿宋" w:eastAsia="仿宋" w:hAnsi="仿宋" w:cs="仿宋" w:hint="eastAsia"/>
          <w:lang w:eastAsia="zh-CN"/>
        </w:rPr>
        <w:t>(一)、干燥箱项目概况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起源追溯至对市场的深入洞察。市场的不断演变与变革为干燥箱项目提供了难得的机遇。当前市场存在的需求缺口和变革的大环境共同构成了干燥箱项目的背景。这个干燥箱项目旨在充分利用市场机遇，填补行业中尚未满足的需求，为客户提供全新的解决方案。市场的变革和需求的增长使得这个干燥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干燥箱项目名称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正式命名为干燥箱。这个名称不仅仅是一个标识，更代表了干燥箱项目的核心理念和愿景。它蕴含着干燥箱项目所要解决问题的关键字，具有强烈的表达和辨识度，为干燥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干燥箱项目目标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核心目标是提供一种全新、高效的解决方案，满足客户日益增长的需求。干燥箱项目追求的不仅仅是满足市场需求，更是在市场中获得卓越的竞争优势。通过不断提升产品或服务的质量和创新水平，干燥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干燥箱项目范围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全面涵盖了产品研发、制造、市场推广和售后服务，确保从产品设计到最终用户体验的全方位关注。这一全面的干燥箱项目范围是为了确保干燥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干燥箱项目时间表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干燥箱项目计划在未来18个月内完成，包括研发、测试、市场试点和正式推出等不同阶段。这个时间表的合理设计是为了确保干燥箱项目各个阶段的顺利推进，以便按时交付高质量的成果。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干燥箱项目预算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干燥箱项目总预算估算为XX百万美元，主要分配在研发、市场推广、人员培训和运营等方面。这一充足的预算为干燥箱项目提供了充足的资源，确保干燥箱项目在各个方面都能取得优异的表现。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干燥箱项目风险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干燥箱项目可能面临的风险包括市场接受度低、技术难题、竞争激烈等。干燥箱项目团队已经制定了相应的风险应对计划，通过前瞻性的风险管理，确保干燥箱项目在面对不确定性时能够迅速做出应对。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干燥箱项目团队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干燥箱项目汇聚了一支经验丰富、多领域专业素养的核心团队，确保干燥箱项目在各个方面都能拥有高水平的执行力。团队的协同作战是干燥箱项目成功的关键因素之一。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干燥箱项目背景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干燥箱项目的背景根植于市场对更高效、创新产品的渴望，同时也受到科技发展对行业格局的深刻改变的影响。这为干燥箱项目提供了广阔的发展空间和市场需求。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干燥箱项目现状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截至目前，干燥箱项目已完成市场调研和技术验证，取得了初步的成功。这为干燥箱项目在未来的发展奠定了坚实的基础，为更远大的目标打下了坚实的基石。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935"/>
      <w:r>
        <w:rPr>
          <w:rFonts w:ascii="仿宋" w:eastAsia="仿宋" w:hAnsi="仿宋" w:cs="仿宋" w:hint="eastAsia"/>
          <w:sz w:val="28"/>
          <w:lang w:eastAsia="zh-CN"/>
        </w:rPr>
        <w:t>(二)、干燥箱项目目标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keyword》干燥箱项目首要业务目标是在市场中占据有利地位，实现产品/服务的成功推广和销售。通过不断提升产品质量、创新性，干燥箱项目追求成为行业中的领导者，赢得更多客户的青睐。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在科技迅速发展的时代，干燥箱项目着眼于技术创新。通过持续的研发和技术升级，干燥箱项目旨在推出更具创新性的产品或服务，以满足市场对新鲜、先进解决方案的需求。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为了建立可持续的客户关系，干燥箱项目设定了客户满意度目标。通过提供卓越的产品质量和优质的客户服务，干燥箱项目追求赢得客户的信任和忠诚度，确保他们的满意度达到行业领先水平。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干燥箱项目注重社会责任和可持续发展。通过实施环保、社会责任干燥箱项目，干燥箱项目致力于在经济发展的同时保护环境，促进社会公平，实现可持续经营。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干燥箱项目的团队是实现目标的核心驱动力。因此，干燥箱项目设定了团队发展目标，包括提升团队成员的专业技能、培养领导力，以及搭建协同高效的团队工作氛围。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104"/>
      <w:r>
        <w:rPr>
          <w:rFonts w:ascii="仿宋" w:eastAsia="仿宋" w:hAnsi="仿宋" w:cs="仿宋" w:hint="eastAsia"/>
          <w:sz w:val="28"/>
          <w:lang w:eastAsia="zh-CN"/>
        </w:rPr>
        <w:t>(三)、干燥箱项目提出的理由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干燥箱项目提出的理由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提出源于对市场机遇的深刻洞察。当前市场中存在的需求缺口和行业发展趋势表明，有巨大的商业机会等待被开发。通过准确捕捉市场机遇，干燥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理念基于对技术创新的信仰。通过持续的研发和技术投入，干燥箱项目有望推出更具创新性的产品或服务。在科技飞速发展的当下，干燥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干燥箱项目的提出是为了增强企业的行业竞争力。通过提升产品或服务的质量和独特性，干燥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响应了消费者需求的变化。随着社会和科技的不断发展，消费者对产品和服务的需求也在发生变化。通过深入了解并及时回应消费者的新需求，干燥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干燥箱项目的提出是企业战略发展规划的一部分。在面对日益激烈的市场竞争和不断变化的商业环境中，干燥箱项目作为企业战略的一环，旨在为企业开辟新的增长领域，巩固企业在行业中的地位。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干燥箱项目的提出不仅仅是基于商业考量，还注重社会责任。通过推出环保、社会责任等方面的干燥箱项目，干燥箱企业可以在社会中树立积极形象，为社会做出积极贡献，实现经济效益和社会效益的双赢。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干燥箱项目的提出反映了对利益相关者期望的关注。包括客户、员工、投资者等利益相关者在企业发展中都有着各自的期望，干燥箱项目力求在满足这些期望的同时，取得更大的共赢。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271"/>
      <w:r>
        <w:rPr>
          <w:rFonts w:ascii="仿宋" w:eastAsia="仿宋" w:hAnsi="仿宋" w:cs="仿宋" w:hint="eastAsia"/>
          <w:sz w:val="28"/>
          <w:lang w:eastAsia="zh-CN"/>
        </w:rPr>
        <w:t>(四)、干燥箱项目意义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在实施干燥箱项目的过程中，我们不仅仅是在追逐商业成功，更是为企业和社会的多个层面创造了深远的意义。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首要意义在于提升企业的市场竞争力。通过持续的创新和对产品质量的高标准要求，干燥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干燥箱项目的推进将促使行业技术水平的提升。通过引入先进技术和创新性解决方案，干燥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在社会层面，干燥箱项目不仅创造了大量就业机会，提高了就业水平，还注重社会责任和环保。通过参与社会公益事业和推动环保干燥箱项目，干燥箱项目为社会贡献了一份力量，体现了企业对社会的积极回馈。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综合而言，干燥箱项目意义重大，不仅推动了企业的发展，也为行业和社会的进步贡献了积极力量。这是一个全面而深刻的影响，将在未来产生可持续的正面效应。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8130"/>
      <w:r>
        <w:rPr>
          <w:rFonts w:ascii="仿宋" w:eastAsia="仿宋" w:hAnsi="仿宋" w:cs="仿宋" w:hint="eastAsia"/>
          <w:sz w:val="28"/>
          <w:lang w:eastAsia="zh-CN"/>
        </w:rPr>
        <w:t>(五)、干燥箱项目背景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在当今迅猛发展的商业环境中，干燥箱项目的动因根植于对多方面因素的审慎考量。这个干燥箱项目的提出并非孤立的决策，而是对企业所处背景深入思考的产物。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市场的不断演变是干燥箱项目背后的首要原因。科技的迅速发展和全球市场的快速变化使得企业必须灵活应对。干燥箱项目应运而生，旨在通过创新性的解决方案迎合市场的多变需求，赢得竞争中的先机。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竞争的激烈程度也是干燥箱项目背景中不可忽视的一环。企业需要在激烈竞争中脱颖而出，为此，干燥箱项目致力于打破常规，提供独特的价值主张，以吸引客户并确保市场份额的增长。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技术的迅速发展为企业带来了机遇与挑战。作为干燥箱项目启动的背景之一，对新兴技术的应用将有助于提升企业的技术水平，使其在不断演进的商业环境中保持竞争优势。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此外，社会对企业责任的期望也在逐渐升高。干燥箱项目充分融入了社会责任的理念，通过可持续经营和社会公益干燥箱项目，企图为社会贡献一份力量，在商业成功的同时关注社会价值。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923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72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干燥箱项目的主要产品是XXXX，预计年产值为XXX万元。这一产品在市场中占据着重要的地位，其广泛的应用范围使得该干燥箱项目的市场前景非常广阔。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https://d.book118.com/248141137113006045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E84328"/>
    <w:rsid w:val="7DE843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41137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2024-03-02T13:50:00Z</dcterms:created>
  <dcterms:modified xsi:type="dcterms:W3CDTF">2024-03-02T13:51:03Z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DB7D2F060CE0497693537FC0B6C19C50_11</vt:lpwstr>
  </property>
  <property fmtid="{D5CDD505-2E9C-101B-9397-08002B2CF9AE}" pid="3" name="KSOProductBuildVer">
    <vt:lpwstr>2052-12.1.0.16388</vt:lpwstr>
  </property>
</Properties>
</file>