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37" w:history="1">
        <w:r>
          <w:rPr>
            <w:rFonts w:ascii="仿宋" w:eastAsia="仿宋" w:hAnsi="仿宋" w:cs="仿宋" w:hint="eastAsia"/>
            <w:lang w:eastAsia="zh-CN"/>
          </w:rPr>
          <w:t>序言</w:t>
        </w:r>
        <w:r>
          <w:tab/>
        </w:r>
        <w:r>
          <w:fldChar w:fldCharType="begin"/>
        </w:r>
        <w:r>
          <w:instrText xml:space="preserve"> PAGEREF _Toc29437 \h </w:instrText>
        </w:r>
        <w:r>
          <w:fldChar w:fldCharType="separate"/>
        </w:r>
        <w:r>
          <w:t>3</w:t>
        </w:r>
        <w:r>
          <w:fldChar w:fldCharType="end"/>
        </w:r>
      </w:hyperlink>
    </w:p>
    <w:p>
      <w:pPr>
        <w:pStyle w:val="TOC1"/>
        <w:tabs>
          <w:tab w:val="right" w:leader="dot" w:pos="8306"/>
        </w:tabs>
      </w:pPr>
      <w:hyperlink w:anchor="_Toc24167" w:history="1">
        <w:r>
          <w:rPr>
            <w:rFonts w:ascii="仿宋" w:eastAsia="仿宋" w:hAnsi="仿宋" w:cs="仿宋" w:hint="eastAsia"/>
            <w:lang w:eastAsia="zh-CN"/>
          </w:rPr>
          <w:t>一、食用油项目危机管理</w:t>
        </w:r>
        <w:r>
          <w:tab/>
        </w:r>
        <w:r>
          <w:fldChar w:fldCharType="begin"/>
        </w:r>
        <w:r>
          <w:instrText xml:space="preserve"> PAGEREF _Toc24167 \h </w:instrText>
        </w:r>
        <w:r>
          <w:fldChar w:fldCharType="separate"/>
        </w:r>
        <w:r>
          <w:t>3</w:t>
        </w:r>
        <w:r>
          <w:fldChar w:fldCharType="end"/>
        </w:r>
      </w:hyperlink>
    </w:p>
    <w:p>
      <w:pPr>
        <w:pStyle w:val="TOC2"/>
        <w:tabs>
          <w:tab w:val="right" w:leader="dot" w:pos="8306"/>
        </w:tabs>
      </w:pPr>
      <w:hyperlink w:anchor="_Toc15818" w:history="1">
        <w:r>
          <w:rPr>
            <w:rFonts w:ascii="仿宋" w:eastAsia="仿宋" w:hAnsi="仿宋" w:cs="仿宋" w:hint="eastAsia"/>
            <w:lang w:eastAsia="zh-CN"/>
          </w:rPr>
          <w:t>(一)、危机预警与识别</w:t>
        </w:r>
        <w:r>
          <w:tab/>
        </w:r>
        <w:r>
          <w:fldChar w:fldCharType="begin"/>
        </w:r>
        <w:r>
          <w:instrText xml:space="preserve"> PAGEREF _Toc15818 \h </w:instrText>
        </w:r>
        <w:r>
          <w:fldChar w:fldCharType="separate"/>
        </w:r>
        <w:r>
          <w:t>3</w:t>
        </w:r>
        <w:r>
          <w:fldChar w:fldCharType="end"/>
        </w:r>
      </w:hyperlink>
    </w:p>
    <w:p>
      <w:pPr>
        <w:pStyle w:val="TOC2"/>
        <w:tabs>
          <w:tab w:val="right" w:leader="dot" w:pos="8306"/>
        </w:tabs>
      </w:pPr>
      <w:hyperlink w:anchor="_Toc25771" w:history="1">
        <w:r>
          <w:rPr>
            <w:rFonts w:ascii="仿宋" w:eastAsia="仿宋" w:hAnsi="仿宋" w:cs="仿宋" w:hint="eastAsia"/>
            <w:lang w:eastAsia="zh-CN"/>
          </w:rPr>
          <w:t>(二)、危机应对与恢复</w:t>
        </w:r>
        <w:r>
          <w:tab/>
        </w:r>
        <w:r>
          <w:fldChar w:fldCharType="begin"/>
        </w:r>
        <w:r>
          <w:instrText xml:space="preserve"> PAGEREF _Toc25771 \h </w:instrText>
        </w:r>
        <w:r>
          <w:fldChar w:fldCharType="separate"/>
        </w:r>
        <w:r>
          <w:t>4</w:t>
        </w:r>
        <w:r>
          <w:fldChar w:fldCharType="end"/>
        </w:r>
      </w:hyperlink>
    </w:p>
    <w:p>
      <w:pPr>
        <w:pStyle w:val="TOC1"/>
        <w:tabs>
          <w:tab w:val="right" w:leader="dot" w:pos="8306"/>
        </w:tabs>
      </w:pPr>
      <w:hyperlink w:anchor="_Toc25368" w:history="1">
        <w:r>
          <w:rPr>
            <w:rFonts w:ascii="仿宋" w:eastAsia="仿宋" w:hAnsi="仿宋" w:cs="仿宋" w:hint="eastAsia"/>
            <w:lang w:eastAsia="zh-CN"/>
          </w:rPr>
          <w:t>二、食用油项目选址可行性分析</w:t>
        </w:r>
        <w:r>
          <w:tab/>
        </w:r>
        <w:r>
          <w:fldChar w:fldCharType="begin"/>
        </w:r>
        <w:r>
          <w:instrText xml:space="preserve"> PAGEREF _Toc25368 \h </w:instrText>
        </w:r>
        <w:r>
          <w:fldChar w:fldCharType="separate"/>
        </w:r>
        <w:r>
          <w:t>5</w:t>
        </w:r>
        <w:r>
          <w:fldChar w:fldCharType="end"/>
        </w:r>
      </w:hyperlink>
    </w:p>
    <w:p>
      <w:pPr>
        <w:pStyle w:val="TOC2"/>
        <w:tabs>
          <w:tab w:val="right" w:leader="dot" w:pos="8306"/>
        </w:tabs>
      </w:pPr>
      <w:hyperlink w:anchor="_Toc2067" w:history="1">
        <w:r>
          <w:rPr>
            <w:rFonts w:ascii="仿宋" w:eastAsia="仿宋" w:hAnsi="仿宋" w:cs="仿宋" w:hint="eastAsia"/>
            <w:lang w:eastAsia="zh-CN"/>
          </w:rPr>
          <w:t>(一)、食用油项目选址</w:t>
        </w:r>
        <w:r>
          <w:tab/>
        </w:r>
        <w:r>
          <w:fldChar w:fldCharType="begin"/>
        </w:r>
        <w:r>
          <w:instrText xml:space="preserve"> PAGEREF _Toc2067 \h </w:instrText>
        </w:r>
        <w:r>
          <w:fldChar w:fldCharType="separate"/>
        </w:r>
        <w:r>
          <w:t>5</w:t>
        </w:r>
        <w:r>
          <w:fldChar w:fldCharType="end"/>
        </w:r>
      </w:hyperlink>
    </w:p>
    <w:p>
      <w:pPr>
        <w:pStyle w:val="TOC2"/>
        <w:tabs>
          <w:tab w:val="right" w:leader="dot" w:pos="8306"/>
        </w:tabs>
      </w:pPr>
      <w:hyperlink w:anchor="_Toc3088" w:history="1">
        <w:r>
          <w:rPr>
            <w:rFonts w:ascii="仿宋" w:eastAsia="仿宋" w:hAnsi="仿宋" w:cs="仿宋" w:hint="eastAsia"/>
            <w:lang w:eastAsia="zh-CN"/>
          </w:rPr>
          <w:t>(二)、用地控制指标</w:t>
        </w:r>
        <w:r>
          <w:tab/>
        </w:r>
        <w:r>
          <w:fldChar w:fldCharType="begin"/>
        </w:r>
        <w:r>
          <w:instrText xml:space="preserve"> PAGEREF _Toc3088 \h </w:instrText>
        </w:r>
        <w:r>
          <w:fldChar w:fldCharType="separate"/>
        </w:r>
        <w:r>
          <w:t>5</w:t>
        </w:r>
        <w:r>
          <w:fldChar w:fldCharType="end"/>
        </w:r>
      </w:hyperlink>
    </w:p>
    <w:p>
      <w:pPr>
        <w:pStyle w:val="TOC2"/>
        <w:tabs>
          <w:tab w:val="right" w:leader="dot" w:pos="8306"/>
        </w:tabs>
      </w:pPr>
      <w:hyperlink w:anchor="_Toc27715" w:history="1">
        <w:r>
          <w:rPr>
            <w:rFonts w:ascii="仿宋" w:eastAsia="仿宋" w:hAnsi="仿宋" w:cs="仿宋" w:hint="eastAsia"/>
            <w:lang w:eastAsia="zh-CN"/>
          </w:rPr>
          <w:t>(三)、节约用地措施</w:t>
        </w:r>
        <w:r>
          <w:tab/>
        </w:r>
        <w:r>
          <w:fldChar w:fldCharType="begin"/>
        </w:r>
        <w:r>
          <w:instrText xml:space="preserve"> PAGEREF _Toc27715 \h </w:instrText>
        </w:r>
        <w:r>
          <w:fldChar w:fldCharType="separate"/>
        </w:r>
        <w:r>
          <w:t>7</w:t>
        </w:r>
        <w:r>
          <w:fldChar w:fldCharType="end"/>
        </w:r>
      </w:hyperlink>
    </w:p>
    <w:p>
      <w:pPr>
        <w:pStyle w:val="TOC2"/>
        <w:tabs>
          <w:tab w:val="right" w:leader="dot" w:pos="8306"/>
        </w:tabs>
      </w:pPr>
      <w:hyperlink w:anchor="_Toc30809" w:history="1">
        <w:r>
          <w:rPr>
            <w:rFonts w:ascii="仿宋" w:eastAsia="仿宋" w:hAnsi="仿宋" w:cs="仿宋" w:hint="eastAsia"/>
            <w:lang w:eastAsia="zh-CN"/>
          </w:rPr>
          <w:t>(四)、总图布置方案</w:t>
        </w:r>
        <w:r>
          <w:tab/>
        </w:r>
        <w:r>
          <w:fldChar w:fldCharType="begin"/>
        </w:r>
        <w:r>
          <w:instrText xml:space="preserve"> PAGEREF _Toc30809 \h </w:instrText>
        </w:r>
        <w:r>
          <w:fldChar w:fldCharType="separate"/>
        </w:r>
        <w:r>
          <w:t>8</w:t>
        </w:r>
        <w:r>
          <w:fldChar w:fldCharType="end"/>
        </w:r>
      </w:hyperlink>
    </w:p>
    <w:p>
      <w:pPr>
        <w:pStyle w:val="TOC2"/>
        <w:tabs>
          <w:tab w:val="right" w:leader="dot" w:pos="8306"/>
        </w:tabs>
      </w:pPr>
      <w:hyperlink w:anchor="_Toc14965" w:history="1">
        <w:r>
          <w:rPr>
            <w:rFonts w:ascii="仿宋" w:eastAsia="仿宋" w:hAnsi="仿宋" w:cs="仿宋" w:hint="eastAsia"/>
            <w:lang w:eastAsia="zh-CN"/>
          </w:rPr>
          <w:t>(五)、选址综合评价</w:t>
        </w:r>
        <w:r>
          <w:tab/>
        </w:r>
        <w:r>
          <w:fldChar w:fldCharType="begin"/>
        </w:r>
        <w:r>
          <w:instrText xml:space="preserve"> PAGEREF _Toc14965 \h </w:instrText>
        </w:r>
        <w:r>
          <w:fldChar w:fldCharType="separate"/>
        </w:r>
        <w:r>
          <w:t>9</w:t>
        </w:r>
        <w:r>
          <w:fldChar w:fldCharType="end"/>
        </w:r>
      </w:hyperlink>
    </w:p>
    <w:p>
      <w:pPr>
        <w:pStyle w:val="TOC1"/>
        <w:tabs>
          <w:tab w:val="right" w:leader="dot" w:pos="8306"/>
        </w:tabs>
      </w:pPr>
      <w:hyperlink w:anchor="_Toc15285" w:history="1">
        <w:r>
          <w:rPr>
            <w:rFonts w:ascii="仿宋" w:eastAsia="仿宋" w:hAnsi="仿宋" w:cs="仿宋" w:hint="eastAsia"/>
            <w:lang w:eastAsia="zh-CN"/>
          </w:rPr>
          <w:t>三、食用油项目可持续发展</w:t>
        </w:r>
        <w:r>
          <w:tab/>
        </w:r>
        <w:r>
          <w:fldChar w:fldCharType="begin"/>
        </w:r>
        <w:r>
          <w:instrText xml:space="preserve"> PAGEREF _Toc15285 \h </w:instrText>
        </w:r>
        <w:r>
          <w:fldChar w:fldCharType="separate"/>
        </w:r>
        <w:r>
          <w:t>10</w:t>
        </w:r>
        <w:r>
          <w:fldChar w:fldCharType="end"/>
        </w:r>
      </w:hyperlink>
    </w:p>
    <w:p>
      <w:pPr>
        <w:pStyle w:val="TOC2"/>
        <w:tabs>
          <w:tab w:val="right" w:leader="dot" w:pos="8306"/>
        </w:tabs>
      </w:pPr>
      <w:hyperlink w:anchor="_Toc12589" w:history="1">
        <w:r>
          <w:rPr>
            <w:rFonts w:ascii="仿宋" w:eastAsia="仿宋" w:hAnsi="仿宋" w:cs="仿宋" w:hint="eastAsia"/>
            <w:lang w:eastAsia="zh-CN"/>
          </w:rPr>
          <w:t>(一)、可持续战略与实践</w:t>
        </w:r>
        <w:r>
          <w:tab/>
        </w:r>
        <w:r>
          <w:fldChar w:fldCharType="begin"/>
        </w:r>
        <w:r>
          <w:instrText xml:space="preserve"> PAGEREF _Toc12589 \h </w:instrText>
        </w:r>
        <w:r>
          <w:fldChar w:fldCharType="separate"/>
        </w:r>
        <w:r>
          <w:t>10</w:t>
        </w:r>
        <w:r>
          <w:fldChar w:fldCharType="end"/>
        </w:r>
      </w:hyperlink>
    </w:p>
    <w:p>
      <w:pPr>
        <w:pStyle w:val="TOC2"/>
        <w:tabs>
          <w:tab w:val="right" w:leader="dot" w:pos="8306"/>
        </w:tabs>
      </w:pPr>
      <w:hyperlink w:anchor="_Toc13649" w:history="1">
        <w:r>
          <w:rPr>
            <w:rFonts w:ascii="仿宋" w:eastAsia="仿宋" w:hAnsi="仿宋" w:cs="仿宋" w:hint="eastAsia"/>
            <w:lang w:eastAsia="zh-CN"/>
          </w:rPr>
          <w:t>(二)、环保与社会责任</w:t>
        </w:r>
        <w:r>
          <w:tab/>
        </w:r>
        <w:r>
          <w:fldChar w:fldCharType="begin"/>
        </w:r>
        <w:r>
          <w:instrText xml:space="preserve"> PAGEREF _Toc13649 \h </w:instrText>
        </w:r>
        <w:r>
          <w:fldChar w:fldCharType="separate"/>
        </w:r>
        <w:r>
          <w:t>11</w:t>
        </w:r>
        <w:r>
          <w:fldChar w:fldCharType="end"/>
        </w:r>
      </w:hyperlink>
    </w:p>
    <w:p>
      <w:pPr>
        <w:pStyle w:val="TOC1"/>
        <w:tabs>
          <w:tab w:val="right" w:leader="dot" w:pos="8306"/>
        </w:tabs>
      </w:pPr>
      <w:hyperlink w:anchor="_Toc19116" w:history="1">
        <w:r>
          <w:rPr>
            <w:rFonts w:ascii="仿宋" w:eastAsia="仿宋" w:hAnsi="仿宋" w:cs="仿宋" w:hint="eastAsia"/>
            <w:lang w:eastAsia="zh-CN"/>
          </w:rPr>
          <w:t>四、工艺说明</w:t>
        </w:r>
        <w:r>
          <w:tab/>
        </w:r>
        <w:r>
          <w:fldChar w:fldCharType="begin"/>
        </w:r>
        <w:r>
          <w:instrText xml:space="preserve"> PAGEREF _Toc19116 \h </w:instrText>
        </w:r>
        <w:r>
          <w:fldChar w:fldCharType="separate"/>
        </w:r>
        <w:r>
          <w:t>12</w:t>
        </w:r>
        <w:r>
          <w:fldChar w:fldCharType="end"/>
        </w:r>
      </w:hyperlink>
    </w:p>
    <w:p>
      <w:pPr>
        <w:pStyle w:val="TOC2"/>
        <w:tabs>
          <w:tab w:val="right" w:leader="dot" w:pos="8306"/>
        </w:tabs>
      </w:pPr>
      <w:hyperlink w:anchor="_Toc30450" w:history="1">
        <w:r>
          <w:rPr>
            <w:rFonts w:ascii="仿宋" w:eastAsia="仿宋" w:hAnsi="仿宋" w:cs="仿宋" w:hint="eastAsia"/>
            <w:lang w:eastAsia="zh-CN"/>
          </w:rPr>
          <w:t>(一)、技术管理特点</w:t>
        </w:r>
        <w:r>
          <w:tab/>
        </w:r>
        <w:r>
          <w:fldChar w:fldCharType="begin"/>
        </w:r>
        <w:r>
          <w:instrText xml:space="preserve"> PAGEREF _Toc30450 \h </w:instrText>
        </w:r>
        <w:r>
          <w:fldChar w:fldCharType="separate"/>
        </w:r>
        <w:r>
          <w:t>12</w:t>
        </w:r>
        <w:r>
          <w:fldChar w:fldCharType="end"/>
        </w:r>
      </w:hyperlink>
    </w:p>
    <w:p>
      <w:pPr>
        <w:pStyle w:val="TOC2"/>
        <w:tabs>
          <w:tab w:val="right" w:leader="dot" w:pos="8306"/>
        </w:tabs>
      </w:pPr>
      <w:hyperlink w:anchor="_Toc30735" w:history="1">
        <w:r>
          <w:rPr>
            <w:rFonts w:ascii="仿宋" w:eastAsia="仿宋" w:hAnsi="仿宋" w:cs="仿宋" w:hint="eastAsia"/>
            <w:lang w:eastAsia="zh-CN"/>
          </w:rPr>
          <w:t>(二)、食用油项目工艺技术设计方案</w:t>
        </w:r>
        <w:r>
          <w:tab/>
        </w:r>
        <w:r>
          <w:fldChar w:fldCharType="begin"/>
        </w:r>
        <w:r>
          <w:instrText xml:space="preserve"> PAGEREF _Toc30735 \h </w:instrText>
        </w:r>
        <w:r>
          <w:fldChar w:fldCharType="separate"/>
        </w:r>
        <w:r>
          <w:t>13</w:t>
        </w:r>
        <w:r>
          <w:fldChar w:fldCharType="end"/>
        </w:r>
      </w:hyperlink>
    </w:p>
    <w:p>
      <w:pPr>
        <w:pStyle w:val="TOC2"/>
        <w:tabs>
          <w:tab w:val="right" w:leader="dot" w:pos="8306"/>
        </w:tabs>
      </w:pPr>
      <w:hyperlink w:anchor="_Toc16926" w:history="1">
        <w:r>
          <w:rPr>
            <w:rFonts w:ascii="仿宋" w:eastAsia="仿宋" w:hAnsi="仿宋" w:cs="仿宋" w:hint="eastAsia"/>
            <w:lang w:eastAsia="zh-CN"/>
          </w:rPr>
          <w:t>(三)、设备选型方案</w:t>
        </w:r>
        <w:r>
          <w:tab/>
        </w:r>
        <w:r>
          <w:fldChar w:fldCharType="begin"/>
        </w:r>
        <w:r>
          <w:instrText xml:space="preserve"> PAGEREF _Toc16926 \h </w:instrText>
        </w:r>
        <w:r>
          <w:fldChar w:fldCharType="separate"/>
        </w:r>
        <w:r>
          <w:t>14</w:t>
        </w:r>
        <w:r>
          <w:fldChar w:fldCharType="end"/>
        </w:r>
      </w:hyperlink>
    </w:p>
    <w:p>
      <w:pPr>
        <w:pStyle w:val="TOC1"/>
        <w:tabs>
          <w:tab w:val="right" w:leader="dot" w:pos="8306"/>
        </w:tabs>
      </w:pPr>
      <w:hyperlink w:anchor="_Toc7728" w:history="1">
        <w:r>
          <w:rPr>
            <w:rFonts w:ascii="仿宋" w:eastAsia="仿宋" w:hAnsi="仿宋" w:cs="仿宋" w:hint="eastAsia"/>
            <w:lang w:eastAsia="zh-CN"/>
          </w:rPr>
          <w:t>五、食用油项目建设单位说明</w:t>
        </w:r>
        <w:r>
          <w:tab/>
        </w:r>
        <w:r>
          <w:fldChar w:fldCharType="begin"/>
        </w:r>
        <w:r>
          <w:instrText xml:space="preserve"> PAGEREF _Toc7728 \h </w:instrText>
        </w:r>
        <w:r>
          <w:fldChar w:fldCharType="separate"/>
        </w:r>
        <w:r>
          <w:t>16</w:t>
        </w:r>
        <w:r>
          <w:fldChar w:fldCharType="end"/>
        </w:r>
      </w:hyperlink>
    </w:p>
    <w:p>
      <w:pPr>
        <w:pStyle w:val="TOC2"/>
        <w:tabs>
          <w:tab w:val="right" w:leader="dot" w:pos="8306"/>
        </w:tabs>
      </w:pPr>
      <w:hyperlink w:anchor="_Toc13294" w:history="1">
        <w:r>
          <w:rPr>
            <w:rFonts w:ascii="仿宋" w:eastAsia="仿宋" w:hAnsi="仿宋" w:cs="仿宋" w:hint="eastAsia"/>
            <w:lang w:eastAsia="zh-CN"/>
          </w:rPr>
          <w:t>(一)、食用油项目承办单位基本情况</w:t>
        </w:r>
        <w:r>
          <w:tab/>
        </w:r>
        <w:r>
          <w:fldChar w:fldCharType="begin"/>
        </w:r>
        <w:r>
          <w:instrText xml:space="preserve"> PAGEREF _Toc13294 \h </w:instrText>
        </w:r>
        <w:r>
          <w:fldChar w:fldCharType="separate"/>
        </w:r>
        <w:r>
          <w:t>16</w:t>
        </w:r>
        <w:r>
          <w:fldChar w:fldCharType="end"/>
        </w:r>
      </w:hyperlink>
    </w:p>
    <w:p>
      <w:pPr>
        <w:pStyle w:val="TOC2"/>
        <w:tabs>
          <w:tab w:val="right" w:leader="dot" w:pos="8306"/>
        </w:tabs>
      </w:pPr>
      <w:hyperlink w:anchor="_Toc10949" w:history="1">
        <w:r>
          <w:rPr>
            <w:rFonts w:ascii="仿宋" w:eastAsia="仿宋" w:hAnsi="仿宋" w:cs="仿宋" w:hint="eastAsia"/>
            <w:lang w:eastAsia="zh-CN"/>
          </w:rPr>
          <w:t>(二)、公司经济效益分析</w:t>
        </w:r>
        <w:r>
          <w:tab/>
        </w:r>
        <w:r>
          <w:fldChar w:fldCharType="begin"/>
        </w:r>
        <w:r>
          <w:instrText xml:space="preserve"> PAGEREF _Toc10949 \h </w:instrText>
        </w:r>
        <w:r>
          <w:fldChar w:fldCharType="separate"/>
        </w:r>
        <w:r>
          <w:t>16</w:t>
        </w:r>
        <w:r>
          <w:fldChar w:fldCharType="end"/>
        </w:r>
      </w:hyperlink>
    </w:p>
    <w:p>
      <w:pPr>
        <w:pStyle w:val="TOC1"/>
        <w:tabs>
          <w:tab w:val="right" w:leader="dot" w:pos="8306"/>
        </w:tabs>
      </w:pPr>
      <w:hyperlink w:anchor="_Toc15419" w:history="1">
        <w:r>
          <w:rPr>
            <w:rFonts w:ascii="仿宋" w:eastAsia="仿宋" w:hAnsi="仿宋" w:cs="仿宋" w:hint="eastAsia"/>
            <w:lang w:eastAsia="zh-CN"/>
          </w:rPr>
          <w:t>六、食用油项目土建工程</w:t>
        </w:r>
        <w:r>
          <w:tab/>
        </w:r>
        <w:r>
          <w:fldChar w:fldCharType="begin"/>
        </w:r>
        <w:r>
          <w:instrText xml:space="preserve"> PAGEREF _Toc15419 \h </w:instrText>
        </w:r>
        <w:r>
          <w:fldChar w:fldCharType="separate"/>
        </w:r>
        <w:r>
          <w:t>17</w:t>
        </w:r>
        <w:r>
          <w:fldChar w:fldCharType="end"/>
        </w:r>
      </w:hyperlink>
    </w:p>
    <w:p>
      <w:pPr>
        <w:pStyle w:val="TOC2"/>
        <w:tabs>
          <w:tab w:val="right" w:leader="dot" w:pos="8306"/>
        </w:tabs>
      </w:pPr>
      <w:hyperlink w:anchor="_Toc2904" w:history="1">
        <w:r>
          <w:rPr>
            <w:rFonts w:ascii="仿宋" w:eastAsia="仿宋" w:hAnsi="仿宋" w:cs="仿宋" w:hint="eastAsia"/>
            <w:lang w:eastAsia="zh-CN"/>
          </w:rPr>
          <w:t>(一)、建筑工程设计原则</w:t>
        </w:r>
        <w:r>
          <w:tab/>
        </w:r>
        <w:r>
          <w:fldChar w:fldCharType="begin"/>
        </w:r>
        <w:r>
          <w:instrText xml:space="preserve"> PAGEREF _Toc2904 \h </w:instrText>
        </w:r>
        <w:r>
          <w:fldChar w:fldCharType="separate"/>
        </w:r>
        <w:r>
          <w:t>17</w:t>
        </w:r>
        <w:r>
          <w:fldChar w:fldCharType="end"/>
        </w:r>
      </w:hyperlink>
    </w:p>
    <w:p>
      <w:pPr>
        <w:pStyle w:val="TOC2"/>
        <w:tabs>
          <w:tab w:val="right" w:leader="dot" w:pos="8306"/>
        </w:tabs>
      </w:pPr>
      <w:hyperlink w:anchor="_Toc9011" w:history="1">
        <w:r>
          <w:rPr>
            <w:rFonts w:ascii="仿宋" w:eastAsia="仿宋" w:hAnsi="仿宋" w:cs="仿宋" w:hint="eastAsia"/>
            <w:lang w:eastAsia="zh-CN"/>
          </w:rPr>
          <w:t>(二)、土建工程设计年限及安全等级</w:t>
        </w:r>
        <w:r>
          <w:tab/>
        </w:r>
        <w:r>
          <w:fldChar w:fldCharType="begin"/>
        </w:r>
        <w:r>
          <w:instrText xml:space="preserve"> PAGEREF _Toc9011 \h </w:instrText>
        </w:r>
        <w:r>
          <w:fldChar w:fldCharType="separate"/>
        </w:r>
        <w:r>
          <w:t>18</w:t>
        </w:r>
        <w:r>
          <w:fldChar w:fldCharType="end"/>
        </w:r>
      </w:hyperlink>
    </w:p>
    <w:p>
      <w:pPr>
        <w:pStyle w:val="TOC2"/>
        <w:tabs>
          <w:tab w:val="right" w:leader="dot" w:pos="8306"/>
        </w:tabs>
      </w:pPr>
      <w:hyperlink w:anchor="_Toc23811" w:history="1">
        <w:r>
          <w:rPr>
            <w:rFonts w:ascii="仿宋" w:eastAsia="仿宋" w:hAnsi="仿宋" w:cs="仿宋" w:hint="eastAsia"/>
            <w:lang w:eastAsia="zh-CN"/>
          </w:rPr>
          <w:t>(三)、建筑工程设计总体要求</w:t>
        </w:r>
        <w:r>
          <w:tab/>
        </w:r>
        <w:r>
          <w:fldChar w:fldCharType="begin"/>
        </w:r>
        <w:r>
          <w:instrText xml:space="preserve"> PAGEREF _Toc23811 \h </w:instrText>
        </w:r>
        <w:r>
          <w:fldChar w:fldCharType="separate"/>
        </w:r>
        <w:r>
          <w:t>20</w:t>
        </w:r>
        <w:r>
          <w:fldChar w:fldCharType="end"/>
        </w:r>
      </w:hyperlink>
    </w:p>
    <w:p>
      <w:pPr>
        <w:pStyle w:val="TOC2"/>
        <w:tabs>
          <w:tab w:val="right" w:leader="dot" w:pos="8306"/>
        </w:tabs>
      </w:pPr>
      <w:hyperlink w:anchor="_Toc14493" w:history="1">
        <w:r>
          <w:rPr>
            <w:rFonts w:ascii="仿宋" w:eastAsia="仿宋" w:hAnsi="仿宋" w:cs="仿宋" w:hint="eastAsia"/>
            <w:lang w:eastAsia="zh-CN"/>
          </w:rPr>
          <w:t>(四)、土建工程建设指标</w:t>
        </w:r>
        <w:r>
          <w:tab/>
        </w:r>
        <w:r>
          <w:fldChar w:fldCharType="begin"/>
        </w:r>
        <w:r>
          <w:instrText xml:space="preserve"> PAGEREF _Toc14493 \h </w:instrText>
        </w:r>
        <w:r>
          <w:fldChar w:fldCharType="separate"/>
        </w:r>
        <w:r>
          <w:t>20</w:t>
        </w:r>
        <w:r>
          <w:fldChar w:fldCharType="end"/>
        </w:r>
      </w:hyperlink>
    </w:p>
    <w:p>
      <w:pPr>
        <w:pStyle w:val="TOC1"/>
        <w:tabs>
          <w:tab w:val="right" w:leader="dot" w:pos="8306"/>
        </w:tabs>
      </w:pPr>
      <w:hyperlink w:anchor="_Toc8991" w:history="1">
        <w:r>
          <w:rPr>
            <w:rFonts w:ascii="仿宋" w:eastAsia="仿宋" w:hAnsi="仿宋" w:cs="仿宋" w:hint="eastAsia"/>
            <w:lang w:eastAsia="zh-CN"/>
          </w:rPr>
          <w:t>七、食用油项目财务管理</w:t>
        </w:r>
        <w:r>
          <w:tab/>
        </w:r>
        <w:r>
          <w:fldChar w:fldCharType="begin"/>
        </w:r>
        <w:r>
          <w:instrText xml:space="preserve"> PAGEREF _Toc8991 \h </w:instrText>
        </w:r>
        <w:r>
          <w:fldChar w:fldCharType="separate"/>
        </w:r>
        <w:r>
          <w:t>21</w:t>
        </w:r>
        <w:r>
          <w:fldChar w:fldCharType="end"/>
        </w:r>
      </w:hyperlink>
    </w:p>
    <w:p>
      <w:pPr>
        <w:pStyle w:val="TOC2"/>
        <w:tabs>
          <w:tab w:val="right" w:leader="dot" w:pos="8306"/>
        </w:tabs>
      </w:pPr>
      <w:hyperlink w:anchor="_Toc25182" w:history="1">
        <w:r>
          <w:rPr>
            <w:rFonts w:ascii="仿宋" w:eastAsia="仿宋" w:hAnsi="仿宋" w:cs="仿宋" w:hint="eastAsia"/>
            <w:lang w:eastAsia="zh-CN"/>
          </w:rPr>
          <w:t>(一)、资金需求大</w:t>
        </w:r>
        <w:r>
          <w:tab/>
        </w:r>
        <w:r>
          <w:fldChar w:fldCharType="begin"/>
        </w:r>
        <w:r>
          <w:instrText xml:space="preserve"> PAGEREF _Toc25182 \h </w:instrText>
        </w:r>
        <w:r>
          <w:fldChar w:fldCharType="separate"/>
        </w:r>
        <w:r>
          <w:t>21</w:t>
        </w:r>
        <w:r>
          <w:fldChar w:fldCharType="end"/>
        </w:r>
      </w:hyperlink>
    </w:p>
    <w:p>
      <w:pPr>
        <w:pStyle w:val="TOC2"/>
        <w:tabs>
          <w:tab w:val="right" w:leader="dot" w:pos="8306"/>
        </w:tabs>
      </w:pPr>
      <w:hyperlink w:anchor="_Toc1084" w:history="1">
        <w:r>
          <w:rPr>
            <w:rFonts w:ascii="仿宋" w:eastAsia="仿宋" w:hAnsi="仿宋" w:cs="仿宋" w:hint="eastAsia"/>
            <w:lang w:eastAsia="zh-CN"/>
          </w:rPr>
          <w:t>(二)、研发周期长</w:t>
        </w:r>
        <w:r>
          <w:tab/>
        </w:r>
        <w:r>
          <w:fldChar w:fldCharType="begin"/>
        </w:r>
        <w:r>
          <w:instrText xml:space="preserve"> PAGEREF _Toc1084 \h </w:instrText>
        </w:r>
        <w:r>
          <w:fldChar w:fldCharType="separate"/>
        </w:r>
        <w:r>
          <w:t>22</w:t>
        </w:r>
        <w:r>
          <w:fldChar w:fldCharType="end"/>
        </w:r>
      </w:hyperlink>
    </w:p>
    <w:p>
      <w:pPr>
        <w:pStyle w:val="TOC2"/>
        <w:tabs>
          <w:tab w:val="right" w:leader="dot" w:pos="8306"/>
        </w:tabs>
      </w:pPr>
      <w:hyperlink w:anchor="_Toc11259" w:history="1">
        <w:r>
          <w:rPr>
            <w:rFonts w:ascii="仿宋" w:eastAsia="仿宋" w:hAnsi="仿宋" w:cs="仿宋" w:hint="eastAsia"/>
            <w:lang w:eastAsia="zh-CN"/>
          </w:rPr>
          <w:t>(三)、市场风险大</w:t>
        </w:r>
        <w:r>
          <w:tab/>
        </w:r>
        <w:r>
          <w:fldChar w:fldCharType="begin"/>
        </w:r>
        <w:r>
          <w:instrText xml:space="preserve"> PAGEREF _Toc11259 \h </w:instrText>
        </w:r>
        <w:r>
          <w:fldChar w:fldCharType="separate"/>
        </w:r>
        <w:r>
          <w:t>23</w:t>
        </w:r>
        <w:r>
          <w:fldChar w:fldCharType="end"/>
        </w:r>
      </w:hyperlink>
    </w:p>
    <w:p>
      <w:pPr>
        <w:pStyle w:val="TOC2"/>
        <w:tabs>
          <w:tab w:val="right" w:leader="dot" w:pos="8306"/>
        </w:tabs>
      </w:pPr>
      <w:hyperlink w:anchor="_Toc18471" w:history="1">
        <w:r>
          <w:rPr>
            <w:rFonts w:ascii="仿宋" w:eastAsia="仿宋" w:hAnsi="仿宋" w:cs="仿宋" w:hint="eastAsia"/>
            <w:lang w:eastAsia="zh-CN"/>
          </w:rPr>
          <w:t>(四)、利润率高</w:t>
        </w:r>
        <w:r>
          <w:tab/>
        </w:r>
        <w:r>
          <w:fldChar w:fldCharType="begin"/>
        </w:r>
        <w:r>
          <w:instrText xml:space="preserve"> PAGEREF _Toc18471 \h </w:instrText>
        </w:r>
        <w:r>
          <w:fldChar w:fldCharType="separate"/>
        </w:r>
        <w:r>
          <w:t>26</w:t>
        </w:r>
        <w:r>
          <w:fldChar w:fldCharType="end"/>
        </w:r>
      </w:hyperlink>
    </w:p>
    <w:p>
      <w:pPr>
        <w:pStyle w:val="TOC1"/>
        <w:tabs>
          <w:tab w:val="right" w:leader="dot" w:pos="8306"/>
        </w:tabs>
      </w:pPr>
      <w:hyperlink w:anchor="_Toc18203" w:history="1">
        <w:r>
          <w:rPr>
            <w:rFonts w:ascii="仿宋" w:eastAsia="仿宋" w:hAnsi="仿宋" w:cs="仿宋" w:hint="eastAsia"/>
            <w:lang w:eastAsia="zh-CN"/>
          </w:rPr>
          <w:t>八、生产安全保护</w:t>
        </w:r>
        <w:r>
          <w:tab/>
        </w:r>
        <w:r>
          <w:fldChar w:fldCharType="begin"/>
        </w:r>
        <w:r>
          <w:instrText xml:space="preserve"> PAGEREF _Toc18203 \h </w:instrText>
        </w:r>
        <w:r>
          <w:fldChar w:fldCharType="separate"/>
        </w:r>
        <w:r>
          <w:t>28</w:t>
        </w:r>
        <w:r>
          <w:fldChar w:fldCharType="end"/>
        </w:r>
      </w:hyperlink>
    </w:p>
    <w:p>
      <w:pPr>
        <w:pStyle w:val="TOC2"/>
        <w:tabs>
          <w:tab w:val="right" w:leader="dot" w:pos="8306"/>
        </w:tabs>
      </w:pPr>
      <w:hyperlink w:anchor="_Toc26307" w:history="1">
        <w:r>
          <w:rPr>
            <w:rFonts w:ascii="仿宋" w:eastAsia="仿宋" w:hAnsi="仿宋" w:cs="仿宋" w:hint="eastAsia"/>
            <w:lang w:eastAsia="zh-CN"/>
          </w:rPr>
          <w:t>(一)、消防安全</w:t>
        </w:r>
        <w:r>
          <w:tab/>
        </w:r>
        <w:r>
          <w:fldChar w:fldCharType="begin"/>
        </w:r>
        <w:r>
          <w:instrText xml:space="preserve"> PAGEREF _Toc26307 \h </w:instrText>
        </w:r>
        <w:r>
          <w:fldChar w:fldCharType="separate"/>
        </w:r>
        <w:r>
          <w:t>28</w:t>
        </w:r>
        <w:r>
          <w:fldChar w:fldCharType="end"/>
        </w:r>
      </w:hyperlink>
    </w:p>
    <w:p>
      <w:pPr>
        <w:pStyle w:val="TOC2"/>
        <w:tabs>
          <w:tab w:val="right" w:leader="dot" w:pos="8306"/>
        </w:tabs>
      </w:pPr>
      <w:hyperlink w:anchor="_Toc11629" w:history="1">
        <w:r>
          <w:rPr>
            <w:rFonts w:ascii="仿宋" w:eastAsia="仿宋" w:hAnsi="仿宋" w:cs="仿宋" w:hint="eastAsia"/>
            <w:lang w:eastAsia="zh-CN"/>
          </w:rPr>
          <w:t>(二)、防火防爆总图布置措施</w:t>
        </w:r>
        <w:r>
          <w:tab/>
        </w:r>
        <w:r>
          <w:fldChar w:fldCharType="begin"/>
        </w:r>
        <w:r>
          <w:instrText xml:space="preserve"> PAGEREF _Toc11629 \h </w:instrText>
        </w:r>
        <w:r>
          <w:fldChar w:fldCharType="separate"/>
        </w:r>
        <w:r>
          <w:t>29</w:t>
        </w:r>
        <w:r>
          <w:fldChar w:fldCharType="end"/>
        </w:r>
      </w:hyperlink>
    </w:p>
    <w:p>
      <w:pPr>
        <w:pStyle w:val="TOC2"/>
        <w:tabs>
          <w:tab w:val="right" w:leader="dot" w:pos="8306"/>
        </w:tabs>
      </w:pPr>
      <w:hyperlink w:anchor="_Toc14078" w:history="1">
        <w:r>
          <w:rPr>
            <w:rFonts w:ascii="仿宋" w:eastAsia="仿宋" w:hAnsi="仿宋" w:cs="仿宋" w:hint="eastAsia"/>
            <w:lang w:eastAsia="zh-CN"/>
          </w:rPr>
          <w:t>(三)、自然灾害防范措施</w:t>
        </w:r>
        <w:r>
          <w:tab/>
        </w:r>
        <w:r>
          <w:fldChar w:fldCharType="begin"/>
        </w:r>
        <w:r>
          <w:instrText xml:space="preserve"> PAGEREF _Toc14078 \h </w:instrText>
        </w:r>
        <w:r>
          <w:fldChar w:fldCharType="separate"/>
        </w:r>
        <w:r>
          <w:t>30</w:t>
        </w:r>
        <w:r>
          <w:fldChar w:fldCharType="end"/>
        </w:r>
      </w:hyperlink>
    </w:p>
    <w:p>
      <w:pPr>
        <w:pStyle w:val="TOC2"/>
        <w:tabs>
          <w:tab w:val="right" w:leader="dot" w:pos="8306"/>
        </w:tabs>
      </w:pPr>
      <w:hyperlink w:anchor="_Toc22097" w:history="1">
        <w:r>
          <w:rPr>
            <w:rFonts w:ascii="仿宋" w:eastAsia="仿宋" w:hAnsi="仿宋" w:cs="仿宋" w:hint="eastAsia"/>
            <w:lang w:eastAsia="zh-CN"/>
          </w:rPr>
          <w:t>(四)、安全色及安全标志使用要求</w:t>
        </w:r>
        <w:r>
          <w:tab/>
        </w:r>
        <w:r>
          <w:fldChar w:fldCharType="begin"/>
        </w:r>
        <w:r>
          <w:instrText xml:space="preserve"> PAGEREF _Toc22097 \h </w:instrText>
        </w:r>
        <w:r>
          <w:fldChar w:fldCharType="separate"/>
        </w:r>
        <w:r>
          <w:t>31</w:t>
        </w:r>
        <w:r>
          <w:fldChar w:fldCharType="end"/>
        </w:r>
      </w:hyperlink>
    </w:p>
    <w:p>
      <w:pPr>
        <w:pStyle w:val="TOC2"/>
        <w:tabs>
          <w:tab w:val="right" w:leader="dot" w:pos="8306"/>
        </w:tabs>
      </w:pPr>
      <w:hyperlink w:anchor="_Toc1585" w:history="1">
        <w:r>
          <w:rPr>
            <w:rFonts w:ascii="仿宋" w:eastAsia="仿宋" w:hAnsi="仿宋" w:cs="仿宋" w:hint="eastAsia"/>
            <w:lang w:eastAsia="zh-CN"/>
          </w:rPr>
          <w:t>(五)、防尘防毒措施</w:t>
        </w:r>
        <w:r>
          <w:tab/>
        </w:r>
        <w:r>
          <w:fldChar w:fldCharType="begin"/>
        </w:r>
        <w:r>
          <w:instrText xml:space="preserve"> PAGEREF _Toc1585 \h </w:instrText>
        </w:r>
        <w:r>
          <w:fldChar w:fldCharType="separate"/>
        </w:r>
        <w:r>
          <w:t>32</w:t>
        </w:r>
        <w:r>
          <w:fldChar w:fldCharType="end"/>
        </w:r>
      </w:hyperlink>
    </w:p>
    <w:p>
      <w:pPr>
        <w:pStyle w:val="TOC2"/>
        <w:tabs>
          <w:tab w:val="right" w:leader="dot" w:pos="8306"/>
        </w:tabs>
      </w:pPr>
      <w:hyperlink w:anchor="_Toc18232" w:history="1">
        <w:r>
          <w:rPr>
            <w:rFonts w:ascii="仿宋" w:eastAsia="仿宋" w:hAnsi="仿宋" w:cs="仿宋" w:hint="eastAsia"/>
            <w:lang w:eastAsia="zh-CN"/>
          </w:rPr>
          <w:t>(六)、防静电、触电防护及防雷措施</w:t>
        </w:r>
        <w:r>
          <w:tab/>
        </w:r>
        <w:r>
          <w:fldChar w:fldCharType="begin"/>
        </w:r>
        <w:r>
          <w:instrText xml:space="preserve"> PAGEREF _Toc18232 \h </w:instrText>
        </w:r>
        <w:r>
          <w:fldChar w:fldCharType="separate"/>
        </w:r>
        <w:r>
          <w:t>33</w:t>
        </w:r>
        <w:r>
          <w:fldChar w:fldCharType="end"/>
        </w:r>
      </w:hyperlink>
    </w:p>
    <w:p>
      <w:pPr>
        <w:pStyle w:val="TOC2"/>
        <w:tabs>
          <w:tab w:val="right" w:leader="dot" w:pos="8306"/>
        </w:tabs>
      </w:pPr>
      <w:hyperlink w:anchor="_Toc25505" w:history="1">
        <w:r>
          <w:rPr>
            <w:rFonts w:ascii="仿宋" w:eastAsia="仿宋" w:hAnsi="仿宋" w:cs="仿宋" w:hint="eastAsia"/>
            <w:lang w:eastAsia="zh-CN"/>
          </w:rPr>
          <w:t>(七)、机械设备安全保障措施</w:t>
        </w:r>
        <w:r>
          <w:tab/>
        </w:r>
        <w:r>
          <w:fldChar w:fldCharType="begin"/>
        </w:r>
        <w:r>
          <w:instrText xml:space="preserve"> PAGEREF _Toc25505 \h </w:instrText>
        </w:r>
        <w:r>
          <w:fldChar w:fldCharType="separate"/>
        </w:r>
        <w:r>
          <w:t>34</w:t>
        </w:r>
        <w:r>
          <w:fldChar w:fldCharType="end"/>
        </w:r>
      </w:hyperlink>
    </w:p>
    <w:p>
      <w:pPr>
        <w:pStyle w:val="TOC1"/>
        <w:tabs>
          <w:tab w:val="right" w:leader="dot" w:pos="8306"/>
        </w:tabs>
      </w:pPr>
      <w:hyperlink w:anchor="_Toc15258" w:history="1">
        <w:r>
          <w:rPr>
            <w:rFonts w:ascii="仿宋" w:eastAsia="仿宋" w:hAnsi="仿宋" w:cs="仿宋" w:hint="eastAsia"/>
            <w:lang w:eastAsia="zh-CN"/>
          </w:rPr>
          <w:t>九、食用油项目人力资源管理</w:t>
        </w:r>
        <w:r>
          <w:tab/>
        </w:r>
        <w:r>
          <w:fldChar w:fldCharType="begin"/>
        </w:r>
        <w:r>
          <w:instrText xml:space="preserve"> PAGEREF _Toc15258 \h </w:instrText>
        </w:r>
        <w:r>
          <w:fldChar w:fldCharType="separate"/>
        </w:r>
        <w:r>
          <w:t>35</w:t>
        </w:r>
        <w:r>
          <w:fldChar w:fldCharType="end"/>
        </w:r>
      </w:hyperlink>
    </w:p>
    <w:p>
      <w:pPr>
        <w:pStyle w:val="TOC2"/>
        <w:tabs>
          <w:tab w:val="right" w:leader="dot" w:pos="8306"/>
        </w:tabs>
      </w:pPr>
      <w:hyperlink w:anchor="_Toc2310" w:history="1">
        <w:r>
          <w:rPr>
            <w:rFonts w:ascii="仿宋" w:eastAsia="仿宋" w:hAnsi="仿宋" w:cs="仿宋" w:hint="eastAsia"/>
            <w:lang w:eastAsia="zh-CN"/>
          </w:rPr>
          <w:t>(一)、建立健全的预算管理制度</w:t>
        </w:r>
        <w:r>
          <w:tab/>
        </w:r>
        <w:r>
          <w:fldChar w:fldCharType="begin"/>
        </w:r>
        <w:r>
          <w:instrText xml:space="preserve"> PAGEREF _Toc2310 \h </w:instrText>
        </w:r>
        <w:r>
          <w:fldChar w:fldCharType="separate"/>
        </w:r>
        <w:r>
          <w:t>35</w:t>
        </w:r>
        <w:r>
          <w:fldChar w:fldCharType="end"/>
        </w:r>
      </w:hyperlink>
    </w:p>
    <w:p>
      <w:pPr>
        <w:pStyle w:val="TOC2"/>
        <w:tabs>
          <w:tab w:val="right" w:leader="dot" w:pos="8306"/>
        </w:tabs>
      </w:pPr>
      <w:hyperlink w:anchor="_Toc18920" w:history="1">
        <w:r>
          <w:rPr>
            <w:rFonts w:ascii="仿宋" w:eastAsia="仿宋" w:hAnsi="仿宋" w:cs="仿宋" w:hint="eastAsia"/>
            <w:lang w:eastAsia="zh-CN"/>
          </w:rPr>
          <w:t>(二)、加强资金流动监控</w:t>
        </w:r>
        <w:r>
          <w:tab/>
        </w:r>
        <w:r>
          <w:fldChar w:fldCharType="begin"/>
        </w:r>
        <w:r>
          <w:instrText xml:space="preserve"> PAGEREF _Toc18920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42" w:history="1">
        <w:r>
          <w:rPr>
            <w:rFonts w:ascii="仿宋" w:eastAsia="仿宋" w:hAnsi="仿宋" w:cs="仿宋" w:hint="eastAsia"/>
            <w:lang w:eastAsia="zh-CN"/>
          </w:rPr>
          <w:t>(三)、制定完善的风险控制机制</w:t>
        </w:r>
        <w:r>
          <w:tab/>
        </w:r>
        <w:r>
          <w:fldChar w:fldCharType="begin"/>
        </w:r>
        <w:r>
          <w:instrText xml:space="preserve"> PAGEREF _Toc20542 \h </w:instrText>
        </w:r>
        <w:r>
          <w:fldChar w:fldCharType="separate"/>
        </w:r>
        <w:r>
          <w:t>38</w:t>
        </w:r>
        <w:r>
          <w:fldChar w:fldCharType="end"/>
        </w:r>
      </w:hyperlink>
    </w:p>
    <w:p>
      <w:pPr>
        <w:pStyle w:val="TOC2"/>
        <w:tabs>
          <w:tab w:val="right" w:leader="dot" w:pos="8306"/>
        </w:tabs>
      </w:pPr>
      <w:hyperlink w:anchor="_Toc21750" w:history="1">
        <w:r>
          <w:rPr>
            <w:rFonts w:ascii="仿宋" w:eastAsia="仿宋" w:hAnsi="仿宋" w:cs="仿宋" w:hint="eastAsia"/>
            <w:lang w:eastAsia="zh-CN"/>
          </w:rPr>
          <w:t>(四)、优化成本管理</w:t>
        </w:r>
        <w:r>
          <w:tab/>
        </w:r>
        <w:r>
          <w:fldChar w:fldCharType="begin"/>
        </w:r>
        <w:r>
          <w:instrText xml:space="preserve"> PAGEREF _Toc21750 \h </w:instrText>
        </w:r>
        <w:r>
          <w:fldChar w:fldCharType="separate"/>
        </w:r>
        <w:r>
          <w:t>39</w:t>
        </w:r>
        <w:r>
          <w:fldChar w:fldCharType="end"/>
        </w:r>
      </w:hyperlink>
    </w:p>
    <w:p>
      <w:pPr>
        <w:pStyle w:val="TOC1"/>
        <w:tabs>
          <w:tab w:val="right" w:leader="dot" w:pos="8306"/>
        </w:tabs>
      </w:pPr>
      <w:hyperlink w:anchor="_Toc26515" w:history="1">
        <w:r>
          <w:rPr>
            <w:rFonts w:ascii="仿宋" w:eastAsia="仿宋" w:hAnsi="仿宋" w:cs="仿宋" w:hint="eastAsia"/>
            <w:lang w:eastAsia="zh-CN"/>
          </w:rPr>
          <w:t>十、食用油项目技术管理</w:t>
        </w:r>
        <w:r>
          <w:tab/>
        </w:r>
        <w:r>
          <w:fldChar w:fldCharType="begin"/>
        </w:r>
        <w:r>
          <w:instrText xml:space="preserve"> PAGEREF _Toc26515 \h </w:instrText>
        </w:r>
        <w:r>
          <w:fldChar w:fldCharType="separate"/>
        </w:r>
        <w:r>
          <w:t>41</w:t>
        </w:r>
        <w:r>
          <w:fldChar w:fldCharType="end"/>
        </w:r>
      </w:hyperlink>
    </w:p>
    <w:p>
      <w:pPr>
        <w:pStyle w:val="TOC2"/>
        <w:tabs>
          <w:tab w:val="right" w:leader="dot" w:pos="8306"/>
        </w:tabs>
      </w:pPr>
      <w:hyperlink w:anchor="_Toc21920" w:history="1">
        <w:r>
          <w:rPr>
            <w:rFonts w:ascii="仿宋" w:eastAsia="仿宋" w:hAnsi="仿宋" w:cs="仿宋" w:hint="eastAsia"/>
            <w:lang w:eastAsia="zh-CN"/>
          </w:rPr>
          <w:t>(一)、技术方案选用方向</w:t>
        </w:r>
        <w:r>
          <w:tab/>
        </w:r>
        <w:r>
          <w:fldChar w:fldCharType="begin"/>
        </w:r>
        <w:r>
          <w:instrText xml:space="preserve"> PAGEREF _Toc21920 \h </w:instrText>
        </w:r>
        <w:r>
          <w:fldChar w:fldCharType="separate"/>
        </w:r>
        <w:r>
          <w:t>41</w:t>
        </w:r>
        <w:r>
          <w:fldChar w:fldCharType="end"/>
        </w:r>
      </w:hyperlink>
    </w:p>
    <w:p>
      <w:pPr>
        <w:pStyle w:val="TOC2"/>
        <w:tabs>
          <w:tab w:val="right" w:leader="dot" w:pos="8306"/>
        </w:tabs>
      </w:pPr>
      <w:hyperlink w:anchor="_Toc16702" w:history="1">
        <w:r>
          <w:rPr>
            <w:rFonts w:ascii="仿宋" w:eastAsia="仿宋" w:hAnsi="仿宋" w:cs="仿宋" w:hint="eastAsia"/>
            <w:lang w:eastAsia="zh-CN"/>
          </w:rPr>
          <w:t>(二)、工艺技术方案选用原则</w:t>
        </w:r>
        <w:r>
          <w:tab/>
        </w:r>
        <w:r>
          <w:fldChar w:fldCharType="begin"/>
        </w:r>
        <w:r>
          <w:instrText xml:space="preserve"> PAGEREF _Toc16702 \h </w:instrText>
        </w:r>
        <w:r>
          <w:fldChar w:fldCharType="separate"/>
        </w:r>
        <w:r>
          <w:t>42</w:t>
        </w:r>
        <w:r>
          <w:fldChar w:fldCharType="end"/>
        </w:r>
      </w:hyperlink>
    </w:p>
    <w:p>
      <w:pPr>
        <w:pStyle w:val="TOC2"/>
        <w:tabs>
          <w:tab w:val="right" w:leader="dot" w:pos="8306"/>
        </w:tabs>
      </w:pPr>
      <w:hyperlink w:anchor="_Toc9920" w:history="1">
        <w:r>
          <w:rPr>
            <w:rFonts w:ascii="仿宋" w:eastAsia="仿宋" w:hAnsi="仿宋" w:cs="仿宋" w:hint="eastAsia"/>
            <w:lang w:eastAsia="zh-CN"/>
          </w:rPr>
          <w:t>(三)、工艺技术方案要求</w:t>
        </w:r>
        <w:r>
          <w:tab/>
        </w:r>
        <w:r>
          <w:fldChar w:fldCharType="begin"/>
        </w:r>
        <w:r>
          <w:instrText xml:space="preserve"> PAGEREF _Toc9920 \h </w:instrText>
        </w:r>
        <w:r>
          <w:fldChar w:fldCharType="separate"/>
        </w:r>
        <w:r>
          <w:t>45</w:t>
        </w:r>
        <w:r>
          <w:fldChar w:fldCharType="end"/>
        </w:r>
      </w:hyperlink>
    </w:p>
    <w:p>
      <w:pPr>
        <w:pStyle w:val="TOC1"/>
        <w:tabs>
          <w:tab w:val="right" w:leader="dot" w:pos="8306"/>
        </w:tabs>
      </w:pPr>
      <w:hyperlink w:anchor="_Toc24599" w:history="1">
        <w:r>
          <w:rPr>
            <w:rFonts w:ascii="仿宋" w:eastAsia="仿宋" w:hAnsi="仿宋" w:cs="仿宋" w:hint="eastAsia"/>
            <w:lang w:eastAsia="zh-CN"/>
          </w:rPr>
          <w:t>十一、食用油项目经营效益</w:t>
        </w:r>
        <w:r>
          <w:tab/>
        </w:r>
        <w:r>
          <w:fldChar w:fldCharType="begin"/>
        </w:r>
        <w:r>
          <w:instrText xml:space="preserve"> PAGEREF _Toc24599 \h </w:instrText>
        </w:r>
        <w:r>
          <w:fldChar w:fldCharType="separate"/>
        </w:r>
        <w:r>
          <w:t>47</w:t>
        </w:r>
        <w:r>
          <w:fldChar w:fldCharType="end"/>
        </w:r>
      </w:hyperlink>
    </w:p>
    <w:p>
      <w:pPr>
        <w:pStyle w:val="TOC2"/>
        <w:tabs>
          <w:tab w:val="right" w:leader="dot" w:pos="8306"/>
        </w:tabs>
      </w:pPr>
      <w:hyperlink w:anchor="_Toc3503" w:history="1">
        <w:r>
          <w:rPr>
            <w:rFonts w:ascii="仿宋" w:eastAsia="仿宋" w:hAnsi="仿宋" w:cs="仿宋" w:hint="eastAsia"/>
            <w:lang w:eastAsia="zh-CN"/>
          </w:rPr>
          <w:t>(一)、经济评价财务测算</w:t>
        </w:r>
        <w:r>
          <w:tab/>
        </w:r>
        <w:r>
          <w:fldChar w:fldCharType="begin"/>
        </w:r>
        <w:r>
          <w:instrText xml:space="preserve"> PAGEREF _Toc3503 \h </w:instrText>
        </w:r>
        <w:r>
          <w:fldChar w:fldCharType="separate"/>
        </w:r>
        <w:r>
          <w:t>47</w:t>
        </w:r>
        <w:r>
          <w:fldChar w:fldCharType="end"/>
        </w:r>
      </w:hyperlink>
    </w:p>
    <w:p>
      <w:pPr>
        <w:pStyle w:val="TOC2"/>
        <w:tabs>
          <w:tab w:val="right" w:leader="dot" w:pos="8306"/>
        </w:tabs>
      </w:pPr>
      <w:hyperlink w:anchor="_Toc29315" w:history="1">
        <w:r>
          <w:rPr>
            <w:rFonts w:ascii="仿宋" w:eastAsia="仿宋" w:hAnsi="仿宋" w:cs="仿宋" w:hint="eastAsia"/>
            <w:lang w:eastAsia="zh-CN"/>
          </w:rPr>
          <w:t>(二)、食用油项目盈利能力分析</w:t>
        </w:r>
        <w:r>
          <w:tab/>
        </w:r>
        <w:r>
          <w:fldChar w:fldCharType="begin"/>
        </w:r>
        <w:r>
          <w:instrText xml:space="preserve"> PAGEREF _Toc29315 \h </w:instrText>
        </w:r>
        <w:r>
          <w:fldChar w:fldCharType="separate"/>
        </w:r>
        <w:r>
          <w:t>48</w:t>
        </w:r>
        <w:r>
          <w:fldChar w:fldCharType="end"/>
        </w:r>
      </w:hyperlink>
    </w:p>
    <w:p>
      <w:pPr>
        <w:pStyle w:val="TOC1"/>
        <w:tabs>
          <w:tab w:val="right" w:leader="dot" w:pos="8306"/>
        </w:tabs>
      </w:pPr>
      <w:hyperlink w:anchor="_Toc19425" w:history="1">
        <w:r>
          <w:rPr>
            <w:rFonts w:ascii="仿宋" w:eastAsia="仿宋" w:hAnsi="仿宋" w:cs="仿宋" w:hint="eastAsia"/>
            <w:lang w:eastAsia="zh-CN"/>
          </w:rPr>
          <w:t>十二、食用油项目投资规划</w:t>
        </w:r>
        <w:r>
          <w:tab/>
        </w:r>
        <w:r>
          <w:fldChar w:fldCharType="begin"/>
        </w:r>
        <w:r>
          <w:instrText xml:space="preserve"> PAGEREF _Toc19425 \h </w:instrText>
        </w:r>
        <w:r>
          <w:fldChar w:fldCharType="separate"/>
        </w:r>
        <w:r>
          <w:t>49</w:t>
        </w:r>
        <w:r>
          <w:fldChar w:fldCharType="end"/>
        </w:r>
      </w:hyperlink>
    </w:p>
    <w:p>
      <w:pPr>
        <w:pStyle w:val="TOC2"/>
        <w:tabs>
          <w:tab w:val="right" w:leader="dot" w:pos="8306"/>
        </w:tabs>
      </w:pPr>
      <w:hyperlink w:anchor="_Toc30248" w:history="1">
        <w:r>
          <w:rPr>
            <w:rFonts w:ascii="仿宋" w:eastAsia="仿宋" w:hAnsi="仿宋" w:cs="仿宋" w:hint="eastAsia"/>
            <w:lang w:eastAsia="zh-CN"/>
          </w:rPr>
          <w:t>(一)、食用油项目总投资估算</w:t>
        </w:r>
        <w:r>
          <w:tab/>
        </w:r>
        <w:r>
          <w:fldChar w:fldCharType="begin"/>
        </w:r>
        <w:r>
          <w:instrText xml:space="preserve"> PAGEREF _Toc30248 \h </w:instrText>
        </w:r>
        <w:r>
          <w:fldChar w:fldCharType="separate"/>
        </w:r>
        <w:r>
          <w:t>49</w:t>
        </w:r>
        <w:r>
          <w:fldChar w:fldCharType="end"/>
        </w:r>
      </w:hyperlink>
    </w:p>
    <w:p>
      <w:pPr>
        <w:pStyle w:val="TOC2"/>
        <w:tabs>
          <w:tab w:val="right" w:leader="dot" w:pos="8306"/>
        </w:tabs>
      </w:pPr>
      <w:hyperlink w:anchor="_Toc10851" w:history="1">
        <w:r>
          <w:rPr>
            <w:rFonts w:ascii="仿宋" w:eastAsia="仿宋" w:hAnsi="仿宋" w:cs="仿宋" w:hint="eastAsia"/>
            <w:lang w:eastAsia="zh-CN"/>
          </w:rPr>
          <w:t>(二)、资金筹措</w:t>
        </w:r>
        <w:r>
          <w:tab/>
        </w:r>
        <w:r>
          <w:fldChar w:fldCharType="begin"/>
        </w:r>
        <w:r>
          <w:instrText xml:space="preserve"> PAGEREF _Toc10851 \h </w:instrText>
        </w:r>
        <w:r>
          <w:fldChar w:fldCharType="separate"/>
        </w:r>
        <w:r>
          <w:t>50</w:t>
        </w:r>
        <w:r>
          <w:fldChar w:fldCharType="end"/>
        </w:r>
      </w:hyperlink>
    </w:p>
    <w:p>
      <w:pPr>
        <w:pStyle w:val="TOC1"/>
        <w:tabs>
          <w:tab w:val="right" w:leader="dot" w:pos="8306"/>
        </w:tabs>
      </w:pPr>
      <w:hyperlink w:anchor="_Toc12782" w:history="1">
        <w:r>
          <w:rPr>
            <w:rFonts w:ascii="仿宋" w:eastAsia="仿宋" w:hAnsi="仿宋" w:cs="仿宋" w:hint="eastAsia"/>
            <w:lang w:eastAsia="zh-CN"/>
          </w:rPr>
          <w:t>十三、食用油项目治理与监督</w:t>
        </w:r>
        <w:r>
          <w:tab/>
        </w:r>
        <w:r>
          <w:fldChar w:fldCharType="begin"/>
        </w:r>
        <w:r>
          <w:instrText xml:space="preserve"> PAGEREF _Toc12782 \h </w:instrText>
        </w:r>
        <w:r>
          <w:fldChar w:fldCharType="separate"/>
        </w:r>
        <w:r>
          <w:t>51</w:t>
        </w:r>
        <w:r>
          <w:fldChar w:fldCharType="end"/>
        </w:r>
      </w:hyperlink>
    </w:p>
    <w:p>
      <w:pPr>
        <w:pStyle w:val="TOC2"/>
        <w:tabs>
          <w:tab w:val="right" w:leader="dot" w:pos="8306"/>
        </w:tabs>
      </w:pPr>
      <w:hyperlink w:anchor="_Toc13891" w:history="1">
        <w:r>
          <w:rPr>
            <w:rFonts w:ascii="仿宋" w:eastAsia="仿宋" w:hAnsi="仿宋" w:cs="仿宋" w:hint="eastAsia"/>
            <w:lang w:eastAsia="zh-CN"/>
          </w:rPr>
          <w:t>(一)、食用油项目治理结构</w:t>
        </w:r>
        <w:r>
          <w:tab/>
        </w:r>
        <w:r>
          <w:fldChar w:fldCharType="begin"/>
        </w:r>
        <w:r>
          <w:instrText xml:space="preserve"> PAGEREF _Toc13891 \h </w:instrText>
        </w:r>
        <w:r>
          <w:fldChar w:fldCharType="separate"/>
        </w:r>
        <w:r>
          <w:t>51</w:t>
        </w:r>
        <w:r>
          <w:fldChar w:fldCharType="end"/>
        </w:r>
      </w:hyperlink>
    </w:p>
    <w:p>
      <w:pPr>
        <w:pStyle w:val="TOC2"/>
        <w:tabs>
          <w:tab w:val="right" w:leader="dot" w:pos="8306"/>
        </w:tabs>
      </w:pPr>
      <w:hyperlink w:anchor="_Toc340" w:history="1">
        <w:r>
          <w:rPr>
            <w:rFonts w:ascii="仿宋" w:eastAsia="仿宋" w:hAnsi="仿宋" w:cs="仿宋" w:hint="eastAsia"/>
            <w:lang w:eastAsia="zh-CN"/>
          </w:rPr>
          <w:t>(二)、监督与审计</w:t>
        </w:r>
        <w:r>
          <w:tab/>
        </w:r>
        <w:r>
          <w:fldChar w:fldCharType="begin"/>
        </w:r>
        <w:r>
          <w:instrText xml:space="preserve"> PAGEREF _Toc340 \h </w:instrText>
        </w:r>
        <w:r>
          <w:fldChar w:fldCharType="separate"/>
        </w:r>
        <w:r>
          <w:t>52</w:t>
        </w:r>
        <w:r>
          <w:fldChar w:fldCharType="end"/>
        </w:r>
      </w:hyperlink>
    </w:p>
    <w:p>
      <w:pPr>
        <w:pStyle w:val="TOC1"/>
        <w:tabs>
          <w:tab w:val="right" w:leader="dot" w:pos="8306"/>
        </w:tabs>
      </w:pPr>
      <w:hyperlink w:anchor="_Toc23842" w:history="1">
        <w:r>
          <w:rPr>
            <w:rFonts w:ascii="仿宋" w:eastAsia="仿宋" w:hAnsi="仿宋" w:cs="仿宋" w:hint="eastAsia"/>
            <w:lang w:eastAsia="zh-CN"/>
          </w:rPr>
          <w:t>十四、营销与推广策略</w:t>
        </w:r>
        <w:r>
          <w:tab/>
        </w:r>
        <w:r>
          <w:fldChar w:fldCharType="begin"/>
        </w:r>
        <w:r>
          <w:instrText xml:space="preserve"> PAGEREF _Toc23842 \h </w:instrText>
        </w:r>
        <w:r>
          <w:fldChar w:fldCharType="separate"/>
        </w:r>
        <w:r>
          <w:t>53</w:t>
        </w:r>
        <w:r>
          <w:fldChar w:fldCharType="end"/>
        </w:r>
      </w:hyperlink>
    </w:p>
    <w:p>
      <w:pPr>
        <w:pStyle w:val="TOC2"/>
        <w:tabs>
          <w:tab w:val="right" w:leader="dot" w:pos="8306"/>
        </w:tabs>
      </w:pPr>
      <w:hyperlink w:anchor="_Toc805" w:history="1">
        <w:r>
          <w:rPr>
            <w:rFonts w:ascii="仿宋" w:eastAsia="仿宋" w:hAnsi="仿宋" w:cs="仿宋" w:hint="eastAsia"/>
            <w:lang w:eastAsia="zh-CN"/>
          </w:rPr>
          <w:t>(一)、产品/服务定位与特点</w:t>
        </w:r>
        <w:r>
          <w:tab/>
        </w:r>
        <w:r>
          <w:fldChar w:fldCharType="begin"/>
        </w:r>
        <w:r>
          <w:instrText xml:space="preserve"> PAGEREF _Toc805 \h </w:instrText>
        </w:r>
        <w:r>
          <w:fldChar w:fldCharType="separate"/>
        </w:r>
        <w:r>
          <w:t>53</w:t>
        </w:r>
        <w:r>
          <w:fldChar w:fldCharType="end"/>
        </w:r>
      </w:hyperlink>
    </w:p>
    <w:p>
      <w:pPr>
        <w:pStyle w:val="TOC2"/>
        <w:tabs>
          <w:tab w:val="right" w:leader="dot" w:pos="8306"/>
        </w:tabs>
      </w:pPr>
      <w:hyperlink w:anchor="_Toc21385" w:history="1">
        <w:r>
          <w:rPr>
            <w:rFonts w:ascii="仿宋" w:eastAsia="仿宋" w:hAnsi="仿宋" w:cs="仿宋" w:hint="eastAsia"/>
            <w:lang w:eastAsia="zh-CN"/>
          </w:rPr>
          <w:t>(二)、市场定位与竞争分析</w:t>
        </w:r>
        <w:r>
          <w:tab/>
        </w:r>
        <w:r>
          <w:fldChar w:fldCharType="begin"/>
        </w:r>
        <w:r>
          <w:instrText xml:space="preserve"> PAGEREF _Toc21385 \h </w:instrText>
        </w:r>
        <w:r>
          <w:fldChar w:fldCharType="separate"/>
        </w:r>
        <w:r>
          <w:t>55</w:t>
        </w:r>
        <w:r>
          <w:fldChar w:fldCharType="end"/>
        </w:r>
      </w:hyperlink>
    </w:p>
    <w:p>
      <w:pPr>
        <w:pStyle w:val="TOC2"/>
        <w:tabs>
          <w:tab w:val="right" w:leader="dot" w:pos="8306"/>
        </w:tabs>
      </w:pPr>
      <w:hyperlink w:anchor="_Toc3849" w:history="1">
        <w:r>
          <w:rPr>
            <w:rFonts w:ascii="仿宋" w:eastAsia="仿宋" w:hAnsi="仿宋" w:cs="仿宋" w:hint="eastAsia"/>
            <w:lang w:eastAsia="zh-CN"/>
          </w:rPr>
          <w:t>(三)、营销渠道与策略</w:t>
        </w:r>
        <w:r>
          <w:tab/>
        </w:r>
        <w:r>
          <w:fldChar w:fldCharType="begin"/>
        </w:r>
        <w:r>
          <w:instrText xml:space="preserve"> PAGEREF _Toc3849 \h </w:instrText>
        </w:r>
        <w:r>
          <w:fldChar w:fldCharType="separate"/>
        </w:r>
        <w:r>
          <w:t>56</w:t>
        </w:r>
        <w:r>
          <w:fldChar w:fldCharType="end"/>
        </w:r>
      </w:hyperlink>
    </w:p>
    <w:p>
      <w:pPr>
        <w:pStyle w:val="TOC2"/>
        <w:tabs>
          <w:tab w:val="right" w:leader="dot" w:pos="8306"/>
        </w:tabs>
      </w:pPr>
      <w:hyperlink w:anchor="_Toc15030" w:history="1">
        <w:r>
          <w:rPr>
            <w:rFonts w:ascii="仿宋" w:eastAsia="仿宋" w:hAnsi="仿宋" w:cs="仿宋" w:hint="eastAsia"/>
            <w:lang w:eastAsia="zh-CN"/>
          </w:rPr>
          <w:t>(四)、推广与宣传活动</w:t>
        </w:r>
        <w:r>
          <w:tab/>
        </w:r>
        <w:r>
          <w:fldChar w:fldCharType="begin"/>
        </w:r>
        <w:r>
          <w:instrText xml:space="preserve"> PAGEREF _Toc15030 \h </w:instrText>
        </w:r>
        <w:r>
          <w:fldChar w:fldCharType="separate"/>
        </w:r>
        <w:r>
          <w:t>57</w:t>
        </w:r>
        <w:r>
          <w:fldChar w:fldCharType="end"/>
        </w:r>
      </w:hyperlink>
    </w:p>
    <w:p>
      <w:pPr>
        <w:pStyle w:val="TOC1"/>
        <w:tabs>
          <w:tab w:val="right" w:leader="dot" w:pos="8306"/>
        </w:tabs>
      </w:pPr>
      <w:hyperlink w:anchor="_Toc12435" w:history="1">
        <w:r>
          <w:rPr>
            <w:rFonts w:ascii="仿宋" w:eastAsia="仿宋" w:hAnsi="仿宋" w:cs="仿宋" w:hint="eastAsia"/>
            <w:lang w:eastAsia="zh-CN"/>
          </w:rPr>
          <w:t>十五、质量管理体系</w:t>
        </w:r>
        <w:r>
          <w:tab/>
        </w:r>
        <w:r>
          <w:fldChar w:fldCharType="begin"/>
        </w:r>
        <w:r>
          <w:instrText xml:space="preserve"> PAGEREF _Toc12435 \h </w:instrText>
        </w:r>
        <w:r>
          <w:fldChar w:fldCharType="separate"/>
        </w:r>
        <w:r>
          <w:t>62</w:t>
        </w:r>
        <w:r>
          <w:fldChar w:fldCharType="end"/>
        </w:r>
      </w:hyperlink>
    </w:p>
    <w:p>
      <w:pPr>
        <w:pStyle w:val="TOC2"/>
        <w:tabs>
          <w:tab w:val="right" w:leader="dot" w:pos="8306"/>
        </w:tabs>
      </w:pPr>
      <w:hyperlink w:anchor="_Toc27133" w:history="1">
        <w:r>
          <w:rPr>
            <w:rFonts w:ascii="仿宋" w:eastAsia="仿宋" w:hAnsi="仿宋" w:cs="仿宋" w:hint="eastAsia"/>
            <w:lang w:eastAsia="zh-CN"/>
          </w:rPr>
          <w:t>(一)、质量目标与方针</w:t>
        </w:r>
        <w:r>
          <w:tab/>
        </w:r>
        <w:r>
          <w:fldChar w:fldCharType="begin"/>
        </w:r>
        <w:r>
          <w:instrText xml:space="preserve"> PAGEREF _Toc27133 \h </w:instrText>
        </w:r>
        <w:r>
          <w:fldChar w:fldCharType="separate"/>
        </w:r>
        <w:r>
          <w:t>62</w:t>
        </w:r>
        <w:r>
          <w:fldChar w:fldCharType="end"/>
        </w:r>
      </w:hyperlink>
    </w:p>
    <w:p>
      <w:pPr>
        <w:pStyle w:val="TOC2"/>
        <w:tabs>
          <w:tab w:val="right" w:leader="dot" w:pos="8306"/>
        </w:tabs>
      </w:pPr>
      <w:hyperlink w:anchor="_Toc7090" w:history="1">
        <w:r>
          <w:rPr>
            <w:rFonts w:ascii="仿宋" w:eastAsia="仿宋" w:hAnsi="仿宋" w:cs="仿宋" w:hint="eastAsia"/>
            <w:lang w:eastAsia="zh-CN"/>
          </w:rPr>
          <w:t>(二)、质量管理责任</w:t>
        </w:r>
        <w:r>
          <w:tab/>
        </w:r>
        <w:r>
          <w:fldChar w:fldCharType="begin"/>
        </w:r>
        <w:r>
          <w:instrText xml:space="preserve"> PAGEREF _Toc7090 \h </w:instrText>
        </w:r>
        <w:r>
          <w:fldChar w:fldCharType="separate"/>
        </w:r>
        <w:r>
          <w:t>63</w:t>
        </w:r>
        <w:r>
          <w:fldChar w:fldCharType="end"/>
        </w:r>
      </w:hyperlink>
    </w:p>
    <w:p>
      <w:pPr>
        <w:pStyle w:val="TOC2"/>
        <w:tabs>
          <w:tab w:val="right" w:leader="dot" w:pos="8306"/>
        </w:tabs>
      </w:pPr>
      <w:hyperlink w:anchor="_Toc8169" w:history="1">
        <w:r>
          <w:rPr>
            <w:rFonts w:ascii="仿宋" w:eastAsia="仿宋" w:hAnsi="仿宋" w:cs="仿宋" w:hint="eastAsia"/>
            <w:lang w:eastAsia="zh-CN"/>
          </w:rPr>
          <w:t>(三)、质量管理体系文件</w:t>
        </w:r>
        <w:r>
          <w:tab/>
        </w:r>
        <w:r>
          <w:fldChar w:fldCharType="begin"/>
        </w:r>
        <w:r>
          <w:instrText xml:space="preserve"> PAGEREF _Toc8169 \h </w:instrText>
        </w:r>
        <w:r>
          <w:fldChar w:fldCharType="separate"/>
        </w:r>
        <w:r>
          <w:t>65</w:t>
        </w:r>
        <w:r>
          <w:fldChar w:fldCharType="end"/>
        </w:r>
      </w:hyperlink>
    </w:p>
    <w:p>
      <w:pPr>
        <w:pStyle w:val="TOC2"/>
        <w:tabs>
          <w:tab w:val="right" w:leader="dot" w:pos="8306"/>
        </w:tabs>
      </w:pPr>
      <w:hyperlink w:anchor="_Toc28080" w:history="1">
        <w:r>
          <w:rPr>
            <w:rFonts w:ascii="仿宋" w:eastAsia="仿宋" w:hAnsi="仿宋" w:cs="仿宋" w:hint="eastAsia"/>
            <w:lang w:eastAsia="zh-CN"/>
          </w:rPr>
          <w:t>(四)、质量培训与教育</w:t>
        </w:r>
        <w:r>
          <w:tab/>
        </w:r>
        <w:r>
          <w:fldChar w:fldCharType="begin"/>
        </w:r>
        <w:r>
          <w:instrText xml:space="preserve"> PAGEREF _Toc28080 \h </w:instrText>
        </w:r>
        <w:r>
          <w:fldChar w:fldCharType="separate"/>
        </w:r>
        <w:r>
          <w:t>67</w:t>
        </w:r>
        <w:r>
          <w:fldChar w:fldCharType="end"/>
        </w:r>
      </w:hyperlink>
    </w:p>
    <w:p>
      <w:pPr>
        <w:pStyle w:val="TOC2"/>
        <w:tabs>
          <w:tab w:val="right" w:leader="dot" w:pos="8306"/>
        </w:tabs>
      </w:pPr>
      <w:hyperlink w:anchor="_Toc16841" w:history="1">
        <w:r>
          <w:rPr>
            <w:rFonts w:ascii="仿宋" w:eastAsia="仿宋" w:hAnsi="仿宋" w:cs="仿宋" w:hint="eastAsia"/>
            <w:lang w:eastAsia="zh-CN"/>
          </w:rPr>
          <w:t>(五)、质量审核与评价</w:t>
        </w:r>
        <w:r>
          <w:tab/>
        </w:r>
        <w:r>
          <w:fldChar w:fldCharType="begin"/>
        </w:r>
        <w:r>
          <w:instrText xml:space="preserve"> PAGEREF _Toc16841 \h </w:instrText>
        </w:r>
        <w:r>
          <w:fldChar w:fldCharType="separate"/>
        </w:r>
        <w:r>
          <w:t>68</w:t>
        </w:r>
        <w:r>
          <w:fldChar w:fldCharType="end"/>
        </w:r>
      </w:hyperlink>
    </w:p>
    <w:p>
      <w:pPr>
        <w:pStyle w:val="TOC2"/>
        <w:tabs>
          <w:tab w:val="right" w:leader="dot" w:pos="8306"/>
        </w:tabs>
      </w:pPr>
      <w:hyperlink w:anchor="_Toc26403" w:history="1">
        <w:r>
          <w:rPr>
            <w:rFonts w:ascii="仿宋" w:eastAsia="仿宋" w:hAnsi="仿宋" w:cs="仿宋" w:hint="eastAsia"/>
            <w:lang w:eastAsia="zh-CN"/>
          </w:rPr>
          <w:t>(六)、不符合与纠正措施</w:t>
        </w:r>
        <w:r>
          <w:tab/>
        </w:r>
        <w:r>
          <w:fldChar w:fldCharType="begin"/>
        </w:r>
        <w:r>
          <w:instrText xml:space="preserve"> PAGEREF _Toc26403 \h </w:instrText>
        </w:r>
        <w:r>
          <w:fldChar w:fldCharType="separate"/>
        </w:r>
        <w:r>
          <w:t>69</w:t>
        </w:r>
        <w:r>
          <w:fldChar w:fldCharType="end"/>
        </w:r>
      </w:hyperlink>
    </w:p>
    <w:p>
      <w:pPr>
        <w:pStyle w:val="TOC1"/>
        <w:tabs>
          <w:tab w:val="right" w:leader="dot" w:pos="8306"/>
        </w:tabs>
      </w:pPr>
      <w:hyperlink w:anchor="_Toc17490" w:history="1">
        <w:r>
          <w:rPr>
            <w:rFonts w:ascii="仿宋" w:eastAsia="仿宋" w:hAnsi="仿宋" w:cs="仿宋" w:hint="eastAsia"/>
            <w:lang w:eastAsia="zh-CN"/>
          </w:rPr>
          <w:t>十六、食用油项目工程方案分析</w:t>
        </w:r>
        <w:r>
          <w:tab/>
        </w:r>
        <w:r>
          <w:fldChar w:fldCharType="begin"/>
        </w:r>
        <w:r>
          <w:instrText xml:space="preserve"> PAGEREF _Toc17490 \h </w:instrText>
        </w:r>
        <w:r>
          <w:fldChar w:fldCharType="separate"/>
        </w:r>
        <w:r>
          <w:t>70</w:t>
        </w:r>
        <w:r>
          <w:fldChar w:fldCharType="end"/>
        </w:r>
      </w:hyperlink>
    </w:p>
    <w:p>
      <w:pPr>
        <w:pStyle w:val="TOC2"/>
        <w:tabs>
          <w:tab w:val="right" w:leader="dot" w:pos="8306"/>
        </w:tabs>
      </w:pPr>
      <w:hyperlink w:anchor="_Toc28290" w:history="1">
        <w:r>
          <w:rPr>
            <w:rFonts w:ascii="仿宋" w:eastAsia="仿宋" w:hAnsi="仿宋" w:cs="仿宋" w:hint="eastAsia"/>
            <w:lang w:eastAsia="zh-CN"/>
          </w:rPr>
          <w:t>(一)、建筑工程设计原则</w:t>
        </w:r>
        <w:r>
          <w:tab/>
        </w:r>
        <w:r>
          <w:fldChar w:fldCharType="begin"/>
        </w:r>
        <w:r>
          <w:instrText xml:space="preserve"> PAGEREF _Toc28290 \h </w:instrText>
        </w:r>
        <w:r>
          <w:fldChar w:fldCharType="separate"/>
        </w:r>
        <w:r>
          <w:t>70</w:t>
        </w:r>
        <w:r>
          <w:fldChar w:fldCharType="end"/>
        </w:r>
      </w:hyperlink>
    </w:p>
    <w:p>
      <w:pPr>
        <w:pStyle w:val="TOC2"/>
        <w:tabs>
          <w:tab w:val="right" w:leader="dot" w:pos="8306"/>
        </w:tabs>
      </w:pPr>
      <w:hyperlink w:anchor="_Toc28267" w:history="1">
        <w:r>
          <w:rPr>
            <w:rFonts w:ascii="仿宋" w:eastAsia="仿宋" w:hAnsi="仿宋" w:cs="仿宋" w:hint="eastAsia"/>
            <w:lang w:eastAsia="zh-CN"/>
          </w:rPr>
          <w:t>(二)、土建工程建设指标</w:t>
        </w:r>
        <w:r>
          <w:tab/>
        </w:r>
        <w:r>
          <w:fldChar w:fldCharType="begin"/>
        </w:r>
        <w:r>
          <w:instrText xml:space="preserve"> PAGEREF _Toc28267 \h </w:instrText>
        </w:r>
        <w:r>
          <w:fldChar w:fldCharType="separate"/>
        </w:r>
        <w:r>
          <w:t>73</w:t>
        </w:r>
        <w:r>
          <w:fldChar w:fldCharType="end"/>
        </w:r>
      </w:hyperlink>
    </w:p>
    <w:p>
      <w:pPr>
        <w:pStyle w:val="TOC1"/>
        <w:tabs>
          <w:tab w:val="right" w:leader="dot" w:pos="8306"/>
        </w:tabs>
      </w:pPr>
      <w:hyperlink w:anchor="_Toc26679" w:history="1">
        <w:r>
          <w:rPr>
            <w:rFonts w:ascii="仿宋" w:eastAsia="仿宋" w:hAnsi="仿宋" w:cs="仿宋" w:hint="eastAsia"/>
            <w:lang w:eastAsia="zh-CN"/>
          </w:rPr>
          <w:t>十七、食用油项目变更管理</w:t>
        </w:r>
        <w:r>
          <w:tab/>
        </w:r>
        <w:r>
          <w:fldChar w:fldCharType="begin"/>
        </w:r>
        <w:r>
          <w:instrText xml:space="preserve"> PAGEREF _Toc26679 \h </w:instrText>
        </w:r>
        <w:r>
          <w:fldChar w:fldCharType="separate"/>
        </w:r>
        <w:r>
          <w:t>75</w:t>
        </w:r>
        <w:r>
          <w:fldChar w:fldCharType="end"/>
        </w:r>
      </w:hyperlink>
    </w:p>
    <w:p>
      <w:pPr>
        <w:pStyle w:val="TOC2"/>
        <w:tabs>
          <w:tab w:val="right" w:leader="dot" w:pos="8306"/>
        </w:tabs>
      </w:pPr>
      <w:hyperlink w:anchor="_Toc28526" w:history="1">
        <w:r>
          <w:rPr>
            <w:rFonts w:ascii="仿宋" w:eastAsia="仿宋" w:hAnsi="仿宋" w:cs="仿宋" w:hint="eastAsia"/>
            <w:lang w:eastAsia="zh-CN"/>
          </w:rPr>
          <w:t>(一)、变更申请与评估</w:t>
        </w:r>
        <w:r>
          <w:tab/>
        </w:r>
        <w:r>
          <w:fldChar w:fldCharType="begin"/>
        </w:r>
        <w:r>
          <w:instrText xml:space="preserve"> PAGEREF _Toc28526 \h </w:instrText>
        </w:r>
        <w:r>
          <w:fldChar w:fldCharType="separate"/>
        </w:r>
        <w:r>
          <w:t>75</w:t>
        </w:r>
        <w:r>
          <w:fldChar w:fldCharType="end"/>
        </w:r>
      </w:hyperlink>
    </w:p>
    <w:p>
      <w:pPr>
        <w:pStyle w:val="TOC2"/>
        <w:tabs>
          <w:tab w:val="right" w:leader="dot" w:pos="8306"/>
        </w:tabs>
      </w:pPr>
      <w:hyperlink w:anchor="_Toc6244" w:history="1">
        <w:r>
          <w:rPr>
            <w:rFonts w:ascii="仿宋" w:eastAsia="仿宋" w:hAnsi="仿宋" w:cs="仿宋" w:hint="eastAsia"/>
            <w:lang w:eastAsia="zh-CN"/>
          </w:rPr>
          <w:t>(二)、变更实施与控制</w:t>
        </w:r>
        <w:r>
          <w:tab/>
        </w:r>
        <w:r>
          <w:fldChar w:fldCharType="begin"/>
        </w:r>
        <w:r>
          <w:instrText xml:space="preserve"> PAGEREF _Toc6244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67"/>
      <w:r>
        <w:rPr>
          <w:rFonts w:ascii="仿宋" w:eastAsia="仿宋" w:hAnsi="仿宋" w:cs="仿宋" w:hint="eastAsia"/>
          <w:sz w:val="28"/>
          <w:lang w:eastAsia="zh-CN"/>
        </w:rPr>
        <w:t>一、食用油项目危机管理</w:t>
      </w:r>
      <w:bookmarkEnd w:id="2"/>
    </w:p>
    <w:p>
      <w:pPr>
        <w:pStyle w:val="Heading2"/>
        <w:rPr>
          <w:rFonts w:ascii="仿宋" w:eastAsia="仿宋" w:hAnsi="仿宋" w:cs="仿宋" w:hint="eastAsia"/>
          <w:lang w:eastAsia="zh-CN"/>
        </w:rPr>
      </w:pPr>
      <w:bookmarkStart w:id="3" w:name="_Toc158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用油项目危机管理中，危机预警与识别是确保食用油项目稳健运行的核心步骤。通过建立全面的监测机制，食用油项目团队旨在及时发现和理解潜在的风险和危机因素，以便采取及时的预防和应对措施，确保食用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首先，通过深入的风险评估，食用油项目团队全面分析了整个食用油项目和各个阶段可能存在的威胁。这包括准确评估每个潜在风险的发生概率和可能影响的程度，为后续危机预警提供了有力支持。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用油项目团队着重于明确定义食用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用油项目进展的持续监控，团队能够及时发现潜在问题并作出迅速反应。食用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在这一阶段，团队的专业素养和反应速度将发挥至关重要的作用，以确保潜在危机能够在初期得到有效的处理，最大程度地减轻负面影响。通过危机预警与识别，食用油项目得以更有序、可控地推进。</w:t>
      </w:r>
    </w:p>
    <w:p>
      <w:pPr>
        <w:pStyle w:val="Heading2"/>
        <w:ind w:firstLine="560" w:firstLineChars="200"/>
        <w:rPr>
          <w:rFonts w:ascii="仿宋" w:eastAsia="仿宋" w:hAnsi="仿宋" w:cs="仿宋" w:hint="eastAsia"/>
          <w:sz w:val="28"/>
          <w:lang w:eastAsia="zh-CN"/>
        </w:rPr>
      </w:pPr>
      <w:bookmarkStart w:id="4" w:name="_Toc2577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在危机发生时，食用油项目团队立即行动，成立了应急小组。该小组的任务是迅速制定并实施紧急应对措施，以最小化潜在损失。以下是采取的主要措施：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暂停食用油项目进度：为遏制危机蔓延，食用油项目暂时停止进行，以便全面评估当前状况。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资源重新分配：重新评估食用油项目资源的分配，确保最大限度地减小损失。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实时沟通：与关键利益相关者建立实时沟通机制，向他们传递食用油项目危机的实际状况，保障食用油项目核心利益。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在紧急应对的同时，食用油项目团队强调了团队协作和有效沟通的重要性。以下是团队协作的关键举措：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信息共享机制：建立了信息共享平台，确保团队成员能够及时获取食用油项目危机的实时信息。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领导者沟通：食用油项目领导者通过定期会议和即时沟通工具，指导团队应对危机，保持团队稳定运行。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随着危机得到初步控制，食用油项目团队转向制定恢复计划，以确保食用油项目能够从中迅速恢复。主要恢复计划包括：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修复受损的进度计划：重新评估食用油项目进度，制定修复计划，确保食用油项目尽快回归正常进程。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重新调整资源分配：优化资源分配，确保食用油项目在有限资源下高效运转。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风险管理机制加强：对食用油项目风险进行全面评估，制定更强化的风险管理策略，以预防未来可能的危机。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368"/>
      <w:r>
        <w:rPr>
          <w:rFonts w:ascii="仿宋" w:eastAsia="仿宋" w:hAnsi="仿宋" w:cs="仿宋" w:hint="eastAsia"/>
          <w:sz w:val="28"/>
          <w:lang w:eastAsia="zh-CN"/>
        </w:rPr>
        <w:t>二、食用油项目选址可行性分析</w:t>
      </w:r>
      <w:bookmarkEnd w:id="5"/>
    </w:p>
    <w:p>
      <w:pPr>
        <w:pStyle w:val="Heading2"/>
        <w:rPr>
          <w:rFonts w:ascii="仿宋" w:eastAsia="仿宋" w:hAnsi="仿宋" w:cs="仿宋" w:hint="eastAsia"/>
          <w:lang w:eastAsia="zh-CN"/>
        </w:rPr>
      </w:pPr>
      <w:bookmarkStart w:id="6" w:name="_Toc2067"/>
      <w:r>
        <w:rPr>
          <w:rFonts w:ascii="仿宋" w:eastAsia="仿宋" w:hAnsi="仿宋" w:cs="仿宋" w:hint="eastAsia"/>
          <w:lang w:eastAsia="zh-CN"/>
        </w:rPr>
        <w:t>(一)、食用油项目选址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该食用油项目选址位于XX省XX市XX区XXX街道</w:t>
      </w:r>
    </w:p>
    <w:p>
      <w:pPr>
        <w:pStyle w:val="Heading2"/>
        <w:ind w:firstLine="560" w:firstLineChars="200"/>
        <w:rPr>
          <w:rFonts w:ascii="仿宋" w:eastAsia="仿宋" w:hAnsi="仿宋" w:cs="仿宋" w:hint="eastAsia"/>
          <w:sz w:val="28"/>
          <w:lang w:eastAsia="zh-CN"/>
        </w:rPr>
      </w:pPr>
      <w:bookmarkStart w:id="7" w:name="_Toc30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征地面积： 食用油项目的征地面积将根据食用油项目的实际规模和需求进行精确规划。具体面积XXX平方米，旨在确保食用油项目不仅能够满足当前的发展需求，还能够预留空间以适应未来的扩展。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净用地面积是在征地面积基础上去除不可利用面积后的实际可开发用地。具体面积XXX平方米，考虑到环保、交通、安全等多方面因素，以确保食用油项目在整体利用效率上达到最优。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食用油项目计划建设的建筑总规模具体面积XXX平方米。这一规模的确定综合考虑了食用油项目的性质、规模，以及城市规划的相关要求，确保建筑布局与周边环境协调一致。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绿地率是食用油项目用地中被规划为绿地的比例。具体面积XXX平方米，旨在通过合理规划绿地，改善食用油项目周边环境，提升居民生活质量，并符合城市整体绿化规划。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容积率是用地上可以建设的建筑总体积与用地面积之比。具体面积XXX，通过合理的容积率规划，确保食用油项目建筑规模与周边环境和谐共生。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确保食用油项目选址与当地城市规划相一致，具体面积XXX平方米。通过与城市规划部门深入沟通，确保食用油项目不仅符合城市的整体发展方向，还能够融入城市的发展布局，为城市的长远发展贡献力量。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充分了解并确保食用油项目选址符合当地产业政策，具体面积XXX平方米。这包括食用油项目对当地经济的促进作用，以及对相关产业的带动效应，确保食用油项目与地方政府的产业政策保持一致，促进共赢合作。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用地总体要求必须符合环保和可持续发展的原则，具体面积XXX平方米。通过采用绿色建筑设计、节能减排等措施，确保食用油项目在建设和运营过程中对环境的影响最小化，达到可持续发展的要求。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确保食用油项目选址具备必要的公共设施配套，具体面积XXX平方米。这包括交通便利性、教育、医疗等基础设施，以提高居民生活品质，使得食用油项目选址更具吸引力。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考虑用地总体要求对当地社会稳定性的影响，具体面积XXX平方米。通过深入了解当地社区反馈，确保食用油项目的选址和建设过程对当地社会和谐稳定产生积极作用。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用油项目选址不仅符合法规和规划，还在实际操作中具有可行性。这一全面规划将为食用油项目的成功实施提供坚实的基础，确保食用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7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食用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用油项目的设备规划和空间设计中，我们将采取灵活设备布局的措施。设备布局将根据实际需求进行灵活设计，避免不必要的浪费。通过合理规划设备摆放位置，我们将提高设备的利用率，减少设备间距，以确保食用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用油项目内部引入共享设施的概念，例如共享会议室、办公区等。通过这种方式，我们可以减少对资源的重复建设，提高资源共享效率，从而减小食用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80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食用油项目的总图布置中，我们将不同功能区域进行明确的规划，以最大程度满足食用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9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我们首先关注市场因素，包括潜在客户分布、竞争对手位置、市场需求等。通过深入的市场调研，我们能够更准确地评估选址对于市场开拓和产品销售的影响，确保食用油项目能够在有利的市场环境中蓬勃发展。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食用油项目对环境的影响是综合评价的重要因素之一。我们将详细考虑选址周边的自然环境、生态保护区、水源地等情况，确保食用油项目的建设和运营对环境影响最小化，并符合当地的环保法规标准。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对选址的评价还需充分考虑当地政府的产业政策和法规。我们将详细了解食用油项目所在地的相关政策，确保食用油项目的规划和运营与当地法规相符，降低不必要的法律风险。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考虑到社会稳定性对企业运营的重要性，我们将评估选址地区的社会安全情况、劳工关系、社区反馈等方面，以确保食用油项目的建设和运营不会受到社会稳定性的负面影响。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最后，我们将综合考虑用地成本，包括土地购置费用、土地开发成本等。通过对用地成本的详细评估，我们能够做出更为精确的经济效益分析，为食用油项目的投资决策提供有力支持。</w:t>
      </w:r>
    </w:p>
    <w:p>
      <w:pPr>
        <w:pStyle w:val="Heading1"/>
        <w:ind w:firstLine="560" w:firstLineChars="200"/>
        <w:rPr>
          <w:rFonts w:ascii="仿宋" w:eastAsia="仿宋" w:hAnsi="仿宋" w:cs="仿宋" w:hint="eastAsia"/>
          <w:sz w:val="28"/>
          <w:lang w:eastAsia="zh-CN"/>
        </w:rPr>
      </w:pPr>
      <w:bookmarkStart w:id="11" w:name="_Toc15285"/>
      <w:r>
        <w:rPr>
          <w:rFonts w:ascii="仿宋" w:eastAsia="仿宋" w:hAnsi="仿宋" w:cs="仿宋" w:hint="eastAsia"/>
          <w:sz w:val="28"/>
          <w:lang w:eastAsia="zh-CN"/>
        </w:rPr>
        <w:t>三、食用油项目可持续发展</w:t>
      </w:r>
      <w:bookmarkEnd w:id="11"/>
    </w:p>
    <w:p>
      <w:pPr>
        <w:pStyle w:val="Heading2"/>
        <w:rPr>
          <w:rFonts w:ascii="仿宋" w:eastAsia="仿宋" w:hAnsi="仿宋" w:cs="仿宋" w:hint="eastAsia"/>
          <w:lang w:eastAsia="zh-CN"/>
        </w:rPr>
      </w:pPr>
      <w:bookmarkStart w:id="12" w:name="_Toc125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油项目中，食用油项目团队着眼于未来，明确了可持续发展的战略方向。制定的具体可持续发展目标包括降低资源使用、采用环保技术、最大化社会效益等。这一步骤不仅有助于食用油项目在环保和社会责任方面达到最高标准，也为未来提供了明确的指引，确保食用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可持续实践的融入食用油项目管理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用油项目管理周期。从食用油项目规划开始，食用油项目团队就考虑了环境和社会的因素。在执行阶段，食用油项目团队积极推动绿色技术的应用，优化资源利用。此外，关注员工的社会责任，通过培训和沟通活动提高员工对可持续发展的认知，使他们能够在日常工作中践行可持续实践。这些举措不仅为食用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64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扎根于食用油项目的可持续发展理念，我们深信环保与社会责任是食用油项目成功的关键支柱。在食用油项目的每一步，我们都致力于通过创新和实践，履行对环境和社会的坚定责任。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团队通过引入先进的环保技术、建立高效的废物处理系统以及推动能源节约措施，积极履行环保责任。定期的环保监测和评估确保食用油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不仅致力于自身可持续发展，还注重对社会的回馈。通过支持社区食用油项目、参与慈善事业、提供培训机会等方式，食用油项目积极履行社会责任。与当地社区建立积极互动，关注员工的工作与生活平衡，以及员工的身心健康，是食用油项目在社会责任层面的关键举措。这样的实践不仅增强了食用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11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45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技术管理特点体现在其创新导向。通过引入最先进的技术趋势和解决方案，食用油项目致力于提升科技含量、提高质量和效率水平。这意味着我们将采用最新的工具和方法，确保食用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用油项目技术管理的显著特征。通过整合不同领域的技术资源，我们实现了跨学科的协同工作。这有助于优化技术架构，提高整体效能。此外，整合性策略还促进了不同技术团队之间的紧密沟通和高效合作，确保食用油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用油项目所采用的技术。通过不断优化技术方案，食用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用油项目团队将在食用油项目初期识别可能的技术风险，并采取相应的预防和应对措施。通过建立健全的风险评估机制，食用油项目能够在实施过程中及时发现并解决潜在的技术问题，保障食用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通过这些独特的技术管理特点，我们确信在食用油项目中，技术将成为食用油项目成功的有力支持。这一深度剖析揭示了技术管理在食用油项目实施中的关键作用，为食用油项目的技术基础奠定了坚实的基础。</w:t>
      </w:r>
    </w:p>
    <w:p>
      <w:pPr>
        <w:pStyle w:val="Heading2"/>
        <w:ind w:firstLine="560" w:firstLineChars="200"/>
        <w:rPr>
          <w:rFonts w:ascii="仿宋" w:eastAsia="仿宋" w:hAnsi="仿宋" w:cs="仿宋" w:hint="eastAsia"/>
          <w:sz w:val="28"/>
          <w:lang w:eastAsia="zh-CN"/>
        </w:rPr>
      </w:pPr>
      <w:bookmarkStart w:id="16" w:name="_Toc30735"/>
      <w:r>
        <w:rPr>
          <w:rFonts w:ascii="仿宋" w:eastAsia="仿宋" w:hAnsi="仿宋" w:cs="仿宋" w:hint="eastAsia"/>
          <w:sz w:val="28"/>
          <w:lang w:eastAsia="zh-CN"/>
        </w:rPr>
        <w:t>(二)、食用油项目工艺技术设计方案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用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用油项目将严格按照相关行业规范要求进行组织。通过有效控制产品质量，食用油项目将致力于为顾客提供优质的食用油项目产品和良好的服务。这体现了食用油项目对于生产活动合规性和质量标准的高度重视，为食用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用油项目注重生态效益和清洁生产原则。食用油项目建设将紧密结合地方特色经济发展，与社会经济发展规划和区域环境保护规划方案相协调一致。通过与当地区域自然生态系统的结合，食用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用油项目产品具有多样化的客户需求和个性化的特点。因此，食用油项目产品规格品种多样，且单批生产数量较小。为满足这一特点，食用油项目承办单位将建设先进的柔性制造生产线。通过广泛应用柔性制造技术，食用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用油项目采用的技术具有较高的技术含量和自动化水平，处于国内先进水平。这一技术选用不仅体现了对生产效率、质量和环境友好性的高标准要求，同时为食用油项目的可持续发展奠定了坚实的基础。</w:t>
      </w:r>
    </w:p>
    <w:p>
      <w:pPr>
        <w:pStyle w:val="Heading2"/>
        <w:ind w:firstLine="560" w:firstLineChars="200"/>
        <w:rPr>
          <w:rFonts w:ascii="仿宋" w:eastAsia="仿宋" w:hAnsi="仿宋" w:cs="仿宋" w:hint="eastAsia"/>
          <w:sz w:val="28"/>
          <w:lang w:eastAsia="zh-CN"/>
        </w:rPr>
      </w:pPr>
      <w:bookmarkStart w:id="17" w:name="_Toc1692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为确保食用油项目的高效生产和技术实施，我们制定了一套精心设计的设备选型方案，以满足食用油项目生产、质量和环保的要求。该方案的主要特点如下：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用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针对食用油项目产品的多样性和小批量生产的特点，我们将建设柔性制造生产线。通过在设备选型中考虑柔性制造技术，可以灵活应对不同产品规格和生产需求，实现生产线的高度灵活性和适应性。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7728"/>
      <w:r>
        <w:rPr>
          <w:rFonts w:ascii="仿宋" w:eastAsia="仿宋" w:hAnsi="仿宋" w:cs="仿宋" w:hint="eastAsia"/>
          <w:sz w:val="28"/>
          <w:lang w:eastAsia="zh-CN"/>
        </w:rPr>
        <w:t>五、食用油项目建设单位说明</w:t>
      </w:r>
      <w:bookmarkEnd w:id="18"/>
    </w:p>
    <w:p>
      <w:pPr>
        <w:pStyle w:val="Heading2"/>
        <w:rPr>
          <w:rFonts w:ascii="仿宋" w:eastAsia="仿宋" w:hAnsi="仿宋" w:cs="仿宋" w:hint="eastAsia"/>
          <w:lang w:eastAsia="zh-CN"/>
        </w:rPr>
      </w:pPr>
      <w:bookmarkStart w:id="19" w:name="_Toc13294"/>
      <w:r>
        <w:rPr>
          <w:rFonts w:ascii="仿宋" w:eastAsia="仿宋" w:hAnsi="仿宋" w:cs="仿宋" w:hint="eastAsia"/>
          <w:lang w:eastAsia="zh-CN"/>
        </w:rPr>
        <w:t>(一)、食用油项目承办单位基本情况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094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用油项目承办单位的XXXX，我们着眼于实现可持续的经济效益。通过技术创新和解决方案的提供，公司预计在食用油项目执行期间将获得可观的收入增长。这一收入来源主要包括食用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https://d.book118.com/255024204240011033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C3DED"/>
    <w:rsid w:val="031C3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2420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2023-12-31T03:39:00Z</dcterms:created>
  <dcterms:modified xsi:type="dcterms:W3CDTF">2023-12-31T03:39:51Z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69FE2A46146E4BD19229D802934F85F3_11</vt:lpwstr>
  </property>
  <property fmtid="{D5CDD505-2E9C-101B-9397-08002B2CF9AE}" pid="3" name="KSOProductBuildVer">
    <vt:lpwstr>2052-12.1.0.16120</vt:lpwstr>
  </property>
</Properties>
</file>