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8"/>
        </w:rPr>
      </w:pPr>
    </w:p>
    <w:p>
      <w:pPr>
        <w:pStyle w:val="Title"/>
        <w:spacing w:line="991" w:lineRule="exact"/>
        <w:ind w:left="176"/>
      </w:pPr>
      <w:r>
        <w:t>市政道路工程</w:t>
      </w:r>
    </w:p>
    <w:p>
      <w:pPr>
        <w:pStyle w:val="Title"/>
        <w:spacing w:before="405"/>
      </w:pPr>
      <w:r>
        <w:t>施工质量控制要点</w:t>
      </w:r>
    </w:p>
    <w:p>
      <w:pPr>
        <w:spacing w:after="0"/>
        <w:sectPr>
          <w:headerReference w:type="default" r:id="rId4"/>
          <w:footerReference w:type="default" r:id="rId5"/>
          <w:type w:val="continuous"/>
          <w:pgSz w:w="17860" w:h="25260"/>
          <w:pgMar w:top="1400" w:right="0" w:bottom="2020" w:left="660" w:header="1050" w:footer="1831"/>
          <w:cols w:space="708"/>
        </w:sectPr>
      </w:pPr>
    </w:p>
    <w:p>
      <w:pPr>
        <w:pStyle w:val="BodyText"/>
        <w:rPr>
          <w:b/>
          <w:sz w:val="20"/>
        </w:rPr>
      </w:pPr>
    </w:p>
    <w:p>
      <w:pPr>
        <w:pStyle w:val="BodyText"/>
        <w:spacing w:before="7"/>
        <w:rPr>
          <w:b/>
          <w:sz w:val="14"/>
        </w:rPr>
      </w:pPr>
    </w:p>
    <w:p>
      <w:pPr>
        <w:pStyle w:val="Heading1"/>
        <w:ind w:left="1787"/>
      </w:pPr>
      <w:r>
        <w:t>一、基本规定</w:t>
      </w:r>
    </w:p>
    <w:p>
      <w:pPr>
        <w:pStyle w:val="ListParagraph"/>
        <w:numPr>
          <w:ilvl w:val="2"/>
          <w:numId w:val="46"/>
        </w:numPr>
        <w:tabs>
          <w:tab w:val="left" w:pos="2469"/>
        </w:tabs>
        <w:spacing w:before="266" w:after="0" w:line="242" w:lineRule="auto"/>
        <w:ind w:left="2551" w:right="1408" w:hanging="1084"/>
        <w:jc w:val="left"/>
        <w:rPr>
          <w:sz w:val="36"/>
        </w:rPr>
      </w:pPr>
      <w:r>
        <w:rPr>
          <w:spacing w:val="-1"/>
          <w:sz w:val="36"/>
        </w:rPr>
        <w:t xml:space="preserve">施工单位应建立健全施工技术、质量、安全生产管理体系，制定各项施工管理制度， </w:t>
      </w:r>
      <w:r>
        <w:rPr>
          <w:sz w:val="36"/>
        </w:rPr>
        <w:t>并贯彻执行。</w:t>
      </w:r>
    </w:p>
    <w:p>
      <w:pPr>
        <w:pStyle w:val="ListParagraph"/>
        <w:numPr>
          <w:ilvl w:val="2"/>
          <w:numId w:val="46"/>
        </w:numPr>
        <w:tabs>
          <w:tab w:val="left" w:pos="2469"/>
        </w:tabs>
        <w:spacing w:before="4" w:after="0" w:line="242" w:lineRule="auto"/>
        <w:ind w:left="2551" w:right="1520" w:hanging="1084"/>
        <w:jc w:val="left"/>
        <w:rPr>
          <w:sz w:val="36"/>
        </w:rPr>
      </w:pPr>
      <w:r>
        <w:rPr>
          <w:spacing w:val="-11"/>
          <w:sz w:val="36"/>
        </w:rPr>
        <w:t xml:space="preserve">施工前，施工单位应组织有关施工技术管理人员深入现场调查，了解掌握现场情况， </w:t>
      </w:r>
      <w:r>
        <w:rPr>
          <w:sz w:val="36"/>
        </w:rPr>
        <w:t>做好充分的施工准备工作。</w:t>
      </w:r>
    </w:p>
    <w:p>
      <w:pPr>
        <w:pStyle w:val="ListParagraph"/>
        <w:numPr>
          <w:ilvl w:val="2"/>
          <w:numId w:val="46"/>
        </w:numPr>
        <w:tabs>
          <w:tab w:val="left" w:pos="2545"/>
        </w:tabs>
        <w:spacing w:before="5" w:after="0" w:line="242" w:lineRule="auto"/>
        <w:ind w:left="2551" w:right="1694" w:hanging="1084"/>
        <w:jc w:val="left"/>
        <w:rPr>
          <w:sz w:val="36"/>
        </w:rPr>
      </w:pPr>
      <w:r>
        <w:rPr>
          <w:spacing w:val="-1"/>
          <w:sz w:val="36"/>
        </w:rPr>
        <w:t>施工单位应按合同规定的、经过审批的有效设计文件进行施工。未经批准的设计变</w:t>
      </w:r>
      <w:r>
        <w:rPr>
          <w:sz w:val="36"/>
        </w:rPr>
        <w:t>更、工程洽商严禁施工。</w:t>
      </w:r>
    </w:p>
    <w:p>
      <w:pPr>
        <w:pStyle w:val="ListParagraph"/>
        <w:numPr>
          <w:ilvl w:val="2"/>
          <w:numId w:val="46"/>
        </w:numPr>
        <w:tabs>
          <w:tab w:val="left" w:pos="2469"/>
        </w:tabs>
        <w:spacing w:before="4" w:after="0" w:line="240" w:lineRule="auto"/>
        <w:ind w:left="2469" w:right="0" w:hanging="1001"/>
        <w:jc w:val="left"/>
        <w:rPr>
          <w:sz w:val="36"/>
        </w:rPr>
      </w:pPr>
      <w:r>
        <w:rPr>
          <w:sz w:val="36"/>
        </w:rPr>
        <w:t>施工中应对施工测量及其内业经常复核，确保准确。</w:t>
      </w:r>
    </w:p>
    <w:p>
      <w:pPr>
        <w:pStyle w:val="ListParagraph"/>
        <w:numPr>
          <w:ilvl w:val="2"/>
          <w:numId w:val="46"/>
        </w:numPr>
        <w:tabs>
          <w:tab w:val="left" w:pos="2469"/>
        </w:tabs>
        <w:spacing w:before="7" w:after="0" w:line="242" w:lineRule="auto"/>
        <w:ind w:left="2551" w:right="1519" w:hanging="1084"/>
        <w:jc w:val="left"/>
        <w:rPr>
          <w:sz w:val="36"/>
        </w:rPr>
      </w:pPr>
      <w:r>
        <w:rPr>
          <w:spacing w:val="-8"/>
          <w:sz w:val="36"/>
        </w:rPr>
        <w:t>施工中必须建立安全技术交底制度，并对作业人员进行相关的安全技术教育与培训。</w:t>
      </w:r>
      <w:r>
        <w:rPr>
          <w:sz w:val="36"/>
        </w:rPr>
        <w:t>作业前主管施工技术人员必须向作业人员进行详尽的安全技术交底，并形成文件。</w:t>
      </w:r>
    </w:p>
    <w:p>
      <w:pPr>
        <w:pStyle w:val="ListParagraph"/>
        <w:numPr>
          <w:ilvl w:val="2"/>
          <w:numId w:val="46"/>
        </w:numPr>
        <w:tabs>
          <w:tab w:val="left" w:pos="2469"/>
        </w:tabs>
        <w:spacing w:before="4" w:after="0" w:line="240" w:lineRule="auto"/>
        <w:ind w:left="2469" w:right="0" w:hanging="1001"/>
        <w:jc w:val="left"/>
        <w:rPr>
          <w:sz w:val="36"/>
        </w:rPr>
      </w:pPr>
      <w:r>
        <w:rPr>
          <w:sz w:val="36"/>
        </w:rPr>
        <w:t>施工中，前一分项工程未经验收合格严禁进行后一分项工程施工。</w:t>
      </w:r>
    </w:p>
    <w:p>
      <w:pPr>
        <w:pStyle w:val="ListParagraph"/>
        <w:numPr>
          <w:ilvl w:val="2"/>
          <w:numId w:val="46"/>
        </w:numPr>
        <w:tabs>
          <w:tab w:val="left" w:pos="2559"/>
        </w:tabs>
        <w:spacing w:before="7" w:after="0" w:line="242" w:lineRule="auto"/>
        <w:ind w:left="2551" w:right="1678" w:hanging="1084"/>
        <w:jc w:val="left"/>
        <w:rPr>
          <w:sz w:val="36"/>
        </w:rPr>
      </w:pPr>
      <w:r>
        <w:rPr>
          <w:spacing w:val="-1"/>
          <w:sz w:val="36"/>
        </w:rPr>
        <w:t>与道路同期施工，敷设于城镇道路下的新管线等构筑物，应按先深后浅的原则与道</w:t>
      </w:r>
      <w:r>
        <w:rPr>
          <w:sz w:val="36"/>
        </w:rPr>
        <w:t>路配合施工。施工中应保护好既有及新建地上杆线、地下管线等建（构）筑物。</w:t>
      </w:r>
    </w:p>
    <w:p>
      <w:pPr>
        <w:pStyle w:val="ListParagraph"/>
        <w:numPr>
          <w:ilvl w:val="2"/>
          <w:numId w:val="46"/>
        </w:numPr>
        <w:tabs>
          <w:tab w:val="left" w:pos="2469"/>
        </w:tabs>
        <w:spacing w:before="5" w:after="0" w:line="242" w:lineRule="auto"/>
        <w:ind w:left="2551" w:right="1408" w:hanging="1084"/>
        <w:jc w:val="both"/>
        <w:rPr>
          <w:sz w:val="36"/>
        </w:rPr>
      </w:pPr>
      <w:r>
        <w:rPr>
          <w:spacing w:val="-1"/>
          <w:sz w:val="36"/>
        </w:rPr>
        <w:t xml:space="preserve">开工前，建设单位应组织设计、勘测单位向施工单位移交现场测量控制桩、水准点， </w:t>
      </w:r>
      <w:r>
        <w:rPr>
          <w:spacing w:val="-13"/>
          <w:sz w:val="36"/>
        </w:rPr>
        <w:t>并形成文件。施工单位应结合实际情况，制定施工测量方案，建立测量控制网、线、点。</w:t>
      </w:r>
    </w:p>
    <w:p>
      <w:pPr>
        <w:pStyle w:val="ListParagraph"/>
        <w:numPr>
          <w:ilvl w:val="2"/>
          <w:numId w:val="46"/>
        </w:numPr>
        <w:tabs>
          <w:tab w:val="left" w:pos="2545"/>
        </w:tabs>
        <w:spacing w:before="6" w:after="0" w:line="242" w:lineRule="auto"/>
        <w:ind w:left="2551" w:right="1694" w:hanging="1084"/>
        <w:jc w:val="left"/>
        <w:rPr>
          <w:sz w:val="36"/>
        </w:rPr>
      </w:pPr>
      <w:r>
        <w:rPr>
          <w:spacing w:val="-1"/>
          <w:sz w:val="36"/>
        </w:rPr>
        <w:t>开工前施工单位应组织有关施工技术人员对施工图进行认真审查，发现问题应及时</w:t>
      </w:r>
      <w:r>
        <w:rPr>
          <w:sz w:val="36"/>
        </w:rPr>
        <w:t>与设计人联系进行变更，并形成文件。</w:t>
      </w:r>
    </w:p>
    <w:p>
      <w:pPr>
        <w:pStyle w:val="ListParagraph"/>
        <w:numPr>
          <w:ilvl w:val="2"/>
          <w:numId w:val="46"/>
        </w:numPr>
        <w:tabs>
          <w:tab w:val="left" w:pos="2743"/>
        </w:tabs>
        <w:spacing w:before="4" w:after="0" w:line="242" w:lineRule="auto"/>
        <w:ind w:left="2551" w:right="1496" w:hanging="1084"/>
        <w:jc w:val="left"/>
        <w:rPr>
          <w:sz w:val="36"/>
        </w:rPr>
      </w:pPr>
      <w:r>
        <w:rPr>
          <w:spacing w:val="-1"/>
          <w:sz w:val="36"/>
        </w:rPr>
        <w:t>开工前施工单位应编制施工组织设计。施工组织设计应根据合同、标书、设计文件</w:t>
      </w:r>
      <w:r>
        <w:rPr>
          <w:sz w:val="36"/>
        </w:rPr>
        <w:t>和有关施工的法规、标准、规范、规程及现场实际条件编制。内容应包括：施工部署、施工方案、保证质量和安全的保障体系与技术措施、必要的专项施工设计、以及环境保护、交通疏导等，并按其管理程序进行审批。</w:t>
      </w:r>
    </w:p>
    <w:p>
      <w:pPr>
        <w:pStyle w:val="ListParagraph"/>
        <w:numPr>
          <w:ilvl w:val="2"/>
          <w:numId w:val="46"/>
        </w:numPr>
        <w:tabs>
          <w:tab w:val="left" w:pos="2649"/>
        </w:tabs>
        <w:spacing w:before="9" w:after="0" w:line="244" w:lineRule="auto"/>
        <w:ind w:left="2551" w:right="1696" w:hanging="1084"/>
        <w:jc w:val="left"/>
        <w:rPr>
          <w:sz w:val="36"/>
        </w:rPr>
      </w:pPr>
      <w:r>
        <w:rPr>
          <w:spacing w:val="-8"/>
          <w:sz w:val="36"/>
        </w:rPr>
        <w:t>施工中应依据国家现行标准的有关规定，做好量具、器具的检测工作与有关原材料</w:t>
      </w:r>
      <w:r>
        <w:rPr>
          <w:sz w:val="36"/>
        </w:rPr>
        <w:t>的检验。</w:t>
      </w:r>
    </w:p>
    <w:p>
      <w:pPr>
        <w:pStyle w:val="ListParagraph"/>
        <w:numPr>
          <w:ilvl w:val="2"/>
          <w:numId w:val="46"/>
        </w:numPr>
        <w:tabs>
          <w:tab w:val="left" w:pos="2649"/>
        </w:tabs>
        <w:spacing w:before="0" w:after="0" w:line="457" w:lineRule="exact"/>
        <w:ind w:left="2649" w:right="0" w:hanging="1181"/>
        <w:jc w:val="left"/>
        <w:rPr>
          <w:sz w:val="36"/>
        </w:rPr>
      </w:pPr>
      <w:r>
        <w:rPr>
          <w:spacing w:val="-10"/>
          <w:sz w:val="36"/>
        </w:rPr>
        <w:t>施工前，应根据施工组织设计确定的质量保证计划，确定工程质量控制的单位工程</w:t>
      </w:r>
    </w:p>
    <w:p>
      <w:pPr>
        <w:pStyle w:val="BodyText"/>
        <w:spacing w:before="7" w:line="242" w:lineRule="auto"/>
        <w:ind w:left="2551" w:right="1691"/>
      </w:pPr>
      <w:r>
        <w:t>（子单位工程</w:t>
      </w:r>
      <w:r>
        <w:rPr>
          <w:spacing w:val="-180"/>
        </w:rPr>
        <w:t>）</w:t>
      </w:r>
      <w:r>
        <w:t>、分部工程（子分部工程</w:t>
      </w:r>
      <w:r>
        <w:rPr>
          <w:spacing w:val="-186"/>
        </w:rPr>
        <w:t>）</w:t>
      </w:r>
      <w:r>
        <w:rPr>
          <w:spacing w:val="-1"/>
        </w:rPr>
        <w:t>、分项工程和检验批，报监理工程师批准</w:t>
      </w:r>
      <w:r>
        <w:t>后执行，并作为施工质量控制的基础。</w:t>
      </w:r>
    </w:p>
    <w:p>
      <w:pPr>
        <w:spacing w:after="0" w:line="242" w:lineRule="auto"/>
        <w:sectPr>
          <w:headerReference w:type="default" r:id="rId6"/>
          <w:footerReference w:type="default" r:id="rId7"/>
          <w:pgSz w:w="17860" w:h="25260"/>
          <w:pgMar w:top="1400" w:right="0" w:bottom="2020" w:left="660" w:header="1050" w:footer="1831"/>
          <w:pgNumType w:start="2"/>
          <w:cols w:space="708"/>
        </w:sectPr>
      </w:pPr>
    </w:p>
    <w:p>
      <w:pPr>
        <w:pStyle w:val="BodyText"/>
        <w:rPr>
          <w:sz w:val="20"/>
        </w:rPr>
      </w:pPr>
    </w:p>
    <w:p>
      <w:pPr>
        <w:pStyle w:val="BodyText"/>
        <w:spacing w:before="7"/>
        <w:rPr>
          <w:sz w:val="14"/>
        </w:rPr>
      </w:pPr>
    </w:p>
    <w:p>
      <w:pPr>
        <w:pStyle w:val="Heading1"/>
      </w:pPr>
      <w:r>
        <w:t>二、测量</w:t>
      </w:r>
    </w:p>
    <w:p>
      <w:pPr>
        <w:pStyle w:val="Heading3"/>
        <w:numPr>
          <w:ilvl w:val="2"/>
          <w:numId w:val="47"/>
        </w:numPr>
        <w:tabs>
          <w:tab w:val="left" w:pos="2466"/>
        </w:tabs>
        <w:spacing w:before="266" w:after="0" w:line="240" w:lineRule="auto"/>
        <w:ind w:left="2465" w:right="0" w:hanging="998"/>
        <w:jc w:val="left"/>
      </w:pPr>
      <w:r>
        <w:t>施工测量开始前应完成下列准备工作：</w:t>
      </w:r>
    </w:p>
    <w:p>
      <w:pPr>
        <w:pStyle w:val="ListParagraph"/>
        <w:numPr>
          <w:ilvl w:val="3"/>
          <w:numId w:val="47"/>
        </w:numPr>
        <w:tabs>
          <w:tab w:val="left" w:pos="2375"/>
          <w:tab w:val="left" w:pos="2376"/>
        </w:tabs>
        <w:spacing w:before="7" w:after="0" w:line="242" w:lineRule="auto"/>
        <w:ind w:left="1468" w:right="1862" w:firstLine="360"/>
        <w:jc w:val="left"/>
        <w:rPr>
          <w:sz w:val="36"/>
        </w:rPr>
      </w:pPr>
      <w:r>
        <w:rPr>
          <w:spacing w:val="-1"/>
          <w:sz w:val="36"/>
        </w:rPr>
        <w:t>建设单位组织设计、勘测单位向施工单位办理桩点交接手续。给出施工图控制网、</w:t>
      </w:r>
      <w:r>
        <w:rPr>
          <w:sz w:val="36"/>
        </w:rPr>
        <w:t>点等级、起算数据，并形成文件。施工单位应进行现场踏勘、复核。</w:t>
      </w:r>
    </w:p>
    <w:p>
      <w:pPr>
        <w:pStyle w:val="ListParagraph"/>
        <w:numPr>
          <w:ilvl w:val="3"/>
          <w:numId w:val="47"/>
        </w:numPr>
        <w:tabs>
          <w:tab w:val="left" w:pos="2368"/>
          <w:tab w:val="left" w:pos="2369"/>
        </w:tabs>
        <w:spacing w:before="4" w:after="0" w:line="240" w:lineRule="auto"/>
        <w:ind w:left="2368" w:right="0" w:hanging="541"/>
        <w:jc w:val="left"/>
        <w:rPr>
          <w:sz w:val="36"/>
        </w:rPr>
      </w:pPr>
      <w:r>
        <w:rPr>
          <w:sz w:val="36"/>
        </w:rPr>
        <w:t>施工单位应组织学习设计文件及相应的技术标准，根据工程需要编制施工测量方案。</w:t>
      </w:r>
    </w:p>
    <w:p>
      <w:pPr>
        <w:pStyle w:val="ListParagraph"/>
        <w:numPr>
          <w:ilvl w:val="3"/>
          <w:numId w:val="47"/>
        </w:numPr>
        <w:tabs>
          <w:tab w:val="left" w:pos="2375"/>
          <w:tab w:val="left" w:pos="2376"/>
        </w:tabs>
        <w:spacing w:before="7" w:after="0" w:line="242" w:lineRule="auto"/>
        <w:ind w:left="1468" w:right="1862" w:firstLine="360"/>
        <w:jc w:val="left"/>
        <w:rPr>
          <w:sz w:val="36"/>
        </w:rPr>
      </w:pPr>
      <w:r>
        <w:rPr>
          <w:spacing w:val="-1"/>
          <w:sz w:val="36"/>
        </w:rPr>
        <w:t>测量仪器、设备、工具等使用前应进行符合性检查，确认符合要求。严禁使用未经</w:t>
      </w:r>
      <w:r>
        <w:rPr>
          <w:sz w:val="36"/>
        </w:rPr>
        <w:t>计量检定、校准及超过检定有效期或检定不合格的仪器、设备、工具。</w:t>
      </w:r>
    </w:p>
    <w:p>
      <w:pPr>
        <w:pStyle w:val="ListParagraph"/>
        <w:numPr>
          <w:ilvl w:val="2"/>
          <w:numId w:val="47"/>
        </w:numPr>
        <w:tabs>
          <w:tab w:val="left" w:pos="2559"/>
        </w:tabs>
        <w:spacing w:before="4" w:after="0" w:line="242" w:lineRule="auto"/>
        <w:ind w:left="1468" w:right="1678" w:firstLine="0"/>
        <w:jc w:val="both"/>
        <w:rPr>
          <w:sz w:val="36"/>
        </w:rPr>
      </w:pPr>
      <w:r>
        <w:rPr>
          <w:spacing w:val="-1"/>
          <w:sz w:val="36"/>
        </w:rPr>
        <w:t>施工单位开工前应对施工图规定的基准点、基准线和高程测量控制资料进行内业及</w:t>
      </w:r>
      <w:r>
        <w:rPr>
          <w:sz w:val="36"/>
        </w:rPr>
        <w:t>外业复核。复核过程中，当发现不符或与相邻工路段或桥梁的衔接有问题时，应向建设单位提出，进行查询，并取得准确结果。</w:t>
      </w:r>
    </w:p>
    <w:p>
      <w:pPr>
        <w:pStyle w:val="ListParagraph"/>
        <w:numPr>
          <w:ilvl w:val="2"/>
          <w:numId w:val="47"/>
        </w:numPr>
        <w:tabs>
          <w:tab w:val="left" w:pos="2750"/>
        </w:tabs>
        <w:spacing w:before="7" w:after="0" w:line="244" w:lineRule="auto"/>
        <w:ind w:left="1468" w:right="1689" w:firstLine="0"/>
        <w:jc w:val="both"/>
        <w:rPr>
          <w:sz w:val="36"/>
        </w:rPr>
      </w:pPr>
      <w:r>
        <w:rPr>
          <w:sz w:val="36"/>
        </w:rPr>
        <w:t>开工前施工单位应在合同规定的期限内向建设单位提交测量复核书面报告。经监</w:t>
      </w:r>
      <w:r>
        <w:rPr>
          <w:spacing w:val="-1"/>
          <w:sz w:val="36"/>
        </w:rPr>
        <w:t>理工程师签认批准后，方可作为施工控制桩放线测量、建立施工控制网、线、点的依据。</w:t>
      </w:r>
    </w:p>
    <w:p>
      <w:pPr>
        <w:pStyle w:val="ListParagraph"/>
        <w:numPr>
          <w:ilvl w:val="2"/>
          <w:numId w:val="47"/>
        </w:numPr>
        <w:tabs>
          <w:tab w:val="left" w:pos="2739"/>
        </w:tabs>
        <w:spacing w:before="0" w:after="0" w:line="457" w:lineRule="exact"/>
        <w:ind w:left="2739" w:right="0" w:hanging="1271"/>
        <w:jc w:val="both"/>
        <w:rPr>
          <w:sz w:val="36"/>
        </w:rPr>
      </w:pPr>
      <w:r>
        <w:rPr>
          <w:sz w:val="36"/>
        </w:rPr>
        <w:t>施工测量用的控制桩应进行保护并校测。</w:t>
      </w:r>
    </w:p>
    <w:p>
      <w:pPr>
        <w:pStyle w:val="ListParagraph"/>
        <w:numPr>
          <w:ilvl w:val="2"/>
          <w:numId w:val="47"/>
        </w:numPr>
        <w:tabs>
          <w:tab w:val="left" w:pos="2739"/>
        </w:tabs>
        <w:spacing w:before="6" w:after="0" w:line="240" w:lineRule="auto"/>
        <w:ind w:left="2739" w:right="0" w:hanging="1271"/>
        <w:jc w:val="both"/>
        <w:rPr>
          <w:sz w:val="36"/>
        </w:rPr>
      </w:pPr>
      <w:r>
        <w:rPr>
          <w:sz w:val="36"/>
        </w:rPr>
        <w:t>测量记录应使用专用表格，记录应字迹清楚，严禁涂改。</w:t>
      </w:r>
    </w:p>
    <w:p>
      <w:pPr>
        <w:pStyle w:val="ListParagraph"/>
        <w:numPr>
          <w:ilvl w:val="2"/>
          <w:numId w:val="47"/>
        </w:numPr>
        <w:tabs>
          <w:tab w:val="left" w:pos="2750"/>
        </w:tabs>
        <w:spacing w:before="7" w:after="0" w:line="242" w:lineRule="auto"/>
        <w:ind w:left="1468" w:right="1847" w:firstLine="0"/>
        <w:jc w:val="both"/>
        <w:rPr>
          <w:sz w:val="36"/>
        </w:rPr>
      </w:pPr>
      <w:r>
        <w:rPr>
          <w:spacing w:val="-1"/>
          <w:sz w:val="36"/>
        </w:rPr>
        <w:t>施工中应建立施工测量的技术质量保证体系，建立健全测量复核制度。从事施工</w:t>
      </w:r>
      <w:r>
        <w:rPr>
          <w:sz w:val="36"/>
        </w:rPr>
        <w:t>测量的作业人员应经专业培训，考核合格后持证上岗。</w:t>
      </w:r>
    </w:p>
    <w:p>
      <w:pPr>
        <w:spacing w:after="0" w:line="242" w:lineRule="auto"/>
        <w:jc w:val="both"/>
        <w:rPr>
          <w:sz w:val="36"/>
        </w:rPr>
        <w:sectPr>
          <w:headerReference w:type="default" r:id="rId8"/>
          <w:footerReference w:type="default" r:id="rId9"/>
          <w:pgSz w:w="17860" w:h="25260"/>
          <w:pgMar w:top="1400" w:right="0" w:bottom="2020" w:left="660" w:header="1050" w:footer="1831"/>
          <w:pgNumType w:start="3"/>
          <w:cols w:space="708"/>
        </w:sectPr>
      </w:pPr>
    </w:p>
    <w:p>
      <w:pPr>
        <w:pStyle w:val="BodyText"/>
        <w:rPr>
          <w:sz w:val="20"/>
        </w:rPr>
      </w:pPr>
    </w:p>
    <w:p>
      <w:pPr>
        <w:pStyle w:val="BodyText"/>
        <w:spacing w:before="7"/>
        <w:rPr>
          <w:sz w:val="14"/>
        </w:rPr>
      </w:pPr>
    </w:p>
    <w:p>
      <w:pPr>
        <w:pStyle w:val="Heading1"/>
        <w:tabs>
          <w:tab w:val="left" w:pos="2171"/>
        </w:tabs>
        <w:ind w:left="0" w:right="233"/>
      </w:pPr>
      <w:r>
        <w:t>三、</w:t>
      </w:r>
      <w:r>
        <w:rPr>
          <w:spacing w:val="1"/>
        </w:rPr>
        <w:t xml:space="preserve"> </w:t>
      </w:r>
      <w:r>
        <w:t>路</w:t>
        <w:tab/>
        <w:t>基</w:t>
      </w:r>
    </w:p>
    <w:p>
      <w:pPr>
        <w:pStyle w:val="Heading3"/>
        <w:numPr>
          <w:ilvl w:val="1"/>
          <w:numId w:val="48"/>
        </w:numPr>
        <w:tabs>
          <w:tab w:val="left" w:pos="7851"/>
          <w:tab w:val="left" w:pos="7852"/>
        </w:tabs>
        <w:spacing w:before="266" w:after="0" w:line="240" w:lineRule="auto"/>
        <w:ind w:left="7851" w:right="0" w:hanging="908"/>
        <w:jc w:val="left"/>
      </w:pPr>
      <w:r>
        <w:t>土方路基施工</w:t>
      </w:r>
    </w:p>
    <w:p>
      <w:pPr>
        <w:pStyle w:val="ListParagraph"/>
        <w:numPr>
          <w:ilvl w:val="2"/>
          <w:numId w:val="43"/>
        </w:numPr>
        <w:tabs>
          <w:tab w:val="left" w:pos="2749"/>
          <w:tab w:val="left" w:pos="2750"/>
        </w:tabs>
        <w:spacing w:before="7" w:after="0" w:line="242" w:lineRule="auto"/>
        <w:ind w:left="1468" w:right="1847" w:firstLine="0"/>
        <w:jc w:val="left"/>
        <w:rPr>
          <w:sz w:val="36"/>
        </w:rPr>
      </w:pPr>
      <w:r>
        <w:rPr>
          <w:spacing w:val="-1"/>
          <w:sz w:val="36"/>
        </w:rPr>
        <w:t>施工前，应对道路中线控制桩、边线桩及高程控制桩等进行复核，确认无误后方</w:t>
      </w:r>
      <w:r>
        <w:rPr>
          <w:sz w:val="36"/>
        </w:rPr>
        <w:t>可施工。</w:t>
      </w:r>
    </w:p>
    <w:p>
      <w:pPr>
        <w:pStyle w:val="ListParagraph"/>
        <w:numPr>
          <w:ilvl w:val="2"/>
          <w:numId w:val="43"/>
        </w:numPr>
        <w:tabs>
          <w:tab w:val="left" w:pos="2580"/>
          <w:tab w:val="left" w:pos="2581"/>
        </w:tabs>
        <w:spacing w:before="80" w:after="0" w:line="394" w:lineRule="exact"/>
        <w:ind w:left="2580" w:right="0" w:hanging="1113"/>
        <w:jc w:val="left"/>
        <w:rPr>
          <w:sz w:val="31"/>
        </w:rPr>
      </w:pPr>
      <w:r>
        <w:rPr>
          <w:sz w:val="31"/>
        </w:rPr>
        <w:t>当施工中破坏地面原有排水系统时，应采取有效处理措施。</w:t>
      </w:r>
    </w:p>
    <w:p>
      <w:pPr>
        <w:pStyle w:val="ListParagraph"/>
        <w:numPr>
          <w:ilvl w:val="2"/>
          <w:numId w:val="43"/>
        </w:numPr>
        <w:tabs>
          <w:tab w:val="left" w:pos="2746"/>
          <w:tab w:val="left" w:pos="2747"/>
        </w:tabs>
        <w:spacing w:before="0" w:after="0" w:line="242" w:lineRule="auto"/>
        <w:ind w:left="1468" w:right="1696" w:firstLine="0"/>
        <w:jc w:val="left"/>
        <w:rPr>
          <w:sz w:val="36"/>
        </w:rPr>
      </w:pPr>
      <w:r>
        <w:rPr>
          <w:sz w:val="36"/>
        </w:rPr>
        <w:t>施工前，应根据工程地质勘察报告，对路基土进行天然含水量、液限、塑限、标准击实、CBR</w:t>
      </w:r>
      <w:r>
        <w:rPr>
          <w:spacing w:val="-4"/>
          <w:sz w:val="36"/>
        </w:rPr>
        <w:t xml:space="preserve"> 试验等，必要时应做颗粒分析、有机质含量、易溶盐含量、冻膨胀和膨胀量</w:t>
      </w:r>
      <w:r>
        <w:rPr>
          <w:sz w:val="36"/>
        </w:rPr>
        <w:t>等试验。</w:t>
      </w:r>
    </w:p>
    <w:p>
      <w:pPr>
        <w:pStyle w:val="ListParagraph"/>
        <w:numPr>
          <w:ilvl w:val="2"/>
          <w:numId w:val="43"/>
        </w:numPr>
        <w:tabs>
          <w:tab w:val="left" w:pos="2738"/>
          <w:tab w:val="left" w:pos="2739"/>
        </w:tabs>
        <w:spacing w:before="4" w:after="0" w:line="242" w:lineRule="auto"/>
        <w:ind w:left="1468" w:right="1858" w:firstLine="0"/>
        <w:jc w:val="left"/>
        <w:rPr>
          <w:sz w:val="36"/>
        </w:rPr>
      </w:pPr>
      <w:r>
        <w:rPr>
          <w:spacing w:val="-1"/>
          <w:sz w:val="36"/>
        </w:rPr>
        <w:t>施工前，应根据工程规模、环境条件，修筑临时施工道路。临时施工道路应满足</w:t>
      </w:r>
      <w:r>
        <w:rPr>
          <w:sz w:val="36"/>
        </w:rPr>
        <w:t>施工机械调运和行车安全要求，且不得妨碍施工。</w:t>
      </w:r>
    </w:p>
    <w:p>
      <w:pPr>
        <w:pStyle w:val="ListParagraph"/>
        <w:numPr>
          <w:ilvl w:val="2"/>
          <w:numId w:val="43"/>
        </w:numPr>
        <w:tabs>
          <w:tab w:val="left" w:pos="2749"/>
          <w:tab w:val="left" w:pos="2750"/>
        </w:tabs>
        <w:spacing w:before="4" w:after="0" w:line="244" w:lineRule="auto"/>
        <w:ind w:left="1468" w:right="1847" w:firstLine="0"/>
        <w:jc w:val="left"/>
        <w:rPr>
          <w:sz w:val="36"/>
        </w:rPr>
      </w:pPr>
      <w:r>
        <w:rPr>
          <w:spacing w:val="-1"/>
          <w:sz w:val="36"/>
        </w:rPr>
        <w:t>施工前，应根据工程地质、水文、气象资料、施工工期和现场环境编制排水与降</w:t>
      </w:r>
      <w:r>
        <w:rPr>
          <w:sz w:val="36"/>
        </w:rPr>
        <w:t>水方案。在施工期间排水设施应及时维修、清理，保证排水通畅。</w:t>
      </w:r>
    </w:p>
    <w:p>
      <w:pPr>
        <w:pStyle w:val="ListParagraph"/>
        <w:numPr>
          <w:ilvl w:val="2"/>
          <w:numId w:val="43"/>
        </w:numPr>
        <w:tabs>
          <w:tab w:val="left" w:pos="2749"/>
          <w:tab w:val="left" w:pos="2750"/>
        </w:tabs>
        <w:spacing w:before="0" w:after="0" w:line="242" w:lineRule="auto"/>
        <w:ind w:left="1468" w:right="1847" w:firstLine="0"/>
        <w:jc w:val="left"/>
        <w:rPr>
          <w:sz w:val="36"/>
        </w:rPr>
      </w:pPr>
      <w:r>
        <w:rPr>
          <w:sz w:val="36"/>
        </w:rPr>
        <w:t>施工排水与降水应保证路基土壤天然结构不受扰动，保证附近建（构）</w:t>
      </w:r>
      <w:r>
        <w:rPr>
          <w:spacing w:val="-5"/>
          <w:sz w:val="36"/>
        </w:rPr>
        <w:t>筑物的安</w:t>
      </w:r>
      <w:r>
        <w:rPr>
          <w:sz w:val="36"/>
        </w:rPr>
        <w:t>全。</w:t>
      </w:r>
    </w:p>
    <w:p>
      <w:pPr>
        <w:pStyle w:val="ListParagraph"/>
        <w:numPr>
          <w:ilvl w:val="2"/>
          <w:numId w:val="43"/>
        </w:numPr>
        <w:tabs>
          <w:tab w:val="left" w:pos="2746"/>
          <w:tab w:val="left" w:pos="2747"/>
        </w:tabs>
        <w:spacing w:before="0" w:after="0" w:line="242" w:lineRule="auto"/>
        <w:ind w:left="1468" w:right="1131" w:firstLine="0"/>
        <w:jc w:val="left"/>
        <w:rPr>
          <w:sz w:val="36"/>
        </w:rPr>
      </w:pPr>
      <w:r>
        <w:rPr>
          <w:spacing w:val="-1"/>
          <w:sz w:val="36"/>
        </w:rPr>
        <w:t>路基施工前，应将现状地面上的积水排除、疏干，将树根坑、井穴、坟坑等进行技术</w:t>
      </w:r>
      <w:r>
        <w:rPr>
          <w:sz w:val="36"/>
        </w:rPr>
        <w:t>处理，并将地面大致整平。</w:t>
      </w:r>
    </w:p>
    <w:p>
      <w:pPr>
        <w:pStyle w:val="ListParagraph"/>
        <w:numPr>
          <w:ilvl w:val="2"/>
          <w:numId w:val="43"/>
        </w:numPr>
        <w:tabs>
          <w:tab w:val="left" w:pos="2749"/>
          <w:tab w:val="left" w:pos="2750"/>
        </w:tabs>
        <w:spacing w:before="5" w:after="0" w:line="242" w:lineRule="auto"/>
        <w:ind w:left="1468" w:right="1847" w:firstLine="0"/>
        <w:jc w:val="left"/>
        <w:rPr>
          <w:sz w:val="36"/>
        </w:rPr>
      </w:pPr>
      <w:r>
        <w:rPr>
          <w:spacing w:val="-1"/>
          <w:sz w:val="36"/>
        </w:rPr>
        <w:t>路基范围内遇有软土地层或土质不良时，应与设计部门联系，根据含水量确定换</w:t>
      </w:r>
      <w:r>
        <w:rPr>
          <w:sz w:val="36"/>
        </w:rPr>
        <w:t>填深度。</w:t>
      </w:r>
    </w:p>
    <w:p>
      <w:pPr>
        <w:pStyle w:val="ListParagraph"/>
        <w:numPr>
          <w:ilvl w:val="2"/>
          <w:numId w:val="43"/>
        </w:numPr>
        <w:tabs>
          <w:tab w:val="left" w:pos="2746"/>
          <w:tab w:val="left" w:pos="2747"/>
        </w:tabs>
        <w:spacing w:before="4" w:after="0" w:line="242" w:lineRule="auto"/>
        <w:ind w:left="1468" w:right="1851" w:firstLine="0"/>
        <w:jc w:val="left"/>
        <w:rPr>
          <w:sz w:val="36"/>
        </w:rPr>
      </w:pPr>
      <w:r>
        <w:rPr>
          <w:spacing w:val="-1"/>
          <w:sz w:val="36"/>
        </w:rPr>
        <w:t>人、机配合土方作业，必须设专人指挥。机械作业时，配合作业人员严禁处在机</w:t>
      </w:r>
      <w:r>
        <w:rPr>
          <w:sz w:val="36"/>
        </w:rPr>
        <w:t>械作业和走行范围内。配合人员在机械走行范围内作业时，机械必须停止作业。</w:t>
      </w:r>
    </w:p>
    <w:p>
      <w:pPr>
        <w:pStyle w:val="ListParagraph"/>
        <w:numPr>
          <w:ilvl w:val="2"/>
          <w:numId w:val="43"/>
        </w:numPr>
        <w:tabs>
          <w:tab w:val="left" w:pos="2922"/>
          <w:tab w:val="left" w:pos="2923"/>
        </w:tabs>
        <w:spacing w:before="4" w:after="0" w:line="240" w:lineRule="auto"/>
        <w:ind w:left="2922" w:right="0" w:hanging="1455"/>
        <w:jc w:val="left"/>
        <w:rPr>
          <w:sz w:val="36"/>
        </w:rPr>
      </w:pPr>
      <w:r>
        <w:rPr>
          <w:sz w:val="36"/>
        </w:rPr>
        <w:t>路基填、挖接近完成时，应恢复道路中线、路基边线，进行整形，并碾压成活。</w:t>
      </w:r>
    </w:p>
    <w:p>
      <w:pPr>
        <w:pStyle w:val="ListParagraph"/>
        <w:numPr>
          <w:ilvl w:val="2"/>
          <w:numId w:val="43"/>
        </w:numPr>
        <w:tabs>
          <w:tab w:val="left" w:pos="2922"/>
          <w:tab w:val="left" w:pos="2923"/>
        </w:tabs>
        <w:spacing w:before="7" w:after="0" w:line="240" w:lineRule="auto"/>
        <w:ind w:left="2922" w:right="0" w:hanging="1455"/>
        <w:jc w:val="left"/>
        <w:rPr>
          <w:sz w:val="36"/>
        </w:rPr>
      </w:pPr>
      <w:r>
        <w:rPr>
          <w:sz w:val="36"/>
        </w:rPr>
        <w:t>挖方施工应符合下列规定：</w:t>
      </w:r>
    </w:p>
    <w:p>
      <w:pPr>
        <w:pStyle w:val="ListParagraph"/>
        <w:numPr>
          <w:ilvl w:val="3"/>
          <w:numId w:val="43"/>
        </w:numPr>
        <w:tabs>
          <w:tab w:val="left" w:pos="2746"/>
          <w:tab w:val="left" w:pos="2747"/>
        </w:tabs>
        <w:spacing w:before="7" w:after="0" w:line="244" w:lineRule="auto"/>
        <w:ind w:left="1468" w:right="1851" w:firstLine="723"/>
        <w:jc w:val="left"/>
        <w:rPr>
          <w:sz w:val="36"/>
        </w:rPr>
      </w:pPr>
      <w:r>
        <w:rPr>
          <w:spacing w:val="-1"/>
          <w:sz w:val="36"/>
        </w:rPr>
        <w:t>挖土时应自上向下分层开挖，严禁掏洞开挖。作业中断或作业后，开挖面应做成</w:t>
      </w:r>
      <w:r>
        <w:rPr>
          <w:sz w:val="36"/>
        </w:rPr>
        <w:t>稳定边坡。</w:t>
      </w:r>
    </w:p>
    <w:p>
      <w:pPr>
        <w:pStyle w:val="ListParagraph"/>
        <w:numPr>
          <w:ilvl w:val="3"/>
          <w:numId w:val="43"/>
        </w:numPr>
        <w:tabs>
          <w:tab w:val="left" w:pos="2738"/>
          <w:tab w:val="left" w:pos="2739"/>
        </w:tabs>
        <w:spacing w:before="0" w:after="0" w:line="242" w:lineRule="auto"/>
        <w:ind w:left="1468" w:right="1697" w:firstLine="723"/>
        <w:jc w:val="left"/>
        <w:rPr>
          <w:sz w:val="36"/>
        </w:rPr>
      </w:pPr>
      <w:r>
        <w:rPr>
          <w:sz w:val="36"/>
        </w:rPr>
        <w:t>机械开挖作业时，必须避开建（构）</w:t>
      </w:r>
      <w:r>
        <w:rPr>
          <w:spacing w:val="-10"/>
          <w:sz w:val="36"/>
        </w:rPr>
        <w:t xml:space="preserve">筑物、管线，在距管道边 </w:t>
      </w:r>
      <w:r>
        <w:rPr>
          <w:sz w:val="36"/>
        </w:rPr>
        <w:t>1m</w:t>
      </w:r>
      <w:r>
        <w:rPr>
          <w:spacing w:val="-15"/>
          <w:sz w:val="36"/>
        </w:rPr>
        <w:t xml:space="preserve"> 范围内应采用人</w:t>
      </w:r>
      <w:r>
        <w:rPr>
          <w:spacing w:val="-9"/>
          <w:sz w:val="36"/>
        </w:rPr>
        <w:t xml:space="preserve">工开挖；在距直埋缆线 </w:t>
      </w:r>
      <w:r>
        <w:rPr>
          <w:sz w:val="36"/>
        </w:rPr>
        <w:t>2m</w:t>
      </w:r>
      <w:r>
        <w:rPr>
          <w:spacing w:val="-10"/>
          <w:sz w:val="36"/>
        </w:rPr>
        <w:t xml:space="preserve"> 范围内必须采用人工开挖，且宜在管理单位监护下进行。</w:t>
      </w:r>
    </w:p>
    <w:p>
      <w:pPr>
        <w:pStyle w:val="ListParagraph"/>
        <w:numPr>
          <w:ilvl w:val="3"/>
          <w:numId w:val="43"/>
        </w:numPr>
        <w:tabs>
          <w:tab w:val="left" w:pos="2746"/>
          <w:tab w:val="left" w:pos="2747"/>
        </w:tabs>
        <w:spacing w:before="0" w:after="0" w:line="242" w:lineRule="auto"/>
        <w:ind w:left="1468" w:right="1851" w:firstLine="723"/>
        <w:jc w:val="left"/>
        <w:rPr>
          <w:sz w:val="36"/>
        </w:rPr>
      </w:pPr>
      <w:r>
        <w:rPr>
          <w:spacing w:val="-1"/>
          <w:sz w:val="36"/>
        </w:rPr>
        <w:t>严禁挖掘机等机械在电力架空线路下作业。需在其一侧作业时，垂直及水平安全</w:t>
      </w:r>
      <w:r>
        <w:rPr>
          <w:sz w:val="36"/>
        </w:rPr>
        <w:t>距离应符合表下表的规定。</w:t>
      </w:r>
    </w:p>
    <w:p>
      <w:pPr>
        <w:pStyle w:val="BodyText"/>
        <w:spacing w:before="11"/>
      </w:pPr>
    </w:p>
    <w:p>
      <w:pPr>
        <w:pStyle w:val="Heading3"/>
        <w:spacing w:before="0"/>
        <w:ind w:left="139" w:right="417"/>
        <w:jc w:val="center"/>
      </w:pPr>
      <w:r>
        <w:t>挖掘机、起重机（含吊物、载物）等机械与电力架空线路的最小距离</w:t>
      </w:r>
    </w:p>
    <w:p>
      <w:pPr>
        <w:pStyle w:val="BodyText"/>
        <w:ind w:left="1280"/>
        <w:rPr>
          <w:sz w:val="20"/>
        </w:rPr>
      </w:pPr>
      <w:r>
        <w:rPr>
          <w:sz w:val="20"/>
        </w:rPr>
        <w:pict>
          <v:group id="_x0000_i1025" style="width:648.75pt;height:74pt;mso-position-horizontal-relative:char;mso-position-vertical-relative:line" coordorigin="0,0" coordsize="12975,1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75;height:1480;position:absolute" stroked="f">
              <v:imagedata r:id="rId10" o:title=""/>
            </v:shape>
            <v:shapetype id="_x0000_t202" coordsize="21600,21600" o:spt="202" path="m,l,21600r21600,l21600,xe">
              <v:stroke joinstyle="miter"/>
              <v:path gradientshapeok="t" o:connecttype="rect"/>
            </v:shapetype>
            <v:shape id="_x0000_s1027" type="#_x0000_t202" style="width:4139;height:1325;left:188;position:absolute;top:73" filled="f" stroked="f">
              <v:textbox inset="0,0,0,0">
                <w:txbxContent>
                  <w:p>
                    <w:pPr>
                      <w:spacing w:before="0" w:line="411" w:lineRule="exact"/>
                      <w:ind w:left="0" w:right="24" w:firstLine="0"/>
                      <w:jc w:val="right"/>
                      <w:rPr>
                        <w:sz w:val="36"/>
                      </w:rPr>
                    </w:pPr>
                    <w:r>
                      <w:rPr>
                        <w:sz w:val="36"/>
                      </w:rPr>
                      <w:t>电力架空线路电压（kV）</w:t>
                    </w:r>
                  </w:p>
                  <w:p>
                    <w:pPr>
                      <w:spacing w:before="21" w:line="351" w:lineRule="exact"/>
                      <w:ind w:left="0" w:right="18" w:firstLine="0"/>
                      <w:jc w:val="right"/>
                      <w:rPr>
                        <w:sz w:val="36"/>
                      </w:rPr>
                    </w:pPr>
                    <w:r>
                      <w:rPr>
                        <w:sz w:val="36"/>
                      </w:rPr>
                      <w:t>垂直方向</w:t>
                    </w:r>
                  </w:p>
                  <w:p>
                    <w:pPr>
                      <w:spacing w:before="0" w:line="241" w:lineRule="exact"/>
                      <w:ind w:left="0" w:right="0" w:firstLine="0"/>
                      <w:jc w:val="left"/>
                      <w:rPr>
                        <w:sz w:val="36"/>
                      </w:rPr>
                    </w:pPr>
                    <w:r>
                      <w:rPr>
                        <w:sz w:val="36"/>
                      </w:rPr>
                      <w:t>最小距离（m）</w:t>
                    </w:r>
                  </w:p>
                  <w:p>
                    <w:pPr>
                      <w:spacing w:before="0" w:line="301" w:lineRule="exact"/>
                      <w:ind w:left="2678" w:right="0" w:firstLine="0"/>
                      <w:jc w:val="left"/>
                      <w:rPr>
                        <w:sz w:val="36"/>
                      </w:rPr>
                    </w:pPr>
                    <w:r>
                      <w:rPr>
                        <w:sz w:val="36"/>
                      </w:rPr>
                      <w:t>水平方向</w:t>
                    </w:r>
                  </w:p>
                </w:txbxContent>
              </v:textbox>
            </v:shape>
            <v:shape id="_x0000_s1028" type="#_x0000_t202" style="width:560;height:1325;left:5121;position:absolute;top:73" filled="f" stroked="f">
              <v:textbox inset="0,0,0,0">
                <w:txbxContent>
                  <w:p>
                    <w:pPr>
                      <w:spacing w:before="0" w:line="411" w:lineRule="exact"/>
                      <w:ind w:left="0" w:right="0" w:firstLine="0"/>
                      <w:jc w:val="left"/>
                      <w:rPr>
                        <w:sz w:val="36"/>
                      </w:rPr>
                    </w:pPr>
                    <w:r>
                      <w:rPr>
                        <w:sz w:val="36"/>
                      </w:rPr>
                      <w:t>＜1</w:t>
                    </w:r>
                  </w:p>
                  <w:p>
                    <w:pPr>
                      <w:spacing w:before="21"/>
                      <w:ind w:left="0" w:right="0" w:firstLine="0"/>
                      <w:jc w:val="left"/>
                      <w:rPr>
                        <w:sz w:val="36"/>
                      </w:rPr>
                    </w:pPr>
                    <w:r>
                      <w:rPr>
                        <w:sz w:val="36"/>
                      </w:rPr>
                      <w:t>1.5</w:t>
                    </w:r>
                  </w:p>
                  <w:p>
                    <w:pPr>
                      <w:spacing w:before="21" w:line="411" w:lineRule="exact"/>
                      <w:ind w:left="0" w:right="0" w:firstLine="0"/>
                      <w:jc w:val="left"/>
                      <w:rPr>
                        <w:sz w:val="36"/>
                      </w:rPr>
                    </w:pPr>
                    <w:r>
                      <w:rPr>
                        <w:sz w:val="36"/>
                      </w:rPr>
                      <w:t>1.0</w:t>
                    </w:r>
                  </w:p>
                </w:txbxContent>
              </v:textbox>
            </v:shape>
            <v:shape id="_x0000_s1029" type="#_x0000_t202" style="width:920;height:1325;left:6554;position:absolute;top:73" filled="f" stroked="f">
              <v:textbox inset="0,0,0,0">
                <w:txbxContent>
                  <w:p>
                    <w:pPr>
                      <w:spacing w:before="0" w:line="411" w:lineRule="exact"/>
                      <w:ind w:left="0" w:right="18" w:firstLine="0"/>
                      <w:jc w:val="center"/>
                      <w:rPr>
                        <w:sz w:val="36"/>
                      </w:rPr>
                    </w:pPr>
                    <w:r>
                      <w:rPr>
                        <w:sz w:val="36"/>
                      </w:rPr>
                      <w:t>1～15</w:t>
                    </w:r>
                  </w:p>
                  <w:p>
                    <w:pPr>
                      <w:spacing w:before="21"/>
                      <w:ind w:left="0" w:right="19" w:firstLine="0"/>
                      <w:jc w:val="center"/>
                      <w:rPr>
                        <w:sz w:val="36"/>
                      </w:rPr>
                    </w:pPr>
                    <w:r>
                      <w:rPr>
                        <w:sz w:val="36"/>
                      </w:rPr>
                      <w:t>3.0</w:t>
                    </w:r>
                  </w:p>
                  <w:p>
                    <w:pPr>
                      <w:spacing w:before="21" w:line="411" w:lineRule="exact"/>
                      <w:ind w:left="0" w:right="19" w:firstLine="0"/>
                      <w:jc w:val="center"/>
                      <w:rPr>
                        <w:sz w:val="36"/>
                      </w:rPr>
                    </w:pPr>
                    <w:r>
                      <w:rPr>
                        <w:sz w:val="36"/>
                      </w:rPr>
                      <w:t>1.5</w:t>
                    </w:r>
                  </w:p>
                </w:txbxContent>
              </v:textbox>
            </v:shape>
            <v:shape id="_x0000_s1030" type="#_x0000_t202" style="width:1100;height:1325;left:8156;position:absolute;top:73" filled="f" stroked="f">
              <v:textbox inset="0,0,0,0">
                <w:txbxContent>
                  <w:p>
                    <w:pPr>
                      <w:spacing w:before="0" w:line="411" w:lineRule="exact"/>
                      <w:ind w:left="0" w:right="18" w:firstLine="0"/>
                      <w:jc w:val="center"/>
                      <w:rPr>
                        <w:sz w:val="36"/>
                      </w:rPr>
                    </w:pPr>
                    <w:r>
                      <w:rPr>
                        <w:sz w:val="36"/>
                      </w:rPr>
                      <w:t>20～40</w:t>
                    </w:r>
                  </w:p>
                  <w:p>
                    <w:pPr>
                      <w:spacing w:before="21"/>
                      <w:ind w:left="0" w:right="19" w:firstLine="0"/>
                      <w:jc w:val="center"/>
                      <w:rPr>
                        <w:sz w:val="36"/>
                      </w:rPr>
                    </w:pPr>
                    <w:r>
                      <w:rPr>
                        <w:sz w:val="36"/>
                      </w:rPr>
                      <w:t>4.0</w:t>
                    </w:r>
                  </w:p>
                  <w:p>
                    <w:pPr>
                      <w:spacing w:before="21" w:line="411" w:lineRule="exact"/>
                      <w:ind w:left="0" w:right="19" w:firstLine="0"/>
                      <w:jc w:val="center"/>
                      <w:rPr>
                        <w:sz w:val="36"/>
                      </w:rPr>
                    </w:pPr>
                    <w:r>
                      <w:rPr>
                        <w:sz w:val="36"/>
                      </w:rPr>
                      <w:t>2.0</w:t>
                    </w:r>
                  </w:p>
                </w:txbxContent>
              </v:textbox>
            </v:shape>
            <v:shape id="_x0000_s1031" type="#_x0000_t202" style="width:1280;height:1325;left:9769;position:absolute;top:73" filled="f" stroked="f">
              <v:textbox inset="0,0,0,0">
                <w:txbxContent>
                  <w:p>
                    <w:pPr>
                      <w:spacing w:before="0" w:line="411" w:lineRule="exact"/>
                      <w:ind w:left="0" w:right="18" w:firstLine="0"/>
                      <w:jc w:val="center"/>
                      <w:rPr>
                        <w:sz w:val="36"/>
                      </w:rPr>
                    </w:pPr>
                    <w:r>
                      <w:rPr>
                        <w:sz w:val="36"/>
                      </w:rPr>
                      <w:t>60～110</w:t>
                    </w:r>
                  </w:p>
                  <w:p>
                    <w:pPr>
                      <w:spacing w:before="21"/>
                      <w:ind w:left="0" w:right="18" w:firstLine="0"/>
                      <w:jc w:val="center"/>
                      <w:rPr>
                        <w:sz w:val="36"/>
                      </w:rPr>
                    </w:pPr>
                    <w:r>
                      <w:rPr>
                        <w:sz w:val="36"/>
                      </w:rPr>
                      <w:t>5.0</w:t>
                    </w:r>
                  </w:p>
                  <w:p>
                    <w:pPr>
                      <w:spacing w:before="21" w:line="411" w:lineRule="exact"/>
                      <w:ind w:left="0" w:right="18" w:firstLine="0"/>
                      <w:jc w:val="center"/>
                      <w:rPr>
                        <w:sz w:val="36"/>
                      </w:rPr>
                    </w:pPr>
                    <w:r>
                      <w:rPr>
                        <w:sz w:val="36"/>
                      </w:rPr>
                      <w:t>4.0</w:t>
                    </w:r>
                  </w:p>
                </w:txbxContent>
              </v:textbox>
            </v:shape>
            <v:shape id="_x0000_s1032" type="#_x0000_t202" style="width:560;height:1325;left:11818;position:absolute;top:73" filled="f" stroked="f">
              <v:textbox inset="0,0,0,0">
                <w:txbxContent>
                  <w:p>
                    <w:pPr>
                      <w:spacing w:before="0" w:line="411" w:lineRule="exact"/>
                      <w:ind w:left="0" w:right="0" w:firstLine="0"/>
                      <w:jc w:val="left"/>
                      <w:rPr>
                        <w:sz w:val="36"/>
                      </w:rPr>
                    </w:pPr>
                    <w:r>
                      <w:rPr>
                        <w:sz w:val="36"/>
                      </w:rPr>
                      <w:t>220</w:t>
                    </w:r>
                  </w:p>
                  <w:p>
                    <w:pPr>
                      <w:spacing w:before="21"/>
                      <w:ind w:left="0" w:right="0" w:firstLine="0"/>
                      <w:jc w:val="left"/>
                      <w:rPr>
                        <w:sz w:val="36"/>
                      </w:rPr>
                    </w:pPr>
                    <w:r>
                      <w:rPr>
                        <w:sz w:val="36"/>
                      </w:rPr>
                      <w:t>6.0</w:t>
                    </w:r>
                  </w:p>
                  <w:p>
                    <w:pPr>
                      <w:spacing w:before="21" w:line="411" w:lineRule="exact"/>
                      <w:ind w:left="0" w:right="0" w:firstLine="0"/>
                      <w:jc w:val="left"/>
                      <w:rPr>
                        <w:sz w:val="36"/>
                      </w:rPr>
                    </w:pPr>
                    <w:r>
                      <w:rPr>
                        <w:sz w:val="36"/>
                      </w:rPr>
                      <w:t>6.0</w:t>
                    </w:r>
                  </w:p>
                </w:txbxContent>
              </v:textbox>
            </v:shape>
            <w10:wrap type="none"/>
          </v:group>
        </w:pict>
      </w:r>
    </w:p>
    <w:p>
      <w:pPr>
        <w:pStyle w:val="ListParagraph"/>
        <w:numPr>
          <w:ilvl w:val="2"/>
          <w:numId w:val="43"/>
        </w:numPr>
        <w:tabs>
          <w:tab w:val="left" w:pos="2922"/>
          <w:tab w:val="left" w:pos="2923"/>
        </w:tabs>
        <w:spacing w:before="0" w:after="0" w:line="440" w:lineRule="exact"/>
        <w:ind w:left="2922" w:right="0" w:hanging="1455"/>
        <w:jc w:val="left"/>
        <w:rPr>
          <w:sz w:val="36"/>
        </w:rPr>
      </w:pPr>
      <w:r>
        <w:rPr>
          <w:sz w:val="36"/>
        </w:rPr>
        <w:t>填方施工应符合下列规定：</w:t>
      </w:r>
    </w:p>
    <w:p>
      <w:pPr>
        <w:pStyle w:val="ListParagraph"/>
        <w:numPr>
          <w:ilvl w:val="0"/>
          <w:numId w:val="42"/>
        </w:numPr>
        <w:tabs>
          <w:tab w:val="left" w:pos="2738"/>
          <w:tab w:val="left" w:pos="2739"/>
        </w:tabs>
        <w:spacing w:before="7" w:after="0" w:line="240" w:lineRule="auto"/>
        <w:ind w:left="2739" w:right="0" w:hanging="547"/>
        <w:jc w:val="left"/>
        <w:rPr>
          <w:sz w:val="36"/>
        </w:rPr>
      </w:pPr>
      <w:r>
        <w:rPr>
          <w:sz w:val="36"/>
        </w:rPr>
        <w:t>填方前应将地面积水、积雪（冰）和冻土层、生活垃圾等清除干净。</w:t>
      </w:r>
    </w:p>
    <w:p>
      <w:pPr>
        <w:pStyle w:val="ListParagraph"/>
        <w:numPr>
          <w:ilvl w:val="0"/>
          <w:numId w:val="42"/>
        </w:numPr>
        <w:tabs>
          <w:tab w:val="left" w:pos="2738"/>
          <w:tab w:val="left" w:pos="2739"/>
        </w:tabs>
        <w:spacing w:before="7" w:after="0" w:line="242" w:lineRule="auto"/>
        <w:ind w:left="1468" w:right="1517" w:firstLine="723"/>
        <w:jc w:val="left"/>
        <w:rPr>
          <w:sz w:val="36"/>
        </w:rPr>
      </w:pPr>
      <w:r>
        <w:rPr>
          <w:sz w:val="36"/>
        </w:rPr>
        <w:t>填方材料的强度（CBR）</w:t>
      </w:r>
      <w:r>
        <w:rPr>
          <w:spacing w:val="-1"/>
          <w:sz w:val="36"/>
        </w:rPr>
        <w:t xml:space="preserve">值应符合设计要求，其最小强度应符合下表 </w:t>
      </w:r>
      <w:r>
        <w:rPr>
          <w:b/>
          <w:sz w:val="36"/>
        </w:rPr>
        <w:t>3.1.12-1</w:t>
      </w:r>
      <w:r>
        <w:rPr>
          <w:b/>
          <w:spacing w:val="-4"/>
          <w:sz w:val="36"/>
        </w:rPr>
        <w:t xml:space="preserve"> </w:t>
      </w:r>
      <w:r>
        <w:rPr>
          <w:sz w:val="36"/>
        </w:rPr>
        <w:t>规定。不得使用淤泥、沼泽土、泥炭土、冻土、有机土以及含生活垃圾的土做路基填料。对</w:t>
      </w:r>
      <w:r>
        <w:rPr>
          <w:spacing w:val="-19"/>
          <w:sz w:val="36"/>
        </w:rPr>
        <w:t xml:space="preserve">液限大于 </w:t>
      </w:r>
      <w:r>
        <w:rPr>
          <w:sz w:val="36"/>
        </w:rPr>
        <w:t>50</w:t>
      </w:r>
      <w:r>
        <w:rPr>
          <w:spacing w:val="-12"/>
          <w:sz w:val="36"/>
        </w:rPr>
        <w:t xml:space="preserve">、塑性指数大于 </w:t>
      </w:r>
      <w:r>
        <w:rPr>
          <w:sz w:val="36"/>
        </w:rPr>
        <w:t>26</w:t>
      </w:r>
      <w:r>
        <w:rPr>
          <w:spacing w:val="-11"/>
          <w:sz w:val="36"/>
        </w:rPr>
        <w:t xml:space="preserve">、可溶盐含量大于 </w:t>
      </w:r>
      <w:r>
        <w:rPr>
          <w:sz w:val="36"/>
        </w:rPr>
        <w:t>5％、700℃</w:t>
      </w:r>
      <w:r>
        <w:rPr>
          <w:spacing w:val="-11"/>
          <w:sz w:val="36"/>
        </w:rPr>
        <w:t xml:space="preserve">有机质烧失量大于 </w:t>
      </w:r>
      <w:r>
        <w:rPr>
          <w:sz w:val="36"/>
        </w:rPr>
        <w:t>8％</w:t>
      </w:r>
      <w:r>
        <w:rPr>
          <w:spacing w:val="-6"/>
          <w:sz w:val="36"/>
        </w:rPr>
        <w:t xml:space="preserve">的土， </w:t>
      </w:r>
      <w:r>
        <w:rPr>
          <w:sz w:val="36"/>
        </w:rPr>
        <w:t>未经技术处理不得作路基填料。</w:t>
      </w:r>
    </w:p>
    <w:p>
      <w:pPr>
        <w:pStyle w:val="Heading3"/>
        <w:tabs>
          <w:tab w:val="left" w:pos="7988"/>
        </w:tabs>
        <w:spacing w:before="9"/>
        <w:ind w:left="5724"/>
      </w:pPr>
      <w:r>
        <w:t>表</w:t>
      </w:r>
      <w:r>
        <w:rPr>
          <w:spacing w:val="-92"/>
        </w:rPr>
        <w:t xml:space="preserve"> </w:t>
      </w:r>
      <w:r>
        <w:t>3.1.12-1</w:t>
        <w:tab/>
        <w:t>路基填料的最小强度</w:t>
      </w:r>
    </w:p>
    <w:p>
      <w:pPr>
        <w:pStyle w:val="BodyText"/>
        <w:ind w:left="1625"/>
        <w:rPr>
          <w:sz w:val="20"/>
        </w:rPr>
      </w:pPr>
      <w:r>
        <w:rPr>
          <w:sz w:val="20"/>
        </w:rPr>
        <w:pict>
          <v:group id="_x0000_i1033" style="width:687.5pt;height:73.95pt;mso-position-horizontal-relative:char;mso-position-vertical-relative:line" coordorigin="0,0" coordsize="13750,1479">
            <v:shape id="_x0000_s1034" type="#_x0000_t75" style="width:13750;height:1479;position:absolute" stroked="f">
              <v:imagedata r:id="rId11" o:title=""/>
            </v:shape>
            <v:shape id="_x0000_s1035" type="#_x0000_t202" style="width:1460;height:1102;left:739;position:absolute;top:298" filled="f" stroked="f">
              <v:textbox inset="0,0,0,0">
                <w:txbxContent>
                  <w:p>
                    <w:pPr>
                      <w:spacing w:before="0" w:line="411" w:lineRule="exact"/>
                      <w:ind w:left="0" w:right="18" w:firstLine="0"/>
                      <w:jc w:val="center"/>
                      <w:rPr>
                        <w:b/>
                        <w:sz w:val="36"/>
                      </w:rPr>
                    </w:pPr>
                    <w:r>
                      <w:rPr>
                        <w:b/>
                        <w:spacing w:val="-5"/>
                        <w:sz w:val="36"/>
                      </w:rPr>
                      <w:t>填方类型</w:t>
                    </w:r>
                  </w:p>
                  <w:p>
                    <w:pPr>
                      <w:spacing w:before="280" w:line="411" w:lineRule="exact"/>
                      <w:ind w:left="0" w:right="10" w:firstLine="0"/>
                      <w:jc w:val="center"/>
                      <w:rPr>
                        <w:sz w:val="36"/>
                      </w:rPr>
                    </w:pPr>
                    <w:r>
                      <w:rPr>
                        <w:sz w:val="36"/>
                      </w:rPr>
                      <w:t>路床</w:t>
                    </w:r>
                  </w:p>
                </w:txbxContent>
              </v:textbox>
            </v:shape>
            <v:shape id="_x0000_s1036" type="#_x0000_t202" style="width:2900;height:1318;left:3076;position:absolute;top:82" filled="f" stroked="f">
              <v:textbox inset="0,0,0,0">
                <w:txbxContent>
                  <w:p>
                    <w:pPr>
                      <w:spacing w:before="0" w:line="411" w:lineRule="exact"/>
                      <w:ind w:left="0" w:right="18" w:firstLine="0"/>
                      <w:jc w:val="center"/>
                      <w:rPr>
                        <w:b/>
                        <w:sz w:val="36"/>
                      </w:rPr>
                    </w:pPr>
                    <w:r>
                      <w:rPr>
                        <w:b/>
                        <w:w w:val="95"/>
                        <w:sz w:val="36"/>
                      </w:rPr>
                      <w:t>路床顶面以下深度</w:t>
                    </w:r>
                  </w:p>
                  <w:p>
                    <w:pPr>
                      <w:spacing w:before="6"/>
                      <w:ind w:left="0" w:right="1" w:firstLine="0"/>
                      <w:jc w:val="center"/>
                      <w:rPr>
                        <w:b/>
                        <w:sz w:val="36"/>
                      </w:rPr>
                    </w:pPr>
                    <w:r>
                      <w:rPr>
                        <w:b/>
                        <w:sz w:val="36"/>
                      </w:rPr>
                      <w:t>（cm）</w:t>
                    </w:r>
                  </w:p>
                  <w:p>
                    <w:pPr>
                      <w:spacing w:before="29" w:line="411" w:lineRule="exact"/>
                      <w:ind w:left="0" w:right="2" w:firstLine="0"/>
                      <w:jc w:val="center"/>
                      <w:rPr>
                        <w:sz w:val="36"/>
                      </w:rPr>
                    </w:pPr>
                    <w:r>
                      <w:rPr>
                        <w:sz w:val="36"/>
                      </w:rPr>
                      <w:t>0～30</w:t>
                    </w:r>
                  </w:p>
                </w:txbxContent>
              </v:textbox>
            </v:shape>
            <v:shape id="_x0000_s1037" type="#_x0000_t202" style="width:3095;height:360;left:8387;position:absolute;top:75" filled="f" stroked="f">
              <v:textbox inset="0,0,0,0">
                <w:txbxContent>
                  <w:p>
                    <w:pPr>
                      <w:spacing w:before="0" w:line="360" w:lineRule="exact"/>
                      <w:ind w:left="0" w:right="0" w:firstLine="0"/>
                      <w:jc w:val="left"/>
                      <w:rPr>
                        <w:b/>
                        <w:sz w:val="36"/>
                      </w:rPr>
                    </w:pPr>
                    <w:r>
                      <w:rPr>
                        <w:b/>
                        <w:sz w:val="36"/>
                      </w:rPr>
                      <w:t>最小强度（CBR％）</w:t>
                    </w:r>
                  </w:p>
                </w:txbxContent>
              </v:textbox>
            </v:shape>
            <v:shape id="_x0000_s1038" type="#_x0000_t202" style="width:3260;height:843;left:6406;position:absolute;top:558" filled="f" stroked="f">
              <v:textbox inset="0,0,0,0">
                <w:txbxContent>
                  <w:p>
                    <w:pPr>
                      <w:spacing w:before="0" w:line="411" w:lineRule="exact"/>
                      <w:ind w:left="30" w:right="49" w:firstLine="0"/>
                      <w:jc w:val="center"/>
                      <w:rPr>
                        <w:b/>
                        <w:sz w:val="36"/>
                      </w:rPr>
                    </w:pPr>
                    <w:r>
                      <w:rPr>
                        <w:b/>
                        <w:w w:val="95"/>
                        <w:sz w:val="36"/>
                      </w:rPr>
                      <w:t>城市快速路、主干路</w:t>
                    </w:r>
                  </w:p>
                  <w:p>
                    <w:pPr>
                      <w:spacing w:before="21" w:line="411" w:lineRule="exact"/>
                      <w:ind w:left="30" w:right="32" w:firstLine="0"/>
                      <w:jc w:val="center"/>
                      <w:rPr>
                        <w:sz w:val="36"/>
                      </w:rPr>
                    </w:pPr>
                    <w:r>
                      <w:rPr>
                        <w:sz w:val="36"/>
                      </w:rPr>
                      <w:t>8.0</w:t>
                    </w:r>
                  </w:p>
                </w:txbxContent>
              </v:textbox>
            </v:shape>
            <v:shape id="_x0000_s1039" type="#_x0000_t202" style="width:2180;height:843;left:10731;position:absolute;top:558" filled="f" stroked="f">
              <v:textbox inset="0,0,0,0">
                <w:txbxContent>
                  <w:p>
                    <w:pPr>
                      <w:spacing w:before="0" w:line="411" w:lineRule="exact"/>
                      <w:ind w:left="31" w:right="49" w:firstLine="0"/>
                      <w:jc w:val="center"/>
                      <w:rPr>
                        <w:b/>
                        <w:sz w:val="36"/>
                      </w:rPr>
                    </w:pPr>
                    <w:r>
                      <w:rPr>
                        <w:b/>
                        <w:w w:val="95"/>
                        <w:sz w:val="36"/>
                      </w:rPr>
                      <w:t>其它等级道路</w:t>
                    </w:r>
                  </w:p>
                  <w:p>
                    <w:pPr>
                      <w:spacing w:before="21" w:line="411" w:lineRule="exact"/>
                      <w:ind w:left="31" w:right="39" w:firstLine="0"/>
                      <w:jc w:val="center"/>
                      <w:rPr>
                        <w:sz w:val="36"/>
                      </w:rPr>
                    </w:pPr>
                    <w:r>
                      <w:rPr>
                        <w:sz w:val="36"/>
                      </w:rPr>
                      <w:t>6.0</w:t>
                    </w:r>
                  </w:p>
                </w:txbxContent>
              </v:textbox>
            </v:shape>
            <w10:wrap type="none"/>
          </v:group>
        </w:pict>
      </w:r>
    </w:p>
    <w:p>
      <w:pPr>
        <w:spacing w:after="0"/>
        <w:rPr>
          <w:sz w:val="20"/>
        </w:rPr>
        <w:sectPr>
          <w:headerReference w:type="default" r:id="rId12"/>
          <w:footerReference w:type="default" r:id="rId13"/>
          <w:pgSz w:w="17860" w:h="25260"/>
          <w:pgMar w:top="1400" w:right="0" w:bottom="2020" w:left="660" w:header="1050" w:footer="1831"/>
          <w:pgNumType w:start="4"/>
          <w:cols w:space="708"/>
        </w:sectPr>
      </w:pPr>
    </w:p>
    <w:p>
      <w:pPr>
        <w:pStyle w:val="BodyText"/>
        <w:rPr>
          <w:b/>
          <w:sz w:val="20"/>
        </w:rPr>
      </w:pPr>
    </w:p>
    <w:p>
      <w:pPr>
        <w:pStyle w:val="BodyText"/>
        <w:spacing w:before="9"/>
        <w:rPr>
          <w:b/>
          <w:sz w:val="17"/>
        </w:rPr>
      </w:pPr>
    </w:p>
    <w:tbl>
      <w:tblPr>
        <w:tblStyle w:val="TableNormal0"/>
        <w:tblW w:w="0" w:type="auto"/>
        <w:jc w:val="left"/>
        <w:tblInd w:w="2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05"/>
        <w:gridCol w:w="3600"/>
        <w:gridCol w:w="3465"/>
        <w:gridCol w:w="2210"/>
      </w:tblGrid>
      <w:tr>
        <w:tblPrEx>
          <w:tblW w:w="0" w:type="auto"/>
          <w:jc w:val="left"/>
          <w:tblInd w:w="2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805" w:type="dxa"/>
          </w:tcPr>
          <w:p>
            <w:pPr>
              <w:pStyle w:val="TableParagraph"/>
              <w:spacing w:line="402" w:lineRule="exact"/>
              <w:ind w:left="50"/>
              <w:rPr>
                <w:sz w:val="36"/>
              </w:rPr>
            </w:pPr>
            <w:r>
              <w:rPr>
                <w:sz w:val="36"/>
              </w:rPr>
              <w:t>路基</w:t>
            </w:r>
          </w:p>
        </w:tc>
        <w:tc>
          <w:tcPr>
            <w:tcW w:w="3600" w:type="dxa"/>
          </w:tcPr>
          <w:p>
            <w:pPr>
              <w:pStyle w:val="TableParagraph"/>
              <w:spacing w:line="402" w:lineRule="exact"/>
              <w:ind w:left="1017" w:right="1283"/>
              <w:jc w:val="center"/>
              <w:rPr>
                <w:sz w:val="36"/>
              </w:rPr>
            </w:pPr>
            <w:r>
              <w:rPr>
                <w:sz w:val="36"/>
              </w:rPr>
              <w:t>30～80</w:t>
            </w:r>
          </w:p>
        </w:tc>
        <w:tc>
          <w:tcPr>
            <w:tcW w:w="3465" w:type="dxa"/>
          </w:tcPr>
          <w:p>
            <w:pPr>
              <w:pStyle w:val="TableParagraph"/>
              <w:spacing w:line="402" w:lineRule="exact"/>
              <w:ind w:left="1306"/>
              <w:rPr>
                <w:sz w:val="36"/>
              </w:rPr>
            </w:pPr>
            <w:r>
              <w:rPr>
                <w:sz w:val="36"/>
              </w:rPr>
              <w:t>5.0</w:t>
            </w:r>
          </w:p>
        </w:tc>
        <w:tc>
          <w:tcPr>
            <w:tcW w:w="2210" w:type="dxa"/>
          </w:tcPr>
          <w:p>
            <w:pPr>
              <w:pStyle w:val="TableParagraph"/>
              <w:spacing w:line="402" w:lineRule="exact"/>
              <w:ind w:right="45"/>
              <w:jc w:val="right"/>
              <w:rPr>
                <w:sz w:val="36"/>
              </w:rPr>
            </w:pPr>
            <w:r>
              <w:rPr>
                <w:sz w:val="36"/>
              </w:rPr>
              <w:t>4.0</w:t>
            </w:r>
          </w:p>
        </w:tc>
      </w:tr>
      <w:tr>
        <w:tblPrEx>
          <w:tblW w:w="0" w:type="auto"/>
          <w:jc w:val="left"/>
          <w:tblInd w:w="2685" w:type="dxa"/>
          <w:tblLayout w:type="fixed"/>
          <w:tblCellMar>
            <w:top w:w="0" w:type="dxa"/>
            <w:left w:w="0" w:type="dxa"/>
            <w:bottom w:w="0" w:type="dxa"/>
            <w:right w:w="0" w:type="dxa"/>
          </w:tblCellMar>
          <w:tblLook w:val="01E0"/>
        </w:tblPrEx>
        <w:trPr>
          <w:trHeight w:val="482"/>
          <w:jc w:val="left"/>
        </w:trPr>
        <w:tc>
          <w:tcPr>
            <w:tcW w:w="1805" w:type="dxa"/>
          </w:tcPr>
          <w:p>
            <w:pPr>
              <w:pStyle w:val="TableParagraph"/>
              <w:spacing w:before="11" w:line="452" w:lineRule="exact"/>
              <w:ind w:left="50"/>
              <w:rPr>
                <w:sz w:val="36"/>
              </w:rPr>
            </w:pPr>
            <w:r>
              <w:rPr>
                <w:sz w:val="36"/>
              </w:rPr>
              <w:t>路基</w:t>
            </w:r>
          </w:p>
        </w:tc>
        <w:tc>
          <w:tcPr>
            <w:tcW w:w="3600" w:type="dxa"/>
          </w:tcPr>
          <w:p>
            <w:pPr>
              <w:pStyle w:val="TableParagraph"/>
              <w:spacing w:before="11" w:line="452" w:lineRule="exact"/>
              <w:ind w:left="1017" w:right="1283"/>
              <w:jc w:val="center"/>
              <w:rPr>
                <w:sz w:val="36"/>
              </w:rPr>
            </w:pPr>
            <w:r>
              <w:rPr>
                <w:sz w:val="36"/>
              </w:rPr>
              <w:t>80～150</w:t>
            </w:r>
          </w:p>
        </w:tc>
        <w:tc>
          <w:tcPr>
            <w:tcW w:w="3465" w:type="dxa"/>
          </w:tcPr>
          <w:p>
            <w:pPr>
              <w:pStyle w:val="TableParagraph"/>
              <w:spacing w:before="11" w:line="452" w:lineRule="exact"/>
              <w:ind w:left="1306"/>
              <w:rPr>
                <w:sz w:val="36"/>
              </w:rPr>
            </w:pPr>
            <w:r>
              <w:rPr>
                <w:sz w:val="36"/>
              </w:rPr>
              <w:t>4.0</w:t>
            </w:r>
          </w:p>
        </w:tc>
        <w:tc>
          <w:tcPr>
            <w:tcW w:w="2210" w:type="dxa"/>
          </w:tcPr>
          <w:p>
            <w:pPr>
              <w:pStyle w:val="TableParagraph"/>
              <w:spacing w:before="11" w:line="452" w:lineRule="exact"/>
              <w:ind w:right="45"/>
              <w:jc w:val="right"/>
              <w:rPr>
                <w:sz w:val="36"/>
              </w:rPr>
            </w:pPr>
            <w:r>
              <w:rPr>
                <w:sz w:val="36"/>
              </w:rPr>
              <w:t>3.0</w:t>
            </w:r>
          </w:p>
        </w:tc>
      </w:tr>
      <w:tr>
        <w:tblPrEx>
          <w:tblW w:w="0" w:type="auto"/>
          <w:jc w:val="left"/>
          <w:tblInd w:w="2685" w:type="dxa"/>
          <w:tblLayout w:type="fixed"/>
          <w:tblCellMar>
            <w:top w:w="0" w:type="dxa"/>
            <w:left w:w="0" w:type="dxa"/>
            <w:bottom w:w="0" w:type="dxa"/>
            <w:right w:w="0" w:type="dxa"/>
          </w:tblCellMar>
          <w:tblLook w:val="01E0"/>
        </w:tblPrEx>
        <w:trPr>
          <w:trHeight w:val="421"/>
          <w:jc w:val="left"/>
        </w:trPr>
        <w:tc>
          <w:tcPr>
            <w:tcW w:w="1805" w:type="dxa"/>
          </w:tcPr>
          <w:p>
            <w:pPr>
              <w:pStyle w:val="TableParagraph"/>
              <w:spacing w:before="10" w:line="391" w:lineRule="exact"/>
              <w:ind w:left="50"/>
              <w:rPr>
                <w:sz w:val="36"/>
              </w:rPr>
            </w:pPr>
            <w:r>
              <w:rPr>
                <w:sz w:val="36"/>
              </w:rPr>
              <w:t>路基</w:t>
            </w:r>
          </w:p>
        </w:tc>
        <w:tc>
          <w:tcPr>
            <w:tcW w:w="3600" w:type="dxa"/>
          </w:tcPr>
          <w:p>
            <w:pPr>
              <w:pStyle w:val="TableParagraph"/>
              <w:spacing w:before="10" w:line="391" w:lineRule="exact"/>
              <w:ind w:left="1017" w:right="1283"/>
              <w:jc w:val="center"/>
              <w:rPr>
                <w:sz w:val="36"/>
              </w:rPr>
            </w:pPr>
            <w:r>
              <w:rPr>
                <w:sz w:val="36"/>
              </w:rPr>
              <w:t>＞150</w:t>
            </w:r>
          </w:p>
        </w:tc>
        <w:tc>
          <w:tcPr>
            <w:tcW w:w="3465" w:type="dxa"/>
          </w:tcPr>
          <w:p>
            <w:pPr>
              <w:pStyle w:val="TableParagraph"/>
              <w:spacing w:before="10" w:line="391" w:lineRule="exact"/>
              <w:ind w:left="1306"/>
              <w:rPr>
                <w:sz w:val="36"/>
              </w:rPr>
            </w:pPr>
            <w:r>
              <w:rPr>
                <w:sz w:val="36"/>
              </w:rPr>
              <w:t>3.0</w:t>
            </w:r>
          </w:p>
        </w:tc>
        <w:tc>
          <w:tcPr>
            <w:tcW w:w="2210" w:type="dxa"/>
          </w:tcPr>
          <w:p>
            <w:pPr>
              <w:pStyle w:val="TableParagraph"/>
              <w:spacing w:before="10" w:line="391" w:lineRule="exact"/>
              <w:ind w:right="45"/>
              <w:jc w:val="right"/>
              <w:rPr>
                <w:sz w:val="36"/>
              </w:rPr>
            </w:pPr>
            <w:r>
              <w:rPr>
                <w:sz w:val="36"/>
              </w:rPr>
              <w:t>2.0</w:t>
            </w:r>
          </w:p>
        </w:tc>
      </w:tr>
    </w:tbl>
    <w:p>
      <w:pPr>
        <w:pStyle w:val="ListParagraph"/>
        <w:numPr>
          <w:ilvl w:val="0"/>
          <w:numId w:val="42"/>
        </w:numPr>
        <w:tabs>
          <w:tab w:val="left" w:pos="2738"/>
          <w:tab w:val="left" w:pos="2739"/>
        </w:tabs>
        <w:spacing w:before="71" w:after="0" w:line="240" w:lineRule="auto"/>
        <w:ind w:left="2739" w:right="0" w:hanging="547"/>
        <w:jc w:val="left"/>
        <w:rPr>
          <w:sz w:val="36"/>
        </w:rPr>
      </w:pPr>
      <w:r>
        <w:drawing>
          <wp:anchor distT="0" distB="0" distL="0" distR="0" simplePos="0" relativeHeight="251659264" behindDoc="1" locked="0" layoutInCell="1" allowOverlap="1">
            <wp:simplePos x="0" y="0"/>
            <wp:positionH relativeFrom="page">
              <wp:posOffset>1450975</wp:posOffset>
            </wp:positionH>
            <wp:positionV relativeFrom="paragraph">
              <wp:posOffset>-882396</wp:posOffset>
            </wp:positionV>
            <wp:extent cx="8715310" cy="93745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14" cstate="print"/>
                    <a:stretch>
                      <a:fillRect/>
                    </a:stretch>
                  </pic:blipFill>
                  <pic:spPr>
                    <a:xfrm>
                      <a:off x="0" y="0"/>
                      <a:ext cx="8715310" cy="937450"/>
                    </a:xfrm>
                    <a:prstGeom prst="rect">
                      <a:avLst/>
                    </a:prstGeom>
                  </pic:spPr>
                </pic:pic>
              </a:graphicData>
            </a:graphic>
          </wp:anchor>
        </w:drawing>
      </w:r>
      <w:r>
        <w:rPr>
          <w:spacing w:val="-5"/>
          <w:sz w:val="36"/>
        </w:rPr>
        <w:t xml:space="preserve">不同性质的土应分类、分层填筑，不得混填，填土中大于 </w:t>
      </w:r>
      <w:r>
        <w:rPr>
          <w:sz w:val="36"/>
        </w:rPr>
        <w:t>10cm</w:t>
      </w:r>
      <w:r>
        <w:rPr>
          <w:spacing w:val="-12"/>
          <w:sz w:val="36"/>
        </w:rPr>
        <w:t xml:space="preserve"> 的土块应打碎或剔</w:t>
      </w:r>
    </w:p>
    <w:p>
      <w:pPr>
        <w:pStyle w:val="BodyText"/>
        <w:spacing w:before="7"/>
        <w:ind w:left="1468"/>
      </w:pPr>
      <w:r>
        <w:t>除。</w:t>
      </w:r>
    </w:p>
    <w:p>
      <w:pPr>
        <w:pStyle w:val="ListParagraph"/>
        <w:numPr>
          <w:ilvl w:val="0"/>
          <w:numId w:val="42"/>
        </w:numPr>
        <w:tabs>
          <w:tab w:val="left" w:pos="2746"/>
          <w:tab w:val="left" w:pos="2747"/>
        </w:tabs>
        <w:spacing w:before="7" w:after="0" w:line="240" w:lineRule="auto"/>
        <w:ind w:left="2746" w:right="0" w:hanging="555"/>
        <w:jc w:val="left"/>
        <w:rPr>
          <w:sz w:val="36"/>
        </w:rPr>
      </w:pPr>
      <w:r>
        <w:rPr>
          <w:sz w:val="36"/>
        </w:rPr>
        <w:t>填土应分层进行。下层填土验收合格后，方可进行上层填筑。路基填土宽度每侧</w:t>
      </w:r>
    </w:p>
    <w:p>
      <w:pPr>
        <w:pStyle w:val="BodyText"/>
        <w:spacing w:before="7"/>
        <w:ind w:left="1468"/>
      </w:pPr>
      <w:r>
        <w:t>应比设计规定宽 50cm。</w:t>
      </w:r>
    </w:p>
    <w:p>
      <w:pPr>
        <w:pStyle w:val="ListParagraph"/>
        <w:numPr>
          <w:ilvl w:val="0"/>
          <w:numId w:val="42"/>
        </w:numPr>
        <w:tabs>
          <w:tab w:val="left" w:pos="2731"/>
          <w:tab w:val="left" w:pos="2732"/>
        </w:tabs>
        <w:spacing w:before="6" w:after="0" w:line="240" w:lineRule="auto"/>
        <w:ind w:left="2731" w:right="0" w:hanging="540"/>
        <w:jc w:val="left"/>
        <w:rPr>
          <w:sz w:val="36"/>
        </w:rPr>
      </w:pPr>
      <w:r>
        <w:rPr>
          <w:sz w:val="36"/>
        </w:rPr>
        <w:t>在路基宽度内，每层虚铺厚度应视压实机具的功能确定。</w:t>
      </w:r>
    </w:p>
    <w:p>
      <w:pPr>
        <w:pStyle w:val="ListParagraph"/>
        <w:numPr>
          <w:ilvl w:val="0"/>
          <w:numId w:val="42"/>
        </w:numPr>
        <w:tabs>
          <w:tab w:val="left" w:pos="2738"/>
          <w:tab w:val="left" w:pos="2739"/>
        </w:tabs>
        <w:spacing w:before="7" w:after="0" w:line="240" w:lineRule="auto"/>
        <w:ind w:left="2739" w:right="0" w:hanging="547"/>
        <w:jc w:val="left"/>
        <w:rPr>
          <w:sz w:val="36"/>
        </w:rPr>
      </w:pPr>
      <w:r>
        <w:rPr>
          <w:sz w:val="36"/>
        </w:rPr>
        <w:t>路基填土中断时，应对已填路基表面土层压实并进行维护。</w:t>
      </w:r>
    </w:p>
    <w:p>
      <w:pPr>
        <w:pStyle w:val="ListParagraph"/>
        <w:numPr>
          <w:ilvl w:val="0"/>
          <w:numId w:val="42"/>
        </w:numPr>
        <w:tabs>
          <w:tab w:val="left" w:pos="2746"/>
          <w:tab w:val="left" w:pos="2747"/>
        </w:tabs>
        <w:spacing w:before="7" w:after="0" w:line="242" w:lineRule="auto"/>
        <w:ind w:left="1468" w:right="1851" w:firstLine="723"/>
        <w:jc w:val="left"/>
        <w:rPr>
          <w:sz w:val="36"/>
        </w:rPr>
      </w:pPr>
      <w:r>
        <w:rPr>
          <w:spacing w:val="-1"/>
          <w:sz w:val="36"/>
        </w:rPr>
        <w:t>北川新县城卵石土较多，在挖取、运输、摊铺、整平过程中，应确保卵石土具有</w:t>
      </w:r>
      <w:r>
        <w:rPr>
          <w:sz w:val="36"/>
        </w:rPr>
        <w:t>的天然良好级配组成不被破坏，并应剔除粒径较大的卵石。</w:t>
      </w:r>
    </w:p>
    <w:p>
      <w:pPr>
        <w:pStyle w:val="ListParagraph"/>
        <w:numPr>
          <w:ilvl w:val="0"/>
          <w:numId w:val="42"/>
        </w:numPr>
        <w:tabs>
          <w:tab w:val="left" w:pos="2735"/>
          <w:tab w:val="left" w:pos="2736"/>
        </w:tabs>
        <w:spacing w:before="4" w:after="0" w:line="240" w:lineRule="auto"/>
        <w:ind w:left="2735" w:right="0" w:hanging="544"/>
        <w:jc w:val="left"/>
        <w:rPr>
          <w:sz w:val="36"/>
        </w:rPr>
      </w:pPr>
      <w:r>
        <w:rPr>
          <w:sz w:val="36"/>
        </w:rPr>
        <w:t>压实应符合下列要求：</w:t>
      </w:r>
    </w:p>
    <w:p>
      <w:pPr>
        <w:pStyle w:val="ListParagraph"/>
        <w:numPr>
          <w:ilvl w:val="1"/>
          <w:numId w:val="42"/>
        </w:numPr>
        <w:tabs>
          <w:tab w:val="left" w:pos="3099"/>
        </w:tabs>
        <w:spacing w:before="8" w:after="57" w:line="240" w:lineRule="auto"/>
        <w:ind w:left="3099" w:right="0" w:hanging="544"/>
        <w:jc w:val="left"/>
        <w:rPr>
          <w:sz w:val="36"/>
        </w:rPr>
      </w:pPr>
      <w:r>
        <w:pict>
          <v:group id="_x0000_s1040" style="width:671.75pt;height:362.9pt;margin-top:46.74pt;margin-left:123.25pt;mso-position-horizontal-relative:page;position:absolute;z-index:-251658240" coordorigin="2465,935" coordsize="13435,7258">
            <v:shape id="_x0000_s1041" type="#_x0000_t75" style="width:13435;height:7258;left:2465;position:absolute;top:934" stroked="f">
              <v:imagedata r:id="rId15" o:title=""/>
            </v:shape>
            <v:shape id="_x0000_s1042" type="#_x0000_t202" style="width:1532;height:2233;left:14226;position:absolute;top:4151" filled="f" stroked="f">
              <v:textbox inset="0,0,0,0">
                <w:txbxContent>
                  <w:p>
                    <w:pPr>
                      <w:spacing w:before="0" w:line="411" w:lineRule="exact"/>
                      <w:ind w:left="0" w:right="0" w:firstLine="0"/>
                      <w:jc w:val="left"/>
                      <w:rPr>
                        <w:sz w:val="36"/>
                      </w:rPr>
                    </w:pPr>
                    <w:r>
                      <w:rPr>
                        <w:sz w:val="36"/>
                      </w:rPr>
                      <w:t>细粒土用</w:t>
                    </w:r>
                  </w:p>
                  <w:p>
                    <w:pPr>
                      <w:spacing w:before="6" w:line="244" w:lineRule="auto"/>
                      <w:ind w:left="0" w:right="18" w:firstLine="0"/>
                      <w:jc w:val="both"/>
                      <w:rPr>
                        <w:sz w:val="36"/>
                      </w:rPr>
                    </w:pPr>
                    <w:r>
                      <w:rPr>
                        <w:sz w:val="36"/>
                      </w:rPr>
                      <w:t>环刀法</w:t>
                    </w:r>
                    <w:r>
                      <w:rPr>
                        <w:spacing w:val="-153"/>
                        <w:sz w:val="36"/>
                      </w:rPr>
                      <w:t>，粗</w:t>
                    </w:r>
                    <w:r>
                      <w:rPr>
                        <w:sz w:val="36"/>
                      </w:rPr>
                      <w:t>粒土用灌水法或灌</w:t>
                    </w:r>
                  </w:p>
                  <w:p>
                    <w:pPr>
                      <w:spacing w:before="0" w:line="404" w:lineRule="exact"/>
                      <w:ind w:left="0" w:right="0" w:firstLine="0"/>
                      <w:jc w:val="left"/>
                      <w:rPr>
                        <w:sz w:val="36"/>
                      </w:rPr>
                    </w:pPr>
                    <w:r>
                      <w:rPr>
                        <w:sz w:val="36"/>
                      </w:rPr>
                      <w:t>砂法</w:t>
                    </w:r>
                  </w:p>
                </w:txbxContent>
              </v:textbox>
            </v:shape>
          </v:group>
        </w:pict>
      </w:r>
      <w:r>
        <w:rPr>
          <w:spacing w:val="-1"/>
          <w:sz w:val="36"/>
        </w:rPr>
        <w:t>路基压实度应符合下表</w:t>
      </w:r>
      <w:r>
        <w:rPr>
          <w:b/>
          <w:spacing w:val="-45"/>
          <w:sz w:val="36"/>
        </w:rPr>
        <w:t xml:space="preserve">表 </w:t>
      </w:r>
      <w:r>
        <w:rPr>
          <w:b/>
          <w:sz w:val="36"/>
        </w:rPr>
        <w:t>3.1.12-2</w:t>
      </w:r>
      <w:r>
        <w:rPr>
          <w:b/>
          <w:spacing w:val="-81"/>
          <w:sz w:val="36"/>
        </w:rPr>
        <w:t xml:space="preserve"> </w:t>
      </w:r>
      <w:r>
        <w:rPr>
          <w:sz w:val="36"/>
        </w:rPr>
        <w:t>的规定。</w:t>
      </w:r>
    </w:p>
    <w:tbl>
      <w:tblPr>
        <w:tblStyle w:val="TableNormal0"/>
        <w:tblW w:w="0" w:type="auto"/>
        <w:jc w:val="left"/>
        <w:tblInd w:w="1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1"/>
        <w:gridCol w:w="2758"/>
        <w:gridCol w:w="2506"/>
        <w:gridCol w:w="2834"/>
        <w:gridCol w:w="4078"/>
      </w:tblGrid>
      <w:tr>
        <w:tblPrEx>
          <w:tblW w:w="0" w:type="auto"/>
          <w:jc w:val="left"/>
          <w:tblInd w:w="1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2"/>
          <w:jc w:val="left"/>
        </w:trPr>
        <w:tc>
          <w:tcPr>
            <w:tcW w:w="3699" w:type="dxa"/>
            <w:gridSpan w:val="2"/>
          </w:tcPr>
          <w:p>
            <w:pPr>
              <w:pStyle w:val="TableParagraph"/>
              <w:rPr>
                <w:rFonts w:ascii="Times New Roman"/>
                <w:sz w:val="32"/>
              </w:rPr>
            </w:pPr>
          </w:p>
        </w:tc>
        <w:tc>
          <w:tcPr>
            <w:tcW w:w="2506" w:type="dxa"/>
          </w:tcPr>
          <w:p>
            <w:pPr>
              <w:pStyle w:val="TableParagraph"/>
              <w:spacing w:line="403" w:lineRule="exact"/>
              <w:ind w:left="426"/>
              <w:rPr>
                <w:b/>
                <w:sz w:val="36"/>
              </w:rPr>
            </w:pPr>
            <w:r>
              <w:rPr>
                <w:b/>
                <w:sz w:val="36"/>
              </w:rPr>
              <w:t>表 3.1.12-2</w:t>
            </w:r>
          </w:p>
        </w:tc>
        <w:tc>
          <w:tcPr>
            <w:tcW w:w="2834" w:type="dxa"/>
          </w:tcPr>
          <w:p>
            <w:pPr>
              <w:pStyle w:val="TableParagraph"/>
              <w:spacing w:line="403" w:lineRule="exact"/>
              <w:ind w:right="126"/>
              <w:jc w:val="right"/>
              <w:rPr>
                <w:b/>
                <w:sz w:val="36"/>
              </w:rPr>
            </w:pPr>
            <w:r>
              <w:rPr>
                <w:b/>
                <w:w w:val="95"/>
                <w:sz w:val="36"/>
              </w:rPr>
              <w:t>路基压实度标准</w:t>
            </w:r>
          </w:p>
        </w:tc>
        <w:tc>
          <w:tcPr>
            <w:tcW w:w="4078" w:type="dxa"/>
          </w:tcPr>
          <w:p>
            <w:pPr>
              <w:pStyle w:val="TableParagraph"/>
              <w:rPr>
                <w:rFonts w:ascii="Times New Roman"/>
                <w:sz w:val="32"/>
              </w:rPr>
            </w:pPr>
          </w:p>
        </w:tc>
      </w:tr>
      <w:tr>
        <w:tblPrEx>
          <w:tblW w:w="0" w:type="auto"/>
          <w:jc w:val="left"/>
          <w:tblInd w:w="1965" w:type="dxa"/>
          <w:tblLayout w:type="fixed"/>
          <w:tblCellMar>
            <w:top w:w="0" w:type="dxa"/>
            <w:left w:w="0" w:type="dxa"/>
            <w:bottom w:w="0" w:type="dxa"/>
            <w:right w:w="0" w:type="dxa"/>
          </w:tblCellMar>
          <w:tblLook w:val="01E0"/>
        </w:tblPrEx>
        <w:trPr>
          <w:trHeight w:val="467"/>
          <w:jc w:val="left"/>
        </w:trPr>
        <w:tc>
          <w:tcPr>
            <w:tcW w:w="941" w:type="dxa"/>
          </w:tcPr>
          <w:p>
            <w:pPr>
              <w:pStyle w:val="TableParagraph"/>
              <w:spacing w:before="12" w:line="436" w:lineRule="exact"/>
              <w:ind w:left="50"/>
              <w:rPr>
                <w:sz w:val="36"/>
              </w:rPr>
            </w:pPr>
            <w:r>
              <w:rPr>
                <w:sz w:val="36"/>
              </w:rPr>
              <w:t>填挖</w:t>
            </w:r>
          </w:p>
        </w:tc>
        <w:tc>
          <w:tcPr>
            <w:tcW w:w="2758" w:type="dxa"/>
          </w:tcPr>
          <w:p>
            <w:pPr>
              <w:pStyle w:val="TableParagraph"/>
              <w:spacing w:before="12" w:line="436" w:lineRule="exact"/>
              <w:ind w:left="278"/>
              <w:rPr>
                <w:sz w:val="36"/>
              </w:rPr>
            </w:pPr>
            <w:r>
              <w:rPr>
                <w:sz w:val="36"/>
              </w:rPr>
              <w:t>路床顶面以</w:t>
            </w:r>
          </w:p>
        </w:tc>
        <w:tc>
          <w:tcPr>
            <w:tcW w:w="2506" w:type="dxa"/>
          </w:tcPr>
          <w:p>
            <w:pPr>
              <w:pStyle w:val="TableParagraph"/>
              <w:rPr>
                <w:rFonts w:ascii="Times New Roman"/>
                <w:sz w:val="34"/>
              </w:rPr>
            </w:pPr>
          </w:p>
        </w:tc>
        <w:tc>
          <w:tcPr>
            <w:tcW w:w="2834" w:type="dxa"/>
          </w:tcPr>
          <w:p>
            <w:pPr>
              <w:pStyle w:val="TableParagraph"/>
              <w:spacing w:before="12" w:line="436" w:lineRule="exact"/>
              <w:ind w:right="147"/>
              <w:jc w:val="right"/>
              <w:rPr>
                <w:sz w:val="36"/>
              </w:rPr>
            </w:pPr>
            <w:r>
              <w:rPr>
                <w:sz w:val="36"/>
              </w:rPr>
              <w:t>压实度（％）</w:t>
            </w:r>
          </w:p>
        </w:tc>
        <w:tc>
          <w:tcPr>
            <w:tcW w:w="4078" w:type="dxa"/>
          </w:tcPr>
          <w:p>
            <w:pPr>
              <w:pStyle w:val="TableParagraph"/>
              <w:spacing w:before="12" w:line="436" w:lineRule="exact"/>
              <w:ind w:left="397"/>
              <w:rPr>
                <w:sz w:val="36"/>
              </w:rPr>
            </w:pPr>
            <w:r>
              <w:rPr>
                <w:sz w:val="36"/>
              </w:rPr>
              <w:t>检验频率</w:t>
            </w:r>
          </w:p>
        </w:tc>
      </w:tr>
      <w:tr>
        <w:tblPrEx>
          <w:tblW w:w="0" w:type="auto"/>
          <w:jc w:val="left"/>
          <w:tblInd w:w="1965" w:type="dxa"/>
          <w:tblLayout w:type="fixed"/>
          <w:tblCellMar>
            <w:top w:w="0" w:type="dxa"/>
            <w:left w:w="0" w:type="dxa"/>
            <w:bottom w:w="0" w:type="dxa"/>
            <w:right w:w="0" w:type="dxa"/>
          </w:tblCellMar>
          <w:tblLook w:val="01E0"/>
        </w:tblPrEx>
        <w:trPr>
          <w:trHeight w:val="890"/>
          <w:jc w:val="left"/>
        </w:trPr>
        <w:tc>
          <w:tcPr>
            <w:tcW w:w="941" w:type="dxa"/>
          </w:tcPr>
          <w:p>
            <w:pPr>
              <w:pStyle w:val="TableParagraph"/>
              <w:spacing w:before="12"/>
              <w:ind w:left="50"/>
              <w:rPr>
                <w:sz w:val="36"/>
              </w:rPr>
            </w:pPr>
            <w:r>
              <w:rPr>
                <w:sz w:val="36"/>
              </w:rPr>
              <w:t>类型</w:t>
            </w:r>
          </w:p>
        </w:tc>
        <w:tc>
          <w:tcPr>
            <w:tcW w:w="2758" w:type="dxa"/>
          </w:tcPr>
          <w:p>
            <w:pPr>
              <w:pStyle w:val="TableParagraph"/>
              <w:spacing w:before="12"/>
              <w:ind w:left="170"/>
              <w:rPr>
                <w:sz w:val="36"/>
              </w:rPr>
            </w:pPr>
            <w:r>
              <w:rPr>
                <w:sz w:val="36"/>
              </w:rPr>
              <w:t>下深度（cm）</w:t>
            </w:r>
          </w:p>
        </w:tc>
        <w:tc>
          <w:tcPr>
            <w:tcW w:w="2506" w:type="dxa"/>
          </w:tcPr>
          <w:p>
            <w:pPr>
              <w:pStyle w:val="TableParagraph"/>
              <w:spacing w:line="438" w:lineRule="exact"/>
              <w:ind w:left="581"/>
              <w:rPr>
                <w:sz w:val="36"/>
              </w:rPr>
            </w:pPr>
            <w:r>
              <w:rPr>
                <w:sz w:val="36"/>
              </w:rPr>
              <w:t>道路类别</w:t>
            </w:r>
          </w:p>
        </w:tc>
        <w:tc>
          <w:tcPr>
            <w:tcW w:w="2834" w:type="dxa"/>
          </w:tcPr>
          <w:p>
            <w:pPr>
              <w:pStyle w:val="TableParagraph"/>
              <w:spacing w:before="12" w:line="460" w:lineRule="atLeast"/>
              <w:ind w:left="1226" w:right="525" w:hanging="360"/>
              <w:rPr>
                <w:sz w:val="36"/>
              </w:rPr>
            </w:pPr>
            <w:r>
              <w:rPr>
                <w:sz w:val="36"/>
              </w:rPr>
              <w:t>（重型击实）</w:t>
            </w:r>
          </w:p>
        </w:tc>
        <w:tc>
          <w:tcPr>
            <w:tcW w:w="4078" w:type="dxa"/>
          </w:tcPr>
          <w:p>
            <w:pPr>
              <w:pStyle w:val="TableParagraph"/>
              <w:tabs>
                <w:tab w:val="left" w:pos="1416"/>
                <w:tab w:val="left" w:pos="2587"/>
              </w:tabs>
              <w:spacing w:line="496" w:lineRule="exact"/>
              <w:ind w:left="127"/>
              <w:rPr>
                <w:sz w:val="36"/>
              </w:rPr>
            </w:pPr>
            <w:r>
              <w:rPr>
                <w:position w:val="-3"/>
                <w:sz w:val="36"/>
              </w:rPr>
              <w:t>范围</w:t>
              <w:tab/>
              <w:t>点数</w:t>
              <w:tab/>
            </w:r>
            <w:r>
              <w:rPr>
                <w:sz w:val="36"/>
              </w:rPr>
              <w:t>检验方法</w:t>
            </w:r>
          </w:p>
        </w:tc>
      </w:tr>
    </w:tbl>
    <w:p>
      <w:pPr>
        <w:pStyle w:val="BodyText"/>
        <w:spacing w:before="7"/>
        <w:rPr>
          <w:sz w:val="9"/>
        </w:rPr>
      </w:pPr>
    </w:p>
    <w:tbl>
      <w:tblPr>
        <w:tblStyle w:val="TableNormal0"/>
        <w:tblW w:w="0" w:type="auto"/>
        <w:jc w:val="left"/>
        <w:tblInd w:w="1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0"/>
        <w:gridCol w:w="2151"/>
        <w:gridCol w:w="3889"/>
        <w:gridCol w:w="1422"/>
        <w:gridCol w:w="1755"/>
        <w:gridCol w:w="1004"/>
      </w:tblGrid>
      <w:tr>
        <w:tblPrEx>
          <w:tblW w:w="0" w:type="auto"/>
          <w:jc w:val="left"/>
          <w:tblInd w:w="1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3191" w:type="dxa"/>
            <w:gridSpan w:val="2"/>
          </w:tcPr>
          <w:p>
            <w:pPr>
              <w:pStyle w:val="TableParagraph"/>
              <w:rPr>
                <w:rFonts w:ascii="Times New Roman"/>
                <w:sz w:val="32"/>
              </w:rPr>
            </w:pPr>
          </w:p>
        </w:tc>
        <w:tc>
          <w:tcPr>
            <w:tcW w:w="3889" w:type="dxa"/>
          </w:tcPr>
          <w:p>
            <w:pPr>
              <w:pStyle w:val="TableParagraph"/>
              <w:spacing w:line="401" w:lineRule="exact"/>
              <w:ind w:left="171" w:right="438"/>
              <w:jc w:val="center"/>
              <w:rPr>
                <w:sz w:val="36"/>
              </w:rPr>
            </w:pPr>
            <w:r>
              <w:rPr>
                <w:sz w:val="36"/>
              </w:rPr>
              <w:t>城市快速路、主干路</w:t>
            </w:r>
          </w:p>
        </w:tc>
        <w:tc>
          <w:tcPr>
            <w:tcW w:w="1422" w:type="dxa"/>
          </w:tcPr>
          <w:p>
            <w:pPr>
              <w:pStyle w:val="TableParagraph"/>
              <w:spacing w:line="401" w:lineRule="exact"/>
              <w:ind w:left="511" w:right="511"/>
              <w:jc w:val="center"/>
              <w:rPr>
                <w:sz w:val="36"/>
              </w:rPr>
            </w:pPr>
            <w:r>
              <w:rPr>
                <w:sz w:val="36"/>
              </w:rPr>
              <w:t>95</w:t>
            </w:r>
          </w:p>
        </w:tc>
        <w:tc>
          <w:tcPr>
            <w:tcW w:w="2759" w:type="dxa"/>
            <w:gridSpan w:val="2"/>
            <w:vMerge w:val="restart"/>
          </w:tcPr>
          <w:p>
            <w:pPr>
              <w:pStyle w:val="TableParagraph"/>
              <w:rPr>
                <w:rFonts w:ascii="Times New Roman"/>
                <w:sz w:val="34"/>
              </w:rPr>
            </w:pPr>
          </w:p>
        </w:tc>
      </w:tr>
      <w:tr>
        <w:tblPrEx>
          <w:tblW w:w="0" w:type="auto"/>
          <w:jc w:val="left"/>
          <w:tblInd w:w="1965" w:type="dxa"/>
          <w:tblLayout w:type="fixed"/>
          <w:tblCellMar>
            <w:top w:w="0" w:type="dxa"/>
            <w:left w:w="0" w:type="dxa"/>
            <w:bottom w:w="0" w:type="dxa"/>
            <w:right w:w="0" w:type="dxa"/>
          </w:tblCellMar>
          <w:tblLook w:val="01E0"/>
        </w:tblPrEx>
        <w:trPr>
          <w:trHeight w:val="482"/>
          <w:jc w:val="left"/>
        </w:trPr>
        <w:tc>
          <w:tcPr>
            <w:tcW w:w="1040" w:type="dxa"/>
          </w:tcPr>
          <w:p>
            <w:pPr>
              <w:pStyle w:val="TableParagraph"/>
              <w:spacing w:before="10" w:line="452" w:lineRule="exact"/>
              <w:ind w:left="50"/>
              <w:rPr>
                <w:sz w:val="36"/>
              </w:rPr>
            </w:pPr>
            <w:r>
              <w:rPr>
                <w:sz w:val="36"/>
              </w:rPr>
              <w:t>挖方</w:t>
            </w:r>
          </w:p>
        </w:tc>
        <w:tc>
          <w:tcPr>
            <w:tcW w:w="2151" w:type="dxa"/>
          </w:tcPr>
          <w:p>
            <w:pPr>
              <w:pStyle w:val="TableParagraph"/>
              <w:spacing w:before="10" w:line="452" w:lineRule="exact"/>
              <w:ind w:left="249" w:right="241"/>
              <w:jc w:val="center"/>
              <w:rPr>
                <w:sz w:val="36"/>
              </w:rPr>
            </w:pPr>
            <w:r>
              <w:rPr>
                <w:sz w:val="36"/>
              </w:rPr>
              <w:t>0～30</w:t>
            </w:r>
          </w:p>
        </w:tc>
        <w:tc>
          <w:tcPr>
            <w:tcW w:w="3889" w:type="dxa"/>
          </w:tcPr>
          <w:p>
            <w:pPr>
              <w:pStyle w:val="TableParagraph"/>
              <w:spacing w:before="10" w:line="452" w:lineRule="exact"/>
              <w:ind w:left="171" w:right="438"/>
              <w:jc w:val="center"/>
              <w:rPr>
                <w:sz w:val="36"/>
              </w:rPr>
            </w:pPr>
            <w:r>
              <w:rPr>
                <w:sz w:val="36"/>
              </w:rPr>
              <w:t>次干路</w:t>
            </w:r>
          </w:p>
        </w:tc>
        <w:tc>
          <w:tcPr>
            <w:tcW w:w="1422" w:type="dxa"/>
          </w:tcPr>
          <w:p>
            <w:pPr>
              <w:pStyle w:val="TableParagraph"/>
              <w:spacing w:before="10" w:line="452" w:lineRule="exact"/>
              <w:ind w:left="511" w:right="511"/>
              <w:jc w:val="center"/>
              <w:rPr>
                <w:sz w:val="36"/>
              </w:rPr>
            </w:pPr>
            <w:r>
              <w:rPr>
                <w:sz w:val="36"/>
              </w:rPr>
              <w:t>93</w:t>
            </w:r>
          </w:p>
        </w:tc>
        <w:tc>
          <w:tcPr>
            <w:tcW w:w="2759" w:type="dxa"/>
            <w:gridSpan w:val="2"/>
            <w:vMerge/>
            <w:tcBorders>
              <w:top w:val="nil"/>
            </w:tcBorders>
          </w:tcPr>
          <w:p>
            <w:pPr>
              <w:rPr>
                <w:sz w:val="2"/>
                <w:szCs w:val="2"/>
              </w:rPr>
            </w:pPr>
          </w:p>
        </w:tc>
      </w:tr>
      <w:tr>
        <w:tblPrEx>
          <w:tblW w:w="0" w:type="auto"/>
          <w:jc w:val="left"/>
          <w:tblInd w:w="1965" w:type="dxa"/>
          <w:tblLayout w:type="fixed"/>
          <w:tblCellMar>
            <w:top w:w="0" w:type="dxa"/>
            <w:left w:w="0" w:type="dxa"/>
            <w:bottom w:w="0" w:type="dxa"/>
            <w:right w:w="0" w:type="dxa"/>
          </w:tblCellMar>
          <w:tblLook w:val="01E0"/>
        </w:tblPrEx>
        <w:trPr>
          <w:trHeight w:val="482"/>
          <w:jc w:val="left"/>
        </w:trPr>
        <w:tc>
          <w:tcPr>
            <w:tcW w:w="1040" w:type="dxa"/>
          </w:tcPr>
          <w:p>
            <w:pPr>
              <w:pStyle w:val="TableParagraph"/>
              <w:rPr>
                <w:rFonts w:ascii="Times New Roman"/>
                <w:sz w:val="34"/>
              </w:rPr>
            </w:pPr>
          </w:p>
        </w:tc>
        <w:tc>
          <w:tcPr>
            <w:tcW w:w="2151" w:type="dxa"/>
          </w:tcPr>
          <w:p>
            <w:pPr>
              <w:pStyle w:val="TableParagraph"/>
              <w:rPr>
                <w:rFonts w:ascii="Times New Roman"/>
                <w:sz w:val="34"/>
              </w:rPr>
            </w:pPr>
          </w:p>
        </w:tc>
        <w:tc>
          <w:tcPr>
            <w:tcW w:w="3889" w:type="dxa"/>
          </w:tcPr>
          <w:p>
            <w:pPr>
              <w:pStyle w:val="TableParagraph"/>
              <w:spacing w:before="10" w:line="452" w:lineRule="exact"/>
              <w:ind w:left="171" w:right="438"/>
              <w:jc w:val="center"/>
              <w:rPr>
                <w:sz w:val="36"/>
              </w:rPr>
            </w:pPr>
            <w:r>
              <w:rPr>
                <w:sz w:val="36"/>
              </w:rPr>
              <w:t>支路及其它小路</w:t>
            </w:r>
          </w:p>
        </w:tc>
        <w:tc>
          <w:tcPr>
            <w:tcW w:w="1422" w:type="dxa"/>
          </w:tcPr>
          <w:p>
            <w:pPr>
              <w:pStyle w:val="TableParagraph"/>
              <w:spacing w:before="10" w:line="452" w:lineRule="exact"/>
              <w:ind w:left="511" w:right="511"/>
              <w:jc w:val="center"/>
              <w:rPr>
                <w:sz w:val="36"/>
              </w:rPr>
            </w:pPr>
            <w:r>
              <w:rPr>
                <w:sz w:val="36"/>
              </w:rPr>
              <w:t>90</w:t>
            </w:r>
          </w:p>
        </w:tc>
        <w:tc>
          <w:tcPr>
            <w:tcW w:w="2759" w:type="dxa"/>
            <w:gridSpan w:val="2"/>
            <w:vMerge/>
            <w:tcBorders>
              <w:top w:val="nil"/>
            </w:tcBorders>
          </w:tcPr>
          <w:p>
            <w:pPr>
              <w:rPr>
                <w:sz w:val="2"/>
                <w:szCs w:val="2"/>
              </w:rPr>
            </w:pPr>
          </w:p>
        </w:tc>
      </w:tr>
      <w:tr>
        <w:tblPrEx>
          <w:tblW w:w="0" w:type="auto"/>
          <w:jc w:val="left"/>
          <w:tblInd w:w="1965" w:type="dxa"/>
          <w:tblLayout w:type="fixed"/>
          <w:tblCellMar>
            <w:top w:w="0" w:type="dxa"/>
            <w:left w:w="0" w:type="dxa"/>
            <w:bottom w:w="0" w:type="dxa"/>
            <w:right w:w="0" w:type="dxa"/>
          </w:tblCellMar>
          <w:tblLook w:val="01E0"/>
        </w:tblPrEx>
        <w:trPr>
          <w:trHeight w:val="482"/>
          <w:jc w:val="left"/>
        </w:trPr>
        <w:tc>
          <w:tcPr>
            <w:tcW w:w="1040" w:type="dxa"/>
          </w:tcPr>
          <w:p>
            <w:pPr>
              <w:pStyle w:val="TableParagraph"/>
              <w:rPr>
                <w:rFonts w:ascii="Times New Roman"/>
                <w:sz w:val="34"/>
              </w:rPr>
            </w:pPr>
          </w:p>
        </w:tc>
        <w:tc>
          <w:tcPr>
            <w:tcW w:w="2151" w:type="dxa"/>
          </w:tcPr>
          <w:p>
            <w:pPr>
              <w:pStyle w:val="TableParagraph"/>
              <w:rPr>
                <w:rFonts w:ascii="Times New Roman"/>
                <w:sz w:val="34"/>
              </w:rPr>
            </w:pPr>
          </w:p>
        </w:tc>
        <w:tc>
          <w:tcPr>
            <w:tcW w:w="3889" w:type="dxa"/>
          </w:tcPr>
          <w:p>
            <w:pPr>
              <w:pStyle w:val="TableParagraph"/>
              <w:spacing w:before="10" w:line="452" w:lineRule="exact"/>
              <w:ind w:left="171" w:right="438"/>
              <w:jc w:val="center"/>
              <w:rPr>
                <w:sz w:val="36"/>
              </w:rPr>
            </w:pPr>
            <w:r>
              <w:rPr>
                <w:sz w:val="36"/>
              </w:rPr>
              <w:t>城市快速路、主干路</w:t>
            </w:r>
          </w:p>
        </w:tc>
        <w:tc>
          <w:tcPr>
            <w:tcW w:w="1422" w:type="dxa"/>
          </w:tcPr>
          <w:p>
            <w:pPr>
              <w:pStyle w:val="TableParagraph"/>
              <w:spacing w:before="10" w:line="452" w:lineRule="exact"/>
              <w:ind w:left="511" w:right="511"/>
              <w:jc w:val="center"/>
              <w:rPr>
                <w:sz w:val="36"/>
              </w:rPr>
            </w:pPr>
            <w:r>
              <w:rPr>
                <w:sz w:val="36"/>
              </w:rPr>
              <w:t>95</w:t>
            </w:r>
          </w:p>
        </w:tc>
        <w:tc>
          <w:tcPr>
            <w:tcW w:w="2759" w:type="dxa"/>
            <w:gridSpan w:val="2"/>
            <w:vMerge/>
            <w:tcBorders>
              <w:top w:val="nil"/>
            </w:tcBorders>
          </w:tcPr>
          <w:p>
            <w:pPr>
              <w:rPr>
                <w:sz w:val="2"/>
                <w:szCs w:val="2"/>
              </w:rPr>
            </w:pPr>
          </w:p>
        </w:tc>
      </w:tr>
      <w:tr>
        <w:tblPrEx>
          <w:tblW w:w="0" w:type="auto"/>
          <w:jc w:val="left"/>
          <w:tblInd w:w="1965" w:type="dxa"/>
          <w:tblLayout w:type="fixed"/>
          <w:tblCellMar>
            <w:top w:w="0" w:type="dxa"/>
            <w:left w:w="0" w:type="dxa"/>
            <w:bottom w:w="0" w:type="dxa"/>
            <w:right w:w="0" w:type="dxa"/>
          </w:tblCellMar>
          <w:tblLook w:val="01E0"/>
        </w:tblPrEx>
        <w:trPr>
          <w:trHeight w:val="496"/>
          <w:jc w:val="left"/>
        </w:trPr>
        <w:tc>
          <w:tcPr>
            <w:tcW w:w="1040" w:type="dxa"/>
          </w:tcPr>
          <w:p>
            <w:pPr>
              <w:pStyle w:val="TableParagraph"/>
              <w:rPr>
                <w:rFonts w:ascii="Times New Roman"/>
                <w:sz w:val="34"/>
              </w:rPr>
            </w:pPr>
          </w:p>
        </w:tc>
        <w:tc>
          <w:tcPr>
            <w:tcW w:w="2151" w:type="dxa"/>
          </w:tcPr>
          <w:p>
            <w:pPr>
              <w:pStyle w:val="TableParagraph"/>
              <w:spacing w:before="10"/>
              <w:ind w:left="249" w:right="241"/>
              <w:jc w:val="center"/>
              <w:rPr>
                <w:sz w:val="36"/>
              </w:rPr>
            </w:pPr>
            <w:r>
              <w:rPr>
                <w:sz w:val="36"/>
              </w:rPr>
              <w:t>0～80</w:t>
            </w:r>
          </w:p>
        </w:tc>
        <w:tc>
          <w:tcPr>
            <w:tcW w:w="3889" w:type="dxa"/>
          </w:tcPr>
          <w:p>
            <w:pPr>
              <w:pStyle w:val="TableParagraph"/>
              <w:spacing w:before="10"/>
              <w:ind w:left="171" w:right="438"/>
              <w:jc w:val="center"/>
              <w:rPr>
                <w:sz w:val="36"/>
              </w:rPr>
            </w:pPr>
            <w:r>
              <w:rPr>
                <w:sz w:val="36"/>
              </w:rPr>
              <w:t>次干路</w:t>
            </w:r>
          </w:p>
        </w:tc>
        <w:tc>
          <w:tcPr>
            <w:tcW w:w="1422" w:type="dxa"/>
          </w:tcPr>
          <w:p>
            <w:pPr>
              <w:pStyle w:val="TableParagraph"/>
              <w:spacing w:before="10"/>
              <w:ind w:left="511" w:right="511"/>
              <w:jc w:val="center"/>
              <w:rPr>
                <w:sz w:val="36"/>
              </w:rPr>
            </w:pPr>
            <w:r>
              <w:rPr>
                <w:sz w:val="36"/>
              </w:rPr>
              <w:t>93</w:t>
            </w:r>
          </w:p>
        </w:tc>
        <w:tc>
          <w:tcPr>
            <w:tcW w:w="1755" w:type="dxa"/>
          </w:tcPr>
          <w:p>
            <w:pPr>
              <w:pStyle w:val="TableParagraph"/>
              <w:rPr>
                <w:rFonts w:ascii="Times New Roman"/>
                <w:sz w:val="34"/>
              </w:rPr>
            </w:pPr>
          </w:p>
        </w:tc>
        <w:tc>
          <w:tcPr>
            <w:tcW w:w="1004" w:type="dxa"/>
          </w:tcPr>
          <w:p>
            <w:pPr>
              <w:pStyle w:val="TableParagraph"/>
              <w:spacing w:before="35" w:line="441" w:lineRule="exact"/>
              <w:ind w:left="234"/>
              <w:rPr>
                <w:sz w:val="36"/>
              </w:rPr>
            </w:pPr>
            <w:r>
              <w:rPr>
                <w:sz w:val="36"/>
              </w:rPr>
              <w:t>每层</w:t>
            </w:r>
          </w:p>
        </w:tc>
      </w:tr>
      <w:tr>
        <w:tblPrEx>
          <w:tblW w:w="0" w:type="auto"/>
          <w:jc w:val="left"/>
          <w:tblInd w:w="1965" w:type="dxa"/>
          <w:tblLayout w:type="fixed"/>
          <w:tblCellMar>
            <w:top w:w="0" w:type="dxa"/>
            <w:left w:w="0" w:type="dxa"/>
            <w:bottom w:w="0" w:type="dxa"/>
            <w:right w:w="0" w:type="dxa"/>
          </w:tblCellMar>
          <w:tblLook w:val="01E0"/>
        </w:tblPrEx>
        <w:trPr>
          <w:trHeight w:val="526"/>
          <w:jc w:val="left"/>
        </w:trPr>
        <w:tc>
          <w:tcPr>
            <w:tcW w:w="1040" w:type="dxa"/>
          </w:tcPr>
          <w:p>
            <w:pPr>
              <w:pStyle w:val="TableParagraph"/>
              <w:rPr>
                <w:rFonts w:ascii="Times New Roman"/>
                <w:sz w:val="34"/>
              </w:rPr>
            </w:pPr>
          </w:p>
        </w:tc>
        <w:tc>
          <w:tcPr>
            <w:tcW w:w="2151" w:type="dxa"/>
          </w:tcPr>
          <w:p>
            <w:pPr>
              <w:pStyle w:val="TableParagraph"/>
              <w:rPr>
                <w:rFonts w:ascii="Times New Roman"/>
                <w:sz w:val="34"/>
              </w:rPr>
            </w:pPr>
          </w:p>
        </w:tc>
        <w:tc>
          <w:tcPr>
            <w:tcW w:w="3889" w:type="dxa"/>
          </w:tcPr>
          <w:p>
            <w:pPr>
              <w:pStyle w:val="TableParagraph"/>
              <w:spacing w:line="461" w:lineRule="exact"/>
              <w:ind w:left="171" w:right="438"/>
              <w:jc w:val="center"/>
              <w:rPr>
                <w:sz w:val="36"/>
              </w:rPr>
            </w:pPr>
            <w:r>
              <w:rPr>
                <w:sz w:val="36"/>
              </w:rPr>
              <w:t>支路及其它小路</w:t>
            </w:r>
          </w:p>
        </w:tc>
        <w:tc>
          <w:tcPr>
            <w:tcW w:w="1422" w:type="dxa"/>
          </w:tcPr>
          <w:p>
            <w:pPr>
              <w:pStyle w:val="TableParagraph"/>
              <w:spacing w:line="461" w:lineRule="exact"/>
              <w:ind w:left="511" w:right="511"/>
              <w:jc w:val="center"/>
              <w:rPr>
                <w:sz w:val="36"/>
              </w:rPr>
            </w:pPr>
            <w:r>
              <w:rPr>
                <w:sz w:val="36"/>
              </w:rPr>
              <w:t>90</w:t>
            </w:r>
          </w:p>
        </w:tc>
        <w:tc>
          <w:tcPr>
            <w:tcW w:w="1755" w:type="dxa"/>
          </w:tcPr>
          <w:p>
            <w:pPr>
              <w:pStyle w:val="TableParagraph"/>
              <w:spacing w:before="241" w:line="265" w:lineRule="exact"/>
              <w:ind w:left="531"/>
              <w:rPr>
                <w:sz w:val="18"/>
              </w:rPr>
            </w:pPr>
            <w:r>
              <w:rPr>
                <w:sz w:val="36"/>
              </w:rPr>
              <w:t>1000m</w:t>
            </w:r>
            <w:r>
              <w:rPr>
                <w:position w:val="3"/>
                <w:sz w:val="18"/>
              </w:rPr>
              <w:t>2</w:t>
            </w:r>
          </w:p>
        </w:tc>
        <w:tc>
          <w:tcPr>
            <w:tcW w:w="1004" w:type="dxa"/>
          </w:tcPr>
          <w:p>
            <w:pPr>
              <w:pStyle w:val="TableParagraph"/>
              <w:spacing w:before="7"/>
              <w:ind w:left="274"/>
              <w:rPr>
                <w:sz w:val="36"/>
              </w:rPr>
            </w:pPr>
            <w:r>
              <w:rPr>
                <w:sz w:val="36"/>
              </w:rPr>
              <w:t>1</w:t>
            </w:r>
            <w:r>
              <w:rPr>
                <w:spacing w:val="-58"/>
                <w:sz w:val="36"/>
              </w:rPr>
              <w:t xml:space="preserve"> 组</w:t>
            </w:r>
          </w:p>
        </w:tc>
      </w:tr>
      <w:tr>
        <w:tblPrEx>
          <w:tblW w:w="0" w:type="auto"/>
          <w:jc w:val="left"/>
          <w:tblInd w:w="1965" w:type="dxa"/>
          <w:tblLayout w:type="fixed"/>
          <w:tblCellMar>
            <w:top w:w="0" w:type="dxa"/>
            <w:left w:w="0" w:type="dxa"/>
            <w:bottom w:w="0" w:type="dxa"/>
            <w:right w:w="0" w:type="dxa"/>
          </w:tblCellMar>
          <w:tblLook w:val="01E0"/>
        </w:tblPrEx>
        <w:trPr>
          <w:trHeight w:val="417"/>
          <w:jc w:val="left"/>
        </w:trPr>
        <w:tc>
          <w:tcPr>
            <w:tcW w:w="1040" w:type="dxa"/>
          </w:tcPr>
          <w:p>
            <w:pPr>
              <w:pStyle w:val="TableParagraph"/>
              <w:rPr>
                <w:rFonts w:ascii="Times New Roman"/>
                <w:sz w:val="32"/>
              </w:rPr>
            </w:pPr>
          </w:p>
        </w:tc>
        <w:tc>
          <w:tcPr>
            <w:tcW w:w="2151" w:type="dxa"/>
          </w:tcPr>
          <w:p>
            <w:pPr>
              <w:pStyle w:val="TableParagraph"/>
              <w:rPr>
                <w:rFonts w:ascii="Times New Roman"/>
                <w:sz w:val="32"/>
              </w:rPr>
            </w:pPr>
          </w:p>
        </w:tc>
        <w:tc>
          <w:tcPr>
            <w:tcW w:w="3889" w:type="dxa"/>
          </w:tcPr>
          <w:p>
            <w:pPr>
              <w:pStyle w:val="TableParagraph"/>
              <w:spacing w:line="398" w:lineRule="exact"/>
              <w:ind w:left="171" w:right="438"/>
              <w:jc w:val="center"/>
              <w:rPr>
                <w:sz w:val="36"/>
              </w:rPr>
            </w:pPr>
            <w:r>
              <w:rPr>
                <w:sz w:val="36"/>
              </w:rPr>
              <w:t>城市快速路、主干路</w:t>
            </w:r>
          </w:p>
        </w:tc>
        <w:tc>
          <w:tcPr>
            <w:tcW w:w="1422" w:type="dxa"/>
          </w:tcPr>
          <w:p>
            <w:pPr>
              <w:pStyle w:val="TableParagraph"/>
              <w:spacing w:line="398" w:lineRule="exact"/>
              <w:ind w:left="511" w:right="511"/>
              <w:jc w:val="center"/>
              <w:rPr>
                <w:sz w:val="36"/>
              </w:rPr>
            </w:pPr>
            <w:r>
              <w:rPr>
                <w:sz w:val="36"/>
              </w:rPr>
              <w:t>93</w:t>
            </w:r>
          </w:p>
        </w:tc>
        <w:tc>
          <w:tcPr>
            <w:tcW w:w="2759" w:type="dxa"/>
            <w:gridSpan w:val="2"/>
          </w:tcPr>
          <w:p>
            <w:pPr>
              <w:pStyle w:val="TableParagraph"/>
              <w:spacing w:line="398" w:lineRule="exact"/>
              <w:ind w:right="183"/>
              <w:jc w:val="right"/>
              <w:rPr>
                <w:sz w:val="36"/>
              </w:rPr>
            </w:pPr>
            <w:r>
              <w:rPr>
                <w:sz w:val="36"/>
              </w:rPr>
              <w:t>（3</w:t>
            </w:r>
          </w:p>
        </w:tc>
      </w:tr>
      <w:tr>
        <w:tblPrEx>
          <w:tblW w:w="0" w:type="auto"/>
          <w:jc w:val="left"/>
          <w:tblInd w:w="1965" w:type="dxa"/>
          <w:tblLayout w:type="fixed"/>
          <w:tblCellMar>
            <w:top w:w="0" w:type="dxa"/>
            <w:left w:w="0" w:type="dxa"/>
            <w:bottom w:w="0" w:type="dxa"/>
            <w:right w:w="0" w:type="dxa"/>
          </w:tblCellMar>
          <w:tblLook w:val="01E0"/>
        </w:tblPrEx>
        <w:trPr>
          <w:trHeight w:val="493"/>
          <w:jc w:val="left"/>
        </w:trPr>
        <w:tc>
          <w:tcPr>
            <w:tcW w:w="1040" w:type="dxa"/>
          </w:tcPr>
          <w:p>
            <w:pPr>
              <w:pStyle w:val="TableParagraph"/>
              <w:spacing w:before="21" w:line="452" w:lineRule="exact"/>
              <w:ind w:left="50"/>
              <w:rPr>
                <w:sz w:val="36"/>
              </w:rPr>
            </w:pPr>
            <w:r>
              <w:rPr>
                <w:sz w:val="36"/>
              </w:rPr>
              <w:t>填方</w:t>
            </w:r>
          </w:p>
        </w:tc>
        <w:tc>
          <w:tcPr>
            <w:tcW w:w="2151" w:type="dxa"/>
          </w:tcPr>
          <w:p>
            <w:pPr>
              <w:pStyle w:val="TableParagraph"/>
              <w:spacing w:before="21" w:line="452" w:lineRule="exact"/>
              <w:ind w:left="249" w:right="241"/>
              <w:jc w:val="center"/>
              <w:rPr>
                <w:sz w:val="36"/>
              </w:rPr>
            </w:pPr>
            <w:r>
              <w:rPr>
                <w:sz w:val="36"/>
              </w:rPr>
              <w:t>＞80～150</w:t>
            </w:r>
          </w:p>
        </w:tc>
        <w:tc>
          <w:tcPr>
            <w:tcW w:w="3889" w:type="dxa"/>
          </w:tcPr>
          <w:p>
            <w:pPr>
              <w:pStyle w:val="TableParagraph"/>
              <w:spacing w:before="21" w:line="452" w:lineRule="exact"/>
              <w:ind w:left="171" w:right="438"/>
              <w:jc w:val="center"/>
              <w:rPr>
                <w:sz w:val="36"/>
              </w:rPr>
            </w:pPr>
            <w:r>
              <w:rPr>
                <w:sz w:val="36"/>
              </w:rPr>
              <w:t>次干路</w:t>
            </w:r>
          </w:p>
        </w:tc>
        <w:tc>
          <w:tcPr>
            <w:tcW w:w="1422" w:type="dxa"/>
          </w:tcPr>
          <w:p>
            <w:pPr>
              <w:pStyle w:val="TableParagraph"/>
              <w:spacing w:before="21" w:line="452" w:lineRule="exact"/>
              <w:ind w:left="511" w:right="511"/>
              <w:jc w:val="center"/>
              <w:rPr>
                <w:sz w:val="36"/>
              </w:rPr>
            </w:pPr>
            <w:r>
              <w:rPr>
                <w:sz w:val="36"/>
              </w:rPr>
              <w:t>90</w:t>
            </w:r>
          </w:p>
        </w:tc>
        <w:tc>
          <w:tcPr>
            <w:tcW w:w="2759" w:type="dxa"/>
            <w:gridSpan w:val="2"/>
          </w:tcPr>
          <w:p>
            <w:pPr>
              <w:pStyle w:val="TableParagraph"/>
              <w:spacing w:line="461" w:lineRule="exact"/>
              <w:ind w:right="47"/>
              <w:jc w:val="right"/>
              <w:rPr>
                <w:sz w:val="36"/>
              </w:rPr>
            </w:pPr>
            <w:r>
              <w:rPr>
                <w:sz w:val="36"/>
              </w:rPr>
              <w:t>点）</w:t>
            </w:r>
          </w:p>
        </w:tc>
      </w:tr>
      <w:tr>
        <w:tblPrEx>
          <w:tblW w:w="0" w:type="auto"/>
          <w:jc w:val="left"/>
          <w:tblInd w:w="1965" w:type="dxa"/>
          <w:tblLayout w:type="fixed"/>
          <w:tblCellMar>
            <w:top w:w="0" w:type="dxa"/>
            <w:left w:w="0" w:type="dxa"/>
            <w:bottom w:w="0" w:type="dxa"/>
            <w:right w:w="0" w:type="dxa"/>
          </w:tblCellMar>
          <w:tblLook w:val="01E0"/>
        </w:tblPrEx>
        <w:trPr>
          <w:trHeight w:val="482"/>
          <w:jc w:val="left"/>
        </w:trPr>
        <w:tc>
          <w:tcPr>
            <w:tcW w:w="1040" w:type="dxa"/>
          </w:tcPr>
          <w:p>
            <w:pPr>
              <w:pStyle w:val="TableParagraph"/>
              <w:rPr>
                <w:rFonts w:ascii="Times New Roman"/>
                <w:sz w:val="34"/>
              </w:rPr>
            </w:pPr>
          </w:p>
        </w:tc>
        <w:tc>
          <w:tcPr>
            <w:tcW w:w="2151" w:type="dxa"/>
          </w:tcPr>
          <w:p>
            <w:pPr>
              <w:pStyle w:val="TableParagraph"/>
              <w:rPr>
                <w:rFonts w:ascii="Times New Roman"/>
                <w:sz w:val="34"/>
              </w:rPr>
            </w:pPr>
          </w:p>
        </w:tc>
        <w:tc>
          <w:tcPr>
            <w:tcW w:w="3889" w:type="dxa"/>
          </w:tcPr>
          <w:p>
            <w:pPr>
              <w:pStyle w:val="TableParagraph"/>
              <w:spacing w:before="10" w:line="452" w:lineRule="exact"/>
              <w:ind w:left="171" w:right="438"/>
              <w:jc w:val="center"/>
              <w:rPr>
                <w:sz w:val="36"/>
              </w:rPr>
            </w:pPr>
            <w:r>
              <w:rPr>
                <w:sz w:val="36"/>
              </w:rPr>
              <w:t>支路及其它小路</w:t>
            </w:r>
          </w:p>
        </w:tc>
        <w:tc>
          <w:tcPr>
            <w:tcW w:w="1422" w:type="dxa"/>
          </w:tcPr>
          <w:p>
            <w:pPr>
              <w:pStyle w:val="TableParagraph"/>
              <w:spacing w:before="10" w:line="452" w:lineRule="exact"/>
              <w:ind w:left="511" w:right="511"/>
              <w:jc w:val="center"/>
              <w:rPr>
                <w:sz w:val="36"/>
              </w:rPr>
            </w:pPr>
            <w:r>
              <w:rPr>
                <w:sz w:val="36"/>
              </w:rPr>
              <w:t>90</w:t>
            </w:r>
          </w:p>
        </w:tc>
        <w:tc>
          <w:tcPr>
            <w:tcW w:w="2759" w:type="dxa"/>
            <w:gridSpan w:val="2"/>
          </w:tcPr>
          <w:p>
            <w:pPr>
              <w:pStyle w:val="TableParagraph"/>
              <w:rPr>
                <w:rFonts w:ascii="Times New Roman"/>
                <w:sz w:val="34"/>
              </w:rPr>
            </w:pPr>
          </w:p>
        </w:tc>
      </w:tr>
      <w:tr>
        <w:tblPrEx>
          <w:tblW w:w="0" w:type="auto"/>
          <w:jc w:val="left"/>
          <w:tblInd w:w="1965" w:type="dxa"/>
          <w:tblLayout w:type="fixed"/>
          <w:tblCellMar>
            <w:top w:w="0" w:type="dxa"/>
            <w:left w:w="0" w:type="dxa"/>
            <w:bottom w:w="0" w:type="dxa"/>
            <w:right w:w="0" w:type="dxa"/>
          </w:tblCellMar>
          <w:tblLook w:val="01E0"/>
        </w:tblPrEx>
        <w:trPr>
          <w:trHeight w:val="482"/>
          <w:jc w:val="left"/>
        </w:trPr>
        <w:tc>
          <w:tcPr>
            <w:tcW w:w="1040" w:type="dxa"/>
          </w:tcPr>
          <w:p>
            <w:pPr>
              <w:pStyle w:val="TableParagraph"/>
              <w:rPr>
                <w:rFonts w:ascii="Times New Roman"/>
                <w:sz w:val="34"/>
              </w:rPr>
            </w:pPr>
          </w:p>
        </w:tc>
        <w:tc>
          <w:tcPr>
            <w:tcW w:w="2151" w:type="dxa"/>
          </w:tcPr>
          <w:p>
            <w:pPr>
              <w:pStyle w:val="TableParagraph"/>
              <w:rPr>
                <w:rFonts w:ascii="Times New Roman"/>
                <w:sz w:val="34"/>
              </w:rPr>
            </w:pPr>
          </w:p>
        </w:tc>
        <w:tc>
          <w:tcPr>
            <w:tcW w:w="3889" w:type="dxa"/>
          </w:tcPr>
          <w:p>
            <w:pPr>
              <w:pStyle w:val="TableParagraph"/>
              <w:spacing w:before="10" w:line="452" w:lineRule="exact"/>
              <w:ind w:left="171" w:right="438"/>
              <w:jc w:val="center"/>
              <w:rPr>
                <w:sz w:val="36"/>
              </w:rPr>
            </w:pPr>
            <w:r>
              <w:rPr>
                <w:sz w:val="36"/>
              </w:rPr>
              <w:t>城市快速路、主干路</w:t>
            </w:r>
          </w:p>
        </w:tc>
        <w:tc>
          <w:tcPr>
            <w:tcW w:w="1422" w:type="dxa"/>
          </w:tcPr>
          <w:p>
            <w:pPr>
              <w:pStyle w:val="TableParagraph"/>
              <w:spacing w:before="10" w:line="452" w:lineRule="exact"/>
              <w:ind w:left="511" w:right="511"/>
              <w:jc w:val="center"/>
              <w:rPr>
                <w:sz w:val="36"/>
              </w:rPr>
            </w:pPr>
            <w:r>
              <w:rPr>
                <w:sz w:val="36"/>
              </w:rPr>
              <w:t>90</w:t>
            </w:r>
          </w:p>
        </w:tc>
        <w:tc>
          <w:tcPr>
            <w:tcW w:w="2759" w:type="dxa"/>
            <w:gridSpan w:val="2"/>
          </w:tcPr>
          <w:p>
            <w:pPr>
              <w:pStyle w:val="TableParagraph"/>
              <w:rPr>
                <w:rFonts w:ascii="Times New Roman"/>
                <w:sz w:val="34"/>
              </w:rPr>
            </w:pPr>
          </w:p>
        </w:tc>
      </w:tr>
      <w:tr>
        <w:tblPrEx>
          <w:tblW w:w="0" w:type="auto"/>
          <w:jc w:val="left"/>
          <w:tblInd w:w="1965" w:type="dxa"/>
          <w:tblLayout w:type="fixed"/>
          <w:tblCellMar>
            <w:top w:w="0" w:type="dxa"/>
            <w:left w:w="0" w:type="dxa"/>
            <w:bottom w:w="0" w:type="dxa"/>
            <w:right w:w="0" w:type="dxa"/>
          </w:tblCellMar>
          <w:tblLook w:val="01E0"/>
        </w:tblPrEx>
        <w:trPr>
          <w:trHeight w:val="484"/>
          <w:jc w:val="left"/>
        </w:trPr>
        <w:tc>
          <w:tcPr>
            <w:tcW w:w="1040" w:type="dxa"/>
          </w:tcPr>
          <w:p>
            <w:pPr>
              <w:pStyle w:val="TableParagraph"/>
              <w:rPr>
                <w:rFonts w:ascii="Times New Roman"/>
                <w:sz w:val="34"/>
              </w:rPr>
            </w:pPr>
          </w:p>
        </w:tc>
        <w:tc>
          <w:tcPr>
            <w:tcW w:w="2151" w:type="dxa"/>
          </w:tcPr>
          <w:p>
            <w:pPr>
              <w:pStyle w:val="TableParagraph"/>
              <w:spacing w:before="10" w:line="454" w:lineRule="exact"/>
              <w:ind w:left="249" w:right="241"/>
              <w:jc w:val="center"/>
              <w:rPr>
                <w:sz w:val="36"/>
              </w:rPr>
            </w:pPr>
            <w:r>
              <w:rPr>
                <w:sz w:val="36"/>
              </w:rPr>
              <w:t>＞150</w:t>
            </w:r>
          </w:p>
        </w:tc>
        <w:tc>
          <w:tcPr>
            <w:tcW w:w="3889" w:type="dxa"/>
          </w:tcPr>
          <w:p>
            <w:pPr>
              <w:pStyle w:val="TableParagraph"/>
              <w:spacing w:before="10" w:line="454" w:lineRule="exact"/>
              <w:ind w:left="171" w:right="438"/>
              <w:jc w:val="center"/>
              <w:rPr>
                <w:sz w:val="36"/>
              </w:rPr>
            </w:pPr>
            <w:r>
              <w:rPr>
                <w:sz w:val="36"/>
              </w:rPr>
              <w:t>次干路</w:t>
            </w:r>
          </w:p>
        </w:tc>
        <w:tc>
          <w:tcPr>
            <w:tcW w:w="1422" w:type="dxa"/>
          </w:tcPr>
          <w:p>
            <w:pPr>
              <w:pStyle w:val="TableParagraph"/>
              <w:spacing w:before="10" w:line="454" w:lineRule="exact"/>
              <w:ind w:left="511" w:right="511"/>
              <w:jc w:val="center"/>
              <w:rPr>
                <w:sz w:val="36"/>
              </w:rPr>
            </w:pPr>
            <w:r>
              <w:rPr>
                <w:sz w:val="36"/>
              </w:rPr>
              <w:t>90</w:t>
            </w:r>
          </w:p>
        </w:tc>
        <w:tc>
          <w:tcPr>
            <w:tcW w:w="2759" w:type="dxa"/>
            <w:gridSpan w:val="2"/>
          </w:tcPr>
          <w:p>
            <w:pPr>
              <w:pStyle w:val="TableParagraph"/>
              <w:rPr>
                <w:rFonts w:ascii="Times New Roman"/>
                <w:sz w:val="34"/>
              </w:rPr>
            </w:pPr>
          </w:p>
        </w:tc>
      </w:tr>
      <w:tr>
        <w:tblPrEx>
          <w:tblW w:w="0" w:type="auto"/>
          <w:jc w:val="left"/>
          <w:tblInd w:w="1965" w:type="dxa"/>
          <w:tblLayout w:type="fixed"/>
          <w:tblCellMar>
            <w:top w:w="0" w:type="dxa"/>
            <w:left w:w="0" w:type="dxa"/>
            <w:bottom w:w="0" w:type="dxa"/>
            <w:right w:w="0" w:type="dxa"/>
          </w:tblCellMar>
          <w:tblLook w:val="01E0"/>
        </w:tblPrEx>
        <w:trPr>
          <w:trHeight w:val="422"/>
          <w:jc w:val="left"/>
        </w:trPr>
        <w:tc>
          <w:tcPr>
            <w:tcW w:w="1040" w:type="dxa"/>
          </w:tcPr>
          <w:p>
            <w:pPr>
              <w:pStyle w:val="TableParagraph"/>
              <w:rPr>
                <w:rFonts w:ascii="Times New Roman"/>
                <w:sz w:val="32"/>
              </w:rPr>
            </w:pPr>
          </w:p>
        </w:tc>
        <w:tc>
          <w:tcPr>
            <w:tcW w:w="2151" w:type="dxa"/>
          </w:tcPr>
          <w:p>
            <w:pPr>
              <w:pStyle w:val="TableParagraph"/>
              <w:rPr>
                <w:rFonts w:ascii="Times New Roman"/>
                <w:sz w:val="32"/>
              </w:rPr>
            </w:pPr>
          </w:p>
        </w:tc>
        <w:tc>
          <w:tcPr>
            <w:tcW w:w="3889" w:type="dxa"/>
          </w:tcPr>
          <w:p>
            <w:pPr>
              <w:pStyle w:val="TableParagraph"/>
              <w:spacing w:before="12" w:line="391" w:lineRule="exact"/>
              <w:ind w:left="171" w:right="438"/>
              <w:jc w:val="center"/>
              <w:rPr>
                <w:sz w:val="36"/>
              </w:rPr>
            </w:pPr>
            <w:r>
              <w:rPr>
                <w:sz w:val="36"/>
              </w:rPr>
              <w:t>支路及其它小路</w:t>
            </w:r>
          </w:p>
        </w:tc>
        <w:tc>
          <w:tcPr>
            <w:tcW w:w="1422" w:type="dxa"/>
          </w:tcPr>
          <w:p>
            <w:pPr>
              <w:pStyle w:val="TableParagraph"/>
              <w:spacing w:before="12" w:line="391" w:lineRule="exact"/>
              <w:ind w:left="511" w:right="511"/>
              <w:jc w:val="center"/>
              <w:rPr>
                <w:sz w:val="36"/>
              </w:rPr>
            </w:pPr>
            <w:r>
              <w:rPr>
                <w:sz w:val="36"/>
              </w:rPr>
              <w:t>87</w:t>
            </w:r>
          </w:p>
        </w:tc>
        <w:tc>
          <w:tcPr>
            <w:tcW w:w="2759" w:type="dxa"/>
            <w:gridSpan w:val="2"/>
          </w:tcPr>
          <w:p>
            <w:pPr>
              <w:pStyle w:val="TableParagraph"/>
              <w:rPr>
                <w:rFonts w:ascii="Times New Roman"/>
                <w:sz w:val="32"/>
              </w:rPr>
            </w:pPr>
          </w:p>
        </w:tc>
      </w:tr>
    </w:tbl>
    <w:p>
      <w:pPr>
        <w:pStyle w:val="ListParagraph"/>
        <w:numPr>
          <w:ilvl w:val="1"/>
          <w:numId w:val="42"/>
        </w:numPr>
        <w:tabs>
          <w:tab w:val="left" w:pos="3099"/>
        </w:tabs>
        <w:spacing w:before="71" w:after="0" w:line="240" w:lineRule="auto"/>
        <w:ind w:left="3099" w:right="0" w:hanging="544"/>
        <w:jc w:val="left"/>
        <w:rPr>
          <w:sz w:val="36"/>
        </w:rPr>
      </w:pPr>
      <w:r>
        <w:rPr>
          <w:spacing w:val="-4"/>
          <w:sz w:val="36"/>
        </w:rPr>
        <w:t xml:space="preserve">压实应先轻后重、先慢后快、均匀一致。压路机最大速度不宜超过 </w:t>
      </w:r>
      <w:r>
        <w:rPr>
          <w:sz w:val="36"/>
        </w:rPr>
        <w:t>4km／h。</w:t>
      </w:r>
    </w:p>
    <w:p>
      <w:pPr>
        <w:pStyle w:val="ListParagraph"/>
        <w:numPr>
          <w:ilvl w:val="1"/>
          <w:numId w:val="42"/>
        </w:numPr>
        <w:tabs>
          <w:tab w:val="left" w:pos="3099"/>
        </w:tabs>
        <w:spacing w:before="7" w:after="0" w:line="240" w:lineRule="auto"/>
        <w:ind w:left="3099" w:right="0" w:hanging="544"/>
        <w:jc w:val="left"/>
        <w:rPr>
          <w:sz w:val="36"/>
        </w:rPr>
      </w:pPr>
      <w:r>
        <w:rPr>
          <w:sz w:val="36"/>
        </w:rPr>
        <w:t>填土的压实遍数，应按压实度要求，经现场试验确定。</w:t>
      </w:r>
    </w:p>
    <w:p>
      <w:pPr>
        <w:pStyle w:val="ListParagraph"/>
        <w:numPr>
          <w:ilvl w:val="1"/>
          <w:numId w:val="42"/>
        </w:numPr>
        <w:tabs>
          <w:tab w:val="left" w:pos="3099"/>
        </w:tabs>
        <w:spacing w:before="7" w:after="0" w:line="240" w:lineRule="auto"/>
        <w:ind w:left="3099" w:right="0" w:hanging="544"/>
        <w:jc w:val="left"/>
        <w:rPr>
          <w:sz w:val="36"/>
        </w:rPr>
      </w:pPr>
      <w:r>
        <w:rPr>
          <w:sz w:val="36"/>
        </w:rPr>
        <w:t>压实过程中应采取措施保护地下管线、构筑物安全。</w:t>
      </w:r>
    </w:p>
    <w:p>
      <w:pPr>
        <w:pStyle w:val="ListParagraph"/>
        <w:numPr>
          <w:ilvl w:val="1"/>
          <w:numId w:val="42"/>
        </w:numPr>
        <w:tabs>
          <w:tab w:val="left" w:pos="3121"/>
        </w:tabs>
        <w:spacing w:before="7" w:after="0" w:line="242" w:lineRule="auto"/>
        <w:ind w:left="3109" w:right="1838" w:hanging="544"/>
        <w:jc w:val="left"/>
        <w:rPr>
          <w:sz w:val="36"/>
        </w:rPr>
      </w:pPr>
      <w:r>
        <w:rPr>
          <w:spacing w:val="-1"/>
          <w:sz w:val="36"/>
        </w:rPr>
        <w:t>碾压应自路基边缘向中央进行，压路机轮外缘距路基边应保持安全距离，压实</w:t>
      </w:r>
      <w:r>
        <w:rPr>
          <w:sz w:val="36"/>
        </w:rPr>
        <w:t>度应达到要求，且表面应无显著轮迹、翻浆、起皮、波浪等现象。</w:t>
      </w:r>
    </w:p>
    <w:p>
      <w:pPr>
        <w:pStyle w:val="ListParagraph"/>
        <w:numPr>
          <w:ilvl w:val="1"/>
          <w:numId w:val="42"/>
        </w:numPr>
        <w:tabs>
          <w:tab w:val="left" w:pos="3099"/>
        </w:tabs>
        <w:spacing w:before="4" w:after="0" w:line="240" w:lineRule="auto"/>
        <w:ind w:left="3099" w:right="0" w:hanging="544"/>
        <w:jc w:val="left"/>
        <w:rPr>
          <w:sz w:val="36"/>
        </w:rPr>
      </w:pPr>
      <w:r>
        <w:rPr>
          <w:sz w:val="36"/>
        </w:rPr>
        <w:t>压实应在土壤含水量接近最佳含水量值的±2％时进行。</w:t>
      </w:r>
    </w:p>
    <w:p>
      <w:pPr>
        <w:pStyle w:val="Heading3"/>
        <w:numPr>
          <w:ilvl w:val="1"/>
          <w:numId w:val="44"/>
        </w:numPr>
        <w:tabs>
          <w:tab w:val="left" w:pos="8079"/>
        </w:tabs>
        <w:spacing w:before="8" w:after="0" w:line="240" w:lineRule="auto"/>
        <w:ind w:left="8078" w:right="0" w:hanging="638"/>
        <w:jc w:val="left"/>
      </w:pPr>
      <w:r>
        <w:t>检验标准</w:t>
      </w:r>
    </w:p>
    <w:p>
      <w:pPr>
        <w:pStyle w:val="BodyText"/>
        <w:rPr>
          <w:b/>
          <w:sz w:val="37"/>
        </w:rPr>
      </w:pPr>
    </w:p>
    <w:p>
      <w:pPr>
        <w:pStyle w:val="BodyText"/>
        <w:ind w:left="2188"/>
      </w:pPr>
      <w:r>
        <w:t>土方路基（路床）质量检验应符合下列规定：</w:t>
      </w:r>
    </w:p>
    <w:p>
      <w:pPr>
        <w:pStyle w:val="Heading3"/>
        <w:ind w:left="6689"/>
      </w:pPr>
      <w:r>
        <w:t>主控项目</w:t>
      </w:r>
    </w:p>
    <w:p>
      <w:pPr>
        <w:pStyle w:val="ListParagraph"/>
        <w:numPr>
          <w:ilvl w:val="0"/>
          <w:numId w:val="41"/>
        </w:numPr>
        <w:tabs>
          <w:tab w:val="left" w:pos="2738"/>
          <w:tab w:val="left" w:pos="2739"/>
        </w:tabs>
        <w:spacing w:before="7" w:after="0" w:line="242" w:lineRule="auto"/>
        <w:ind w:left="2188" w:right="6549" w:firstLine="3"/>
        <w:jc w:val="left"/>
        <w:rPr>
          <w:sz w:val="36"/>
        </w:rPr>
      </w:pPr>
      <w:r>
        <w:rPr>
          <w:spacing w:val="-1"/>
          <w:sz w:val="36"/>
        </w:rPr>
        <w:t>路基压实度应符合本文表</w:t>
      </w:r>
      <w:r>
        <w:rPr>
          <w:b/>
          <w:spacing w:val="-7"/>
          <w:sz w:val="36"/>
        </w:rPr>
        <w:t xml:space="preserve">表 </w:t>
      </w:r>
      <w:r>
        <w:rPr>
          <w:b/>
          <w:sz w:val="36"/>
        </w:rPr>
        <w:t>3.1.12-2</w:t>
      </w:r>
      <w:r>
        <w:rPr>
          <w:b/>
          <w:spacing w:val="-7"/>
          <w:sz w:val="36"/>
        </w:rPr>
        <w:t xml:space="preserve"> </w:t>
      </w:r>
      <w:r>
        <w:rPr>
          <w:sz w:val="36"/>
        </w:rPr>
        <w:t>的规定。检</w:t>
      </w:r>
      <w:r>
        <w:rPr>
          <w:spacing w:val="-16"/>
          <w:sz w:val="36"/>
        </w:rPr>
        <w:t xml:space="preserve">查数量：每 </w:t>
      </w:r>
      <w:r>
        <w:rPr>
          <w:sz w:val="36"/>
        </w:rPr>
        <w:t>1000m</w:t>
      </w:r>
      <w:r>
        <w:rPr>
          <w:position w:val="3"/>
          <w:sz w:val="18"/>
        </w:rPr>
        <w:t>2</w:t>
      </w:r>
      <w:r>
        <w:rPr>
          <w:spacing w:val="1"/>
          <w:position w:val="3"/>
          <w:sz w:val="18"/>
        </w:rPr>
        <w:t xml:space="preserve"> </w:t>
      </w:r>
      <w:r>
        <w:rPr>
          <w:spacing w:val="-12"/>
          <w:sz w:val="36"/>
        </w:rPr>
        <w:t xml:space="preserve">、每压实层抽检 </w:t>
      </w:r>
      <w:r>
        <w:rPr>
          <w:sz w:val="36"/>
        </w:rPr>
        <w:t>1</w:t>
      </w:r>
      <w:r>
        <w:rPr>
          <w:spacing w:val="-45"/>
          <w:sz w:val="36"/>
        </w:rPr>
        <w:t xml:space="preserve"> 组</w:t>
      </w:r>
      <w:r>
        <w:rPr>
          <w:sz w:val="36"/>
        </w:rPr>
        <w:t>（3</w:t>
      </w:r>
      <w:r>
        <w:rPr>
          <w:spacing w:val="-45"/>
          <w:sz w:val="36"/>
        </w:rPr>
        <w:t xml:space="preserve"> 点</w:t>
      </w:r>
      <w:r>
        <w:rPr>
          <w:spacing w:val="-180"/>
          <w:sz w:val="36"/>
        </w:rPr>
        <w:t>）</w:t>
      </w:r>
      <w:r>
        <w:rPr>
          <w:sz w:val="36"/>
        </w:rPr>
        <w:t>。检验方法：查检验报告（环刀法、灌砂法或灌水法</w:t>
      </w:r>
      <w:r>
        <w:rPr>
          <w:spacing w:val="-179"/>
          <w:sz w:val="36"/>
        </w:rPr>
        <w:t>）</w:t>
      </w:r>
      <w:r>
        <w:rPr>
          <w:spacing w:val="-19"/>
          <w:sz w:val="36"/>
        </w:rPr>
        <w:t>。</w:t>
      </w:r>
    </w:p>
    <w:p>
      <w:pPr>
        <w:pStyle w:val="ListParagraph"/>
        <w:numPr>
          <w:ilvl w:val="0"/>
          <w:numId w:val="41"/>
        </w:numPr>
        <w:tabs>
          <w:tab w:val="left" w:pos="2738"/>
          <w:tab w:val="left" w:pos="2739"/>
        </w:tabs>
        <w:spacing w:before="6" w:after="0" w:line="242" w:lineRule="auto"/>
        <w:ind w:left="2188" w:right="9248" w:firstLine="3"/>
        <w:jc w:val="left"/>
        <w:rPr>
          <w:sz w:val="36"/>
        </w:rPr>
      </w:pPr>
      <w:r>
        <w:rPr>
          <w:sz w:val="36"/>
        </w:rPr>
        <w:t xml:space="preserve">弯沉值，不得大于设计规定。 </w:t>
      </w:r>
      <w:r>
        <w:rPr>
          <w:spacing w:val="-9"/>
          <w:sz w:val="36"/>
        </w:rPr>
        <w:t xml:space="preserve">检查数量：每车道、每 </w:t>
      </w:r>
      <w:r>
        <w:rPr>
          <w:sz w:val="36"/>
        </w:rPr>
        <w:t>20m</w:t>
      </w:r>
      <w:r>
        <w:rPr>
          <w:spacing w:val="-60"/>
          <w:sz w:val="36"/>
        </w:rPr>
        <w:t xml:space="preserve"> 测 </w:t>
      </w:r>
      <w:r>
        <w:rPr>
          <w:sz w:val="36"/>
        </w:rPr>
        <w:t>1</w:t>
      </w:r>
      <w:r>
        <w:rPr>
          <w:spacing w:val="-36"/>
          <w:sz w:val="36"/>
        </w:rPr>
        <w:t xml:space="preserve"> 点。</w:t>
      </w:r>
    </w:p>
    <w:p>
      <w:pPr>
        <w:spacing w:after="0" w:line="242" w:lineRule="auto"/>
        <w:jc w:val="left"/>
        <w:rPr>
          <w:sz w:val="36"/>
        </w:rPr>
        <w:sectPr>
          <w:headerReference w:type="default" r:id="rId16"/>
          <w:footerReference w:type="default" r:id="rId17"/>
          <w:pgSz w:w="17860" w:h="25260"/>
          <w:pgMar w:top="1400" w:right="0" w:bottom="2020" w:left="660" w:header="1050" w:footer="1831"/>
          <w:pgNumType w:start="5"/>
          <w:cols w:space="708"/>
        </w:sectPr>
      </w:pPr>
    </w:p>
    <w:p>
      <w:pPr>
        <w:pStyle w:val="BodyText"/>
        <w:spacing w:before="10"/>
        <w:rPr>
          <w:sz w:val="28"/>
        </w:rPr>
      </w:pPr>
    </w:p>
    <w:p>
      <w:pPr>
        <w:pStyle w:val="BodyText"/>
        <w:spacing w:before="49"/>
        <w:ind w:left="2415"/>
      </w:pPr>
      <w:r>
        <w:t>检验方法：弯沉仪检测。</w:t>
      </w:r>
    </w:p>
    <w:p>
      <w:pPr>
        <w:pStyle w:val="BodyText"/>
        <w:spacing w:before="1"/>
        <w:rPr>
          <w:sz w:val="37"/>
        </w:rPr>
      </w:pPr>
    </w:p>
    <w:p>
      <w:pPr>
        <w:pStyle w:val="Heading3"/>
        <w:spacing w:before="1"/>
        <w:ind w:left="7758"/>
      </w:pPr>
      <w:r>
        <w:t>一般项目</w:t>
      </w:r>
    </w:p>
    <w:p>
      <w:pPr>
        <w:pStyle w:val="ListParagraph"/>
        <w:numPr>
          <w:ilvl w:val="0"/>
          <w:numId w:val="41"/>
        </w:numPr>
        <w:tabs>
          <w:tab w:val="left" w:pos="2738"/>
          <w:tab w:val="left" w:pos="2739"/>
        </w:tabs>
        <w:spacing w:before="6" w:after="0" w:line="240" w:lineRule="auto"/>
        <w:ind w:left="2739" w:right="0" w:hanging="547"/>
        <w:jc w:val="left"/>
        <w:rPr>
          <w:sz w:val="36"/>
        </w:rPr>
      </w:pPr>
      <w:r>
        <w:rPr>
          <w:spacing w:val="-1"/>
          <w:sz w:val="36"/>
        </w:rPr>
        <w:t>土路基允许偏差应符合下表</w:t>
      </w:r>
      <w:r>
        <w:rPr>
          <w:b/>
          <w:spacing w:val="-45"/>
          <w:sz w:val="36"/>
        </w:rPr>
        <w:t xml:space="preserve">表 </w:t>
      </w:r>
      <w:r>
        <w:rPr>
          <w:b/>
          <w:sz w:val="36"/>
        </w:rPr>
        <w:t>3.2</w:t>
      </w:r>
      <w:r>
        <w:rPr>
          <w:b/>
          <w:spacing w:val="-84"/>
          <w:sz w:val="36"/>
        </w:rPr>
        <w:t xml:space="preserve"> </w:t>
      </w:r>
      <w:r>
        <w:rPr>
          <w:sz w:val="36"/>
        </w:rPr>
        <w:t>的规定。</w:t>
      </w:r>
    </w:p>
    <w:p>
      <w:pPr>
        <w:pStyle w:val="Heading3"/>
        <w:ind w:left="7419"/>
      </w:pPr>
      <w:r>
        <w:pict>
          <v:group id="_x0000_s1043" style="width:643.5pt;height:336.35pt;margin-top:23.22pt;margin-left:141.25pt;mso-position-horizontal-relative:page;position:absolute;z-index:-251656192" coordorigin="2825,464" coordsize="12870,6727">
            <v:shape id="_x0000_s1044" type="#_x0000_t75" style="width:12870;height:6715;left:2825;position:absolute;top:476" stroked="f">
              <v:imagedata r:id="rId18" o:title=""/>
            </v:shape>
            <v:shape id="_x0000_s1045" type="#_x0000_t202" style="width:1460;height:360;left:9390;position:absolute;top:464" filled="f" stroked="f">
              <v:textbox inset="0,0,0,0">
                <w:txbxContent>
                  <w:p>
                    <w:pPr>
                      <w:spacing w:before="0" w:line="360" w:lineRule="exact"/>
                      <w:ind w:left="0" w:right="0" w:firstLine="0"/>
                      <w:jc w:val="left"/>
                      <w:rPr>
                        <w:sz w:val="36"/>
                      </w:rPr>
                    </w:pPr>
                    <w:r>
                      <w:rPr>
                        <w:sz w:val="36"/>
                      </w:rPr>
                      <w:t>检验频率</w:t>
                    </w:r>
                  </w:p>
                </w:txbxContent>
              </v:textbox>
            </v:shape>
          </v:group>
        </w:pict>
      </w:r>
      <w:r>
        <w:t>表 3.2 土路基允许偏差</w:t>
      </w:r>
    </w:p>
    <w:p>
      <w:pPr>
        <w:pStyle w:val="BodyText"/>
        <w:spacing w:before="1" w:after="1"/>
        <w:rPr>
          <w:b/>
          <w:sz w:val="26"/>
        </w:rPr>
      </w:pPr>
    </w:p>
    <w:tbl>
      <w:tblPr>
        <w:tblStyle w:val="TableNormal1"/>
        <w:tblW w:w="0" w:type="auto"/>
        <w:jc w:val="left"/>
        <w:tblInd w:w="2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44"/>
        <w:gridCol w:w="2500"/>
        <w:gridCol w:w="1277"/>
        <w:gridCol w:w="1054"/>
        <w:gridCol w:w="1038"/>
        <w:gridCol w:w="606"/>
        <w:gridCol w:w="3610"/>
      </w:tblGrid>
      <w:tr>
        <w:tblPrEx>
          <w:tblW w:w="0" w:type="auto"/>
          <w:jc w:val="left"/>
          <w:tblInd w:w="2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20"/>
          <w:jc w:val="left"/>
        </w:trPr>
        <w:tc>
          <w:tcPr>
            <w:tcW w:w="2644" w:type="dxa"/>
          </w:tcPr>
          <w:p>
            <w:pPr>
              <w:pStyle w:val="TableParagraph"/>
              <w:spacing w:line="411" w:lineRule="exact"/>
              <w:ind w:left="107" w:right="337"/>
              <w:jc w:val="center"/>
              <w:rPr>
                <w:sz w:val="36"/>
              </w:rPr>
            </w:pPr>
            <w:r>
              <w:rPr>
                <w:sz w:val="36"/>
              </w:rPr>
              <w:t>项目</w:t>
            </w:r>
          </w:p>
          <w:p>
            <w:pPr>
              <w:pStyle w:val="TableParagraph"/>
              <w:spacing w:before="262" w:line="396" w:lineRule="exact"/>
              <w:ind w:left="107" w:right="337"/>
              <w:jc w:val="center"/>
              <w:rPr>
                <w:sz w:val="36"/>
              </w:rPr>
            </w:pPr>
            <w:r>
              <w:rPr>
                <w:sz w:val="36"/>
              </w:rPr>
              <w:t>路床纵断高程</w:t>
            </w:r>
          </w:p>
          <w:p>
            <w:pPr>
              <w:pStyle w:val="TableParagraph"/>
              <w:spacing w:line="331" w:lineRule="exact"/>
              <w:ind w:left="107" w:right="337"/>
              <w:jc w:val="center"/>
              <w:rPr>
                <w:sz w:val="36"/>
              </w:rPr>
            </w:pPr>
            <w:r>
              <w:rPr>
                <w:sz w:val="36"/>
              </w:rPr>
              <w:t>（mm）</w:t>
            </w:r>
          </w:p>
        </w:tc>
        <w:tc>
          <w:tcPr>
            <w:tcW w:w="2500" w:type="dxa"/>
          </w:tcPr>
          <w:p>
            <w:pPr>
              <w:pStyle w:val="TableParagraph"/>
              <w:spacing w:line="411" w:lineRule="exact"/>
              <w:ind w:left="84" w:right="215"/>
              <w:jc w:val="center"/>
              <w:rPr>
                <w:sz w:val="36"/>
              </w:rPr>
            </w:pPr>
            <w:r>
              <w:rPr>
                <w:sz w:val="36"/>
              </w:rPr>
              <w:t>允许偏差</w:t>
            </w:r>
          </w:p>
          <w:p>
            <w:pPr>
              <w:pStyle w:val="TableParagraph"/>
              <w:spacing w:before="262" w:line="396" w:lineRule="exact"/>
              <w:ind w:left="84" w:right="215"/>
              <w:jc w:val="center"/>
              <w:rPr>
                <w:sz w:val="36"/>
              </w:rPr>
            </w:pPr>
            <w:r>
              <w:rPr>
                <w:sz w:val="36"/>
              </w:rPr>
              <w:t>-20</w:t>
            </w:r>
          </w:p>
          <w:p>
            <w:pPr>
              <w:pStyle w:val="TableParagraph"/>
              <w:spacing w:line="331" w:lineRule="exact"/>
              <w:ind w:left="84" w:right="215"/>
              <w:jc w:val="center"/>
              <w:rPr>
                <w:sz w:val="36"/>
              </w:rPr>
            </w:pPr>
            <w:r>
              <w:rPr>
                <w:sz w:val="36"/>
              </w:rPr>
              <w:t>+10</w:t>
            </w:r>
          </w:p>
        </w:tc>
        <w:tc>
          <w:tcPr>
            <w:tcW w:w="1277" w:type="dxa"/>
          </w:tcPr>
          <w:p>
            <w:pPr>
              <w:pStyle w:val="TableParagraph"/>
              <w:spacing w:line="374" w:lineRule="exact"/>
              <w:ind w:left="218" w:right="118"/>
              <w:jc w:val="center"/>
              <w:rPr>
                <w:sz w:val="36"/>
              </w:rPr>
            </w:pPr>
            <w:r>
              <w:rPr>
                <w:sz w:val="36"/>
              </w:rPr>
              <w:t>范围</w:t>
            </w:r>
          </w:p>
          <w:p>
            <w:pPr>
              <w:pStyle w:val="TableParagraph"/>
              <w:spacing w:line="396" w:lineRule="exact"/>
              <w:ind w:left="218" w:right="118"/>
              <w:jc w:val="center"/>
              <w:rPr>
                <w:sz w:val="36"/>
              </w:rPr>
            </w:pPr>
            <w:r>
              <w:rPr>
                <w:sz w:val="36"/>
              </w:rPr>
              <w:t>（m）</w:t>
            </w:r>
          </w:p>
          <w:p>
            <w:pPr>
              <w:pStyle w:val="TableParagraph"/>
              <w:spacing w:before="68"/>
              <w:ind w:left="218" w:right="118"/>
              <w:jc w:val="center"/>
              <w:rPr>
                <w:sz w:val="36"/>
              </w:rPr>
            </w:pPr>
            <w:r>
              <w:rPr>
                <w:sz w:val="36"/>
              </w:rPr>
              <w:t>20</w:t>
            </w:r>
          </w:p>
        </w:tc>
        <w:tc>
          <w:tcPr>
            <w:tcW w:w="1054" w:type="dxa"/>
          </w:tcPr>
          <w:p>
            <w:pPr>
              <w:pStyle w:val="TableParagraph"/>
              <w:rPr>
                <w:rFonts w:ascii="Times New Roman"/>
                <w:sz w:val="34"/>
              </w:rPr>
            </w:pPr>
          </w:p>
        </w:tc>
        <w:tc>
          <w:tcPr>
            <w:tcW w:w="1038" w:type="dxa"/>
          </w:tcPr>
          <w:p>
            <w:pPr>
              <w:pStyle w:val="TableParagraph"/>
              <w:spacing w:before="143"/>
              <w:ind w:right="280"/>
              <w:jc w:val="center"/>
              <w:rPr>
                <w:sz w:val="36"/>
              </w:rPr>
            </w:pPr>
            <w:r>
              <w:rPr>
                <w:sz w:val="36"/>
              </w:rPr>
              <w:t>点数</w:t>
            </w:r>
          </w:p>
          <w:p>
            <w:pPr>
              <w:pStyle w:val="TableParagraph"/>
              <w:spacing w:before="234"/>
              <w:ind w:right="280"/>
              <w:jc w:val="center"/>
              <w:rPr>
                <w:sz w:val="36"/>
              </w:rPr>
            </w:pPr>
            <w:r>
              <w:rPr>
                <w:sz w:val="36"/>
              </w:rPr>
              <w:t>1</w:t>
            </w:r>
          </w:p>
        </w:tc>
        <w:tc>
          <w:tcPr>
            <w:tcW w:w="606" w:type="dxa"/>
          </w:tcPr>
          <w:p>
            <w:pPr>
              <w:pStyle w:val="TableParagraph"/>
              <w:rPr>
                <w:rFonts w:ascii="Times New Roman"/>
                <w:sz w:val="34"/>
              </w:rPr>
            </w:pPr>
          </w:p>
        </w:tc>
        <w:tc>
          <w:tcPr>
            <w:tcW w:w="3610" w:type="dxa"/>
          </w:tcPr>
          <w:p>
            <w:pPr>
              <w:pStyle w:val="TableParagraph"/>
              <w:spacing w:line="411" w:lineRule="exact"/>
              <w:ind w:left="170" w:right="157"/>
              <w:jc w:val="center"/>
              <w:rPr>
                <w:sz w:val="36"/>
              </w:rPr>
            </w:pPr>
            <w:r>
              <w:rPr>
                <w:sz w:val="36"/>
              </w:rPr>
              <w:t>检验方法</w:t>
            </w:r>
          </w:p>
          <w:p>
            <w:pPr>
              <w:pStyle w:val="TableParagraph"/>
              <w:spacing w:before="5"/>
              <w:rPr>
                <w:b/>
                <w:sz w:val="33"/>
              </w:rPr>
            </w:pPr>
          </w:p>
          <w:p>
            <w:pPr>
              <w:pStyle w:val="TableParagraph"/>
              <w:ind w:left="170" w:right="157"/>
              <w:jc w:val="center"/>
              <w:rPr>
                <w:sz w:val="36"/>
              </w:rPr>
            </w:pPr>
            <w:r>
              <w:rPr>
                <w:sz w:val="36"/>
              </w:rPr>
              <w:t>用水准仪测量</w:t>
            </w:r>
          </w:p>
        </w:tc>
      </w:tr>
      <w:tr>
        <w:tblPrEx>
          <w:tblW w:w="0" w:type="auto"/>
          <w:jc w:val="left"/>
          <w:tblInd w:w="2307" w:type="dxa"/>
          <w:tblLayout w:type="fixed"/>
          <w:tblCellMar>
            <w:top w:w="0" w:type="dxa"/>
            <w:left w:w="0" w:type="dxa"/>
            <w:bottom w:w="0" w:type="dxa"/>
            <w:right w:w="0" w:type="dxa"/>
          </w:tblCellMar>
          <w:tblLook w:val="01E0"/>
        </w:tblPrEx>
        <w:trPr>
          <w:trHeight w:val="692"/>
          <w:jc w:val="left"/>
        </w:trPr>
        <w:tc>
          <w:tcPr>
            <w:tcW w:w="2644" w:type="dxa"/>
          </w:tcPr>
          <w:p>
            <w:pPr>
              <w:pStyle w:val="TableParagraph"/>
              <w:spacing w:line="351" w:lineRule="exact"/>
              <w:ind w:left="107" w:right="337"/>
              <w:jc w:val="center"/>
              <w:rPr>
                <w:sz w:val="36"/>
              </w:rPr>
            </w:pPr>
            <w:r>
              <w:rPr>
                <w:sz w:val="36"/>
              </w:rPr>
              <w:t>路床中线偏位</w:t>
            </w:r>
          </w:p>
          <w:p>
            <w:pPr>
              <w:pStyle w:val="TableParagraph"/>
              <w:spacing w:line="322" w:lineRule="exact"/>
              <w:ind w:left="107" w:right="337"/>
              <w:jc w:val="center"/>
              <w:rPr>
                <w:sz w:val="36"/>
              </w:rPr>
            </w:pPr>
            <w:r>
              <w:rPr>
                <w:sz w:val="36"/>
              </w:rPr>
              <w:t>（mm）</w:t>
            </w:r>
          </w:p>
        </w:tc>
        <w:tc>
          <w:tcPr>
            <w:tcW w:w="2500" w:type="dxa"/>
          </w:tcPr>
          <w:p>
            <w:pPr>
              <w:pStyle w:val="TableParagraph"/>
              <w:spacing w:before="120"/>
              <w:ind w:left="84" w:right="215"/>
              <w:jc w:val="center"/>
              <w:rPr>
                <w:sz w:val="36"/>
              </w:rPr>
            </w:pPr>
            <w:r>
              <w:rPr>
                <w:sz w:val="36"/>
              </w:rPr>
              <w:t>≤30</w:t>
            </w:r>
          </w:p>
        </w:tc>
        <w:tc>
          <w:tcPr>
            <w:tcW w:w="1277" w:type="dxa"/>
          </w:tcPr>
          <w:p>
            <w:pPr>
              <w:pStyle w:val="TableParagraph"/>
              <w:spacing w:before="120"/>
              <w:ind w:left="218" w:right="118"/>
              <w:jc w:val="center"/>
              <w:rPr>
                <w:sz w:val="36"/>
              </w:rPr>
            </w:pPr>
            <w:r>
              <w:rPr>
                <w:sz w:val="36"/>
              </w:rPr>
              <w:t>100</w:t>
            </w:r>
          </w:p>
        </w:tc>
        <w:tc>
          <w:tcPr>
            <w:tcW w:w="1054" w:type="dxa"/>
          </w:tcPr>
          <w:p>
            <w:pPr>
              <w:pStyle w:val="TableParagraph"/>
              <w:rPr>
                <w:rFonts w:ascii="Times New Roman"/>
                <w:sz w:val="34"/>
              </w:rPr>
            </w:pPr>
          </w:p>
        </w:tc>
        <w:tc>
          <w:tcPr>
            <w:tcW w:w="1038" w:type="dxa"/>
          </w:tcPr>
          <w:p>
            <w:pPr>
              <w:pStyle w:val="TableParagraph"/>
              <w:spacing w:before="120"/>
              <w:ind w:left="287"/>
              <w:rPr>
                <w:sz w:val="36"/>
              </w:rPr>
            </w:pPr>
            <w:r>
              <w:rPr>
                <w:sz w:val="36"/>
              </w:rPr>
              <w:t>2</w:t>
            </w:r>
          </w:p>
        </w:tc>
        <w:tc>
          <w:tcPr>
            <w:tcW w:w="606" w:type="dxa"/>
          </w:tcPr>
          <w:p>
            <w:pPr>
              <w:pStyle w:val="TableParagraph"/>
              <w:rPr>
                <w:rFonts w:ascii="Times New Roman"/>
                <w:sz w:val="34"/>
              </w:rPr>
            </w:pPr>
          </w:p>
        </w:tc>
        <w:tc>
          <w:tcPr>
            <w:tcW w:w="3610" w:type="dxa"/>
          </w:tcPr>
          <w:p>
            <w:pPr>
              <w:pStyle w:val="TableParagraph"/>
              <w:spacing w:line="351" w:lineRule="exact"/>
              <w:ind w:left="170" w:right="157"/>
              <w:jc w:val="center"/>
              <w:rPr>
                <w:sz w:val="36"/>
              </w:rPr>
            </w:pPr>
            <w:r>
              <w:rPr>
                <w:sz w:val="36"/>
              </w:rPr>
              <w:t>用经纬仪、钢尺量取</w:t>
            </w:r>
          </w:p>
          <w:p>
            <w:pPr>
              <w:pStyle w:val="TableParagraph"/>
              <w:spacing w:line="322" w:lineRule="exact"/>
              <w:ind w:left="170" w:right="155"/>
              <w:jc w:val="center"/>
              <w:rPr>
                <w:sz w:val="36"/>
              </w:rPr>
            </w:pPr>
            <w:r>
              <w:rPr>
                <w:sz w:val="36"/>
              </w:rPr>
              <w:t>最大值</w:t>
            </w:r>
          </w:p>
        </w:tc>
      </w:tr>
      <w:tr>
        <w:tblPrEx>
          <w:tblW w:w="0" w:type="auto"/>
          <w:jc w:val="left"/>
          <w:tblInd w:w="2307" w:type="dxa"/>
          <w:tblLayout w:type="fixed"/>
          <w:tblCellMar>
            <w:top w:w="0" w:type="dxa"/>
            <w:left w:w="0" w:type="dxa"/>
            <w:bottom w:w="0" w:type="dxa"/>
            <w:right w:w="0" w:type="dxa"/>
          </w:tblCellMar>
          <w:tblLook w:val="01E0"/>
        </w:tblPrEx>
        <w:trPr>
          <w:trHeight w:val="1476"/>
          <w:jc w:val="left"/>
        </w:trPr>
        <w:tc>
          <w:tcPr>
            <w:tcW w:w="2644" w:type="dxa"/>
          </w:tcPr>
          <w:p>
            <w:pPr>
              <w:pStyle w:val="TableParagraph"/>
              <w:spacing w:before="172" w:line="396" w:lineRule="exact"/>
              <w:ind w:left="147"/>
              <w:rPr>
                <w:sz w:val="36"/>
              </w:rPr>
            </w:pPr>
            <w:r>
              <w:rPr>
                <w:sz w:val="36"/>
              </w:rPr>
              <w:t>平</w:t>
            </w:r>
          </w:p>
          <w:p>
            <w:pPr>
              <w:pStyle w:val="TableParagraph"/>
              <w:tabs>
                <w:tab w:val="left" w:pos="1104"/>
                <w:tab w:val="left" w:pos="1824"/>
              </w:tabs>
              <w:spacing w:before="36" w:line="172" w:lineRule="auto"/>
              <w:ind w:left="147" w:right="457"/>
              <w:rPr>
                <w:sz w:val="36"/>
              </w:rPr>
            </w:pPr>
            <w:r>
              <w:rPr>
                <w:sz w:val="36"/>
              </w:rPr>
              <w:t>整</w:t>
              <w:tab/>
              <w:t>路</w:t>
              <w:tab/>
            </w:r>
            <w:r>
              <w:rPr>
                <w:spacing w:val="-17"/>
                <w:sz w:val="36"/>
              </w:rPr>
              <w:t>床</w:t>
            </w:r>
            <w:r>
              <w:rPr>
                <w:sz w:val="36"/>
              </w:rPr>
              <w:t>度</w:t>
            </w:r>
          </w:p>
        </w:tc>
        <w:tc>
          <w:tcPr>
            <w:tcW w:w="2500" w:type="dxa"/>
          </w:tcPr>
          <w:p>
            <w:pPr>
              <w:pStyle w:val="TableParagraph"/>
              <w:spacing w:before="4"/>
              <w:rPr>
                <w:b/>
                <w:sz w:val="39"/>
              </w:rPr>
            </w:pPr>
          </w:p>
          <w:p>
            <w:pPr>
              <w:pStyle w:val="TableParagraph"/>
              <w:ind w:left="84" w:right="215"/>
              <w:jc w:val="center"/>
              <w:rPr>
                <w:sz w:val="36"/>
              </w:rPr>
            </w:pPr>
            <w:r>
              <w:rPr>
                <w:sz w:val="36"/>
              </w:rPr>
              <w:t>≤15</w:t>
            </w:r>
          </w:p>
        </w:tc>
        <w:tc>
          <w:tcPr>
            <w:tcW w:w="1277" w:type="dxa"/>
          </w:tcPr>
          <w:p>
            <w:pPr>
              <w:pStyle w:val="TableParagraph"/>
              <w:spacing w:before="4"/>
              <w:rPr>
                <w:b/>
                <w:sz w:val="39"/>
              </w:rPr>
            </w:pPr>
          </w:p>
          <w:p>
            <w:pPr>
              <w:pStyle w:val="TableParagraph"/>
              <w:ind w:left="218" w:right="118"/>
              <w:jc w:val="center"/>
              <w:rPr>
                <w:sz w:val="36"/>
              </w:rPr>
            </w:pPr>
            <w:r>
              <w:rPr>
                <w:sz w:val="36"/>
              </w:rPr>
              <w:t>20</w:t>
            </w:r>
          </w:p>
        </w:tc>
        <w:tc>
          <w:tcPr>
            <w:tcW w:w="1054" w:type="dxa"/>
          </w:tcPr>
          <w:p>
            <w:pPr>
              <w:pStyle w:val="TableParagraph"/>
              <w:spacing w:before="115" w:line="170" w:lineRule="auto"/>
              <w:ind w:left="304" w:right="387"/>
              <w:rPr>
                <w:sz w:val="36"/>
              </w:rPr>
            </w:pPr>
            <w:r>
              <w:rPr>
                <w:sz w:val="36"/>
              </w:rPr>
              <w:t>路宽</w:t>
            </w:r>
          </w:p>
          <w:p>
            <w:pPr>
              <w:pStyle w:val="TableParagraph"/>
              <w:spacing w:line="296" w:lineRule="exact"/>
              <w:ind w:left="214"/>
              <w:rPr>
                <w:sz w:val="36"/>
              </w:rPr>
            </w:pPr>
            <w:r>
              <w:rPr>
                <w:sz w:val="36"/>
              </w:rPr>
              <w:t>（m</w:t>
            </w:r>
          </w:p>
          <w:p>
            <w:pPr>
              <w:pStyle w:val="TableParagraph"/>
              <w:spacing w:line="391" w:lineRule="exact"/>
              <w:ind w:left="304"/>
              <w:rPr>
                <w:sz w:val="36"/>
              </w:rPr>
            </w:pPr>
            <w:r>
              <w:rPr>
                <w:sz w:val="36"/>
              </w:rPr>
              <w:t>）</w:t>
            </w:r>
          </w:p>
        </w:tc>
        <w:tc>
          <w:tcPr>
            <w:tcW w:w="1038" w:type="dxa"/>
          </w:tcPr>
          <w:p>
            <w:pPr>
              <w:pStyle w:val="TableParagraph"/>
              <w:spacing w:line="204" w:lineRule="auto"/>
              <w:ind w:right="101"/>
              <w:jc w:val="center"/>
              <w:rPr>
                <w:sz w:val="36"/>
              </w:rPr>
            </w:pPr>
            <w:r>
              <w:rPr>
                <w:sz w:val="36"/>
              </w:rPr>
              <w:t>＜9 9～</w:t>
            </w:r>
          </w:p>
          <w:p>
            <w:pPr>
              <w:pStyle w:val="TableParagraph"/>
              <w:spacing w:line="313" w:lineRule="exact"/>
              <w:ind w:right="100"/>
              <w:jc w:val="center"/>
              <w:rPr>
                <w:sz w:val="36"/>
              </w:rPr>
            </w:pPr>
            <w:r>
              <w:rPr>
                <w:sz w:val="36"/>
              </w:rPr>
              <w:t>15</w:t>
            </w:r>
          </w:p>
          <w:p>
            <w:pPr>
              <w:pStyle w:val="TableParagraph"/>
              <w:spacing w:line="360" w:lineRule="exact"/>
              <w:ind w:right="100"/>
              <w:jc w:val="center"/>
              <w:rPr>
                <w:sz w:val="36"/>
              </w:rPr>
            </w:pPr>
            <w:r>
              <w:rPr>
                <w:sz w:val="36"/>
              </w:rPr>
              <w:t>＞15</w:t>
            </w:r>
          </w:p>
        </w:tc>
        <w:tc>
          <w:tcPr>
            <w:tcW w:w="606" w:type="dxa"/>
          </w:tcPr>
          <w:p>
            <w:pPr>
              <w:pStyle w:val="TableParagraph"/>
              <w:spacing w:line="407" w:lineRule="exact"/>
              <w:ind w:left="10"/>
              <w:jc w:val="center"/>
              <w:rPr>
                <w:sz w:val="36"/>
              </w:rPr>
            </w:pPr>
            <w:r>
              <w:rPr>
                <w:sz w:val="36"/>
              </w:rPr>
              <w:t>1</w:t>
            </w:r>
          </w:p>
          <w:p>
            <w:pPr>
              <w:pStyle w:val="TableParagraph"/>
              <w:spacing w:before="96"/>
              <w:ind w:left="10"/>
              <w:jc w:val="center"/>
              <w:rPr>
                <w:sz w:val="36"/>
              </w:rPr>
            </w:pPr>
            <w:r>
              <w:rPr>
                <w:sz w:val="36"/>
              </w:rPr>
              <w:t>2</w:t>
            </w:r>
          </w:p>
          <w:p>
            <w:pPr>
              <w:pStyle w:val="TableParagraph"/>
              <w:spacing w:before="98" w:line="394" w:lineRule="exact"/>
              <w:ind w:left="10"/>
              <w:jc w:val="center"/>
              <w:rPr>
                <w:sz w:val="36"/>
              </w:rPr>
            </w:pPr>
            <w:r>
              <w:rPr>
                <w:sz w:val="36"/>
              </w:rPr>
              <w:t>3</w:t>
            </w:r>
          </w:p>
        </w:tc>
        <w:tc>
          <w:tcPr>
            <w:tcW w:w="3610" w:type="dxa"/>
          </w:tcPr>
          <w:p>
            <w:pPr>
              <w:pStyle w:val="TableParagraph"/>
              <w:spacing w:before="3"/>
              <w:rPr>
                <w:b/>
                <w:sz w:val="34"/>
              </w:rPr>
            </w:pPr>
          </w:p>
          <w:p>
            <w:pPr>
              <w:pStyle w:val="TableParagraph"/>
              <w:spacing w:line="172" w:lineRule="auto"/>
              <w:ind w:left="216" w:right="43"/>
              <w:rPr>
                <w:sz w:val="36"/>
              </w:rPr>
            </w:pPr>
            <w:r>
              <w:rPr>
                <w:spacing w:val="54"/>
                <w:sz w:val="36"/>
              </w:rPr>
              <w:t>用</w:t>
            </w:r>
            <w:r>
              <w:rPr>
                <w:sz w:val="36"/>
              </w:rPr>
              <w:t>3m</w:t>
            </w:r>
            <w:r>
              <w:rPr>
                <w:spacing w:val="-20"/>
                <w:sz w:val="36"/>
              </w:rPr>
              <w:t xml:space="preserve"> 直尺和塞尺连续</w:t>
            </w:r>
            <w:r>
              <w:rPr>
                <w:sz w:val="36"/>
              </w:rPr>
              <w:t>量两尺取较大值</w:t>
            </w:r>
          </w:p>
        </w:tc>
      </w:tr>
      <w:tr>
        <w:tblPrEx>
          <w:tblW w:w="0" w:type="auto"/>
          <w:jc w:val="left"/>
          <w:tblInd w:w="2307" w:type="dxa"/>
          <w:tblLayout w:type="fixed"/>
          <w:tblCellMar>
            <w:top w:w="0" w:type="dxa"/>
            <w:left w:w="0" w:type="dxa"/>
            <w:bottom w:w="0" w:type="dxa"/>
            <w:right w:w="0" w:type="dxa"/>
          </w:tblCellMar>
          <w:tblLook w:val="01E0"/>
        </w:tblPrEx>
        <w:trPr>
          <w:trHeight w:val="698"/>
          <w:jc w:val="left"/>
        </w:trPr>
        <w:tc>
          <w:tcPr>
            <w:tcW w:w="2644" w:type="dxa"/>
          </w:tcPr>
          <w:p>
            <w:pPr>
              <w:pStyle w:val="TableParagraph"/>
              <w:spacing w:before="118"/>
              <w:ind w:left="50"/>
              <w:rPr>
                <w:sz w:val="36"/>
              </w:rPr>
            </w:pPr>
            <w:r>
              <w:rPr>
                <w:sz w:val="36"/>
              </w:rPr>
              <w:t>路床宽度（mm）</w:t>
            </w:r>
          </w:p>
        </w:tc>
        <w:tc>
          <w:tcPr>
            <w:tcW w:w="2500" w:type="dxa"/>
          </w:tcPr>
          <w:p>
            <w:pPr>
              <w:pStyle w:val="TableParagraph"/>
              <w:spacing w:line="349" w:lineRule="exact"/>
              <w:ind w:left="84" w:right="215"/>
              <w:jc w:val="center"/>
              <w:rPr>
                <w:sz w:val="36"/>
              </w:rPr>
            </w:pPr>
            <w:r>
              <w:rPr>
                <w:sz w:val="36"/>
              </w:rPr>
              <w:t>不小于设计值</w:t>
            </w:r>
          </w:p>
          <w:p>
            <w:pPr>
              <w:pStyle w:val="TableParagraph"/>
              <w:spacing w:line="329" w:lineRule="exact"/>
              <w:ind w:left="84" w:right="215"/>
              <w:jc w:val="center"/>
              <w:rPr>
                <w:sz w:val="36"/>
              </w:rPr>
            </w:pPr>
            <w:r>
              <w:rPr>
                <w:sz w:val="36"/>
              </w:rPr>
              <w:t>＋B</w:t>
            </w:r>
          </w:p>
        </w:tc>
        <w:tc>
          <w:tcPr>
            <w:tcW w:w="1277" w:type="dxa"/>
          </w:tcPr>
          <w:p>
            <w:pPr>
              <w:pStyle w:val="TableParagraph"/>
              <w:spacing w:before="118"/>
              <w:ind w:left="218" w:right="118"/>
              <w:jc w:val="center"/>
              <w:rPr>
                <w:sz w:val="36"/>
              </w:rPr>
            </w:pPr>
            <w:r>
              <w:rPr>
                <w:sz w:val="36"/>
              </w:rPr>
              <w:t>40</w:t>
            </w:r>
          </w:p>
        </w:tc>
        <w:tc>
          <w:tcPr>
            <w:tcW w:w="1054" w:type="dxa"/>
          </w:tcPr>
          <w:p>
            <w:pPr>
              <w:pStyle w:val="TableParagraph"/>
              <w:rPr>
                <w:rFonts w:ascii="Times New Roman"/>
                <w:sz w:val="34"/>
              </w:rPr>
            </w:pPr>
          </w:p>
        </w:tc>
        <w:tc>
          <w:tcPr>
            <w:tcW w:w="1038" w:type="dxa"/>
          </w:tcPr>
          <w:p>
            <w:pPr>
              <w:pStyle w:val="TableParagraph"/>
              <w:spacing w:before="118"/>
              <w:ind w:left="287"/>
              <w:rPr>
                <w:sz w:val="36"/>
              </w:rPr>
            </w:pPr>
            <w:r>
              <w:rPr>
                <w:sz w:val="36"/>
              </w:rPr>
              <w:t>1</w:t>
            </w:r>
          </w:p>
        </w:tc>
        <w:tc>
          <w:tcPr>
            <w:tcW w:w="606" w:type="dxa"/>
          </w:tcPr>
          <w:p>
            <w:pPr>
              <w:pStyle w:val="TableParagraph"/>
              <w:rPr>
                <w:rFonts w:ascii="Times New Roman"/>
                <w:sz w:val="34"/>
              </w:rPr>
            </w:pPr>
          </w:p>
        </w:tc>
        <w:tc>
          <w:tcPr>
            <w:tcW w:w="3610" w:type="dxa"/>
          </w:tcPr>
          <w:p>
            <w:pPr>
              <w:pStyle w:val="TableParagraph"/>
              <w:spacing w:before="118"/>
              <w:ind w:left="170" w:right="157"/>
              <w:jc w:val="center"/>
              <w:rPr>
                <w:sz w:val="36"/>
              </w:rPr>
            </w:pPr>
            <w:r>
              <w:rPr>
                <w:sz w:val="36"/>
              </w:rPr>
              <w:t>用钢尺量</w:t>
            </w:r>
          </w:p>
        </w:tc>
      </w:tr>
      <w:tr>
        <w:tblPrEx>
          <w:tblW w:w="0" w:type="auto"/>
          <w:jc w:val="left"/>
          <w:tblInd w:w="2307" w:type="dxa"/>
          <w:tblLayout w:type="fixed"/>
          <w:tblCellMar>
            <w:top w:w="0" w:type="dxa"/>
            <w:left w:w="0" w:type="dxa"/>
            <w:bottom w:w="0" w:type="dxa"/>
            <w:right w:w="0" w:type="dxa"/>
          </w:tblCellMar>
          <w:tblLook w:val="01E0"/>
        </w:tblPrEx>
        <w:trPr>
          <w:trHeight w:val="356"/>
          <w:jc w:val="left"/>
        </w:trPr>
        <w:tc>
          <w:tcPr>
            <w:tcW w:w="2644" w:type="dxa"/>
          </w:tcPr>
          <w:p>
            <w:pPr>
              <w:pStyle w:val="TableParagraph"/>
              <w:rPr>
                <w:rFonts w:ascii="Times New Roman"/>
                <w:sz w:val="26"/>
              </w:rPr>
            </w:pPr>
          </w:p>
        </w:tc>
        <w:tc>
          <w:tcPr>
            <w:tcW w:w="2500" w:type="dxa"/>
          </w:tcPr>
          <w:p>
            <w:pPr>
              <w:pStyle w:val="TableParagraph"/>
              <w:rPr>
                <w:rFonts w:ascii="Times New Roman"/>
                <w:sz w:val="26"/>
              </w:rPr>
            </w:pPr>
          </w:p>
        </w:tc>
        <w:tc>
          <w:tcPr>
            <w:tcW w:w="1277" w:type="dxa"/>
          </w:tcPr>
          <w:p>
            <w:pPr>
              <w:pStyle w:val="TableParagraph"/>
              <w:rPr>
                <w:rFonts w:ascii="Times New Roman"/>
                <w:sz w:val="26"/>
              </w:rPr>
            </w:pPr>
          </w:p>
        </w:tc>
        <w:tc>
          <w:tcPr>
            <w:tcW w:w="1054" w:type="dxa"/>
          </w:tcPr>
          <w:p>
            <w:pPr>
              <w:pStyle w:val="TableParagraph"/>
              <w:rPr>
                <w:rFonts w:ascii="Times New Roman"/>
                <w:sz w:val="26"/>
              </w:rPr>
            </w:pPr>
          </w:p>
        </w:tc>
        <w:tc>
          <w:tcPr>
            <w:tcW w:w="1038" w:type="dxa"/>
          </w:tcPr>
          <w:p>
            <w:pPr>
              <w:pStyle w:val="TableParagraph"/>
              <w:spacing w:line="336" w:lineRule="exact"/>
              <w:ind w:left="197"/>
              <w:rPr>
                <w:sz w:val="36"/>
              </w:rPr>
            </w:pPr>
            <w:r>
              <w:rPr>
                <w:sz w:val="36"/>
              </w:rPr>
              <w:t>＜9</w:t>
            </w:r>
          </w:p>
        </w:tc>
        <w:tc>
          <w:tcPr>
            <w:tcW w:w="606" w:type="dxa"/>
          </w:tcPr>
          <w:p>
            <w:pPr>
              <w:pStyle w:val="TableParagraph"/>
              <w:spacing w:line="336" w:lineRule="exact"/>
              <w:ind w:left="10"/>
              <w:jc w:val="center"/>
              <w:rPr>
                <w:sz w:val="36"/>
              </w:rPr>
            </w:pPr>
            <w:r>
              <w:rPr>
                <w:sz w:val="36"/>
              </w:rPr>
              <w:t>2</w:t>
            </w:r>
          </w:p>
        </w:tc>
        <w:tc>
          <w:tcPr>
            <w:tcW w:w="3610" w:type="dxa"/>
          </w:tcPr>
          <w:p>
            <w:pPr>
              <w:pStyle w:val="TableParagraph"/>
              <w:rPr>
                <w:rFonts w:ascii="Times New Roman"/>
                <w:sz w:val="26"/>
              </w:rPr>
            </w:pPr>
          </w:p>
        </w:tc>
      </w:tr>
      <w:tr>
        <w:tblPrEx>
          <w:tblW w:w="0" w:type="auto"/>
          <w:jc w:val="left"/>
          <w:tblInd w:w="2307" w:type="dxa"/>
          <w:tblLayout w:type="fixed"/>
          <w:tblCellMar>
            <w:top w:w="0" w:type="dxa"/>
            <w:left w:w="0" w:type="dxa"/>
            <w:bottom w:w="0" w:type="dxa"/>
            <w:right w:w="0" w:type="dxa"/>
          </w:tblCellMar>
          <w:tblLook w:val="01E0"/>
        </w:tblPrEx>
        <w:trPr>
          <w:trHeight w:val="675"/>
          <w:jc w:val="left"/>
        </w:trPr>
        <w:tc>
          <w:tcPr>
            <w:tcW w:w="2644" w:type="dxa"/>
          </w:tcPr>
          <w:p>
            <w:pPr>
              <w:pStyle w:val="TableParagraph"/>
              <w:spacing w:before="107"/>
              <w:ind w:left="485"/>
              <w:rPr>
                <w:sz w:val="36"/>
              </w:rPr>
            </w:pPr>
            <w:r>
              <w:rPr>
                <w:sz w:val="36"/>
              </w:rPr>
              <w:t>路床横坡</w:t>
            </w:r>
          </w:p>
        </w:tc>
        <w:tc>
          <w:tcPr>
            <w:tcW w:w="2500" w:type="dxa"/>
          </w:tcPr>
          <w:p>
            <w:pPr>
              <w:pStyle w:val="TableParagraph"/>
              <w:spacing w:line="338" w:lineRule="exact"/>
              <w:ind w:left="84" w:right="215"/>
              <w:jc w:val="center"/>
              <w:rPr>
                <w:sz w:val="36"/>
              </w:rPr>
            </w:pPr>
            <w:r>
              <w:rPr>
                <w:sz w:val="36"/>
              </w:rPr>
              <w:t>±0.3%且不反</w:t>
            </w:r>
          </w:p>
          <w:p>
            <w:pPr>
              <w:pStyle w:val="TableParagraph"/>
              <w:spacing w:line="317" w:lineRule="exact"/>
              <w:ind w:right="131"/>
              <w:jc w:val="center"/>
              <w:rPr>
                <w:sz w:val="36"/>
              </w:rPr>
            </w:pPr>
            <w:r>
              <w:rPr>
                <w:sz w:val="36"/>
              </w:rPr>
              <w:t>坡</w:t>
            </w:r>
          </w:p>
        </w:tc>
        <w:tc>
          <w:tcPr>
            <w:tcW w:w="1277" w:type="dxa"/>
          </w:tcPr>
          <w:p>
            <w:pPr>
              <w:pStyle w:val="TableParagraph"/>
              <w:spacing w:before="107"/>
              <w:ind w:left="218" w:right="118"/>
              <w:jc w:val="center"/>
              <w:rPr>
                <w:sz w:val="36"/>
              </w:rPr>
            </w:pPr>
            <w:r>
              <w:rPr>
                <w:sz w:val="36"/>
              </w:rPr>
              <w:t>20</w:t>
            </w:r>
          </w:p>
        </w:tc>
        <w:tc>
          <w:tcPr>
            <w:tcW w:w="1054" w:type="dxa"/>
          </w:tcPr>
          <w:p>
            <w:pPr>
              <w:pStyle w:val="TableParagraph"/>
              <w:spacing w:line="338" w:lineRule="exact"/>
              <w:ind w:left="222"/>
              <w:rPr>
                <w:sz w:val="36"/>
              </w:rPr>
            </w:pPr>
            <w:r>
              <w:rPr>
                <w:sz w:val="36"/>
              </w:rPr>
              <w:t>路宽</w:t>
            </w:r>
          </w:p>
          <w:p>
            <w:pPr>
              <w:pStyle w:val="TableParagraph"/>
              <w:spacing w:line="317" w:lineRule="exact"/>
              <w:ind w:left="142"/>
              <w:rPr>
                <w:sz w:val="36"/>
              </w:rPr>
            </w:pPr>
            <w:r>
              <w:rPr>
                <w:sz w:val="36"/>
              </w:rPr>
              <w:t>（m）</w:t>
            </w:r>
          </w:p>
        </w:tc>
        <w:tc>
          <w:tcPr>
            <w:tcW w:w="1038" w:type="dxa"/>
          </w:tcPr>
          <w:p>
            <w:pPr>
              <w:pStyle w:val="TableParagraph"/>
              <w:spacing w:line="338" w:lineRule="exact"/>
              <w:ind w:left="197"/>
              <w:rPr>
                <w:sz w:val="36"/>
              </w:rPr>
            </w:pPr>
            <w:r>
              <w:rPr>
                <w:sz w:val="36"/>
              </w:rPr>
              <w:t>9～</w:t>
            </w:r>
          </w:p>
          <w:p>
            <w:pPr>
              <w:pStyle w:val="TableParagraph"/>
              <w:spacing w:line="317" w:lineRule="exact"/>
              <w:ind w:left="287"/>
              <w:rPr>
                <w:sz w:val="36"/>
              </w:rPr>
            </w:pPr>
            <w:r>
              <w:rPr>
                <w:sz w:val="36"/>
              </w:rPr>
              <w:t>15</w:t>
            </w:r>
          </w:p>
        </w:tc>
        <w:tc>
          <w:tcPr>
            <w:tcW w:w="606" w:type="dxa"/>
          </w:tcPr>
          <w:p>
            <w:pPr>
              <w:pStyle w:val="TableParagraph"/>
              <w:spacing w:before="107"/>
              <w:ind w:left="10"/>
              <w:jc w:val="center"/>
              <w:rPr>
                <w:sz w:val="36"/>
              </w:rPr>
            </w:pPr>
            <w:r>
              <w:rPr>
                <w:sz w:val="36"/>
              </w:rPr>
              <w:t>4</w:t>
            </w:r>
          </w:p>
        </w:tc>
        <w:tc>
          <w:tcPr>
            <w:tcW w:w="3610" w:type="dxa"/>
          </w:tcPr>
          <w:p>
            <w:pPr>
              <w:pStyle w:val="TableParagraph"/>
              <w:spacing w:before="107"/>
              <w:ind w:left="170" w:right="157"/>
              <w:jc w:val="center"/>
              <w:rPr>
                <w:sz w:val="36"/>
              </w:rPr>
            </w:pPr>
            <w:r>
              <w:rPr>
                <w:sz w:val="36"/>
              </w:rPr>
              <w:t>用水准仪测量</w:t>
            </w:r>
          </w:p>
        </w:tc>
      </w:tr>
      <w:tr>
        <w:tblPrEx>
          <w:tblW w:w="0" w:type="auto"/>
          <w:jc w:val="left"/>
          <w:tblInd w:w="2307" w:type="dxa"/>
          <w:tblLayout w:type="fixed"/>
          <w:tblCellMar>
            <w:top w:w="0" w:type="dxa"/>
            <w:left w:w="0" w:type="dxa"/>
            <w:bottom w:w="0" w:type="dxa"/>
            <w:right w:w="0" w:type="dxa"/>
          </w:tblCellMar>
          <w:tblLook w:val="01E0"/>
        </w:tblPrEx>
        <w:trPr>
          <w:trHeight w:val="1027"/>
          <w:jc w:val="left"/>
        </w:trPr>
        <w:tc>
          <w:tcPr>
            <w:tcW w:w="2644" w:type="dxa"/>
          </w:tcPr>
          <w:p>
            <w:pPr>
              <w:pStyle w:val="TableParagraph"/>
              <w:spacing w:before="3"/>
              <w:rPr>
                <w:b/>
                <w:sz w:val="35"/>
              </w:rPr>
            </w:pPr>
          </w:p>
          <w:p>
            <w:pPr>
              <w:pStyle w:val="TableParagraph"/>
              <w:ind w:left="845"/>
              <w:rPr>
                <w:sz w:val="36"/>
              </w:rPr>
            </w:pPr>
            <w:r>
              <w:rPr>
                <w:sz w:val="36"/>
              </w:rPr>
              <w:t>边坡</w:t>
            </w:r>
          </w:p>
        </w:tc>
        <w:tc>
          <w:tcPr>
            <w:tcW w:w="2500" w:type="dxa"/>
          </w:tcPr>
          <w:p>
            <w:pPr>
              <w:pStyle w:val="TableParagraph"/>
              <w:spacing w:before="3"/>
              <w:rPr>
                <w:b/>
                <w:sz w:val="35"/>
              </w:rPr>
            </w:pPr>
          </w:p>
          <w:p>
            <w:pPr>
              <w:pStyle w:val="TableParagraph"/>
              <w:ind w:left="84" w:right="215"/>
              <w:jc w:val="center"/>
              <w:rPr>
                <w:sz w:val="36"/>
              </w:rPr>
            </w:pPr>
            <w:r>
              <w:rPr>
                <w:sz w:val="36"/>
              </w:rPr>
              <w:t>不陡于设计值</w:t>
            </w:r>
          </w:p>
        </w:tc>
        <w:tc>
          <w:tcPr>
            <w:tcW w:w="1277" w:type="dxa"/>
          </w:tcPr>
          <w:p>
            <w:pPr>
              <w:pStyle w:val="TableParagraph"/>
              <w:spacing w:before="3"/>
              <w:rPr>
                <w:b/>
                <w:sz w:val="35"/>
              </w:rPr>
            </w:pPr>
          </w:p>
          <w:p>
            <w:pPr>
              <w:pStyle w:val="TableParagraph"/>
              <w:ind w:left="218" w:right="118"/>
              <w:jc w:val="center"/>
              <w:rPr>
                <w:sz w:val="36"/>
              </w:rPr>
            </w:pPr>
            <w:r>
              <w:rPr>
                <w:sz w:val="36"/>
              </w:rPr>
              <w:t>20</w:t>
            </w:r>
          </w:p>
        </w:tc>
        <w:tc>
          <w:tcPr>
            <w:tcW w:w="1054" w:type="dxa"/>
          </w:tcPr>
          <w:p>
            <w:pPr>
              <w:pStyle w:val="TableParagraph"/>
              <w:rPr>
                <w:rFonts w:ascii="Times New Roman"/>
                <w:sz w:val="34"/>
              </w:rPr>
            </w:pPr>
          </w:p>
        </w:tc>
        <w:tc>
          <w:tcPr>
            <w:tcW w:w="1038" w:type="dxa"/>
          </w:tcPr>
          <w:p>
            <w:pPr>
              <w:pStyle w:val="TableParagraph"/>
              <w:spacing w:line="402" w:lineRule="exact"/>
              <w:ind w:left="107"/>
              <w:rPr>
                <w:sz w:val="36"/>
              </w:rPr>
            </w:pPr>
            <w:r>
              <w:rPr>
                <w:sz w:val="36"/>
              </w:rPr>
              <w:t>＞15</w:t>
            </w:r>
          </w:p>
          <w:p>
            <w:pPr>
              <w:pStyle w:val="TableParagraph"/>
              <w:spacing w:before="50"/>
              <w:ind w:left="287"/>
              <w:rPr>
                <w:sz w:val="36"/>
              </w:rPr>
            </w:pPr>
            <w:r>
              <w:rPr>
                <w:sz w:val="36"/>
              </w:rPr>
              <w:t>2</w:t>
            </w:r>
          </w:p>
        </w:tc>
        <w:tc>
          <w:tcPr>
            <w:tcW w:w="606" w:type="dxa"/>
          </w:tcPr>
          <w:p>
            <w:pPr>
              <w:pStyle w:val="TableParagraph"/>
              <w:spacing w:line="402" w:lineRule="exact"/>
              <w:ind w:left="10"/>
              <w:jc w:val="center"/>
              <w:rPr>
                <w:sz w:val="36"/>
              </w:rPr>
            </w:pPr>
            <w:r>
              <w:rPr>
                <w:sz w:val="36"/>
              </w:rPr>
              <w:t>6</w:t>
            </w:r>
          </w:p>
        </w:tc>
        <w:tc>
          <w:tcPr>
            <w:tcW w:w="3610" w:type="dxa"/>
          </w:tcPr>
          <w:p>
            <w:pPr>
              <w:pStyle w:val="TableParagraph"/>
              <w:spacing w:before="286" w:line="396" w:lineRule="exact"/>
              <w:ind w:left="168" w:right="158"/>
              <w:jc w:val="center"/>
              <w:rPr>
                <w:sz w:val="36"/>
              </w:rPr>
            </w:pPr>
            <w:r>
              <w:rPr>
                <w:sz w:val="36"/>
              </w:rPr>
              <w:t>用坡度尺量，每侧 1</w:t>
            </w:r>
          </w:p>
          <w:p>
            <w:pPr>
              <w:pStyle w:val="TableParagraph"/>
              <w:spacing w:line="326" w:lineRule="exact"/>
              <w:ind w:left="15"/>
              <w:jc w:val="center"/>
              <w:rPr>
                <w:sz w:val="36"/>
              </w:rPr>
            </w:pPr>
            <w:r>
              <w:rPr>
                <w:sz w:val="36"/>
              </w:rPr>
              <w:t>点</w:t>
            </w:r>
          </w:p>
        </w:tc>
      </w:tr>
    </w:tbl>
    <w:p>
      <w:pPr>
        <w:pStyle w:val="BodyText"/>
        <w:spacing w:before="32"/>
        <w:ind w:left="3822"/>
      </w:pPr>
      <w:r>
        <w:t>注：B 为施工时必要的附加宽度</w:t>
      </w:r>
    </w:p>
    <w:p>
      <w:pPr>
        <w:pStyle w:val="ListParagraph"/>
        <w:numPr>
          <w:ilvl w:val="0"/>
          <w:numId w:val="41"/>
        </w:numPr>
        <w:tabs>
          <w:tab w:val="left" w:pos="2738"/>
          <w:tab w:val="left" w:pos="2739"/>
        </w:tabs>
        <w:spacing w:before="3" w:after="0" w:line="242" w:lineRule="auto"/>
        <w:ind w:left="1468" w:right="1475" w:firstLine="723"/>
        <w:jc w:val="left"/>
        <w:rPr>
          <w:sz w:val="36"/>
        </w:rPr>
      </w:pPr>
      <w:r>
        <w:rPr>
          <w:spacing w:val="-29"/>
          <w:sz w:val="36"/>
        </w:rPr>
        <w:t>路床应平整、坚实，无显著轮迹、翻浆、波浪、起皮等现象，路堤边坡应密实、稳定、</w:t>
      </w:r>
      <w:r>
        <w:rPr>
          <w:sz w:val="36"/>
        </w:rPr>
        <w:t>平顺等。</w:t>
      </w:r>
    </w:p>
    <w:p>
      <w:pPr>
        <w:pStyle w:val="BodyText"/>
        <w:spacing w:before="4" w:line="244" w:lineRule="auto"/>
        <w:ind w:left="2188" w:right="11409"/>
      </w:pPr>
      <w:r>
        <w:t>检查数量：全数检查。检验方法：观察。</w:t>
      </w:r>
    </w:p>
    <w:p>
      <w:pPr>
        <w:spacing w:after="0" w:line="244" w:lineRule="auto"/>
        <w:sectPr>
          <w:headerReference w:type="default" r:id="rId19"/>
          <w:footerReference w:type="default" r:id="rId20"/>
          <w:pgSz w:w="17860" w:h="25260"/>
          <w:pgMar w:top="1400" w:right="0" w:bottom="2020" w:left="660" w:header="1050" w:footer="1831"/>
          <w:pgNumType w:start="6"/>
          <w:cols w:space="708"/>
        </w:sectPr>
      </w:pPr>
    </w:p>
    <w:p>
      <w:pPr>
        <w:pStyle w:val="BodyText"/>
        <w:rPr>
          <w:sz w:val="20"/>
        </w:rPr>
      </w:pPr>
    </w:p>
    <w:p>
      <w:pPr>
        <w:pStyle w:val="BodyText"/>
        <w:spacing w:before="7"/>
        <w:rPr>
          <w:sz w:val="14"/>
        </w:rPr>
      </w:pPr>
    </w:p>
    <w:p>
      <w:pPr>
        <w:pStyle w:val="Heading1"/>
      </w:pPr>
      <w:r>
        <w:t>四、基层</w:t>
      </w:r>
    </w:p>
    <w:p>
      <w:pPr>
        <w:pStyle w:val="Heading3"/>
        <w:numPr>
          <w:ilvl w:val="1"/>
          <w:numId w:val="49"/>
        </w:numPr>
        <w:tabs>
          <w:tab w:val="left" w:pos="8215"/>
          <w:tab w:val="left" w:pos="8216"/>
        </w:tabs>
        <w:spacing w:before="266" w:after="0" w:line="240" w:lineRule="auto"/>
        <w:ind w:left="8215" w:right="0" w:hanging="908"/>
        <w:jc w:val="left"/>
      </w:pPr>
      <w:r>
        <w:t>一般规定</w:t>
      </w:r>
    </w:p>
    <w:p>
      <w:pPr>
        <w:pStyle w:val="ListParagraph"/>
        <w:numPr>
          <w:ilvl w:val="2"/>
          <w:numId w:val="40"/>
        </w:numPr>
        <w:tabs>
          <w:tab w:val="left" w:pos="2559"/>
        </w:tabs>
        <w:spacing w:before="7" w:after="0" w:line="240" w:lineRule="auto"/>
        <w:ind w:left="2559" w:right="0" w:hanging="1091"/>
        <w:jc w:val="left"/>
        <w:rPr>
          <w:sz w:val="36"/>
        </w:rPr>
      </w:pPr>
      <w:r>
        <w:rPr>
          <w:sz w:val="36"/>
        </w:rPr>
        <w:t>基层材料的摊铺宽度应为设计宽度两侧加施工必要附加宽度。</w:t>
      </w:r>
    </w:p>
    <w:p>
      <w:pPr>
        <w:pStyle w:val="ListParagraph"/>
        <w:numPr>
          <w:ilvl w:val="2"/>
          <w:numId w:val="40"/>
        </w:numPr>
        <w:tabs>
          <w:tab w:val="left" w:pos="2559"/>
        </w:tabs>
        <w:spacing w:before="7" w:after="0" w:line="240" w:lineRule="auto"/>
        <w:ind w:left="2559" w:right="0" w:hanging="1091"/>
        <w:jc w:val="left"/>
        <w:rPr>
          <w:sz w:val="36"/>
        </w:rPr>
      </w:pPr>
      <w:r>
        <w:rPr>
          <w:sz w:val="36"/>
        </w:rPr>
        <w:t>基层施工中严禁用贴薄层方法整平修补表面。</w:t>
      </w:r>
    </w:p>
    <w:p>
      <w:pPr>
        <w:pStyle w:val="Heading3"/>
        <w:numPr>
          <w:ilvl w:val="1"/>
          <w:numId w:val="49"/>
        </w:numPr>
        <w:tabs>
          <w:tab w:val="left" w:pos="7359"/>
        </w:tabs>
        <w:spacing w:before="6" w:after="0" w:line="240" w:lineRule="auto"/>
        <w:ind w:left="7358" w:right="0" w:hanging="638"/>
        <w:jc w:val="left"/>
      </w:pPr>
      <w:r>
        <w:t>水泥稳定碎石基层</w:t>
      </w:r>
    </w:p>
    <w:p>
      <w:pPr>
        <w:pStyle w:val="ListParagraph"/>
        <w:numPr>
          <w:ilvl w:val="2"/>
          <w:numId w:val="39"/>
        </w:numPr>
        <w:tabs>
          <w:tab w:val="left" w:pos="1001"/>
        </w:tabs>
        <w:spacing w:before="7" w:after="0" w:line="240" w:lineRule="auto"/>
        <w:ind w:left="2469" w:right="10768" w:hanging="2469"/>
        <w:jc w:val="right"/>
        <w:rPr>
          <w:sz w:val="36"/>
        </w:rPr>
      </w:pPr>
      <w:r>
        <w:rPr>
          <w:sz w:val="36"/>
        </w:rPr>
        <w:t>原材料应符合下列规定：</w:t>
      </w:r>
    </w:p>
    <w:p>
      <w:pPr>
        <w:pStyle w:val="ListParagraph"/>
        <w:numPr>
          <w:ilvl w:val="3"/>
          <w:numId w:val="39"/>
        </w:numPr>
        <w:tabs>
          <w:tab w:val="left" w:pos="543"/>
          <w:tab w:val="left" w:pos="544"/>
        </w:tabs>
        <w:spacing w:before="7" w:after="0" w:line="240" w:lineRule="auto"/>
        <w:ind w:left="2731" w:right="10865" w:hanging="2732"/>
        <w:jc w:val="right"/>
        <w:rPr>
          <w:sz w:val="36"/>
        </w:rPr>
      </w:pPr>
      <w:r>
        <w:rPr>
          <w:sz w:val="36"/>
        </w:rPr>
        <w:t>水泥应符合下列要求：</w:t>
      </w:r>
    </w:p>
    <w:p>
      <w:pPr>
        <w:pStyle w:val="ListParagraph"/>
        <w:numPr>
          <w:ilvl w:val="4"/>
          <w:numId w:val="39"/>
        </w:numPr>
        <w:tabs>
          <w:tab w:val="left" w:pos="3096"/>
        </w:tabs>
        <w:spacing w:before="7" w:after="0" w:line="242" w:lineRule="auto"/>
        <w:ind w:left="3113" w:right="1702" w:hanging="566"/>
        <w:jc w:val="left"/>
        <w:rPr>
          <w:sz w:val="34"/>
        </w:rPr>
      </w:pPr>
      <w:r>
        <w:rPr>
          <w:spacing w:val="-8"/>
          <w:sz w:val="36"/>
        </w:rPr>
        <w:t xml:space="preserve">应选用初凝时间大于 </w:t>
      </w:r>
      <w:r>
        <w:rPr>
          <w:sz w:val="36"/>
        </w:rPr>
        <w:t>4h</w:t>
      </w:r>
      <w:r>
        <w:rPr>
          <w:spacing w:val="-9"/>
          <w:sz w:val="36"/>
        </w:rPr>
        <w:t xml:space="preserve">、终凝时间不小于 </w:t>
      </w:r>
      <w:r>
        <w:rPr>
          <w:sz w:val="36"/>
        </w:rPr>
        <w:t>6h</w:t>
      </w:r>
      <w:r>
        <w:rPr>
          <w:spacing w:val="-51"/>
          <w:sz w:val="36"/>
        </w:rPr>
        <w:t xml:space="preserve"> 的 </w:t>
      </w:r>
      <w:r>
        <w:rPr>
          <w:sz w:val="36"/>
        </w:rPr>
        <w:t>32.5</w:t>
      </w:r>
      <w:r>
        <w:rPr>
          <w:spacing w:val="-10"/>
          <w:sz w:val="36"/>
        </w:rPr>
        <w:t xml:space="preserve"> 级普通硅酸盐水泥或矿渣</w:t>
      </w:r>
      <w:r>
        <w:rPr>
          <w:sz w:val="36"/>
        </w:rPr>
        <w:t>硅酸盐。水泥应有出厂合格证与生产日期，复验合格方可使用。</w:t>
      </w:r>
    </w:p>
    <w:p>
      <w:pPr>
        <w:pStyle w:val="ListParagraph"/>
        <w:numPr>
          <w:ilvl w:val="4"/>
          <w:numId w:val="39"/>
        </w:numPr>
        <w:tabs>
          <w:tab w:val="left" w:pos="3046"/>
        </w:tabs>
        <w:spacing w:before="4" w:after="0" w:line="240" w:lineRule="auto"/>
        <w:ind w:left="3046" w:right="0" w:hanging="541"/>
        <w:jc w:val="left"/>
        <w:rPr>
          <w:sz w:val="34"/>
        </w:rPr>
      </w:pPr>
      <w:r>
        <w:rPr>
          <w:spacing w:val="-12"/>
          <w:sz w:val="36"/>
        </w:rPr>
        <w:t xml:space="preserve">水泥贮存期超过 </w:t>
      </w:r>
      <w:r>
        <w:rPr>
          <w:sz w:val="36"/>
        </w:rPr>
        <w:t>3</w:t>
      </w:r>
      <w:r>
        <w:rPr>
          <w:spacing w:val="-10"/>
          <w:sz w:val="36"/>
        </w:rPr>
        <w:t xml:space="preserve"> 个月或受潮，应进行性能试验，合格后方可使用。</w:t>
      </w:r>
    </w:p>
    <w:p>
      <w:pPr>
        <w:pStyle w:val="ListParagraph"/>
        <w:numPr>
          <w:ilvl w:val="3"/>
          <w:numId w:val="39"/>
        </w:numPr>
        <w:tabs>
          <w:tab w:val="left" w:pos="2731"/>
          <w:tab w:val="left" w:pos="2732"/>
        </w:tabs>
        <w:spacing w:before="7" w:after="0" w:line="240" w:lineRule="auto"/>
        <w:ind w:left="2731" w:right="0" w:hanging="544"/>
        <w:jc w:val="left"/>
        <w:rPr>
          <w:sz w:val="36"/>
        </w:rPr>
      </w:pPr>
      <w:r>
        <w:rPr>
          <w:sz w:val="36"/>
        </w:rPr>
        <w:t>碎石应符合下列要求：</w:t>
      </w:r>
    </w:p>
    <w:p>
      <w:pPr>
        <w:pStyle w:val="ListParagraph"/>
        <w:numPr>
          <w:ilvl w:val="0"/>
          <w:numId w:val="38"/>
        </w:numPr>
        <w:tabs>
          <w:tab w:val="left" w:pos="3090"/>
        </w:tabs>
        <w:spacing w:before="7" w:after="0" w:line="242" w:lineRule="auto"/>
        <w:ind w:left="3088" w:right="1869" w:hanging="540"/>
        <w:jc w:val="left"/>
        <w:rPr>
          <w:sz w:val="34"/>
        </w:rPr>
      </w:pPr>
      <w:r>
        <w:rPr>
          <w:spacing w:val="-1"/>
          <w:sz w:val="36"/>
        </w:rPr>
        <w:t>根据设计要求，北川新县城道路工程机动车道水泥稳定碎石采用骨架密实型混</w:t>
      </w:r>
      <w:r>
        <w:rPr>
          <w:spacing w:val="-8"/>
          <w:sz w:val="36"/>
        </w:rPr>
        <w:t xml:space="preserve">合料，集料级配范围见表 </w:t>
      </w:r>
      <w:r>
        <w:rPr>
          <w:sz w:val="36"/>
        </w:rPr>
        <w:t>4.2.1</w:t>
      </w:r>
    </w:p>
    <w:p>
      <w:pPr>
        <w:pStyle w:val="BodyText"/>
        <w:tabs>
          <w:tab w:val="left" w:pos="6778"/>
        </w:tabs>
        <w:spacing w:before="4"/>
        <w:ind w:left="4708"/>
      </w:pPr>
      <w:r>
        <w:drawing>
          <wp:anchor distT="0" distB="0" distL="0" distR="0" simplePos="0" relativeHeight="251661312" behindDoc="1" locked="0" layoutInCell="1" allowOverlap="1">
            <wp:simplePos x="0" y="0"/>
            <wp:positionH relativeFrom="page">
              <wp:posOffset>1997075</wp:posOffset>
            </wp:positionH>
            <wp:positionV relativeFrom="paragraph">
              <wp:posOffset>299846</wp:posOffset>
            </wp:positionV>
            <wp:extent cx="8302838" cy="633412"/>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21" cstate="print"/>
                    <a:stretch>
                      <a:fillRect/>
                    </a:stretch>
                  </pic:blipFill>
                  <pic:spPr>
                    <a:xfrm>
                      <a:off x="0" y="0"/>
                      <a:ext cx="8302838" cy="633412"/>
                    </a:xfrm>
                    <a:prstGeom prst="rect">
                      <a:avLst/>
                    </a:prstGeom>
                  </pic:spPr>
                </pic:pic>
              </a:graphicData>
            </a:graphic>
          </wp:anchor>
        </w:drawing>
      </w:r>
      <w:r>
        <w:t>表</w:t>
      </w:r>
      <w:r>
        <w:rPr>
          <w:spacing w:val="-90"/>
        </w:rPr>
        <w:t xml:space="preserve"> </w:t>
      </w:r>
      <w:r>
        <w:t>4.2.1</w:t>
        <w:tab/>
        <w:t>集料级配范围</w:t>
      </w:r>
    </w:p>
    <w:p>
      <w:pPr>
        <w:pStyle w:val="BodyText"/>
        <w:spacing w:before="8"/>
        <w:rPr>
          <w:sz w:val="5"/>
        </w:rPr>
      </w:pPr>
    </w:p>
    <w:tbl>
      <w:tblPr>
        <w:tblStyle w:val="TableNormal2"/>
        <w:tblW w:w="0" w:type="auto"/>
        <w:jc w:val="left"/>
        <w:tblInd w:w="26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12"/>
        <w:gridCol w:w="1044"/>
        <w:gridCol w:w="1404"/>
        <w:gridCol w:w="1404"/>
        <w:gridCol w:w="1404"/>
        <w:gridCol w:w="1405"/>
        <w:gridCol w:w="1224"/>
        <w:gridCol w:w="1112"/>
      </w:tblGrid>
      <w:tr>
        <w:tblPrEx>
          <w:tblW w:w="0" w:type="auto"/>
          <w:jc w:val="left"/>
          <w:tblInd w:w="26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3812" w:type="dxa"/>
          </w:tcPr>
          <w:p>
            <w:pPr>
              <w:pStyle w:val="TableParagraph"/>
              <w:spacing w:line="401" w:lineRule="exact"/>
              <w:ind w:left="50"/>
              <w:rPr>
                <w:sz w:val="36"/>
              </w:rPr>
            </w:pPr>
            <w:r>
              <w:rPr>
                <w:sz w:val="36"/>
              </w:rPr>
              <w:t>方孔筛尺寸（㎜）</w:t>
            </w:r>
          </w:p>
        </w:tc>
        <w:tc>
          <w:tcPr>
            <w:tcW w:w="1044" w:type="dxa"/>
          </w:tcPr>
          <w:p>
            <w:pPr>
              <w:pStyle w:val="TableParagraph"/>
              <w:spacing w:line="401" w:lineRule="exact"/>
              <w:ind w:left="162"/>
              <w:rPr>
                <w:sz w:val="36"/>
              </w:rPr>
            </w:pPr>
            <w:r>
              <w:rPr>
                <w:sz w:val="36"/>
              </w:rPr>
              <w:t>31.5</w:t>
            </w:r>
          </w:p>
        </w:tc>
        <w:tc>
          <w:tcPr>
            <w:tcW w:w="1404" w:type="dxa"/>
          </w:tcPr>
          <w:p>
            <w:pPr>
              <w:pStyle w:val="TableParagraph"/>
              <w:spacing w:line="401" w:lineRule="exact"/>
              <w:ind w:left="163"/>
              <w:rPr>
                <w:sz w:val="36"/>
              </w:rPr>
            </w:pPr>
            <w:r>
              <w:rPr>
                <w:sz w:val="36"/>
              </w:rPr>
              <w:t>19</w:t>
            </w:r>
          </w:p>
        </w:tc>
        <w:tc>
          <w:tcPr>
            <w:tcW w:w="1404" w:type="dxa"/>
          </w:tcPr>
          <w:p>
            <w:pPr>
              <w:pStyle w:val="TableParagraph"/>
              <w:spacing w:line="401" w:lineRule="exact"/>
              <w:ind w:left="163"/>
              <w:rPr>
                <w:sz w:val="36"/>
              </w:rPr>
            </w:pPr>
            <w:r>
              <w:rPr>
                <w:sz w:val="36"/>
              </w:rPr>
              <w:t>9.5</w:t>
            </w:r>
          </w:p>
        </w:tc>
        <w:tc>
          <w:tcPr>
            <w:tcW w:w="1404" w:type="dxa"/>
          </w:tcPr>
          <w:p>
            <w:pPr>
              <w:pStyle w:val="TableParagraph"/>
              <w:spacing w:line="401" w:lineRule="exact"/>
              <w:ind w:left="163"/>
              <w:rPr>
                <w:sz w:val="36"/>
              </w:rPr>
            </w:pPr>
            <w:r>
              <w:rPr>
                <w:sz w:val="36"/>
              </w:rPr>
              <w:t>4.75</w:t>
            </w:r>
          </w:p>
        </w:tc>
        <w:tc>
          <w:tcPr>
            <w:tcW w:w="1405" w:type="dxa"/>
          </w:tcPr>
          <w:p>
            <w:pPr>
              <w:pStyle w:val="TableParagraph"/>
              <w:spacing w:line="401" w:lineRule="exact"/>
              <w:ind w:left="163"/>
              <w:rPr>
                <w:sz w:val="36"/>
              </w:rPr>
            </w:pPr>
            <w:r>
              <w:rPr>
                <w:sz w:val="36"/>
              </w:rPr>
              <w:t>2.36</w:t>
            </w:r>
          </w:p>
        </w:tc>
        <w:tc>
          <w:tcPr>
            <w:tcW w:w="1224" w:type="dxa"/>
          </w:tcPr>
          <w:p>
            <w:pPr>
              <w:pStyle w:val="TableParagraph"/>
              <w:spacing w:line="401" w:lineRule="exact"/>
              <w:ind w:left="163"/>
              <w:rPr>
                <w:sz w:val="36"/>
              </w:rPr>
            </w:pPr>
            <w:r>
              <w:rPr>
                <w:sz w:val="36"/>
              </w:rPr>
              <w:t>0.6</w:t>
            </w:r>
          </w:p>
        </w:tc>
        <w:tc>
          <w:tcPr>
            <w:tcW w:w="1112" w:type="dxa"/>
          </w:tcPr>
          <w:p>
            <w:pPr>
              <w:pStyle w:val="TableParagraph"/>
              <w:spacing w:line="401" w:lineRule="exact"/>
              <w:ind w:left="163"/>
              <w:rPr>
                <w:sz w:val="36"/>
              </w:rPr>
            </w:pPr>
            <w:r>
              <w:rPr>
                <w:sz w:val="36"/>
              </w:rPr>
              <w:t>0.075</w:t>
            </w:r>
          </w:p>
        </w:tc>
      </w:tr>
      <w:tr>
        <w:tblPrEx>
          <w:tblW w:w="0" w:type="auto"/>
          <w:jc w:val="left"/>
          <w:tblInd w:w="2628" w:type="dxa"/>
          <w:tblLayout w:type="fixed"/>
          <w:tblCellMar>
            <w:top w:w="0" w:type="dxa"/>
            <w:left w:w="0" w:type="dxa"/>
            <w:bottom w:w="0" w:type="dxa"/>
            <w:right w:w="0" w:type="dxa"/>
          </w:tblCellMar>
          <w:tblLook w:val="01E0"/>
        </w:tblPrEx>
        <w:trPr>
          <w:trHeight w:val="421"/>
          <w:jc w:val="left"/>
        </w:trPr>
        <w:tc>
          <w:tcPr>
            <w:tcW w:w="3812" w:type="dxa"/>
          </w:tcPr>
          <w:p>
            <w:pPr>
              <w:pStyle w:val="TableParagraph"/>
              <w:spacing w:before="10" w:line="391" w:lineRule="exact"/>
              <w:ind w:left="50"/>
              <w:rPr>
                <w:sz w:val="36"/>
              </w:rPr>
            </w:pPr>
            <w:r>
              <w:rPr>
                <w:sz w:val="36"/>
              </w:rPr>
              <w:t>通过质量百分率（％）</w:t>
            </w:r>
          </w:p>
        </w:tc>
        <w:tc>
          <w:tcPr>
            <w:tcW w:w="1044" w:type="dxa"/>
          </w:tcPr>
          <w:p>
            <w:pPr>
              <w:pStyle w:val="TableParagraph"/>
              <w:spacing w:before="10" w:line="391" w:lineRule="exact"/>
              <w:ind w:left="162"/>
              <w:rPr>
                <w:sz w:val="36"/>
              </w:rPr>
            </w:pPr>
            <w:r>
              <w:rPr>
                <w:sz w:val="36"/>
              </w:rPr>
              <w:t>100</w:t>
            </w:r>
          </w:p>
        </w:tc>
        <w:tc>
          <w:tcPr>
            <w:tcW w:w="1404" w:type="dxa"/>
          </w:tcPr>
          <w:p>
            <w:pPr>
              <w:pStyle w:val="TableParagraph"/>
              <w:spacing w:before="10" w:line="391" w:lineRule="exact"/>
              <w:ind w:left="163"/>
              <w:rPr>
                <w:sz w:val="36"/>
              </w:rPr>
            </w:pPr>
            <w:r>
              <w:rPr>
                <w:sz w:val="36"/>
              </w:rPr>
              <w:t>68～86</w:t>
            </w:r>
          </w:p>
        </w:tc>
        <w:tc>
          <w:tcPr>
            <w:tcW w:w="1404" w:type="dxa"/>
          </w:tcPr>
          <w:p>
            <w:pPr>
              <w:pStyle w:val="TableParagraph"/>
              <w:spacing w:before="10" w:line="391" w:lineRule="exact"/>
              <w:ind w:left="163"/>
              <w:rPr>
                <w:sz w:val="36"/>
              </w:rPr>
            </w:pPr>
            <w:r>
              <w:rPr>
                <w:sz w:val="36"/>
              </w:rPr>
              <w:t>38～58</w:t>
            </w:r>
          </w:p>
        </w:tc>
        <w:tc>
          <w:tcPr>
            <w:tcW w:w="1404" w:type="dxa"/>
          </w:tcPr>
          <w:p>
            <w:pPr>
              <w:pStyle w:val="TableParagraph"/>
              <w:spacing w:before="10" w:line="391" w:lineRule="exact"/>
              <w:ind w:left="163"/>
              <w:rPr>
                <w:sz w:val="36"/>
              </w:rPr>
            </w:pPr>
            <w:r>
              <w:rPr>
                <w:sz w:val="36"/>
              </w:rPr>
              <w:t>22～32</w:t>
            </w:r>
          </w:p>
        </w:tc>
        <w:tc>
          <w:tcPr>
            <w:tcW w:w="1405" w:type="dxa"/>
          </w:tcPr>
          <w:p>
            <w:pPr>
              <w:pStyle w:val="TableParagraph"/>
              <w:spacing w:before="10" w:line="391" w:lineRule="exact"/>
              <w:ind w:left="163"/>
              <w:rPr>
                <w:sz w:val="36"/>
              </w:rPr>
            </w:pPr>
            <w:r>
              <w:rPr>
                <w:sz w:val="36"/>
              </w:rPr>
              <w:t>16～28</w:t>
            </w:r>
          </w:p>
        </w:tc>
        <w:tc>
          <w:tcPr>
            <w:tcW w:w="1224" w:type="dxa"/>
          </w:tcPr>
          <w:p>
            <w:pPr>
              <w:pStyle w:val="TableParagraph"/>
              <w:spacing w:before="10" w:line="391" w:lineRule="exact"/>
              <w:ind w:left="163"/>
              <w:rPr>
                <w:sz w:val="36"/>
              </w:rPr>
            </w:pPr>
            <w:r>
              <w:rPr>
                <w:sz w:val="36"/>
              </w:rPr>
              <w:t>8～15</w:t>
            </w:r>
          </w:p>
        </w:tc>
        <w:tc>
          <w:tcPr>
            <w:tcW w:w="1112" w:type="dxa"/>
          </w:tcPr>
          <w:p>
            <w:pPr>
              <w:pStyle w:val="TableParagraph"/>
              <w:spacing w:before="10" w:line="391" w:lineRule="exact"/>
              <w:ind w:left="163"/>
              <w:rPr>
                <w:sz w:val="36"/>
              </w:rPr>
            </w:pPr>
            <w:r>
              <w:rPr>
                <w:sz w:val="36"/>
              </w:rPr>
              <w:t>0～3</w:t>
            </w:r>
          </w:p>
        </w:tc>
      </w:tr>
    </w:tbl>
    <w:p>
      <w:pPr>
        <w:pStyle w:val="ListParagraph"/>
        <w:numPr>
          <w:ilvl w:val="0"/>
          <w:numId w:val="38"/>
        </w:numPr>
        <w:tabs>
          <w:tab w:val="left" w:pos="3096"/>
        </w:tabs>
        <w:spacing w:before="72" w:after="0" w:line="240" w:lineRule="auto"/>
        <w:ind w:left="3095" w:right="0" w:hanging="548"/>
        <w:jc w:val="left"/>
        <w:rPr>
          <w:sz w:val="34"/>
        </w:rPr>
      </w:pPr>
      <w:r>
        <w:rPr>
          <w:spacing w:val="-10"/>
          <w:sz w:val="36"/>
        </w:rPr>
        <w:t>碎石的压碎值不得大于</w:t>
      </w:r>
      <w:r>
        <w:rPr>
          <w:spacing w:val="-4"/>
          <w:sz w:val="36"/>
        </w:rPr>
        <w:t>26％；</w:t>
      </w:r>
    </w:p>
    <w:p>
      <w:pPr>
        <w:pStyle w:val="ListParagraph"/>
        <w:numPr>
          <w:ilvl w:val="0"/>
          <w:numId w:val="38"/>
        </w:numPr>
        <w:tabs>
          <w:tab w:val="left" w:pos="3090"/>
        </w:tabs>
        <w:spacing w:before="7" w:after="0" w:line="240" w:lineRule="auto"/>
        <w:ind w:left="3089" w:right="0" w:hanging="542"/>
        <w:jc w:val="left"/>
        <w:rPr>
          <w:sz w:val="34"/>
        </w:rPr>
      </w:pPr>
      <w:r>
        <w:rPr>
          <w:spacing w:val="-7"/>
          <w:sz w:val="36"/>
        </w:rPr>
        <w:t xml:space="preserve">集料中有机质含量不得超过 </w:t>
      </w:r>
      <w:r>
        <w:rPr>
          <w:sz w:val="36"/>
        </w:rPr>
        <w:t>2％；</w:t>
      </w:r>
    </w:p>
    <w:p>
      <w:pPr>
        <w:pStyle w:val="ListParagraph"/>
        <w:numPr>
          <w:ilvl w:val="0"/>
          <w:numId w:val="38"/>
        </w:numPr>
        <w:tabs>
          <w:tab w:val="left" w:pos="3090"/>
        </w:tabs>
        <w:spacing w:before="6" w:after="0" w:line="240" w:lineRule="auto"/>
        <w:ind w:left="3089" w:right="0" w:hanging="542"/>
        <w:jc w:val="left"/>
        <w:rPr>
          <w:sz w:val="34"/>
        </w:rPr>
      </w:pPr>
      <w:r>
        <w:rPr>
          <w:spacing w:val="-7"/>
          <w:sz w:val="36"/>
        </w:rPr>
        <w:t xml:space="preserve">集料中硫酸盐含量不得超过 </w:t>
      </w:r>
      <w:r>
        <w:rPr>
          <w:sz w:val="36"/>
        </w:rPr>
        <w:t>0.25％；</w:t>
      </w:r>
    </w:p>
    <w:p>
      <w:pPr>
        <w:pStyle w:val="ListParagraph"/>
        <w:numPr>
          <w:ilvl w:val="2"/>
          <w:numId w:val="39"/>
        </w:numPr>
        <w:tabs>
          <w:tab w:val="left" w:pos="2738"/>
          <w:tab w:val="left" w:pos="2739"/>
        </w:tabs>
        <w:spacing w:before="7" w:after="0" w:line="240" w:lineRule="auto"/>
        <w:ind w:left="2739" w:right="0" w:hanging="1271"/>
        <w:jc w:val="left"/>
        <w:rPr>
          <w:sz w:val="36"/>
        </w:rPr>
      </w:pPr>
      <w:r>
        <w:rPr>
          <w:sz w:val="36"/>
        </w:rPr>
        <w:t>水泥稳定碎石应集中拌制。</w:t>
      </w:r>
    </w:p>
    <w:p>
      <w:pPr>
        <w:pStyle w:val="ListParagraph"/>
        <w:numPr>
          <w:ilvl w:val="2"/>
          <w:numId w:val="39"/>
        </w:numPr>
        <w:tabs>
          <w:tab w:val="left" w:pos="2738"/>
          <w:tab w:val="left" w:pos="2739"/>
        </w:tabs>
        <w:spacing w:before="7" w:after="0" w:line="240" w:lineRule="auto"/>
        <w:ind w:left="2739" w:right="0" w:hanging="1271"/>
        <w:jc w:val="left"/>
        <w:rPr>
          <w:sz w:val="36"/>
        </w:rPr>
      </w:pPr>
      <w:r>
        <w:rPr>
          <w:sz w:val="36"/>
        </w:rPr>
        <w:t>集中拌制水泥稳定碎石应符合下列规定：</w:t>
      </w:r>
    </w:p>
    <w:p>
      <w:pPr>
        <w:pStyle w:val="ListParagraph"/>
        <w:numPr>
          <w:ilvl w:val="0"/>
          <w:numId w:val="37"/>
        </w:numPr>
        <w:tabs>
          <w:tab w:val="left" w:pos="2738"/>
          <w:tab w:val="left" w:pos="2739"/>
        </w:tabs>
        <w:spacing w:before="7" w:after="0" w:line="240" w:lineRule="auto"/>
        <w:ind w:left="2739" w:right="0" w:hanging="547"/>
        <w:jc w:val="left"/>
        <w:rPr>
          <w:sz w:val="36"/>
        </w:rPr>
      </w:pPr>
      <w:r>
        <w:rPr>
          <w:sz w:val="36"/>
        </w:rPr>
        <w:t>集料应过筛，级配符合设计要求。</w:t>
      </w:r>
    </w:p>
    <w:p>
      <w:pPr>
        <w:pStyle w:val="ListParagraph"/>
        <w:numPr>
          <w:ilvl w:val="0"/>
          <w:numId w:val="37"/>
        </w:numPr>
        <w:tabs>
          <w:tab w:val="left" w:pos="2738"/>
          <w:tab w:val="left" w:pos="2739"/>
        </w:tabs>
        <w:spacing w:before="6" w:after="0" w:line="240" w:lineRule="auto"/>
        <w:ind w:left="2739" w:right="0" w:hanging="547"/>
        <w:jc w:val="left"/>
        <w:rPr>
          <w:sz w:val="36"/>
        </w:rPr>
      </w:pPr>
      <w:r>
        <w:rPr>
          <w:sz w:val="36"/>
        </w:rPr>
        <w:t>混合料配合比符合要求，计量准确、含水量符合施工要求、搅拌均匀。</w:t>
      </w:r>
    </w:p>
    <w:p>
      <w:pPr>
        <w:pStyle w:val="ListParagraph"/>
        <w:numPr>
          <w:ilvl w:val="0"/>
          <w:numId w:val="37"/>
        </w:numPr>
        <w:tabs>
          <w:tab w:val="left" w:pos="2738"/>
          <w:tab w:val="left" w:pos="2739"/>
        </w:tabs>
        <w:spacing w:before="8" w:after="0" w:line="242" w:lineRule="auto"/>
        <w:ind w:left="1468" w:right="1694" w:firstLine="723"/>
        <w:jc w:val="left"/>
        <w:rPr>
          <w:sz w:val="36"/>
        </w:rPr>
      </w:pPr>
      <w:r>
        <w:rPr>
          <w:sz w:val="36"/>
        </w:rPr>
        <w:t>搅拌厂应向现场提供产品合格证及水泥用量、粒料级配、混合料配合比、R7</w:t>
      </w:r>
      <w:r>
        <w:rPr>
          <w:spacing w:val="-12"/>
          <w:sz w:val="36"/>
        </w:rPr>
        <w:t xml:space="preserve"> 强度</w:t>
      </w:r>
      <w:r>
        <w:rPr>
          <w:sz w:val="36"/>
        </w:rPr>
        <w:t>标准值。</w:t>
      </w:r>
    </w:p>
    <w:p>
      <w:pPr>
        <w:pStyle w:val="ListParagraph"/>
        <w:numPr>
          <w:ilvl w:val="0"/>
          <w:numId w:val="37"/>
        </w:numPr>
        <w:tabs>
          <w:tab w:val="left" w:pos="2735"/>
          <w:tab w:val="left" w:pos="2736"/>
        </w:tabs>
        <w:spacing w:before="4" w:after="0" w:line="240" w:lineRule="auto"/>
        <w:ind w:left="2735" w:right="0" w:hanging="544"/>
        <w:jc w:val="left"/>
        <w:rPr>
          <w:sz w:val="36"/>
        </w:rPr>
      </w:pPr>
      <w:r>
        <w:rPr>
          <w:sz w:val="36"/>
        </w:rPr>
        <w:t>水泥稳定碎石运输时，应采取措施防止水分损失。</w:t>
      </w:r>
    </w:p>
    <w:p>
      <w:pPr>
        <w:pStyle w:val="ListParagraph"/>
        <w:numPr>
          <w:ilvl w:val="2"/>
          <w:numId w:val="39"/>
        </w:numPr>
        <w:tabs>
          <w:tab w:val="left" w:pos="2738"/>
          <w:tab w:val="left" w:pos="2739"/>
        </w:tabs>
        <w:spacing w:before="7" w:after="0" w:line="240" w:lineRule="auto"/>
        <w:ind w:left="2739" w:right="0" w:hanging="1271"/>
        <w:jc w:val="left"/>
        <w:rPr>
          <w:sz w:val="36"/>
        </w:rPr>
      </w:pPr>
      <w:r>
        <w:rPr>
          <w:sz w:val="36"/>
        </w:rPr>
        <w:t>摊铺应符合下列规定：</w:t>
      </w:r>
    </w:p>
    <w:p>
      <w:pPr>
        <w:pStyle w:val="ListParagraph"/>
        <w:numPr>
          <w:ilvl w:val="0"/>
          <w:numId w:val="36"/>
        </w:numPr>
        <w:tabs>
          <w:tab w:val="left" w:pos="2738"/>
          <w:tab w:val="left" w:pos="2739"/>
        </w:tabs>
        <w:spacing w:before="7" w:after="0" w:line="240" w:lineRule="auto"/>
        <w:ind w:left="2739" w:right="0" w:hanging="547"/>
        <w:jc w:val="left"/>
        <w:rPr>
          <w:sz w:val="36"/>
        </w:rPr>
      </w:pPr>
      <w:r>
        <w:rPr>
          <w:sz w:val="36"/>
        </w:rPr>
        <w:t>施工前应通过试验确定压实系数。</w:t>
      </w:r>
    </w:p>
    <w:p>
      <w:pPr>
        <w:pStyle w:val="ListParagraph"/>
        <w:numPr>
          <w:ilvl w:val="0"/>
          <w:numId w:val="36"/>
        </w:numPr>
        <w:tabs>
          <w:tab w:val="left" w:pos="2738"/>
          <w:tab w:val="left" w:pos="2739"/>
        </w:tabs>
        <w:spacing w:before="6" w:after="0" w:line="240" w:lineRule="auto"/>
        <w:ind w:left="2739" w:right="0" w:hanging="547"/>
        <w:jc w:val="left"/>
        <w:rPr>
          <w:sz w:val="36"/>
        </w:rPr>
      </w:pPr>
      <w:r>
        <w:rPr>
          <w:sz w:val="36"/>
        </w:rPr>
        <w:t>宜采用专用摊铺机械摊铺。</w:t>
      </w:r>
    </w:p>
    <w:p>
      <w:pPr>
        <w:pStyle w:val="ListParagraph"/>
        <w:numPr>
          <w:ilvl w:val="0"/>
          <w:numId w:val="36"/>
        </w:numPr>
        <w:tabs>
          <w:tab w:val="left" w:pos="2738"/>
          <w:tab w:val="left" w:pos="2739"/>
        </w:tabs>
        <w:spacing w:before="7" w:after="0" w:line="240" w:lineRule="auto"/>
        <w:ind w:left="2739" w:right="0" w:hanging="547"/>
        <w:jc w:val="left"/>
        <w:rPr>
          <w:sz w:val="36"/>
        </w:rPr>
      </w:pPr>
      <w:r>
        <w:rPr>
          <w:spacing w:val="-5"/>
          <w:sz w:val="36"/>
        </w:rPr>
        <w:t xml:space="preserve">水泥稳定碎石自搅拌至摊铺完成，不得超过 </w:t>
      </w:r>
      <w:r>
        <w:rPr>
          <w:sz w:val="36"/>
        </w:rPr>
        <w:t>3h。应按当班施工长度计算用料量。</w:t>
      </w:r>
    </w:p>
    <w:p>
      <w:pPr>
        <w:pStyle w:val="ListParagraph"/>
        <w:numPr>
          <w:ilvl w:val="0"/>
          <w:numId w:val="36"/>
        </w:numPr>
        <w:tabs>
          <w:tab w:val="left" w:pos="2742"/>
          <w:tab w:val="left" w:pos="2743"/>
        </w:tabs>
        <w:spacing w:before="7" w:after="0" w:line="240" w:lineRule="auto"/>
        <w:ind w:left="2742" w:right="0" w:hanging="548"/>
        <w:jc w:val="left"/>
        <w:rPr>
          <w:sz w:val="36"/>
        </w:rPr>
      </w:pPr>
      <w:r>
        <w:rPr>
          <w:spacing w:val="-8"/>
          <w:sz w:val="36"/>
        </w:rPr>
        <w:t xml:space="preserve">分层摊铺时，应在下层养护 </w:t>
      </w:r>
      <w:r>
        <w:rPr>
          <w:sz w:val="36"/>
        </w:rPr>
        <w:t>7d</w:t>
      </w:r>
      <w:r>
        <w:rPr>
          <w:spacing w:val="-10"/>
          <w:sz w:val="36"/>
        </w:rPr>
        <w:t xml:space="preserve"> 后，方可摊铺上层材料。</w:t>
      </w:r>
    </w:p>
    <w:p>
      <w:pPr>
        <w:pStyle w:val="ListParagraph"/>
        <w:numPr>
          <w:ilvl w:val="2"/>
          <w:numId w:val="39"/>
        </w:numPr>
        <w:tabs>
          <w:tab w:val="left" w:pos="2738"/>
          <w:tab w:val="left" w:pos="2739"/>
        </w:tabs>
        <w:spacing w:before="7" w:after="0" w:line="240" w:lineRule="auto"/>
        <w:ind w:left="2739" w:right="0" w:hanging="1271"/>
        <w:jc w:val="left"/>
        <w:rPr>
          <w:sz w:val="36"/>
        </w:rPr>
      </w:pPr>
      <w:r>
        <w:rPr>
          <w:sz w:val="36"/>
        </w:rPr>
        <w:t>碾压应符合下列规定：</w:t>
      </w:r>
    </w:p>
    <w:p>
      <w:pPr>
        <w:pStyle w:val="BodyText"/>
        <w:tabs>
          <w:tab w:val="left" w:pos="3102"/>
        </w:tabs>
        <w:spacing w:before="6" w:line="242" w:lineRule="auto"/>
        <w:ind w:left="1468" w:right="1856" w:firstLine="1083"/>
      </w:pPr>
      <w:r>
        <w:rPr>
          <w:b/>
        </w:rPr>
        <w:t>1</w:t>
        <w:tab/>
      </w:r>
      <w:r>
        <w:rPr>
          <w:spacing w:val="-1"/>
        </w:rPr>
        <w:t>应在含水量等于或略大于最佳含水量时进行。碾压找平时，纵、横接缝均应设</w:t>
      </w:r>
      <w:r>
        <w:t>直茬。接缝应符合下列规定：</w:t>
      </w:r>
    </w:p>
    <w:p>
      <w:pPr>
        <w:pStyle w:val="BodyText"/>
        <w:tabs>
          <w:tab w:val="left" w:pos="3278"/>
        </w:tabs>
        <w:spacing w:before="6"/>
        <w:ind w:left="2372"/>
      </w:pPr>
      <w:r>
        <w:rPr>
          <w:b/>
        </w:rPr>
        <w:t>1）</w:t>
        <w:tab/>
      </w:r>
      <w:r>
        <w:rPr>
          <w:spacing w:val="-4"/>
        </w:rPr>
        <w:t xml:space="preserve">纵向接缝宜设在路中线处。接缝应做成阶梯形，梯级宽不得小于 </w:t>
      </w:r>
      <w:r>
        <w:t>1／2</w:t>
      </w:r>
      <w:r>
        <w:rPr>
          <w:spacing w:val="-23"/>
        </w:rPr>
        <w:t xml:space="preserve"> 层厚。</w:t>
      </w:r>
    </w:p>
    <w:p>
      <w:pPr>
        <w:tabs>
          <w:tab w:val="left" w:pos="3458"/>
        </w:tabs>
        <w:spacing w:before="6"/>
        <w:ind w:left="2552" w:right="0" w:firstLine="0"/>
        <w:jc w:val="left"/>
        <w:rPr>
          <w:sz w:val="36"/>
        </w:rPr>
      </w:pPr>
      <w:r>
        <w:rPr>
          <w:b/>
          <w:sz w:val="36"/>
        </w:rPr>
        <w:t>2）</w:t>
        <w:tab/>
      </w:r>
      <w:r>
        <w:rPr>
          <w:sz w:val="36"/>
        </w:rPr>
        <w:t>横向接缝应尽量减少。</w:t>
      </w:r>
    </w:p>
    <w:p>
      <w:pPr>
        <w:pStyle w:val="ListParagraph"/>
        <w:numPr>
          <w:ilvl w:val="0"/>
          <w:numId w:val="35"/>
        </w:numPr>
        <w:tabs>
          <w:tab w:val="left" w:pos="2731"/>
          <w:tab w:val="left" w:pos="2732"/>
        </w:tabs>
        <w:spacing w:before="7" w:after="0" w:line="242" w:lineRule="auto"/>
        <w:ind w:left="1468" w:right="1694" w:firstLine="720"/>
        <w:jc w:val="left"/>
        <w:rPr>
          <w:sz w:val="36"/>
        </w:rPr>
      </w:pPr>
      <w:r>
        <w:rPr>
          <w:spacing w:val="-16"/>
          <w:sz w:val="36"/>
        </w:rPr>
        <w:t xml:space="preserve">宜用 </w:t>
      </w:r>
      <w:r>
        <w:rPr>
          <w:sz w:val="36"/>
        </w:rPr>
        <w:t>12～18t</w:t>
      </w:r>
      <w:r>
        <w:rPr>
          <w:spacing w:val="-10"/>
          <w:sz w:val="36"/>
        </w:rPr>
        <w:t xml:space="preserve"> 压路机作初步稳定碾压，混合料初步稳定后用大于 </w:t>
      </w:r>
      <w:r>
        <w:rPr>
          <w:sz w:val="36"/>
        </w:rPr>
        <w:t>18t</w:t>
      </w:r>
      <w:r>
        <w:rPr>
          <w:spacing w:val="-11"/>
          <w:sz w:val="36"/>
        </w:rPr>
        <w:t xml:space="preserve"> 的压路机碾</w:t>
      </w:r>
      <w:r>
        <w:rPr>
          <w:sz w:val="36"/>
        </w:rPr>
        <w:t>压，至表面平整、无明显轮迹，且达到要求的压实度。</w:t>
      </w:r>
    </w:p>
    <w:p>
      <w:pPr>
        <w:pStyle w:val="ListParagraph"/>
        <w:numPr>
          <w:ilvl w:val="0"/>
          <w:numId w:val="35"/>
        </w:numPr>
        <w:tabs>
          <w:tab w:val="left" w:pos="2731"/>
          <w:tab w:val="left" w:pos="2732"/>
        </w:tabs>
        <w:spacing w:before="4" w:after="0" w:line="240" w:lineRule="auto"/>
        <w:ind w:left="2731" w:right="0" w:hanging="544"/>
        <w:jc w:val="left"/>
        <w:rPr>
          <w:sz w:val="36"/>
        </w:rPr>
      </w:pPr>
      <w:r>
        <w:rPr>
          <w:sz w:val="36"/>
        </w:rPr>
        <w:t>应在水泥初凝时间到达前碾压成活。</w:t>
      </w:r>
    </w:p>
    <w:p>
      <w:pPr>
        <w:pStyle w:val="ListParagraph"/>
        <w:numPr>
          <w:ilvl w:val="0"/>
          <w:numId w:val="35"/>
        </w:numPr>
        <w:tabs>
          <w:tab w:val="left" w:pos="2753"/>
          <w:tab w:val="left" w:pos="2754"/>
        </w:tabs>
        <w:spacing w:before="7" w:after="0" w:line="242" w:lineRule="auto"/>
        <w:ind w:left="1468" w:right="1844" w:firstLine="734"/>
        <w:jc w:val="left"/>
        <w:rPr>
          <w:sz w:val="36"/>
        </w:rPr>
      </w:pPr>
      <w:r>
        <w:rPr>
          <w:spacing w:val="-1"/>
          <w:sz w:val="36"/>
        </w:rPr>
        <w:t>当使用振动压路机时，应符合环境保护和周围建筑物及地下管线、构筑物的安全</w:t>
      </w:r>
      <w:r>
        <w:rPr>
          <w:sz w:val="36"/>
        </w:rPr>
        <w:t>要求。</w:t>
      </w:r>
    </w:p>
    <w:p>
      <w:pPr>
        <w:pStyle w:val="ListParagraph"/>
        <w:numPr>
          <w:ilvl w:val="2"/>
          <w:numId w:val="39"/>
        </w:numPr>
        <w:tabs>
          <w:tab w:val="left" w:pos="2738"/>
          <w:tab w:val="left" w:pos="2739"/>
        </w:tabs>
        <w:spacing w:before="4" w:after="0" w:line="240" w:lineRule="auto"/>
        <w:ind w:left="2739" w:right="0" w:hanging="1271"/>
        <w:jc w:val="left"/>
        <w:rPr>
          <w:sz w:val="36"/>
        </w:rPr>
      </w:pPr>
      <w:r>
        <w:rPr>
          <w:sz w:val="36"/>
        </w:rPr>
        <w:t>养护应符合下列规定：</w:t>
      </w:r>
    </w:p>
    <w:p>
      <w:pPr>
        <w:pStyle w:val="ListParagraph"/>
        <w:numPr>
          <w:ilvl w:val="0"/>
          <w:numId w:val="34"/>
        </w:numPr>
        <w:tabs>
          <w:tab w:val="left" w:pos="2742"/>
          <w:tab w:val="left" w:pos="2743"/>
        </w:tabs>
        <w:spacing w:before="7" w:after="0" w:line="240" w:lineRule="auto"/>
        <w:ind w:left="2742" w:right="0" w:hanging="548"/>
        <w:jc w:val="left"/>
        <w:rPr>
          <w:sz w:val="36"/>
        </w:rPr>
      </w:pPr>
      <w:r>
        <w:rPr>
          <w:sz w:val="36"/>
        </w:rPr>
        <w:t>基层养护应保持湿润，可采用覆膜法。</w:t>
      </w:r>
    </w:p>
    <w:p>
      <w:pPr>
        <w:spacing w:after="0" w:line="240" w:lineRule="auto"/>
        <w:jc w:val="left"/>
        <w:rPr>
          <w:sz w:val="36"/>
        </w:rPr>
        <w:sectPr>
          <w:headerReference w:type="default" r:id="rId22"/>
          <w:footerReference w:type="default" r:id="rId23"/>
          <w:pgSz w:w="17860" w:h="25260"/>
          <w:pgMar w:top="1400" w:right="0" w:bottom="2020" w:left="660" w:header="1050" w:footer="1831"/>
          <w:pgNumType w:start="7"/>
          <w:cols w:space="708"/>
        </w:sectPr>
      </w:pPr>
    </w:p>
    <w:p>
      <w:pPr>
        <w:pStyle w:val="BodyText"/>
        <w:spacing w:before="10"/>
        <w:rPr>
          <w:sz w:val="28"/>
        </w:rPr>
      </w:pPr>
    </w:p>
    <w:p>
      <w:pPr>
        <w:pStyle w:val="ListParagraph"/>
        <w:numPr>
          <w:ilvl w:val="0"/>
          <w:numId w:val="34"/>
        </w:numPr>
        <w:tabs>
          <w:tab w:val="left" w:pos="2738"/>
          <w:tab w:val="left" w:pos="2739"/>
        </w:tabs>
        <w:spacing w:before="49" w:after="0" w:line="240" w:lineRule="auto"/>
        <w:ind w:left="2739" w:right="0" w:hanging="547"/>
        <w:jc w:val="left"/>
        <w:rPr>
          <w:sz w:val="36"/>
        </w:rPr>
      </w:pPr>
      <w:r>
        <w:rPr>
          <w:sz w:val="36"/>
        </w:rPr>
        <w:t>养护期间应封闭交通。</w:t>
      </w:r>
    </w:p>
    <w:p>
      <w:pPr>
        <w:pStyle w:val="ListParagraph"/>
        <w:numPr>
          <w:ilvl w:val="0"/>
          <w:numId w:val="34"/>
        </w:numPr>
        <w:tabs>
          <w:tab w:val="left" w:pos="2738"/>
          <w:tab w:val="left" w:pos="2739"/>
        </w:tabs>
        <w:spacing w:before="8" w:after="0" w:line="240" w:lineRule="auto"/>
        <w:ind w:left="2739" w:right="0" w:hanging="551"/>
        <w:jc w:val="left"/>
        <w:rPr>
          <w:sz w:val="36"/>
        </w:rPr>
      </w:pPr>
      <w:r>
        <w:rPr>
          <w:spacing w:val="-11"/>
          <w:sz w:val="36"/>
        </w:rPr>
        <w:t xml:space="preserve">常温下成活后应经 </w:t>
      </w:r>
      <w:r>
        <w:rPr>
          <w:sz w:val="36"/>
        </w:rPr>
        <w:t>7d</w:t>
      </w:r>
      <w:r>
        <w:rPr>
          <w:spacing w:val="-10"/>
          <w:sz w:val="36"/>
        </w:rPr>
        <w:t xml:space="preserve"> 养护，方可在其上铺路面层。</w:t>
      </w:r>
    </w:p>
    <w:p>
      <w:pPr>
        <w:pStyle w:val="Heading3"/>
        <w:numPr>
          <w:ilvl w:val="1"/>
          <w:numId w:val="41"/>
        </w:numPr>
        <w:tabs>
          <w:tab w:val="left" w:pos="7851"/>
          <w:tab w:val="left" w:pos="7852"/>
        </w:tabs>
        <w:spacing w:before="6" w:after="0" w:line="240" w:lineRule="auto"/>
        <w:ind w:left="7851" w:right="0" w:hanging="908"/>
        <w:jc w:val="left"/>
      </w:pPr>
      <w:r>
        <w:t>级配砂砾基层</w:t>
      </w:r>
    </w:p>
    <w:p>
      <w:pPr>
        <w:pStyle w:val="ListParagraph"/>
        <w:numPr>
          <w:ilvl w:val="2"/>
          <w:numId w:val="33"/>
        </w:numPr>
        <w:tabs>
          <w:tab w:val="left" w:pos="2738"/>
          <w:tab w:val="left" w:pos="2739"/>
        </w:tabs>
        <w:spacing w:before="7" w:after="0" w:line="240" w:lineRule="auto"/>
        <w:ind w:left="2739" w:right="0" w:hanging="1271"/>
        <w:jc w:val="left"/>
        <w:rPr>
          <w:sz w:val="36"/>
        </w:rPr>
      </w:pPr>
      <w:r>
        <w:rPr>
          <w:sz w:val="36"/>
        </w:rPr>
        <w:t>级配砂砾应符合下列要求：</w:t>
      </w:r>
    </w:p>
    <w:p>
      <w:pPr>
        <w:pStyle w:val="ListParagraph"/>
        <w:numPr>
          <w:ilvl w:val="3"/>
          <w:numId w:val="33"/>
        </w:numPr>
        <w:tabs>
          <w:tab w:val="left" w:pos="3458"/>
          <w:tab w:val="left" w:pos="3459"/>
          <w:tab w:val="left" w:pos="6055"/>
        </w:tabs>
        <w:spacing w:before="7" w:after="0" w:line="242" w:lineRule="auto"/>
        <w:ind w:left="3984" w:right="6169" w:hanging="1070"/>
        <w:jc w:val="left"/>
        <w:rPr>
          <w:sz w:val="36"/>
        </w:rPr>
      </w:pPr>
      <w:r>
        <w:drawing>
          <wp:anchor distT="0" distB="0" distL="0" distR="0" simplePos="0" relativeHeight="251662336" behindDoc="1" locked="0" layoutInCell="1" allowOverlap="1">
            <wp:simplePos x="0" y="0"/>
            <wp:positionH relativeFrom="page">
              <wp:posOffset>1997075</wp:posOffset>
            </wp:positionH>
            <wp:positionV relativeFrom="paragraph">
              <wp:posOffset>595931</wp:posOffset>
            </wp:positionV>
            <wp:extent cx="7543460" cy="633412"/>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24" cstate="print"/>
                    <a:stretch>
                      <a:fillRect/>
                    </a:stretch>
                  </pic:blipFill>
                  <pic:spPr>
                    <a:xfrm>
                      <a:off x="0" y="0"/>
                      <a:ext cx="7543460" cy="633412"/>
                    </a:xfrm>
                    <a:prstGeom prst="rect">
                      <a:avLst/>
                    </a:prstGeom>
                  </pic:spPr>
                </pic:pic>
              </a:graphicData>
            </a:graphic>
          </wp:anchor>
        </w:drawing>
      </w:r>
      <w:r>
        <w:rPr>
          <w:sz w:val="36"/>
        </w:rPr>
        <w:t>级配砂砾颗粒范围宜符合下表</w:t>
      </w:r>
      <w:r>
        <w:rPr>
          <w:spacing w:val="-98"/>
          <w:sz w:val="36"/>
        </w:rPr>
        <w:t xml:space="preserve"> </w:t>
      </w:r>
      <w:r>
        <w:rPr>
          <w:b/>
          <w:sz w:val="36"/>
        </w:rPr>
        <w:t>4.3.1-1</w:t>
      </w:r>
      <w:r>
        <w:rPr>
          <w:b/>
          <w:spacing w:val="-84"/>
          <w:sz w:val="36"/>
        </w:rPr>
        <w:t xml:space="preserve"> </w:t>
      </w:r>
      <w:r>
        <w:rPr>
          <w:sz w:val="36"/>
        </w:rPr>
        <w:t>的规定</w:t>
      </w:r>
      <w:r>
        <w:rPr>
          <w:spacing w:val="-16"/>
          <w:sz w:val="36"/>
        </w:rPr>
        <w:t>。</w:t>
      </w:r>
      <w:r>
        <w:rPr>
          <w:sz w:val="36"/>
        </w:rPr>
        <w:t>表</w:t>
      </w:r>
      <w:r>
        <w:rPr>
          <w:spacing w:val="-90"/>
          <w:sz w:val="36"/>
        </w:rPr>
        <w:t xml:space="preserve"> </w:t>
      </w:r>
      <w:r>
        <w:rPr>
          <w:sz w:val="36"/>
        </w:rPr>
        <w:t>4.3.3-1</w:t>
        <w:tab/>
        <w:t>砂砾石级配范围表</w:t>
      </w:r>
    </w:p>
    <w:p>
      <w:pPr>
        <w:pStyle w:val="BodyText"/>
        <w:spacing w:before="5"/>
        <w:rPr>
          <w:sz w:val="5"/>
        </w:rPr>
      </w:pPr>
    </w:p>
    <w:tbl>
      <w:tblPr>
        <w:tblStyle w:val="TableNormal3"/>
        <w:tblW w:w="0" w:type="auto"/>
        <w:jc w:val="left"/>
        <w:tblInd w:w="26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12"/>
        <w:gridCol w:w="864"/>
        <w:gridCol w:w="1584"/>
        <w:gridCol w:w="1584"/>
        <w:gridCol w:w="1404"/>
        <w:gridCol w:w="1225"/>
        <w:gridCol w:w="1112"/>
      </w:tblGrid>
      <w:tr>
        <w:tblPrEx>
          <w:tblW w:w="0" w:type="auto"/>
          <w:jc w:val="left"/>
          <w:tblInd w:w="26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3812" w:type="dxa"/>
          </w:tcPr>
          <w:p>
            <w:pPr>
              <w:pStyle w:val="TableParagraph"/>
              <w:spacing w:line="401" w:lineRule="exact"/>
              <w:ind w:left="50"/>
              <w:rPr>
                <w:sz w:val="36"/>
              </w:rPr>
            </w:pPr>
            <w:r>
              <w:rPr>
                <w:sz w:val="36"/>
              </w:rPr>
              <w:t>方孔筛尺寸（㎜）</w:t>
            </w:r>
          </w:p>
        </w:tc>
        <w:tc>
          <w:tcPr>
            <w:tcW w:w="864" w:type="dxa"/>
          </w:tcPr>
          <w:p>
            <w:pPr>
              <w:pStyle w:val="TableParagraph"/>
              <w:spacing w:line="401" w:lineRule="exact"/>
              <w:ind w:left="162"/>
              <w:rPr>
                <w:sz w:val="36"/>
              </w:rPr>
            </w:pPr>
            <w:r>
              <w:rPr>
                <w:sz w:val="36"/>
              </w:rPr>
              <w:t>53</w:t>
            </w:r>
          </w:p>
        </w:tc>
        <w:tc>
          <w:tcPr>
            <w:tcW w:w="1584" w:type="dxa"/>
          </w:tcPr>
          <w:p>
            <w:pPr>
              <w:pStyle w:val="TableParagraph"/>
              <w:spacing w:line="401" w:lineRule="exact"/>
              <w:ind w:left="163"/>
              <w:rPr>
                <w:sz w:val="36"/>
              </w:rPr>
            </w:pPr>
            <w:r>
              <w:rPr>
                <w:sz w:val="36"/>
              </w:rPr>
              <w:t>37.5</w:t>
            </w:r>
          </w:p>
        </w:tc>
        <w:tc>
          <w:tcPr>
            <w:tcW w:w="1584" w:type="dxa"/>
          </w:tcPr>
          <w:p>
            <w:pPr>
              <w:pStyle w:val="TableParagraph"/>
              <w:spacing w:line="401" w:lineRule="exact"/>
              <w:ind w:left="163"/>
              <w:rPr>
                <w:sz w:val="36"/>
              </w:rPr>
            </w:pPr>
            <w:r>
              <w:rPr>
                <w:sz w:val="36"/>
              </w:rPr>
              <w:t>9.5</w:t>
            </w:r>
          </w:p>
        </w:tc>
        <w:tc>
          <w:tcPr>
            <w:tcW w:w="1404" w:type="dxa"/>
          </w:tcPr>
          <w:p>
            <w:pPr>
              <w:pStyle w:val="TableParagraph"/>
              <w:spacing w:line="401" w:lineRule="exact"/>
              <w:ind w:left="163"/>
              <w:rPr>
                <w:sz w:val="36"/>
              </w:rPr>
            </w:pPr>
            <w:r>
              <w:rPr>
                <w:sz w:val="36"/>
              </w:rPr>
              <w:t>4.75</w:t>
            </w:r>
          </w:p>
        </w:tc>
        <w:tc>
          <w:tcPr>
            <w:tcW w:w="1225" w:type="dxa"/>
          </w:tcPr>
          <w:p>
            <w:pPr>
              <w:pStyle w:val="TableParagraph"/>
              <w:spacing w:line="401" w:lineRule="exact"/>
              <w:ind w:left="163"/>
              <w:rPr>
                <w:sz w:val="36"/>
              </w:rPr>
            </w:pPr>
            <w:r>
              <w:rPr>
                <w:sz w:val="36"/>
              </w:rPr>
              <w:t>0.6</w:t>
            </w:r>
          </w:p>
        </w:tc>
        <w:tc>
          <w:tcPr>
            <w:tcW w:w="1112" w:type="dxa"/>
          </w:tcPr>
          <w:p>
            <w:pPr>
              <w:pStyle w:val="TableParagraph"/>
              <w:spacing w:line="401" w:lineRule="exact"/>
              <w:ind w:right="46"/>
              <w:jc w:val="right"/>
              <w:rPr>
                <w:sz w:val="36"/>
              </w:rPr>
            </w:pPr>
            <w:r>
              <w:rPr>
                <w:sz w:val="36"/>
              </w:rPr>
              <w:t>0.075</w:t>
            </w:r>
          </w:p>
        </w:tc>
      </w:tr>
      <w:tr>
        <w:tblPrEx>
          <w:tblW w:w="0" w:type="auto"/>
          <w:jc w:val="left"/>
          <w:tblInd w:w="2628" w:type="dxa"/>
          <w:tblLayout w:type="fixed"/>
          <w:tblCellMar>
            <w:top w:w="0" w:type="dxa"/>
            <w:left w:w="0" w:type="dxa"/>
            <w:bottom w:w="0" w:type="dxa"/>
            <w:right w:w="0" w:type="dxa"/>
          </w:tblCellMar>
          <w:tblLook w:val="01E0"/>
        </w:tblPrEx>
        <w:trPr>
          <w:trHeight w:val="421"/>
          <w:jc w:val="left"/>
        </w:trPr>
        <w:tc>
          <w:tcPr>
            <w:tcW w:w="3812" w:type="dxa"/>
          </w:tcPr>
          <w:p>
            <w:pPr>
              <w:pStyle w:val="TableParagraph"/>
              <w:spacing w:before="10" w:line="391" w:lineRule="exact"/>
              <w:ind w:left="50"/>
              <w:rPr>
                <w:sz w:val="36"/>
              </w:rPr>
            </w:pPr>
            <w:r>
              <w:rPr>
                <w:sz w:val="36"/>
              </w:rPr>
              <w:t>通过质量百分率（％）</w:t>
            </w:r>
          </w:p>
        </w:tc>
        <w:tc>
          <w:tcPr>
            <w:tcW w:w="864" w:type="dxa"/>
          </w:tcPr>
          <w:p>
            <w:pPr>
              <w:pStyle w:val="TableParagraph"/>
              <w:spacing w:before="10" w:line="391" w:lineRule="exact"/>
              <w:ind w:left="162"/>
              <w:rPr>
                <w:sz w:val="36"/>
              </w:rPr>
            </w:pPr>
            <w:r>
              <w:rPr>
                <w:sz w:val="36"/>
              </w:rPr>
              <w:t>100</w:t>
            </w:r>
          </w:p>
        </w:tc>
        <w:tc>
          <w:tcPr>
            <w:tcW w:w="1584" w:type="dxa"/>
          </w:tcPr>
          <w:p>
            <w:pPr>
              <w:pStyle w:val="TableParagraph"/>
              <w:spacing w:before="10" w:line="391" w:lineRule="exact"/>
              <w:ind w:left="163"/>
              <w:rPr>
                <w:sz w:val="36"/>
              </w:rPr>
            </w:pPr>
            <w:r>
              <w:rPr>
                <w:sz w:val="36"/>
              </w:rPr>
              <w:t>80～100</w:t>
            </w:r>
          </w:p>
        </w:tc>
        <w:tc>
          <w:tcPr>
            <w:tcW w:w="1584" w:type="dxa"/>
          </w:tcPr>
          <w:p>
            <w:pPr>
              <w:pStyle w:val="TableParagraph"/>
              <w:spacing w:before="10" w:line="391" w:lineRule="exact"/>
              <w:ind w:left="163"/>
              <w:rPr>
                <w:sz w:val="36"/>
              </w:rPr>
            </w:pPr>
            <w:r>
              <w:rPr>
                <w:sz w:val="36"/>
              </w:rPr>
              <w:t>40～100</w:t>
            </w:r>
          </w:p>
        </w:tc>
        <w:tc>
          <w:tcPr>
            <w:tcW w:w="1404" w:type="dxa"/>
          </w:tcPr>
          <w:p>
            <w:pPr>
              <w:pStyle w:val="TableParagraph"/>
              <w:spacing w:before="10" w:line="391" w:lineRule="exact"/>
              <w:ind w:left="163"/>
              <w:rPr>
                <w:sz w:val="36"/>
              </w:rPr>
            </w:pPr>
            <w:r>
              <w:rPr>
                <w:sz w:val="36"/>
              </w:rPr>
              <w:t>25～85</w:t>
            </w:r>
          </w:p>
        </w:tc>
        <w:tc>
          <w:tcPr>
            <w:tcW w:w="1225" w:type="dxa"/>
          </w:tcPr>
          <w:p>
            <w:pPr>
              <w:pStyle w:val="TableParagraph"/>
              <w:spacing w:before="10" w:line="391" w:lineRule="exact"/>
              <w:ind w:left="163"/>
              <w:rPr>
                <w:sz w:val="36"/>
              </w:rPr>
            </w:pPr>
            <w:r>
              <w:rPr>
                <w:sz w:val="36"/>
              </w:rPr>
              <w:t>8～45</w:t>
            </w:r>
          </w:p>
        </w:tc>
        <w:tc>
          <w:tcPr>
            <w:tcW w:w="1112" w:type="dxa"/>
          </w:tcPr>
          <w:p>
            <w:pPr>
              <w:pStyle w:val="TableParagraph"/>
              <w:spacing w:before="10" w:line="391" w:lineRule="exact"/>
              <w:ind w:right="46"/>
              <w:jc w:val="right"/>
              <w:rPr>
                <w:sz w:val="36"/>
              </w:rPr>
            </w:pPr>
            <w:r>
              <w:rPr>
                <w:sz w:val="36"/>
              </w:rPr>
              <w:t>0～15</w:t>
            </w:r>
          </w:p>
        </w:tc>
      </w:tr>
    </w:tbl>
    <w:p>
      <w:pPr>
        <w:pStyle w:val="ListParagraph"/>
        <w:numPr>
          <w:ilvl w:val="3"/>
          <w:numId w:val="33"/>
        </w:numPr>
        <w:tabs>
          <w:tab w:val="left" w:pos="3458"/>
          <w:tab w:val="left" w:pos="3459"/>
        </w:tabs>
        <w:spacing w:before="72" w:after="0" w:line="240" w:lineRule="auto"/>
        <w:ind w:left="3459" w:right="0" w:hanging="551"/>
        <w:jc w:val="left"/>
        <w:rPr>
          <w:sz w:val="36"/>
        </w:rPr>
      </w:pPr>
      <w:r>
        <w:rPr>
          <w:spacing w:val="-11"/>
          <w:sz w:val="36"/>
        </w:rPr>
        <w:t xml:space="preserve">砂砾石液限应小于 </w:t>
      </w:r>
      <w:r>
        <w:rPr>
          <w:sz w:val="36"/>
        </w:rPr>
        <w:t>28%，</w:t>
      </w:r>
      <w:r>
        <w:rPr>
          <w:spacing w:val="-12"/>
          <w:sz w:val="36"/>
        </w:rPr>
        <w:t xml:space="preserve">苏醒指数应小于 </w:t>
      </w:r>
      <w:r>
        <w:rPr>
          <w:sz w:val="36"/>
        </w:rPr>
        <w:t>9；</w:t>
      </w:r>
    </w:p>
    <w:p>
      <w:pPr>
        <w:pStyle w:val="ListParagraph"/>
        <w:numPr>
          <w:ilvl w:val="2"/>
          <w:numId w:val="33"/>
        </w:numPr>
        <w:tabs>
          <w:tab w:val="left" w:pos="3098"/>
          <w:tab w:val="left" w:pos="3099"/>
        </w:tabs>
        <w:spacing w:before="7" w:after="0" w:line="240" w:lineRule="auto"/>
        <w:ind w:left="3099" w:right="0" w:hanging="1271"/>
        <w:jc w:val="left"/>
        <w:rPr>
          <w:sz w:val="36"/>
        </w:rPr>
      </w:pPr>
      <w:r>
        <w:rPr>
          <w:sz w:val="36"/>
        </w:rPr>
        <w:t>摊铺应符合下列规定：</w:t>
      </w:r>
    </w:p>
    <w:p>
      <w:pPr>
        <w:pStyle w:val="ListParagraph"/>
        <w:numPr>
          <w:ilvl w:val="0"/>
          <w:numId w:val="32"/>
        </w:numPr>
        <w:tabs>
          <w:tab w:val="left" w:pos="2738"/>
          <w:tab w:val="left" w:pos="2739"/>
        </w:tabs>
        <w:spacing w:before="6" w:after="0" w:line="240" w:lineRule="auto"/>
        <w:ind w:left="2739" w:right="0" w:hanging="547"/>
        <w:jc w:val="left"/>
        <w:rPr>
          <w:sz w:val="36"/>
        </w:rPr>
      </w:pPr>
      <w:r>
        <w:rPr>
          <w:sz w:val="36"/>
        </w:rPr>
        <w:t>压实系数应通过试验段确定。</w:t>
      </w:r>
    </w:p>
    <w:p>
      <w:pPr>
        <w:pStyle w:val="ListParagraph"/>
        <w:numPr>
          <w:ilvl w:val="0"/>
          <w:numId w:val="32"/>
        </w:numPr>
        <w:tabs>
          <w:tab w:val="left" w:pos="2735"/>
          <w:tab w:val="left" w:pos="2736"/>
        </w:tabs>
        <w:spacing w:before="7" w:after="0" w:line="240" w:lineRule="auto"/>
        <w:ind w:left="2735" w:right="0" w:hanging="544"/>
        <w:jc w:val="left"/>
        <w:rPr>
          <w:sz w:val="36"/>
        </w:rPr>
      </w:pPr>
      <w:r>
        <w:rPr>
          <w:sz w:val="36"/>
        </w:rPr>
        <w:t>砂砾应摊铺均匀一致，发生粗、细骨料集中或离析现象时，应及时翻拌均匀。</w:t>
      </w:r>
    </w:p>
    <w:p>
      <w:pPr>
        <w:pStyle w:val="ListParagraph"/>
        <w:numPr>
          <w:ilvl w:val="0"/>
          <w:numId w:val="32"/>
        </w:numPr>
        <w:tabs>
          <w:tab w:val="left" w:pos="2738"/>
          <w:tab w:val="left" w:pos="2739"/>
        </w:tabs>
        <w:spacing w:before="8" w:after="0" w:line="240" w:lineRule="auto"/>
        <w:ind w:left="2739" w:right="0" w:hanging="547"/>
        <w:jc w:val="left"/>
        <w:rPr>
          <w:sz w:val="36"/>
        </w:rPr>
      </w:pPr>
      <w:r>
        <w:rPr>
          <w:spacing w:val="-9"/>
          <w:sz w:val="36"/>
        </w:rPr>
        <w:t xml:space="preserve">摊铺长至少一个碾压段 </w:t>
      </w:r>
      <w:r>
        <w:rPr>
          <w:sz w:val="36"/>
        </w:rPr>
        <w:t>30～50m。</w:t>
      </w:r>
    </w:p>
    <w:p>
      <w:pPr>
        <w:pStyle w:val="ListParagraph"/>
        <w:numPr>
          <w:ilvl w:val="2"/>
          <w:numId w:val="33"/>
        </w:numPr>
        <w:tabs>
          <w:tab w:val="left" w:pos="2738"/>
          <w:tab w:val="left" w:pos="2739"/>
        </w:tabs>
        <w:spacing w:before="7" w:after="0" w:line="240" w:lineRule="auto"/>
        <w:ind w:left="2739" w:right="0" w:hanging="1271"/>
        <w:jc w:val="left"/>
        <w:rPr>
          <w:sz w:val="36"/>
        </w:rPr>
      </w:pPr>
      <w:r>
        <w:rPr>
          <w:sz w:val="36"/>
        </w:rPr>
        <w:t>碾压成活应符合下列规定：</w:t>
      </w:r>
    </w:p>
    <w:p>
      <w:pPr>
        <w:pStyle w:val="ListParagraph"/>
        <w:numPr>
          <w:ilvl w:val="0"/>
          <w:numId w:val="31"/>
        </w:numPr>
        <w:tabs>
          <w:tab w:val="left" w:pos="2738"/>
          <w:tab w:val="left" w:pos="2739"/>
        </w:tabs>
        <w:spacing w:before="6" w:after="0" w:line="240" w:lineRule="auto"/>
        <w:ind w:left="2739" w:right="0" w:hanging="547"/>
        <w:jc w:val="left"/>
        <w:rPr>
          <w:sz w:val="36"/>
        </w:rPr>
      </w:pPr>
      <w:r>
        <w:rPr>
          <w:sz w:val="36"/>
        </w:rPr>
        <w:t>碾压前应洒水，洒水量应使全部砂砾湿润，且不导致其层下翻浆。</w:t>
      </w:r>
    </w:p>
    <w:p>
      <w:pPr>
        <w:pStyle w:val="ListParagraph"/>
        <w:numPr>
          <w:ilvl w:val="0"/>
          <w:numId w:val="31"/>
        </w:numPr>
        <w:tabs>
          <w:tab w:val="left" w:pos="2738"/>
          <w:tab w:val="left" w:pos="2739"/>
        </w:tabs>
        <w:spacing w:before="7" w:after="0" w:line="240" w:lineRule="auto"/>
        <w:ind w:left="2739" w:right="0" w:hanging="547"/>
        <w:jc w:val="left"/>
        <w:rPr>
          <w:sz w:val="36"/>
        </w:rPr>
      </w:pPr>
      <w:r>
        <w:rPr>
          <w:sz w:val="36"/>
        </w:rPr>
        <w:t>碾压过程中应保持砂砾湿润。</w:t>
      </w:r>
    </w:p>
    <w:p>
      <w:pPr>
        <w:pStyle w:val="ListParagraph"/>
        <w:numPr>
          <w:ilvl w:val="0"/>
          <w:numId w:val="31"/>
        </w:numPr>
        <w:tabs>
          <w:tab w:val="left" w:pos="2736"/>
        </w:tabs>
        <w:spacing w:before="7" w:after="0" w:line="242" w:lineRule="auto"/>
        <w:ind w:left="1468" w:right="1672" w:firstLine="723"/>
        <w:jc w:val="both"/>
        <w:rPr>
          <w:sz w:val="36"/>
        </w:rPr>
      </w:pPr>
      <w:r>
        <w:rPr>
          <w:spacing w:val="-1"/>
          <w:sz w:val="36"/>
        </w:rPr>
        <w:t xml:space="preserve">碾压时应自路边向路中倒轴碾压。碾压时应采用 </w:t>
      </w:r>
      <w:r>
        <w:rPr>
          <w:sz w:val="36"/>
        </w:rPr>
        <w:t>12t</w:t>
      </w:r>
      <w:r>
        <w:rPr>
          <w:spacing w:val="-3"/>
          <w:sz w:val="36"/>
        </w:rPr>
        <w:t xml:space="preserve"> 以上压路机进行，初始碾速</w:t>
      </w:r>
      <w:r>
        <w:rPr>
          <w:spacing w:val="-33"/>
          <w:sz w:val="36"/>
        </w:rPr>
        <w:t xml:space="preserve">宜为 </w:t>
      </w:r>
      <w:r>
        <w:rPr>
          <w:sz w:val="36"/>
        </w:rPr>
        <w:t>25～30m/min，</w:t>
      </w:r>
      <w:r>
        <w:rPr>
          <w:spacing w:val="2"/>
          <w:sz w:val="36"/>
        </w:rPr>
        <w:t>砂砾初步稳定后，碾速宜控制在</w:t>
      </w:r>
      <w:r>
        <w:rPr>
          <w:sz w:val="36"/>
        </w:rPr>
        <w:t>40m/min，</w:t>
      </w:r>
      <w:r>
        <w:rPr>
          <w:spacing w:val="-13"/>
          <w:sz w:val="36"/>
        </w:rPr>
        <w:t xml:space="preserve">碾压至轮迹不大于 </w:t>
      </w:r>
      <w:r>
        <w:rPr>
          <w:sz w:val="36"/>
        </w:rPr>
        <w:t>5mm，</w:t>
      </w:r>
      <w:r>
        <w:rPr>
          <w:spacing w:val="-16"/>
          <w:sz w:val="36"/>
        </w:rPr>
        <w:t>砂</w:t>
      </w:r>
      <w:r>
        <w:rPr>
          <w:sz w:val="36"/>
        </w:rPr>
        <w:t>石表面平整、坚实，无松散和粗、细集料集中等现象。</w:t>
      </w:r>
    </w:p>
    <w:p>
      <w:pPr>
        <w:pStyle w:val="ListParagraph"/>
        <w:numPr>
          <w:ilvl w:val="0"/>
          <w:numId w:val="31"/>
        </w:numPr>
        <w:tabs>
          <w:tab w:val="left" w:pos="2736"/>
        </w:tabs>
        <w:spacing w:before="6" w:after="0" w:line="240" w:lineRule="auto"/>
        <w:ind w:left="2735" w:right="0" w:hanging="544"/>
        <w:jc w:val="both"/>
        <w:rPr>
          <w:sz w:val="36"/>
        </w:rPr>
      </w:pPr>
      <w:r>
        <w:rPr>
          <w:sz w:val="36"/>
        </w:rPr>
        <w:t>上层铺筑前，不得开放交通。</w:t>
      </w:r>
    </w:p>
    <w:p>
      <w:pPr>
        <w:pStyle w:val="Heading3"/>
        <w:numPr>
          <w:ilvl w:val="1"/>
          <w:numId w:val="41"/>
        </w:numPr>
        <w:tabs>
          <w:tab w:val="left" w:pos="8216"/>
        </w:tabs>
        <w:spacing w:before="7" w:after="0" w:line="240" w:lineRule="auto"/>
        <w:ind w:left="8215" w:right="0" w:hanging="908"/>
        <w:jc w:val="both"/>
      </w:pPr>
      <w:r>
        <w:t>检验标准</w:t>
      </w:r>
    </w:p>
    <w:p>
      <w:pPr>
        <w:pStyle w:val="ListParagraph"/>
        <w:numPr>
          <w:ilvl w:val="2"/>
          <w:numId w:val="30"/>
        </w:numPr>
        <w:tabs>
          <w:tab w:val="left" w:pos="2559"/>
        </w:tabs>
        <w:spacing w:before="7" w:after="0" w:line="240" w:lineRule="auto"/>
        <w:ind w:left="2559" w:right="0" w:hanging="1091"/>
        <w:jc w:val="both"/>
        <w:rPr>
          <w:sz w:val="36"/>
        </w:rPr>
      </w:pPr>
      <w:r>
        <w:rPr>
          <w:sz w:val="36"/>
        </w:rPr>
        <w:t>水泥稳定碎石基层及底基层质量检验应符合下列规定：</w:t>
      </w:r>
    </w:p>
    <w:p>
      <w:pPr>
        <w:pStyle w:val="Heading3"/>
        <w:spacing w:before="6"/>
        <w:ind w:left="7938"/>
      </w:pPr>
      <w:r>
        <w:t>主控项目</w:t>
      </w:r>
    </w:p>
    <w:p>
      <w:pPr>
        <w:pStyle w:val="ListParagraph"/>
        <w:numPr>
          <w:ilvl w:val="3"/>
          <w:numId w:val="30"/>
        </w:numPr>
        <w:tabs>
          <w:tab w:val="left" w:pos="2738"/>
          <w:tab w:val="left" w:pos="2739"/>
        </w:tabs>
        <w:spacing w:before="7" w:after="0" w:line="240" w:lineRule="auto"/>
        <w:ind w:left="2739" w:right="0" w:hanging="547"/>
        <w:jc w:val="left"/>
        <w:rPr>
          <w:sz w:val="36"/>
        </w:rPr>
      </w:pPr>
      <w:r>
        <w:rPr>
          <w:sz w:val="36"/>
        </w:rPr>
        <w:t>原材料质量检验应符合下列要求：</w:t>
      </w:r>
    </w:p>
    <w:p>
      <w:pPr>
        <w:pStyle w:val="ListParagraph"/>
        <w:numPr>
          <w:ilvl w:val="4"/>
          <w:numId w:val="30"/>
        </w:numPr>
        <w:tabs>
          <w:tab w:val="left" w:pos="3096"/>
        </w:tabs>
        <w:spacing w:before="8" w:after="0" w:line="240" w:lineRule="auto"/>
        <w:ind w:left="3095" w:right="0" w:hanging="548"/>
        <w:jc w:val="left"/>
        <w:rPr>
          <w:sz w:val="36"/>
        </w:rPr>
      </w:pPr>
      <w:r>
        <w:rPr>
          <w:spacing w:val="-11"/>
          <w:sz w:val="36"/>
        </w:rPr>
        <w:t xml:space="preserve">水泥应符合本文第 </w:t>
      </w:r>
      <w:r>
        <w:rPr>
          <w:sz w:val="36"/>
        </w:rPr>
        <w:t>4.2.1</w:t>
      </w:r>
      <w:r>
        <w:rPr>
          <w:spacing w:val="-45"/>
          <w:sz w:val="36"/>
        </w:rPr>
        <w:t xml:space="preserve"> 条第 </w:t>
      </w:r>
      <w:r>
        <w:rPr>
          <w:sz w:val="36"/>
        </w:rPr>
        <w:t>1</w:t>
      </w:r>
      <w:r>
        <w:rPr>
          <w:spacing w:val="-16"/>
          <w:sz w:val="36"/>
        </w:rPr>
        <w:t xml:space="preserve"> 款的规定。</w:t>
      </w:r>
    </w:p>
    <w:p>
      <w:pPr>
        <w:pStyle w:val="ListParagraph"/>
        <w:numPr>
          <w:ilvl w:val="4"/>
          <w:numId w:val="30"/>
        </w:numPr>
        <w:tabs>
          <w:tab w:val="left" w:pos="3096"/>
        </w:tabs>
        <w:spacing w:before="6" w:after="0" w:line="242" w:lineRule="auto"/>
        <w:ind w:left="2911" w:right="3662" w:hanging="364"/>
        <w:jc w:val="left"/>
        <w:rPr>
          <w:sz w:val="36"/>
        </w:rPr>
      </w:pPr>
      <w:r>
        <w:rPr>
          <w:spacing w:val="-1"/>
          <w:sz w:val="36"/>
        </w:rPr>
        <w:t>粒料的粒径、级配、压碎值、有机质及硫酸盐的含量应符合要求。</w:t>
      </w:r>
      <w:r>
        <w:rPr>
          <w:spacing w:val="-5"/>
          <w:sz w:val="36"/>
        </w:rPr>
        <w:t xml:space="preserve">检查数量：按不同材料进厂批次，每批次抽查 </w:t>
      </w:r>
      <w:r>
        <w:rPr>
          <w:sz w:val="36"/>
        </w:rPr>
        <w:t>1</w:t>
      </w:r>
      <w:r>
        <w:rPr>
          <w:spacing w:val="-30"/>
          <w:sz w:val="36"/>
        </w:rPr>
        <w:t xml:space="preserve"> 次；</w:t>
      </w:r>
    </w:p>
    <w:p>
      <w:pPr>
        <w:pStyle w:val="BodyText"/>
        <w:spacing w:before="5"/>
        <w:ind w:left="2908"/>
      </w:pPr>
      <w:r>
        <w:t>检查方法：查检验报告、复称。</w:t>
      </w:r>
    </w:p>
    <w:p>
      <w:pPr>
        <w:pStyle w:val="ListParagraph"/>
        <w:numPr>
          <w:ilvl w:val="3"/>
          <w:numId w:val="30"/>
        </w:numPr>
        <w:tabs>
          <w:tab w:val="left" w:pos="2738"/>
          <w:tab w:val="left" w:pos="2739"/>
        </w:tabs>
        <w:spacing w:before="6" w:after="0" w:line="240" w:lineRule="auto"/>
        <w:ind w:left="2739" w:right="0" w:hanging="547"/>
        <w:jc w:val="left"/>
        <w:rPr>
          <w:sz w:val="36"/>
        </w:rPr>
      </w:pPr>
      <w:r>
        <w:rPr>
          <w:sz w:val="36"/>
        </w:rPr>
        <w:t>基层、底基层的压实度应符合下列要求：</w:t>
      </w:r>
    </w:p>
    <w:p>
      <w:pPr>
        <w:pStyle w:val="ListParagraph"/>
        <w:numPr>
          <w:ilvl w:val="0"/>
          <w:numId w:val="29"/>
        </w:numPr>
        <w:tabs>
          <w:tab w:val="left" w:pos="3099"/>
        </w:tabs>
        <w:spacing w:before="7" w:after="0" w:line="240" w:lineRule="auto"/>
        <w:ind w:left="3099" w:right="0" w:hanging="544"/>
        <w:jc w:val="left"/>
        <w:rPr>
          <w:sz w:val="36"/>
        </w:rPr>
      </w:pPr>
      <w:r>
        <w:rPr>
          <w:spacing w:val="-6"/>
          <w:sz w:val="36"/>
        </w:rPr>
        <w:t xml:space="preserve">城市快速路、主干路基层大于等于 </w:t>
      </w:r>
      <w:r>
        <w:rPr>
          <w:sz w:val="36"/>
        </w:rPr>
        <w:t>97％；</w:t>
      </w:r>
      <w:r>
        <w:rPr>
          <w:spacing w:val="-12"/>
          <w:sz w:val="36"/>
        </w:rPr>
        <w:t xml:space="preserve">底基层大于等于 </w:t>
      </w:r>
      <w:r>
        <w:rPr>
          <w:sz w:val="36"/>
        </w:rPr>
        <w:t>95％。</w:t>
      </w:r>
    </w:p>
    <w:p>
      <w:pPr>
        <w:pStyle w:val="ListParagraph"/>
        <w:numPr>
          <w:ilvl w:val="0"/>
          <w:numId w:val="29"/>
        </w:numPr>
        <w:tabs>
          <w:tab w:val="left" w:pos="3099"/>
        </w:tabs>
        <w:spacing w:before="7" w:after="0" w:line="242" w:lineRule="auto"/>
        <w:ind w:left="2911" w:right="4920" w:hanging="357"/>
        <w:jc w:val="left"/>
        <w:rPr>
          <w:sz w:val="36"/>
        </w:rPr>
      </w:pPr>
      <w:r>
        <w:rPr>
          <w:spacing w:val="-8"/>
          <w:sz w:val="36"/>
        </w:rPr>
        <w:t xml:space="preserve">其他等级道路基层大于等于 </w:t>
      </w:r>
      <w:r>
        <w:rPr>
          <w:sz w:val="36"/>
        </w:rPr>
        <w:t>95％；</w:t>
      </w:r>
      <w:r>
        <w:rPr>
          <w:spacing w:val="-12"/>
          <w:sz w:val="36"/>
        </w:rPr>
        <w:t xml:space="preserve">底基层大于等于 </w:t>
      </w:r>
      <w:r>
        <w:rPr>
          <w:sz w:val="36"/>
        </w:rPr>
        <w:t>93％</w:t>
      </w:r>
      <w:r>
        <w:rPr>
          <w:spacing w:val="-15"/>
          <w:sz w:val="36"/>
        </w:rPr>
        <w:t>。</w:t>
      </w:r>
      <w:r>
        <w:rPr>
          <w:spacing w:val="-14"/>
          <w:sz w:val="36"/>
        </w:rPr>
        <w:t xml:space="preserve">检查数量：每 </w:t>
      </w:r>
      <w:r>
        <w:rPr>
          <w:sz w:val="36"/>
        </w:rPr>
        <w:t>1000m</w:t>
      </w:r>
      <w:r>
        <w:rPr>
          <w:position w:val="3"/>
          <w:sz w:val="18"/>
        </w:rPr>
        <w:t>2</w:t>
      </w:r>
      <w:r>
        <w:rPr>
          <w:spacing w:val="-12"/>
          <w:sz w:val="36"/>
        </w:rPr>
        <w:t xml:space="preserve">，每压实层抽查 </w:t>
      </w:r>
      <w:r>
        <w:rPr>
          <w:sz w:val="36"/>
        </w:rPr>
        <w:t>1</w:t>
      </w:r>
      <w:r>
        <w:rPr>
          <w:spacing w:val="-45"/>
          <w:sz w:val="36"/>
        </w:rPr>
        <w:t xml:space="preserve"> 组</w:t>
      </w:r>
      <w:r>
        <w:rPr>
          <w:sz w:val="36"/>
        </w:rPr>
        <w:t>（1</w:t>
      </w:r>
      <w:r>
        <w:rPr>
          <w:spacing w:val="-45"/>
          <w:sz w:val="36"/>
        </w:rPr>
        <w:t xml:space="preserve"> 点</w:t>
      </w:r>
      <w:r>
        <w:rPr>
          <w:spacing w:val="-180"/>
          <w:sz w:val="36"/>
        </w:rPr>
        <w:t>）</w:t>
      </w:r>
      <w:r>
        <w:rPr>
          <w:sz w:val="36"/>
        </w:rPr>
        <w:t>。</w:t>
      </w:r>
    </w:p>
    <w:p>
      <w:pPr>
        <w:pStyle w:val="BodyText"/>
        <w:spacing w:before="4"/>
        <w:ind w:left="2908"/>
      </w:pPr>
      <w:r>
        <w:t>检查方法：查检验报告（灌砂法或灌水法</w:t>
      </w:r>
      <w:r>
        <w:rPr>
          <w:spacing w:val="-180"/>
        </w:rPr>
        <w:t>）</w:t>
      </w:r>
      <w:r>
        <w:t>。</w:t>
      </w:r>
    </w:p>
    <w:p>
      <w:pPr>
        <w:pStyle w:val="ListParagraph"/>
        <w:numPr>
          <w:ilvl w:val="3"/>
          <w:numId w:val="30"/>
        </w:numPr>
        <w:tabs>
          <w:tab w:val="left" w:pos="2738"/>
          <w:tab w:val="left" w:pos="2739"/>
        </w:tabs>
        <w:spacing w:before="7" w:after="0" w:line="242" w:lineRule="auto"/>
        <w:ind w:left="2731" w:right="5997" w:hanging="540"/>
        <w:jc w:val="left"/>
        <w:rPr>
          <w:sz w:val="36"/>
        </w:rPr>
      </w:pPr>
      <w:r>
        <w:rPr>
          <w:spacing w:val="-13"/>
          <w:sz w:val="36"/>
        </w:rPr>
        <w:t xml:space="preserve">基层、底基层 </w:t>
      </w:r>
      <w:r>
        <w:rPr>
          <w:sz w:val="36"/>
        </w:rPr>
        <w:t>7d</w:t>
      </w:r>
      <w:r>
        <w:rPr>
          <w:spacing w:val="-11"/>
          <w:sz w:val="36"/>
        </w:rPr>
        <w:t xml:space="preserve"> 的无侧限抗压强度应符合设计要求。</w:t>
      </w:r>
      <w:r>
        <w:rPr>
          <w:spacing w:val="-14"/>
          <w:sz w:val="36"/>
        </w:rPr>
        <w:t xml:space="preserve">检查数量：每 </w:t>
      </w:r>
      <w:r>
        <w:rPr>
          <w:sz w:val="36"/>
        </w:rPr>
        <w:t>2000m</w:t>
      </w:r>
      <w:r>
        <w:rPr>
          <w:position w:val="3"/>
          <w:sz w:val="18"/>
        </w:rPr>
        <w:t xml:space="preserve">2 </w:t>
      </w:r>
      <w:r>
        <w:rPr>
          <w:sz w:val="36"/>
        </w:rPr>
        <w:t>1</w:t>
      </w:r>
      <w:r>
        <w:rPr>
          <w:spacing w:val="-45"/>
          <w:sz w:val="36"/>
        </w:rPr>
        <w:t xml:space="preserve"> 组</w:t>
      </w:r>
      <w:r>
        <w:rPr>
          <w:sz w:val="36"/>
        </w:rPr>
        <w:t>（6</w:t>
      </w:r>
      <w:r>
        <w:rPr>
          <w:spacing w:val="-45"/>
          <w:sz w:val="36"/>
        </w:rPr>
        <w:t xml:space="preserve"> 块</w:t>
      </w:r>
      <w:r>
        <w:rPr>
          <w:spacing w:val="-180"/>
          <w:sz w:val="36"/>
        </w:rPr>
        <w:t>）</w:t>
      </w:r>
      <w:r>
        <w:rPr>
          <w:sz w:val="36"/>
        </w:rPr>
        <w:t>。</w:t>
      </w:r>
    </w:p>
    <w:p>
      <w:pPr>
        <w:pStyle w:val="BodyText"/>
        <w:spacing w:before="5"/>
        <w:ind w:left="2728"/>
      </w:pPr>
      <w:r>
        <w:t>检查方法：现场取样试验。</w:t>
      </w:r>
    </w:p>
    <w:p>
      <w:pPr>
        <w:pStyle w:val="Heading3"/>
        <w:ind w:left="7758"/>
      </w:pPr>
      <w:r>
        <w:t>一般项目</w:t>
      </w:r>
    </w:p>
    <w:p>
      <w:pPr>
        <w:pStyle w:val="ListParagraph"/>
        <w:numPr>
          <w:ilvl w:val="3"/>
          <w:numId w:val="30"/>
        </w:numPr>
        <w:tabs>
          <w:tab w:val="left" w:pos="2746"/>
          <w:tab w:val="left" w:pos="2747"/>
        </w:tabs>
        <w:spacing w:before="7" w:after="0" w:line="242" w:lineRule="auto"/>
        <w:ind w:left="2192" w:right="1851" w:firstLine="0"/>
        <w:jc w:val="left"/>
        <w:rPr>
          <w:sz w:val="36"/>
        </w:rPr>
      </w:pPr>
      <w:r>
        <w:rPr>
          <w:spacing w:val="-1"/>
          <w:sz w:val="36"/>
        </w:rPr>
        <w:t>表面应平整、坚实、接缝平顺，无明显粗、细骨料集中现象，无推移、裂缝、贴</w:t>
      </w:r>
      <w:r>
        <w:rPr>
          <w:sz w:val="36"/>
        </w:rPr>
        <w:t>皮、松散、浮料。</w:t>
      </w:r>
    </w:p>
    <w:p>
      <w:pPr>
        <w:pStyle w:val="ListParagraph"/>
        <w:numPr>
          <w:ilvl w:val="3"/>
          <w:numId w:val="30"/>
        </w:numPr>
        <w:tabs>
          <w:tab w:val="left" w:pos="2738"/>
          <w:tab w:val="left" w:pos="2739"/>
        </w:tabs>
        <w:spacing w:before="4" w:after="0" w:line="240" w:lineRule="auto"/>
        <w:ind w:left="2739" w:right="0" w:hanging="547"/>
        <w:jc w:val="left"/>
        <w:rPr>
          <w:sz w:val="36"/>
        </w:rPr>
      </w:pPr>
      <w:r>
        <w:rPr>
          <w:spacing w:val="-6"/>
          <w:sz w:val="36"/>
        </w:rPr>
        <w:t xml:space="preserve">基层及底基层的偏差应符合本规定表 </w:t>
      </w:r>
      <w:r>
        <w:rPr>
          <w:b/>
          <w:sz w:val="36"/>
        </w:rPr>
        <w:t>4.4.1</w:t>
      </w:r>
      <w:r>
        <w:rPr>
          <w:b/>
          <w:spacing w:val="-80"/>
          <w:sz w:val="36"/>
        </w:rPr>
        <w:t xml:space="preserve"> </w:t>
      </w:r>
      <w:r>
        <w:rPr>
          <w:sz w:val="36"/>
        </w:rPr>
        <w:t>的规定。</w:t>
      </w:r>
    </w:p>
    <w:p>
      <w:pPr>
        <w:pStyle w:val="Heading3"/>
        <w:tabs>
          <w:tab w:val="left" w:pos="6455"/>
        </w:tabs>
        <w:ind w:left="4733"/>
      </w:pPr>
      <w:r>
        <w:rPr>
          <w:b w:val="0"/>
        </w:rPr>
        <w:t>表</w:t>
      </w:r>
      <w:r>
        <w:rPr>
          <w:b w:val="0"/>
          <w:spacing w:val="-92"/>
        </w:rPr>
        <w:t xml:space="preserve"> </w:t>
      </w:r>
      <w:r>
        <w:t>4.4.1</w:t>
        <w:tab/>
        <w:t>水泥稳定碎石基层及底基层允许偏差</w:t>
      </w:r>
    </w:p>
    <w:p>
      <w:pPr>
        <w:pStyle w:val="BodyText"/>
        <w:ind w:left="1625"/>
        <w:rPr>
          <w:sz w:val="20"/>
        </w:rPr>
      </w:pPr>
      <w:r>
        <w:rPr>
          <w:sz w:val="20"/>
        </w:rPr>
        <w:pict>
          <v:group id="_x0000_i1046" style="width:696.75pt;height:75pt;mso-position-horizontal-relative:char;mso-position-vertical-relative:line" coordorigin="0,0" coordsize="13935,1500">
            <v:shape id="_x0000_s1047" type="#_x0000_t75" style="width:13935;height:1500;position:absolute" stroked="f">
              <v:imagedata r:id="rId25" o:title=""/>
            </v:shape>
            <v:shape id="_x0000_s1048" type="#_x0000_t202" style="width:740;height:360;left:1247;position:absolute;top:299" filled="f" stroked="f">
              <v:textbox inset="0,0,0,0">
                <w:txbxContent>
                  <w:p>
                    <w:pPr>
                      <w:spacing w:before="0" w:line="360" w:lineRule="exact"/>
                      <w:ind w:left="0" w:right="0" w:firstLine="0"/>
                      <w:jc w:val="left"/>
                      <w:rPr>
                        <w:sz w:val="36"/>
                      </w:rPr>
                    </w:pPr>
                    <w:r>
                      <w:rPr>
                        <w:sz w:val="36"/>
                      </w:rPr>
                      <w:t>项目</w:t>
                    </w:r>
                  </w:p>
                </w:txbxContent>
              </v:textbox>
            </v:shape>
            <v:shape id="_x0000_s1049" type="#_x0000_t202" style="width:1460;height:360;left:4009;position:absolute;top:317" filled="f" stroked="f">
              <v:textbox inset="0,0,0,0">
                <w:txbxContent>
                  <w:p>
                    <w:pPr>
                      <w:spacing w:before="0" w:line="360" w:lineRule="exact"/>
                      <w:ind w:left="0" w:right="0" w:firstLine="0"/>
                      <w:jc w:val="left"/>
                      <w:rPr>
                        <w:sz w:val="36"/>
                      </w:rPr>
                    </w:pPr>
                    <w:r>
                      <w:rPr>
                        <w:sz w:val="36"/>
                      </w:rPr>
                      <w:t>允许偏差</w:t>
                    </w:r>
                  </w:p>
                </w:txbxContent>
              </v:textbox>
            </v:shape>
            <v:shape id="_x0000_s1050" type="#_x0000_t202" style="width:2540;height:360;left:347;position:absolute;top:1040" filled="f" stroked="f">
              <v:textbox inset="0,0,0,0">
                <w:txbxContent>
                  <w:p>
                    <w:pPr>
                      <w:spacing w:before="0" w:line="360" w:lineRule="exact"/>
                      <w:ind w:left="0" w:right="0" w:firstLine="0"/>
                      <w:jc w:val="left"/>
                      <w:rPr>
                        <w:sz w:val="36"/>
                      </w:rPr>
                    </w:pPr>
                    <w:r>
                      <w:rPr>
                        <w:sz w:val="36"/>
                      </w:rPr>
                      <w:t>中线偏位（mm）</w:t>
                    </w:r>
                  </w:p>
                </w:txbxContent>
              </v:textbox>
            </v:shape>
            <v:shape id="_x0000_s1051" type="#_x0000_t202" style="width:740;height:360;left:4369;position:absolute;top:1040" filled="f" stroked="f">
              <v:textbox inset="0,0,0,0">
                <w:txbxContent>
                  <w:p>
                    <w:pPr>
                      <w:spacing w:before="0" w:line="360" w:lineRule="exact"/>
                      <w:ind w:left="0" w:right="0" w:firstLine="0"/>
                      <w:jc w:val="left"/>
                      <w:rPr>
                        <w:sz w:val="36"/>
                      </w:rPr>
                    </w:pPr>
                    <w:r>
                      <w:rPr>
                        <w:sz w:val="36"/>
                      </w:rPr>
                      <w:t>≤20</w:t>
                    </w:r>
                  </w:p>
                </w:txbxContent>
              </v:textbox>
            </v:shape>
            <v:shape id="_x0000_s1052" type="#_x0000_t202" style="width:740;height:843;left:6763;position:absolute;top:558" filled="f" stroked="f">
              <v:textbox inset="0,0,0,0">
                <w:txbxContent>
                  <w:p>
                    <w:pPr>
                      <w:spacing w:before="0" w:line="411" w:lineRule="exact"/>
                      <w:ind w:left="0" w:right="0" w:firstLine="0"/>
                      <w:jc w:val="left"/>
                      <w:rPr>
                        <w:sz w:val="36"/>
                      </w:rPr>
                    </w:pPr>
                    <w:r>
                      <w:rPr>
                        <w:sz w:val="36"/>
                      </w:rPr>
                      <w:t>范围</w:t>
                    </w:r>
                  </w:p>
                  <w:p>
                    <w:pPr>
                      <w:spacing w:before="21" w:line="411" w:lineRule="exact"/>
                      <w:ind w:left="0" w:right="0" w:firstLine="0"/>
                      <w:jc w:val="left"/>
                      <w:rPr>
                        <w:sz w:val="36"/>
                      </w:rPr>
                    </w:pPr>
                    <w:r>
                      <w:rPr>
                        <w:sz w:val="36"/>
                      </w:rPr>
                      <w:t>100m</w:t>
                    </w:r>
                  </w:p>
                </w:txbxContent>
              </v:textbox>
            </v:shape>
            <v:shape id="_x0000_s1053" type="#_x0000_t202" style="width:1957;height:1329;left:8027;position:absolute;top:72" filled="f" stroked="f">
              <v:textbox inset="0,0,0,0">
                <w:txbxContent>
                  <w:p>
                    <w:pPr>
                      <w:spacing w:before="0" w:line="411" w:lineRule="exact"/>
                      <w:ind w:left="0" w:right="514" w:firstLine="0"/>
                      <w:jc w:val="center"/>
                      <w:rPr>
                        <w:sz w:val="36"/>
                      </w:rPr>
                    </w:pPr>
                    <w:r>
                      <w:rPr>
                        <w:sz w:val="36"/>
                      </w:rPr>
                      <w:t>检验频率</w:t>
                    </w:r>
                  </w:p>
                  <w:p>
                    <w:pPr>
                      <w:spacing w:before="24"/>
                      <w:ind w:left="1196" w:right="0" w:firstLine="0"/>
                      <w:jc w:val="center"/>
                      <w:rPr>
                        <w:sz w:val="36"/>
                      </w:rPr>
                    </w:pPr>
                    <w:r>
                      <w:rPr>
                        <w:sz w:val="36"/>
                      </w:rPr>
                      <w:t>点数</w:t>
                    </w:r>
                  </w:p>
                  <w:p>
                    <w:pPr>
                      <w:spacing w:before="21" w:line="411" w:lineRule="exact"/>
                      <w:ind w:left="1196" w:right="0" w:firstLine="0"/>
                      <w:jc w:val="center"/>
                      <w:rPr>
                        <w:sz w:val="36"/>
                      </w:rPr>
                    </w:pPr>
                    <w:r>
                      <w:rPr>
                        <w:sz w:val="36"/>
                      </w:rPr>
                      <w:t>1</w:t>
                    </w:r>
                  </w:p>
                </w:txbxContent>
              </v:textbox>
            </v:shape>
            <v:shape id="_x0000_s1054" type="#_x0000_t202" style="width:1460;height:360;left:11840;position:absolute;top:299" filled="f" stroked="f">
              <v:textbox inset="0,0,0,0">
                <w:txbxContent>
                  <w:p>
                    <w:pPr>
                      <w:spacing w:before="0" w:line="360" w:lineRule="exact"/>
                      <w:ind w:left="0" w:right="0" w:firstLine="0"/>
                      <w:jc w:val="left"/>
                      <w:rPr>
                        <w:sz w:val="36"/>
                      </w:rPr>
                    </w:pPr>
                    <w:r>
                      <w:rPr>
                        <w:sz w:val="36"/>
                      </w:rPr>
                      <w:t>检验方法</w:t>
                    </w:r>
                  </w:p>
                </w:txbxContent>
              </v:textbox>
            </v:shape>
            <v:shape id="_x0000_s1055" type="#_x0000_t202" style="width:2180;height:360;left:11390;position:absolute;top:1040" filled="f" stroked="f">
              <v:textbox inset="0,0,0,0">
                <w:txbxContent>
                  <w:p>
                    <w:pPr>
                      <w:spacing w:before="0" w:line="360" w:lineRule="exact"/>
                      <w:ind w:left="0" w:right="0" w:firstLine="0"/>
                      <w:jc w:val="left"/>
                      <w:rPr>
                        <w:sz w:val="36"/>
                      </w:rPr>
                    </w:pPr>
                    <w:r>
                      <w:rPr>
                        <w:sz w:val="36"/>
                      </w:rPr>
                      <w:t>用经纬仪测量</w:t>
                    </w:r>
                  </w:p>
                </w:txbxContent>
              </v:textbox>
            </v:shape>
            <w10:wrap type="none"/>
          </v:group>
        </w:pict>
      </w:r>
    </w:p>
    <w:p>
      <w:pPr>
        <w:spacing w:after="0"/>
        <w:rPr>
          <w:sz w:val="20"/>
        </w:rPr>
        <w:sectPr>
          <w:headerReference w:type="default" r:id="rId26"/>
          <w:footerReference w:type="default" r:id="rId27"/>
          <w:pgSz w:w="17860" w:h="25260"/>
          <w:pgMar w:top="1400" w:right="0" w:bottom="2020" w:left="660" w:header="1050" w:footer="1831"/>
          <w:pgNumType w:start="8"/>
          <w:cols w:space="708"/>
        </w:sectPr>
      </w:pPr>
    </w:p>
    <w:p>
      <w:pPr>
        <w:pStyle w:val="BodyText"/>
        <w:spacing w:line="45" w:lineRule="exact"/>
        <w:ind w:left="1420"/>
        <w:rPr>
          <w:sz w:val="4"/>
        </w:rPr>
      </w:pPr>
      <w:r>
        <w:rPr>
          <w:position w:val="0"/>
          <w:sz w:val="4"/>
        </w:rPr>
        <w:drawing>
          <wp:inline distT="0" distB="0" distL="0" distR="0">
            <wp:extent cx="8965962" cy="29146"/>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28" cstate="print"/>
                    <a:stretch>
                      <a:fillRect/>
                    </a:stretch>
                  </pic:blipFill>
                  <pic:spPr>
                    <a:xfrm>
                      <a:off x="0" y="0"/>
                      <a:ext cx="8965962" cy="29146"/>
                    </a:xfrm>
                    <a:prstGeom prst="rect">
                      <a:avLst/>
                    </a:prstGeom>
                  </pic:spPr>
                </pic:pic>
              </a:graphicData>
            </a:graphic>
          </wp:inline>
        </w:drawing>
      </w:r>
    </w:p>
    <w:p>
      <w:pPr>
        <w:pStyle w:val="BodyText"/>
        <w:spacing w:before="10"/>
        <w:rPr>
          <w:b/>
          <w:sz w:val="29"/>
        </w:rPr>
      </w:pPr>
      <w:r>
        <w:pict>
          <v:group id="_x0000_s1056" style="width:696.75pt;height:312.9pt;margin-top:21.05pt;margin-left:114.25pt;mso-position-horizontal-relative:page;mso-wrap-distance-left:0;mso-wrap-distance-right:0;position:absolute;z-index:-251653120" coordorigin="2285,421" coordsize="13935,6258">
            <v:shape id="_x0000_s1057" type="#_x0000_t75" style="width:13935;height:6258;left:2285;position:absolute;top:421" stroked="f">
              <v:imagedata r:id="rId29" o:title=""/>
            </v:shape>
            <v:shape id="_x0000_s1058" type="#_x0000_t202" style="width:1460;height:721;left:2470;position:absolute;top:527" filled="f" stroked="f">
              <v:textbox inset="0,0,0,0">
                <w:txbxContent>
                  <w:p>
                    <w:pPr>
                      <w:spacing w:before="28" w:line="187" w:lineRule="auto"/>
                      <w:ind w:left="0" w:right="18" w:firstLine="111"/>
                      <w:jc w:val="left"/>
                      <w:rPr>
                        <w:sz w:val="36"/>
                      </w:rPr>
                    </w:pPr>
                    <w:r>
                      <w:rPr>
                        <w:sz w:val="36"/>
                      </w:rPr>
                      <w:t>纵断高程（mm）</w:t>
                    </w:r>
                  </w:p>
                </w:txbxContent>
              </v:textbox>
            </v:shape>
            <v:shape id="_x0000_s1059" type="#_x0000_t202" style="width:1100;height:1326;left:4165;position:absolute;top:484" filled="f" stroked="f">
              <v:textbox inset="0,0,0,0">
                <w:txbxContent>
                  <w:p>
                    <w:pPr>
                      <w:spacing w:before="0" w:line="411" w:lineRule="exact"/>
                      <w:ind w:left="0" w:right="18" w:firstLine="0"/>
                      <w:jc w:val="center"/>
                      <w:rPr>
                        <w:sz w:val="36"/>
                      </w:rPr>
                    </w:pPr>
                    <w:r>
                      <w:rPr>
                        <w:sz w:val="36"/>
                      </w:rPr>
                      <w:t>基层</w:t>
                    </w:r>
                  </w:p>
                  <w:p>
                    <w:pPr>
                      <w:spacing w:before="3" w:line="480" w:lineRule="atLeast"/>
                      <w:ind w:left="-1" w:right="18" w:firstLine="0"/>
                      <w:jc w:val="center"/>
                      <w:rPr>
                        <w:sz w:val="36"/>
                      </w:rPr>
                    </w:pPr>
                    <w:r>
                      <w:rPr>
                        <w:spacing w:val="-6"/>
                        <w:sz w:val="36"/>
                      </w:rPr>
                      <w:t>底基层</w:t>
                    </w:r>
                    <w:r>
                      <w:rPr>
                        <w:sz w:val="36"/>
                      </w:rPr>
                      <w:t>基层</w:t>
                    </w:r>
                  </w:p>
                </w:txbxContent>
              </v:textbox>
            </v:shape>
            <v:shape id="_x0000_s1060" type="#_x0000_t202" style="width:740;height:1326;left:6654;position:absolute;top:484" filled="f" stroked="f">
              <v:textbox inset="0,0,0,0">
                <w:txbxContent>
                  <w:p>
                    <w:pPr>
                      <w:spacing w:before="0" w:line="411" w:lineRule="exact"/>
                      <w:ind w:left="0" w:right="0" w:firstLine="0"/>
                      <w:jc w:val="left"/>
                      <w:rPr>
                        <w:sz w:val="36"/>
                      </w:rPr>
                    </w:pPr>
                    <w:r>
                      <w:rPr>
                        <w:sz w:val="36"/>
                      </w:rPr>
                      <w:t>±15</w:t>
                    </w:r>
                  </w:p>
                  <w:p>
                    <w:pPr>
                      <w:spacing w:before="21"/>
                      <w:ind w:left="0" w:right="0" w:firstLine="0"/>
                      <w:jc w:val="left"/>
                      <w:rPr>
                        <w:sz w:val="36"/>
                      </w:rPr>
                    </w:pPr>
                    <w:r>
                      <w:rPr>
                        <w:sz w:val="36"/>
                      </w:rPr>
                      <w:t>±20</w:t>
                    </w:r>
                  </w:p>
                  <w:p>
                    <w:pPr>
                      <w:spacing w:before="22" w:line="411" w:lineRule="exact"/>
                      <w:ind w:left="0" w:right="0" w:firstLine="0"/>
                      <w:jc w:val="left"/>
                      <w:rPr>
                        <w:sz w:val="36"/>
                      </w:rPr>
                    </w:pPr>
                    <w:r>
                      <w:rPr>
                        <w:sz w:val="36"/>
                      </w:rPr>
                      <w:t>≤10</w:t>
                    </w:r>
                  </w:p>
                </w:txbxContent>
              </v:textbox>
            </v:shape>
            <v:shape id="_x0000_s1061" type="#_x0000_t202" style="width:560;height:360;left:9499;position:absolute;top:690" filled="f" stroked="f">
              <v:textbox inset="0,0,0,0">
                <w:txbxContent>
                  <w:p>
                    <w:pPr>
                      <w:spacing w:before="0" w:line="360" w:lineRule="exact"/>
                      <w:ind w:left="0" w:right="0" w:firstLine="0"/>
                      <w:jc w:val="left"/>
                      <w:rPr>
                        <w:sz w:val="36"/>
                      </w:rPr>
                    </w:pPr>
                    <w:r>
                      <w:rPr>
                        <w:sz w:val="36"/>
                      </w:rPr>
                      <w:t>20m</w:t>
                    </w:r>
                  </w:p>
                </w:txbxContent>
              </v:textbox>
            </v:shape>
            <v:shape id="_x0000_s1062" type="#_x0000_t202" style="width:200;height:360;left:11799;position:absolute;top:690" filled="f" stroked="f">
              <v:textbox inset="0,0,0,0">
                <w:txbxContent>
                  <w:p>
                    <w:pPr>
                      <w:spacing w:before="0" w:line="360" w:lineRule="exact"/>
                      <w:ind w:left="0" w:right="0" w:firstLine="0"/>
                      <w:jc w:val="left"/>
                      <w:rPr>
                        <w:sz w:val="36"/>
                      </w:rPr>
                    </w:pPr>
                    <w:r>
                      <w:rPr>
                        <w:sz w:val="36"/>
                      </w:rPr>
                      <w:t>1</w:t>
                    </w:r>
                  </w:p>
                </w:txbxContent>
              </v:textbox>
            </v:shape>
            <v:shape id="_x0000_s1063" type="#_x0000_t202" style="width:2180;height:360;left:13675;position:absolute;top:690" filled="f" stroked="f">
              <v:textbox inset="0,0,0,0">
                <w:txbxContent>
                  <w:p>
                    <w:pPr>
                      <w:spacing w:before="0" w:line="360" w:lineRule="exact"/>
                      <w:ind w:left="0" w:right="0" w:firstLine="0"/>
                      <w:jc w:val="left"/>
                      <w:rPr>
                        <w:sz w:val="36"/>
                      </w:rPr>
                    </w:pPr>
                    <w:r>
                      <w:rPr>
                        <w:sz w:val="36"/>
                      </w:rPr>
                      <w:t>用水准仪测量</w:t>
                    </w:r>
                  </w:p>
                </w:txbxContent>
              </v:textbox>
            </v:shape>
            <v:shape id="_x0000_s1064" type="#_x0000_t202" style="width:2684;height:828;left:2582;position:absolute;top:1932" filled="f" stroked="f">
              <v:textbox inset="0,0,0,0">
                <w:txbxContent>
                  <w:p>
                    <w:pPr>
                      <w:spacing w:before="0" w:line="399" w:lineRule="exact"/>
                      <w:ind w:left="0" w:right="0" w:firstLine="0"/>
                      <w:jc w:val="left"/>
                      <w:rPr>
                        <w:sz w:val="36"/>
                      </w:rPr>
                    </w:pPr>
                    <w:r>
                      <w:rPr>
                        <w:sz w:val="36"/>
                      </w:rPr>
                      <w:t>平整度</w:t>
                    </w:r>
                  </w:p>
                  <w:p>
                    <w:pPr>
                      <w:tabs>
                        <w:tab w:val="left" w:pos="1583"/>
                      </w:tabs>
                      <w:spacing w:before="0" w:line="429" w:lineRule="exact"/>
                      <w:ind w:left="0" w:right="0" w:firstLine="0"/>
                      <w:jc w:val="left"/>
                      <w:rPr>
                        <w:sz w:val="36"/>
                      </w:rPr>
                    </w:pPr>
                    <w:r>
                      <w:rPr>
                        <w:sz w:val="36"/>
                      </w:rPr>
                      <w:t>（mm）</w:t>
                      <w:tab/>
                    </w:r>
                    <w:r>
                      <w:rPr>
                        <w:position w:val="3"/>
                        <w:sz w:val="36"/>
                      </w:rPr>
                      <w:t>底基层</w:t>
                    </w:r>
                  </w:p>
                </w:txbxContent>
              </v:textbox>
            </v:shape>
            <v:shape id="_x0000_s1065" type="#_x0000_t202" style="width:740;height:360;left:6654;position:absolute;top:2375" filled="f" stroked="f">
              <v:textbox inset="0,0,0,0">
                <w:txbxContent>
                  <w:p>
                    <w:pPr>
                      <w:spacing w:before="0" w:line="360" w:lineRule="exact"/>
                      <w:ind w:left="0" w:right="0" w:firstLine="0"/>
                      <w:jc w:val="left"/>
                      <w:rPr>
                        <w:sz w:val="36"/>
                      </w:rPr>
                    </w:pPr>
                    <w:r>
                      <w:rPr>
                        <w:sz w:val="36"/>
                      </w:rPr>
                      <w:t>≤15</w:t>
                    </w:r>
                  </w:p>
                </w:txbxContent>
              </v:textbox>
            </v:shape>
            <v:shape id="_x0000_s1066" type="#_x0000_t202" style="width:560;height:360;left:9138;position:absolute;top:2166" filled="f" stroked="f">
              <v:textbox inset="0,0,0,0">
                <w:txbxContent>
                  <w:p>
                    <w:pPr>
                      <w:spacing w:before="0" w:line="360" w:lineRule="exact"/>
                      <w:ind w:left="0" w:right="0" w:firstLine="0"/>
                      <w:jc w:val="left"/>
                      <w:rPr>
                        <w:sz w:val="36"/>
                      </w:rPr>
                    </w:pPr>
                    <w:r>
                      <w:rPr>
                        <w:sz w:val="36"/>
                      </w:rPr>
                      <w:t>20m</w:t>
                    </w:r>
                  </w:p>
                </w:txbxContent>
              </v:textbox>
            </v:shape>
            <v:shape id="_x0000_s1067" type="#_x0000_t202" style="width:2029;height:1797;left:10485;position:absolute;top:1449" filled="f" stroked="f">
              <v:textbox inset="0,0,0,0">
                <w:txbxContent>
                  <w:p>
                    <w:pPr>
                      <w:spacing w:before="0" w:line="411" w:lineRule="exact"/>
                      <w:ind w:left="0" w:right="108" w:firstLine="0"/>
                      <w:jc w:val="right"/>
                      <w:rPr>
                        <w:sz w:val="36"/>
                      </w:rPr>
                    </w:pPr>
                    <w:r>
                      <w:rPr>
                        <w:sz w:val="36"/>
                      </w:rPr>
                      <w:t>＜9</w:t>
                    </w:r>
                  </w:p>
                  <w:p>
                    <w:pPr>
                      <w:tabs>
                        <w:tab w:val="left" w:pos="1288"/>
                      </w:tabs>
                      <w:spacing w:before="21"/>
                      <w:ind w:left="0" w:right="108" w:firstLine="0"/>
                      <w:jc w:val="right"/>
                      <w:rPr>
                        <w:sz w:val="36"/>
                      </w:rPr>
                    </w:pPr>
                    <w:r>
                      <w:rPr>
                        <w:sz w:val="36"/>
                      </w:rPr>
                      <w:t>路宽</w:t>
                      <w:tab/>
                      <w:t>9～</w:t>
                    </w:r>
                  </w:p>
                  <w:p>
                    <w:pPr>
                      <w:tabs>
                        <w:tab w:val="left" w:pos="1468"/>
                      </w:tabs>
                      <w:spacing w:before="7"/>
                      <w:ind w:left="0" w:right="198" w:firstLine="0"/>
                      <w:jc w:val="right"/>
                      <w:rPr>
                        <w:sz w:val="36"/>
                      </w:rPr>
                    </w:pPr>
                    <w:r>
                      <w:rPr>
                        <w:sz w:val="36"/>
                      </w:rPr>
                      <w:t>（m）</w:t>
                      <w:tab/>
                    </w:r>
                    <w:r>
                      <w:rPr>
                        <w:spacing w:val="-9"/>
                        <w:sz w:val="36"/>
                      </w:rPr>
                      <w:t>15</w:t>
                    </w:r>
                  </w:p>
                  <w:p>
                    <w:pPr>
                      <w:spacing w:before="24" w:line="411" w:lineRule="exact"/>
                      <w:ind w:left="0" w:right="18" w:firstLine="0"/>
                      <w:jc w:val="right"/>
                      <w:rPr>
                        <w:sz w:val="36"/>
                      </w:rPr>
                    </w:pPr>
                    <w:r>
                      <w:rPr>
                        <w:sz w:val="36"/>
                      </w:rPr>
                      <w:t>＞15</w:t>
                    </w:r>
                  </w:p>
                </w:txbxContent>
              </v:textbox>
            </v:shape>
            <v:shape id="_x0000_s1068" type="#_x0000_t202" style="width:200;height:1797;left:12994;position:absolute;top:1449" filled="f" stroked="f">
              <v:textbox inset="0,0,0,0">
                <w:txbxContent>
                  <w:p>
                    <w:pPr>
                      <w:spacing w:before="0" w:line="411" w:lineRule="exact"/>
                      <w:ind w:left="0" w:right="0" w:firstLine="0"/>
                      <w:jc w:val="left"/>
                      <w:rPr>
                        <w:sz w:val="36"/>
                      </w:rPr>
                    </w:pPr>
                    <w:r>
                      <w:rPr>
                        <w:sz w:val="36"/>
                      </w:rPr>
                      <w:t>1</w:t>
                    </w:r>
                  </w:p>
                  <w:p>
                    <w:pPr>
                      <w:spacing w:before="255"/>
                      <w:ind w:left="0" w:right="0" w:firstLine="0"/>
                      <w:jc w:val="left"/>
                      <w:rPr>
                        <w:sz w:val="36"/>
                      </w:rPr>
                    </w:pPr>
                    <w:r>
                      <w:rPr>
                        <w:sz w:val="36"/>
                      </w:rPr>
                      <w:t>2</w:t>
                    </w:r>
                  </w:p>
                  <w:p>
                    <w:pPr>
                      <w:spacing w:before="259" w:line="411" w:lineRule="exact"/>
                      <w:ind w:left="0" w:right="0" w:firstLine="0"/>
                      <w:jc w:val="left"/>
                      <w:rPr>
                        <w:sz w:val="36"/>
                      </w:rPr>
                    </w:pPr>
                    <w:r>
                      <w:rPr>
                        <w:sz w:val="36"/>
                      </w:rPr>
                      <w:t>3</w:t>
                    </w:r>
                  </w:p>
                </w:txbxContent>
              </v:textbox>
            </v:shape>
            <v:shape id="_x0000_s1069" type="#_x0000_t202" style="width:2360;height:1296;left:13675;position:absolute;top:1698" filled="f" stroked="f">
              <v:textbox inset="0,0,0,0">
                <w:txbxContent>
                  <w:p>
                    <w:pPr>
                      <w:spacing w:before="0" w:line="411" w:lineRule="exact"/>
                      <w:ind w:left="0" w:right="0" w:firstLine="0"/>
                      <w:jc w:val="left"/>
                      <w:rPr>
                        <w:sz w:val="36"/>
                      </w:rPr>
                    </w:pPr>
                    <w:r>
                      <w:rPr>
                        <w:spacing w:val="-45"/>
                        <w:sz w:val="36"/>
                      </w:rPr>
                      <w:t xml:space="preserve">用 </w:t>
                    </w:r>
                    <w:r>
                      <w:rPr>
                        <w:sz w:val="36"/>
                      </w:rPr>
                      <w:t>3m</w:t>
                    </w:r>
                    <w:r>
                      <w:rPr>
                        <w:spacing w:val="-19"/>
                        <w:sz w:val="36"/>
                      </w:rPr>
                      <w:t xml:space="preserve"> 直尺和塞</w:t>
                    </w:r>
                  </w:p>
                  <w:p>
                    <w:pPr>
                      <w:spacing w:before="0" w:line="470" w:lineRule="atLeast"/>
                      <w:ind w:left="0" w:right="199" w:firstLine="0"/>
                      <w:jc w:val="left"/>
                      <w:rPr>
                        <w:sz w:val="36"/>
                      </w:rPr>
                    </w:pPr>
                    <w:r>
                      <w:rPr>
                        <w:sz w:val="36"/>
                      </w:rPr>
                      <w:t>尺连续量两尺取较大值</w:t>
                    </w:r>
                  </w:p>
                </w:txbxContent>
              </v:textbox>
            </v:shape>
            <v:shape id="_x0000_s1070" type="#_x0000_t202" style="width:1820;height:360;left:2992;position:absolute;top:3602" filled="f" stroked="f">
              <v:textbox inset="0,0,0,0">
                <w:txbxContent>
                  <w:p>
                    <w:pPr>
                      <w:spacing w:before="0" w:line="360" w:lineRule="exact"/>
                      <w:ind w:left="0" w:right="0" w:firstLine="0"/>
                      <w:jc w:val="left"/>
                      <w:rPr>
                        <w:sz w:val="36"/>
                      </w:rPr>
                    </w:pPr>
                    <w:r>
                      <w:rPr>
                        <w:sz w:val="36"/>
                      </w:rPr>
                      <w:t>宽度（mm）</w:t>
                    </w:r>
                  </w:p>
                </w:txbxContent>
              </v:textbox>
            </v:shape>
            <v:shape id="_x0000_s1071" type="#_x0000_t202" style="width:2540;height:828;left:5754;position:absolute;top:3368" filled="f" stroked="f">
              <v:textbox inset="0,0,0,0">
                <w:txbxContent>
                  <w:p>
                    <w:pPr>
                      <w:spacing w:before="0" w:line="411" w:lineRule="exact"/>
                      <w:ind w:left="0" w:right="18" w:firstLine="0"/>
                      <w:jc w:val="center"/>
                      <w:rPr>
                        <w:sz w:val="36"/>
                      </w:rPr>
                    </w:pPr>
                    <w:r>
                      <w:rPr>
                        <w:sz w:val="36"/>
                      </w:rPr>
                      <w:t>不小于设计规定</w:t>
                    </w:r>
                  </w:p>
                  <w:p>
                    <w:pPr>
                      <w:spacing w:before="6" w:line="411" w:lineRule="exact"/>
                      <w:ind w:left="0" w:right="18" w:firstLine="0"/>
                      <w:jc w:val="center"/>
                      <w:rPr>
                        <w:sz w:val="36"/>
                      </w:rPr>
                    </w:pPr>
                    <w:r>
                      <w:rPr>
                        <w:sz w:val="36"/>
                      </w:rPr>
                      <w:t>＋B</w:t>
                    </w:r>
                  </w:p>
                </w:txbxContent>
              </v:textbox>
            </v:shape>
            <v:shape id="_x0000_s1072" type="#_x0000_t202" style="width:560;height:360;left:9138;position:absolute;top:3602" filled="f" stroked="f">
              <v:textbox inset="0,0,0,0">
                <w:txbxContent>
                  <w:p>
                    <w:pPr>
                      <w:spacing w:before="0" w:line="360" w:lineRule="exact"/>
                      <w:ind w:left="0" w:right="0" w:firstLine="0"/>
                      <w:jc w:val="left"/>
                      <w:rPr>
                        <w:sz w:val="36"/>
                      </w:rPr>
                    </w:pPr>
                    <w:r>
                      <w:rPr>
                        <w:sz w:val="36"/>
                      </w:rPr>
                      <w:t>40m</w:t>
                    </w:r>
                  </w:p>
                </w:txbxContent>
              </v:textbox>
            </v:shape>
            <v:shape id="_x0000_s1073" type="#_x0000_t202" style="width:200;height:360;left:11799;position:absolute;top:3602" filled="f" stroked="f">
              <v:textbox inset="0,0,0,0">
                <w:txbxContent>
                  <w:p>
                    <w:pPr>
                      <w:spacing w:before="0" w:line="360" w:lineRule="exact"/>
                      <w:ind w:left="0" w:right="0" w:firstLine="0"/>
                      <w:jc w:val="left"/>
                      <w:rPr>
                        <w:sz w:val="36"/>
                      </w:rPr>
                    </w:pPr>
                    <w:r>
                      <w:rPr>
                        <w:sz w:val="36"/>
                      </w:rPr>
                      <w:t>1</w:t>
                    </w:r>
                  </w:p>
                </w:txbxContent>
              </v:textbox>
            </v:shape>
            <v:shape id="_x0000_s1074" type="#_x0000_t202" style="width:1460;height:360;left:13675;position:absolute;top:3602" filled="f" stroked="f">
              <v:textbox inset="0,0,0,0">
                <w:txbxContent>
                  <w:p>
                    <w:pPr>
                      <w:spacing w:before="0" w:line="360" w:lineRule="exact"/>
                      <w:ind w:left="0" w:right="0" w:firstLine="0"/>
                      <w:jc w:val="left"/>
                      <w:rPr>
                        <w:sz w:val="36"/>
                      </w:rPr>
                    </w:pPr>
                    <w:r>
                      <w:rPr>
                        <w:sz w:val="36"/>
                      </w:rPr>
                      <w:t>用钢尺量</w:t>
                    </w:r>
                  </w:p>
                </w:txbxContent>
              </v:textbox>
            </v:shape>
            <v:shape id="_x0000_s1075" type="#_x0000_t202" style="width:740;height:360;left:3532;position:absolute;top:5035" filled="f" stroked="f">
              <v:textbox inset="0,0,0,0">
                <w:txbxContent>
                  <w:p>
                    <w:pPr>
                      <w:spacing w:before="0" w:line="360" w:lineRule="exact"/>
                      <w:ind w:left="0" w:right="0" w:firstLine="0"/>
                      <w:jc w:val="left"/>
                      <w:rPr>
                        <w:sz w:val="36"/>
                      </w:rPr>
                    </w:pPr>
                    <w:r>
                      <w:rPr>
                        <w:sz w:val="36"/>
                      </w:rPr>
                      <w:t>横坡</w:t>
                    </w:r>
                  </w:p>
                </w:txbxContent>
              </v:textbox>
            </v:shape>
            <v:shape id="_x0000_s1076" type="#_x0000_t202" style="width:2720;height:360;left:5663;position:absolute;top:5035" filled="f" stroked="f">
              <v:textbox inset="0,0,0,0">
                <w:txbxContent>
                  <w:p>
                    <w:pPr>
                      <w:spacing w:before="0" w:line="360" w:lineRule="exact"/>
                      <w:ind w:left="0" w:right="0" w:firstLine="0"/>
                      <w:jc w:val="left"/>
                      <w:rPr>
                        <w:sz w:val="36"/>
                      </w:rPr>
                    </w:pPr>
                    <w:r>
                      <w:rPr>
                        <w:sz w:val="36"/>
                      </w:rPr>
                      <w:t>±0.3％且不反坡</w:t>
                    </w:r>
                  </w:p>
                </w:txbxContent>
              </v:textbox>
            </v:shape>
            <v:shape id="_x0000_s1077" type="#_x0000_t202" style="width:560;height:360;left:9138;position:absolute;top:5035" filled="f" stroked="f">
              <v:textbox inset="0,0,0,0">
                <w:txbxContent>
                  <w:p>
                    <w:pPr>
                      <w:spacing w:before="0" w:line="360" w:lineRule="exact"/>
                      <w:ind w:left="0" w:right="0" w:firstLine="0"/>
                      <w:jc w:val="left"/>
                      <w:rPr>
                        <w:sz w:val="36"/>
                      </w:rPr>
                    </w:pPr>
                    <w:r>
                      <w:rPr>
                        <w:sz w:val="36"/>
                      </w:rPr>
                      <w:t>20m</w:t>
                    </w:r>
                  </w:p>
                </w:txbxContent>
              </v:textbox>
            </v:shape>
            <v:shape id="_x0000_s1078" type="#_x0000_t202" style="width:920;height:828;left:10485;position:absolute;top:4801" filled="f" stroked="f">
              <v:textbox inset="0,0,0,0">
                <w:txbxContent>
                  <w:p>
                    <w:pPr>
                      <w:spacing w:before="0" w:line="411" w:lineRule="exact"/>
                      <w:ind w:left="90" w:right="0" w:firstLine="0"/>
                      <w:jc w:val="left"/>
                      <w:rPr>
                        <w:sz w:val="36"/>
                      </w:rPr>
                    </w:pPr>
                    <w:r>
                      <w:rPr>
                        <w:sz w:val="36"/>
                      </w:rPr>
                      <w:t>路宽</w:t>
                    </w:r>
                  </w:p>
                  <w:p>
                    <w:pPr>
                      <w:spacing w:before="6" w:line="411" w:lineRule="exact"/>
                      <w:ind w:left="0" w:right="0" w:firstLine="0"/>
                      <w:jc w:val="left"/>
                      <w:rPr>
                        <w:sz w:val="36"/>
                      </w:rPr>
                    </w:pPr>
                    <w:r>
                      <w:rPr>
                        <w:sz w:val="36"/>
                      </w:rPr>
                      <w:t>（m）</w:t>
                    </w:r>
                  </w:p>
                </w:txbxContent>
              </v:textbox>
            </v:shape>
            <v:shape id="_x0000_s1079" type="#_x0000_t202" style="width:740;height:2276;left:11774;position:absolute;top:4319" filled="f" stroked="f">
              <v:textbox inset="0,0,0,0">
                <w:txbxContent>
                  <w:p>
                    <w:pPr>
                      <w:spacing w:before="0" w:line="411" w:lineRule="exact"/>
                      <w:ind w:left="90" w:right="0" w:firstLine="0"/>
                      <w:jc w:val="left"/>
                      <w:rPr>
                        <w:sz w:val="36"/>
                      </w:rPr>
                    </w:pPr>
                    <w:r>
                      <w:rPr>
                        <w:sz w:val="36"/>
                      </w:rPr>
                      <w:t>＜9</w:t>
                    </w:r>
                  </w:p>
                  <w:p>
                    <w:pPr>
                      <w:spacing w:before="21"/>
                      <w:ind w:left="90" w:right="0" w:firstLine="0"/>
                      <w:jc w:val="left"/>
                      <w:rPr>
                        <w:sz w:val="36"/>
                      </w:rPr>
                    </w:pPr>
                    <w:r>
                      <w:rPr>
                        <w:sz w:val="36"/>
                      </w:rPr>
                      <w:t>9～</w:t>
                    </w:r>
                  </w:p>
                  <w:p>
                    <w:pPr>
                      <w:spacing w:before="7"/>
                      <w:ind w:left="180" w:right="0" w:firstLine="0"/>
                      <w:jc w:val="left"/>
                      <w:rPr>
                        <w:sz w:val="36"/>
                      </w:rPr>
                    </w:pPr>
                    <w:r>
                      <w:rPr>
                        <w:sz w:val="36"/>
                      </w:rPr>
                      <w:t>15</w:t>
                    </w:r>
                  </w:p>
                  <w:p>
                    <w:pPr>
                      <w:spacing w:before="21"/>
                      <w:ind w:left="0" w:right="0" w:firstLine="0"/>
                      <w:jc w:val="left"/>
                      <w:rPr>
                        <w:sz w:val="36"/>
                      </w:rPr>
                    </w:pPr>
                    <w:r>
                      <w:rPr>
                        <w:sz w:val="36"/>
                      </w:rPr>
                      <w:t>＞15</w:t>
                    </w:r>
                  </w:p>
                  <w:p>
                    <w:pPr>
                      <w:spacing w:before="22" w:line="411" w:lineRule="exact"/>
                      <w:ind w:left="25" w:right="0" w:firstLine="0"/>
                      <w:jc w:val="left"/>
                      <w:rPr>
                        <w:sz w:val="36"/>
                      </w:rPr>
                    </w:pPr>
                    <w:r>
                      <w:rPr>
                        <w:sz w:val="36"/>
                      </w:rPr>
                      <w:t>1</w:t>
                    </w:r>
                  </w:p>
                </w:txbxContent>
              </v:textbox>
            </v:shape>
            <v:shape id="_x0000_s1080" type="#_x0000_t202" style="width:200;height:1077;left:12994;position:absolute;top:4319" filled="f" stroked="f">
              <v:textbox inset="0,0,0,0">
                <w:txbxContent>
                  <w:p>
                    <w:pPr>
                      <w:spacing w:before="0" w:line="411" w:lineRule="exact"/>
                      <w:ind w:left="0" w:right="0" w:firstLine="0"/>
                      <w:jc w:val="left"/>
                      <w:rPr>
                        <w:sz w:val="36"/>
                      </w:rPr>
                    </w:pPr>
                    <w:r>
                      <w:rPr>
                        <w:sz w:val="36"/>
                      </w:rPr>
                      <w:t>2</w:t>
                    </w:r>
                  </w:p>
                  <w:p>
                    <w:pPr>
                      <w:spacing w:before="255" w:line="411" w:lineRule="exact"/>
                      <w:ind w:left="0" w:right="0" w:firstLine="0"/>
                      <w:jc w:val="left"/>
                      <w:rPr>
                        <w:sz w:val="36"/>
                      </w:rPr>
                    </w:pPr>
                    <w:r>
                      <w:rPr>
                        <w:sz w:val="36"/>
                      </w:rPr>
                      <w:t>4</w:t>
                    </w:r>
                  </w:p>
                </w:txbxContent>
              </v:textbox>
            </v:shape>
            <v:shape id="_x0000_s1081" type="#_x0000_t202" style="width:2180;height:360;left:13675;position:absolute;top:5035" filled="f" stroked="f">
              <v:textbox inset="0,0,0,0">
                <w:txbxContent>
                  <w:p>
                    <w:pPr>
                      <w:spacing w:before="0" w:line="360" w:lineRule="exact"/>
                      <w:ind w:left="0" w:right="0" w:firstLine="0"/>
                      <w:jc w:val="left"/>
                      <w:rPr>
                        <w:sz w:val="36"/>
                      </w:rPr>
                    </w:pPr>
                    <w:r>
                      <w:rPr>
                        <w:sz w:val="36"/>
                      </w:rPr>
                      <w:t>用水准仪测量</w:t>
                    </w:r>
                  </w:p>
                </w:txbxContent>
              </v:textbox>
            </v:shape>
            <v:shape id="_x0000_s1082" type="#_x0000_t202" style="width:200;height:360;left:12994;position:absolute;top:5751" filled="f" stroked="f">
              <v:textbox inset="0,0,0,0">
                <w:txbxContent>
                  <w:p>
                    <w:pPr>
                      <w:spacing w:before="0" w:line="360" w:lineRule="exact"/>
                      <w:ind w:left="0" w:right="0" w:firstLine="0"/>
                      <w:jc w:val="left"/>
                      <w:rPr>
                        <w:sz w:val="36"/>
                      </w:rPr>
                    </w:pPr>
                    <w:r>
                      <w:rPr>
                        <w:sz w:val="36"/>
                      </w:rPr>
                      <w:t>6</w:t>
                    </w:r>
                  </w:p>
                </w:txbxContent>
              </v:textbox>
            </v:shape>
            <v:shape id="_x0000_s1083" type="#_x0000_t202" style="width:1820;height:360;left:2992;position:absolute;top:6235" filled="f" stroked="f">
              <v:textbox inset="0,0,0,0">
                <w:txbxContent>
                  <w:p>
                    <w:pPr>
                      <w:spacing w:before="0" w:line="360" w:lineRule="exact"/>
                      <w:ind w:left="0" w:right="0" w:firstLine="0"/>
                      <w:jc w:val="left"/>
                      <w:rPr>
                        <w:sz w:val="36"/>
                      </w:rPr>
                    </w:pPr>
                    <w:r>
                      <w:rPr>
                        <w:sz w:val="36"/>
                      </w:rPr>
                      <w:t>厚度（mm）</w:t>
                    </w:r>
                  </w:p>
                </w:txbxContent>
              </v:textbox>
            </v:shape>
            <v:shape id="_x0000_s1084" type="#_x0000_t202" style="width:740;height:360;left:6654;position:absolute;top:6235" filled="f" stroked="f">
              <v:textbox inset="0,0,0,0">
                <w:txbxContent>
                  <w:p>
                    <w:pPr>
                      <w:spacing w:before="0" w:line="360" w:lineRule="exact"/>
                      <w:ind w:left="0" w:right="0" w:firstLine="0"/>
                      <w:jc w:val="left"/>
                      <w:rPr>
                        <w:sz w:val="36"/>
                      </w:rPr>
                    </w:pPr>
                    <w:r>
                      <w:rPr>
                        <w:sz w:val="36"/>
                      </w:rPr>
                      <w:t>±10</w:t>
                    </w:r>
                  </w:p>
                </w:txbxContent>
              </v:textbox>
            </v:shape>
            <v:shape id="_x0000_s1085" type="#_x0000_t202" style="width:1011;height:360;left:8915;position:absolute;top:6235" filled="f" stroked="f">
              <v:textbox inset="0,0,0,0">
                <w:txbxContent>
                  <w:p>
                    <w:pPr>
                      <w:spacing w:before="0" w:line="360" w:lineRule="exact"/>
                      <w:ind w:left="0" w:right="0" w:firstLine="0"/>
                      <w:jc w:val="left"/>
                      <w:rPr>
                        <w:sz w:val="18"/>
                      </w:rPr>
                    </w:pPr>
                    <w:r>
                      <w:rPr>
                        <w:sz w:val="36"/>
                      </w:rPr>
                      <w:t>1000m</w:t>
                    </w:r>
                    <w:r>
                      <w:rPr>
                        <w:position w:val="3"/>
                        <w:sz w:val="18"/>
                      </w:rPr>
                      <w:t>2</w:t>
                    </w:r>
                  </w:p>
                </w:txbxContent>
              </v:textbox>
            </v:shape>
            <v:shape id="_x0000_s1086" type="#_x0000_t202" style="width:1460;height:360;left:13675;position:absolute;top:6235" filled="f" stroked="f">
              <v:textbox inset="0,0,0,0">
                <w:txbxContent>
                  <w:p>
                    <w:pPr>
                      <w:spacing w:before="0" w:line="360" w:lineRule="exact"/>
                      <w:ind w:left="0" w:right="0" w:firstLine="0"/>
                      <w:jc w:val="left"/>
                      <w:rPr>
                        <w:sz w:val="36"/>
                      </w:rPr>
                    </w:pPr>
                    <w:r>
                      <w:rPr>
                        <w:sz w:val="36"/>
                      </w:rPr>
                      <w:t>用钢尺量</w:t>
                    </w:r>
                  </w:p>
                </w:txbxContent>
              </v:textbox>
            </v:shape>
            <w10:wrap type="topAndBottom"/>
          </v:group>
        </w:pict>
      </w:r>
    </w:p>
    <w:p>
      <w:pPr>
        <w:pStyle w:val="BodyText"/>
        <w:spacing w:before="9"/>
        <w:rPr>
          <w:b/>
          <w:sz w:val="29"/>
        </w:rPr>
      </w:pPr>
    </w:p>
    <w:p>
      <w:pPr>
        <w:pStyle w:val="ListParagraph"/>
        <w:numPr>
          <w:ilvl w:val="2"/>
          <w:numId w:val="50"/>
        </w:numPr>
        <w:tabs>
          <w:tab w:val="left" w:pos="2559"/>
        </w:tabs>
        <w:spacing w:before="50" w:after="0" w:line="240" w:lineRule="auto"/>
        <w:ind w:left="2559" w:right="0" w:hanging="1091"/>
        <w:jc w:val="left"/>
        <w:rPr>
          <w:sz w:val="36"/>
        </w:rPr>
      </w:pPr>
      <w:r>
        <w:rPr>
          <w:sz w:val="36"/>
        </w:rPr>
        <w:t>级配砂砾底基层质量检验应符合下列规定：</w:t>
      </w:r>
    </w:p>
    <w:p>
      <w:pPr>
        <w:pStyle w:val="Heading3"/>
        <w:spacing w:before="6"/>
        <w:ind w:left="7758"/>
      </w:pPr>
      <w:r>
        <w:t>主控项目</w:t>
      </w:r>
    </w:p>
    <w:p>
      <w:pPr>
        <w:pStyle w:val="ListParagraph"/>
        <w:numPr>
          <w:ilvl w:val="0"/>
          <w:numId w:val="28"/>
        </w:numPr>
        <w:tabs>
          <w:tab w:val="left" w:pos="2738"/>
          <w:tab w:val="left" w:pos="2739"/>
        </w:tabs>
        <w:spacing w:before="7" w:after="0" w:line="240" w:lineRule="auto"/>
        <w:ind w:left="2739" w:right="0" w:hanging="547"/>
        <w:jc w:val="left"/>
        <w:rPr>
          <w:sz w:val="36"/>
        </w:rPr>
      </w:pPr>
      <w:r>
        <w:rPr>
          <w:spacing w:val="-8"/>
          <w:sz w:val="36"/>
        </w:rPr>
        <w:t xml:space="preserve">集料质量及级配应符合本文 </w:t>
      </w:r>
      <w:r>
        <w:rPr>
          <w:sz w:val="36"/>
        </w:rPr>
        <w:t>4.3.1</w:t>
      </w:r>
      <w:r>
        <w:rPr>
          <w:spacing w:val="-19"/>
          <w:sz w:val="36"/>
        </w:rPr>
        <w:t xml:space="preserve"> 的规定。</w:t>
      </w:r>
    </w:p>
    <w:p>
      <w:pPr>
        <w:pStyle w:val="BodyText"/>
        <w:spacing w:before="7" w:line="242" w:lineRule="auto"/>
        <w:ind w:left="2188" w:right="6724" w:firstLine="7"/>
      </w:pPr>
      <w:r>
        <w:rPr>
          <w:spacing w:val="-5"/>
        </w:rPr>
        <w:t xml:space="preserve">检查数量：按砂石材料的进场批次，每批抽检 </w:t>
      </w:r>
      <w:r>
        <w:t>1</w:t>
      </w:r>
      <w:r>
        <w:rPr>
          <w:spacing w:val="-36"/>
        </w:rPr>
        <w:t xml:space="preserve"> 次。</w:t>
      </w:r>
      <w:r>
        <w:t>检验方法：查检验报告。</w:t>
      </w:r>
    </w:p>
    <w:p>
      <w:pPr>
        <w:pStyle w:val="ListParagraph"/>
        <w:numPr>
          <w:ilvl w:val="0"/>
          <w:numId w:val="28"/>
        </w:numPr>
        <w:tabs>
          <w:tab w:val="left" w:pos="2738"/>
          <w:tab w:val="left" w:pos="2739"/>
        </w:tabs>
        <w:spacing w:before="4" w:after="0" w:line="242" w:lineRule="auto"/>
        <w:ind w:left="2188" w:right="5280" w:firstLine="3"/>
        <w:jc w:val="left"/>
        <w:rPr>
          <w:sz w:val="36"/>
        </w:rPr>
      </w:pPr>
      <w:r>
        <w:rPr>
          <w:spacing w:val="-10"/>
          <w:sz w:val="36"/>
        </w:rPr>
        <w:t xml:space="preserve">基层压实度大于等于 </w:t>
      </w:r>
      <w:r>
        <w:rPr>
          <w:sz w:val="36"/>
        </w:rPr>
        <w:t>97％</w:t>
      </w:r>
      <w:r>
        <w:rPr>
          <w:spacing w:val="-8"/>
          <w:sz w:val="36"/>
        </w:rPr>
        <w:t xml:space="preserve">、底基层压实度大于等于 </w:t>
      </w:r>
      <w:r>
        <w:rPr>
          <w:sz w:val="36"/>
        </w:rPr>
        <w:t>95％</w:t>
      </w:r>
      <w:r>
        <w:rPr>
          <w:spacing w:val="-16"/>
          <w:sz w:val="36"/>
        </w:rPr>
        <w:t>。</w:t>
      </w:r>
      <w:r>
        <w:rPr>
          <w:spacing w:val="-8"/>
          <w:sz w:val="36"/>
        </w:rPr>
        <w:t xml:space="preserve">检查数量：每压实层，每 </w:t>
      </w:r>
      <w:r>
        <w:rPr>
          <w:sz w:val="36"/>
        </w:rPr>
        <w:t>1000m</w:t>
      </w:r>
      <w:r>
        <w:rPr>
          <w:position w:val="3"/>
          <w:sz w:val="18"/>
        </w:rPr>
        <w:t xml:space="preserve">2 </w:t>
      </w:r>
      <w:r>
        <w:rPr>
          <w:spacing w:val="-30"/>
          <w:sz w:val="36"/>
        </w:rPr>
        <w:t xml:space="preserve">抽检 </w:t>
      </w:r>
      <w:r>
        <w:rPr>
          <w:sz w:val="36"/>
        </w:rPr>
        <w:t>1</w:t>
      </w:r>
      <w:r>
        <w:rPr>
          <w:spacing w:val="-45"/>
          <w:sz w:val="36"/>
        </w:rPr>
        <w:t xml:space="preserve"> 组</w:t>
      </w:r>
      <w:r>
        <w:rPr>
          <w:sz w:val="36"/>
        </w:rPr>
        <w:t>（1</w:t>
      </w:r>
      <w:r>
        <w:rPr>
          <w:spacing w:val="-45"/>
          <w:sz w:val="36"/>
        </w:rPr>
        <w:t xml:space="preserve"> 点</w:t>
      </w:r>
      <w:r>
        <w:rPr>
          <w:spacing w:val="-180"/>
          <w:sz w:val="36"/>
        </w:rPr>
        <w:t>）</w:t>
      </w:r>
      <w:r>
        <w:rPr>
          <w:sz w:val="36"/>
        </w:rPr>
        <w:t>。</w:t>
      </w:r>
    </w:p>
    <w:p>
      <w:pPr>
        <w:pStyle w:val="BodyText"/>
        <w:spacing w:before="5"/>
        <w:ind w:left="2188"/>
      </w:pPr>
      <w:r>
        <w:t>检验方法：查检验报告（灌砂法或灌水法</w:t>
      </w:r>
      <w:r>
        <w:rPr>
          <w:spacing w:val="-179"/>
        </w:rPr>
        <w:t>）</w:t>
      </w:r>
      <w:r>
        <w:t>。</w:t>
      </w:r>
    </w:p>
    <w:p>
      <w:pPr>
        <w:pStyle w:val="ListParagraph"/>
        <w:numPr>
          <w:ilvl w:val="0"/>
          <w:numId w:val="28"/>
        </w:numPr>
        <w:tabs>
          <w:tab w:val="left" w:pos="2738"/>
          <w:tab w:val="left" w:pos="2739"/>
        </w:tabs>
        <w:spacing w:before="6" w:after="0" w:line="240" w:lineRule="auto"/>
        <w:ind w:left="2739" w:right="0" w:hanging="547"/>
        <w:jc w:val="left"/>
        <w:rPr>
          <w:sz w:val="36"/>
        </w:rPr>
      </w:pPr>
      <w:r>
        <w:rPr>
          <w:sz w:val="36"/>
        </w:rPr>
        <w:t>弯沉值，不得大于设计规定。</w:t>
      </w:r>
    </w:p>
    <w:p>
      <w:pPr>
        <w:pStyle w:val="BodyText"/>
        <w:spacing w:before="8" w:line="242" w:lineRule="auto"/>
        <w:ind w:left="2188" w:right="8974" w:firstLine="7"/>
      </w:pPr>
      <w:r>
        <w:rPr>
          <w:spacing w:val="-9"/>
        </w:rPr>
        <w:t xml:space="preserve">检查数量：每车道、每 </w:t>
      </w:r>
      <w:r>
        <w:t>20m，</w:t>
      </w:r>
      <w:r>
        <w:rPr>
          <w:spacing w:val="-45"/>
        </w:rPr>
        <w:t xml:space="preserve">测 </w:t>
      </w:r>
      <w:r>
        <w:t>1</w:t>
      </w:r>
      <w:r>
        <w:rPr>
          <w:spacing w:val="-36"/>
        </w:rPr>
        <w:t xml:space="preserve"> 点。</w:t>
      </w:r>
      <w:r>
        <w:t>检验方法：弯沉仪检测。</w:t>
      </w:r>
    </w:p>
    <w:p>
      <w:pPr>
        <w:pStyle w:val="Heading3"/>
        <w:spacing w:before="4"/>
        <w:ind w:left="7758"/>
      </w:pPr>
      <w:r>
        <w:t>一般项目</w:t>
      </w:r>
    </w:p>
    <w:p>
      <w:pPr>
        <w:pStyle w:val="ListParagraph"/>
        <w:numPr>
          <w:ilvl w:val="0"/>
          <w:numId w:val="28"/>
        </w:numPr>
        <w:tabs>
          <w:tab w:val="left" w:pos="2735"/>
          <w:tab w:val="left" w:pos="2736"/>
        </w:tabs>
        <w:spacing w:before="7" w:after="0" w:line="242" w:lineRule="auto"/>
        <w:ind w:left="2195" w:right="6182" w:hanging="4"/>
        <w:jc w:val="left"/>
        <w:rPr>
          <w:sz w:val="36"/>
        </w:rPr>
      </w:pPr>
      <w:r>
        <w:rPr>
          <w:spacing w:val="-1"/>
          <w:sz w:val="36"/>
        </w:rPr>
        <w:t>表面应平整、坚实，无松散和粗、细集料集中现象。</w:t>
      </w:r>
      <w:r>
        <w:rPr>
          <w:sz w:val="36"/>
        </w:rPr>
        <w:t>检查数量：全数检查。</w:t>
      </w:r>
    </w:p>
    <w:p>
      <w:pPr>
        <w:pStyle w:val="BodyText"/>
        <w:spacing w:before="4"/>
        <w:ind w:left="2188"/>
      </w:pPr>
      <w:r>
        <w:t>检验方法：观察。</w:t>
      </w:r>
    </w:p>
    <w:p>
      <w:pPr>
        <w:pStyle w:val="ListParagraph"/>
        <w:numPr>
          <w:ilvl w:val="0"/>
          <w:numId w:val="28"/>
        </w:numPr>
        <w:tabs>
          <w:tab w:val="left" w:pos="3088"/>
          <w:tab w:val="left" w:pos="3089"/>
        </w:tabs>
        <w:spacing w:before="7" w:after="0" w:line="487" w:lineRule="auto"/>
        <w:ind w:left="5231" w:right="4018" w:hanging="2773"/>
        <w:jc w:val="left"/>
        <w:rPr>
          <w:b/>
          <w:sz w:val="36"/>
        </w:rPr>
      </w:pPr>
      <w:r>
        <w:rPr>
          <w:spacing w:val="-5"/>
          <w:sz w:val="36"/>
        </w:rPr>
        <w:t xml:space="preserve">级配砂砾基层和底基层允许偏差应符合下表 </w:t>
      </w:r>
      <w:r>
        <w:rPr>
          <w:b/>
          <w:sz w:val="36"/>
        </w:rPr>
        <w:t>4.4.2</w:t>
      </w:r>
      <w:r>
        <w:rPr>
          <w:b/>
          <w:spacing w:val="-85"/>
          <w:sz w:val="36"/>
        </w:rPr>
        <w:t xml:space="preserve"> </w:t>
      </w:r>
      <w:r>
        <w:rPr>
          <w:spacing w:val="-3"/>
          <w:sz w:val="36"/>
        </w:rPr>
        <w:t>的有关规定。</w:t>
      </w:r>
      <w:r>
        <w:rPr>
          <w:spacing w:val="-46"/>
          <w:sz w:val="36"/>
        </w:rPr>
        <w:t xml:space="preserve">表 </w:t>
      </w:r>
      <w:r>
        <w:rPr>
          <w:b/>
          <w:sz w:val="36"/>
        </w:rPr>
        <w:t>4.4.2</w:t>
      </w:r>
      <w:r>
        <w:rPr>
          <w:b/>
          <w:spacing w:val="-10"/>
          <w:sz w:val="36"/>
        </w:rPr>
        <w:t xml:space="preserve"> 级配砂砾基层和底基层允许偏差</w:t>
      </w:r>
    </w:p>
    <w:p>
      <w:pPr>
        <w:pStyle w:val="BodyText"/>
        <w:ind w:left="2165"/>
        <w:rPr>
          <w:sz w:val="20"/>
        </w:rPr>
      </w:pPr>
      <w:r>
        <w:rPr>
          <w:sz w:val="20"/>
        </w:rPr>
        <w:pict>
          <v:group id="_x0000_i1087" style="width:657.75pt;height:245.95pt;mso-position-horizontal-relative:char;mso-position-vertical-relative:line" coordorigin="0,0" coordsize="13155,4919">
            <v:shape id="_x0000_s1088" type="#_x0000_t75" style="width:13155;height:4919;position:absolute" stroked="f">
              <v:imagedata r:id="rId30" o:title=""/>
            </v:shape>
            <v:shape id="_x0000_s1089" type="#_x0000_t202" style="width:2396;height:1517;left:185;position:absolute;top:172" filled="f" stroked="f">
              <v:textbox inset="0,0,0,0">
                <w:txbxContent>
                  <w:p>
                    <w:pPr>
                      <w:spacing w:before="0" w:line="411" w:lineRule="exact"/>
                      <w:ind w:left="738" w:right="0" w:firstLine="0"/>
                      <w:jc w:val="left"/>
                      <w:rPr>
                        <w:sz w:val="36"/>
                      </w:rPr>
                    </w:pPr>
                    <w:r>
                      <w:rPr>
                        <w:sz w:val="36"/>
                      </w:rPr>
                      <w:t>项目</w:t>
                    </w:r>
                  </w:p>
                  <w:p>
                    <w:pPr>
                      <w:spacing w:before="10" w:line="570" w:lineRule="atLeast"/>
                      <w:ind w:left="0" w:right="18" w:firstLine="0"/>
                      <w:jc w:val="left"/>
                      <w:rPr>
                        <w:sz w:val="36"/>
                      </w:rPr>
                    </w:pPr>
                    <w:r>
                      <w:rPr>
                        <w:spacing w:val="-36"/>
                        <w:sz w:val="36"/>
                      </w:rPr>
                      <w:t>中线偏位</w:t>
                    </w:r>
                    <w:r>
                      <w:rPr>
                        <w:spacing w:val="-5"/>
                        <w:sz w:val="36"/>
                      </w:rPr>
                      <w:t xml:space="preserve">（mm） </w:t>
                    </w:r>
                    <w:r>
                      <w:rPr>
                        <w:spacing w:val="-36"/>
                        <w:sz w:val="36"/>
                      </w:rPr>
                      <w:t>纵断高程</w:t>
                    </w:r>
                    <w:r>
                      <w:rPr>
                        <w:spacing w:val="-5"/>
                        <w:sz w:val="36"/>
                      </w:rPr>
                      <w:t>（mm）</w:t>
                    </w:r>
                  </w:p>
                </w:txbxContent>
              </v:textbox>
            </v:shape>
            <v:shape id="_x0000_s1090" type="#_x0000_t202" style="width:1460;height:927;left:3444;position:absolute;top:187" filled="f" stroked="f">
              <v:textbox inset="0,0,0,0">
                <w:txbxContent>
                  <w:p>
                    <w:pPr>
                      <w:spacing w:before="0" w:line="411" w:lineRule="exact"/>
                      <w:ind w:left="0" w:right="18" w:firstLine="0"/>
                      <w:jc w:val="center"/>
                      <w:rPr>
                        <w:sz w:val="36"/>
                      </w:rPr>
                    </w:pPr>
                    <w:r>
                      <w:rPr>
                        <w:sz w:val="36"/>
                      </w:rPr>
                      <w:t>允许偏差</w:t>
                    </w:r>
                  </w:p>
                  <w:p>
                    <w:pPr>
                      <w:spacing w:before="105" w:line="411" w:lineRule="exact"/>
                      <w:ind w:left="0" w:right="18" w:firstLine="0"/>
                      <w:jc w:val="center"/>
                      <w:rPr>
                        <w:sz w:val="36"/>
                      </w:rPr>
                    </w:pPr>
                    <w:r>
                      <w:rPr>
                        <w:sz w:val="36"/>
                      </w:rPr>
                      <w:t>≤20</w:t>
                    </w:r>
                  </w:p>
                </w:txbxContent>
              </v:textbox>
            </v:shape>
            <v:shape id="_x0000_s1091" type="#_x0000_t202" style="width:2180;height:360;left:203;position:absolute;top:2279" filled="f" stroked="f">
              <v:textbox inset="0,0,0,0">
                <w:txbxContent>
                  <w:p>
                    <w:pPr>
                      <w:spacing w:before="0" w:line="360" w:lineRule="exact"/>
                      <w:ind w:left="0" w:right="0" w:firstLine="0"/>
                      <w:jc w:val="left"/>
                      <w:rPr>
                        <w:sz w:val="36"/>
                      </w:rPr>
                    </w:pPr>
                    <w:r>
                      <w:rPr>
                        <w:sz w:val="36"/>
                      </w:rPr>
                      <w:t>平整度（mm）</w:t>
                    </w:r>
                  </w:p>
                </w:txbxContent>
              </v:textbox>
            </v:shape>
            <v:shape id="_x0000_s1092" type="#_x0000_t202" style="width:1100;height:1887;left:2723;position:absolute;top:1127" filled="f" stroked="f">
              <v:textbox inset="0,0,0,0">
                <w:txbxContent>
                  <w:p>
                    <w:pPr>
                      <w:spacing w:before="7" w:line="201" w:lineRule="auto"/>
                      <w:ind w:left="0" w:right="18" w:firstLine="180"/>
                      <w:jc w:val="left"/>
                      <w:rPr>
                        <w:sz w:val="36"/>
                      </w:rPr>
                    </w:pPr>
                    <w:r>
                      <w:rPr>
                        <w:sz w:val="36"/>
                      </w:rPr>
                      <w:t>基层</w:t>
                    </w:r>
                    <w:r>
                      <w:rPr>
                        <w:spacing w:val="-7"/>
                        <w:sz w:val="36"/>
                      </w:rPr>
                      <w:t>底基层</w:t>
                    </w:r>
                  </w:p>
                  <w:p>
                    <w:pPr>
                      <w:spacing w:before="33" w:line="560" w:lineRule="atLeast"/>
                      <w:ind w:left="0" w:right="18" w:firstLine="180"/>
                      <w:jc w:val="left"/>
                      <w:rPr>
                        <w:sz w:val="36"/>
                      </w:rPr>
                    </w:pPr>
                    <w:r>
                      <w:rPr>
                        <w:sz w:val="36"/>
                      </w:rPr>
                      <w:t>基层</w:t>
                    </w:r>
                    <w:r>
                      <w:rPr>
                        <w:spacing w:val="-7"/>
                        <w:sz w:val="36"/>
                      </w:rPr>
                      <w:t>底基层</w:t>
                    </w:r>
                  </w:p>
                </w:txbxContent>
              </v:textbox>
            </v:shape>
            <v:shape id="_x0000_s1093" type="#_x0000_t202" style="width:740;height:1887;left:4524;position:absolute;top:1127" filled="f" stroked="f">
              <v:textbox inset="0,0,0,0">
                <w:txbxContent>
                  <w:p>
                    <w:pPr>
                      <w:spacing w:before="0" w:line="374" w:lineRule="exact"/>
                      <w:ind w:left="0" w:right="0" w:firstLine="0"/>
                      <w:jc w:val="left"/>
                      <w:rPr>
                        <w:sz w:val="36"/>
                      </w:rPr>
                    </w:pPr>
                    <w:r>
                      <w:rPr>
                        <w:sz w:val="36"/>
                      </w:rPr>
                      <w:t>±15</w:t>
                    </w:r>
                  </w:p>
                  <w:p>
                    <w:pPr>
                      <w:spacing w:before="0" w:line="425" w:lineRule="exact"/>
                      <w:ind w:left="0" w:right="0" w:firstLine="0"/>
                      <w:jc w:val="left"/>
                      <w:rPr>
                        <w:sz w:val="36"/>
                      </w:rPr>
                    </w:pPr>
                    <w:r>
                      <w:rPr>
                        <w:sz w:val="36"/>
                      </w:rPr>
                      <w:t>±20</w:t>
                    </w:r>
                  </w:p>
                  <w:p>
                    <w:pPr>
                      <w:spacing w:before="114"/>
                      <w:ind w:left="0" w:right="0" w:firstLine="0"/>
                      <w:jc w:val="left"/>
                      <w:rPr>
                        <w:sz w:val="36"/>
                      </w:rPr>
                    </w:pPr>
                    <w:r>
                      <w:rPr>
                        <w:sz w:val="36"/>
                      </w:rPr>
                      <w:t>≤10</w:t>
                    </w:r>
                  </w:p>
                  <w:p>
                    <w:pPr>
                      <w:spacing w:before="101" w:line="411" w:lineRule="exact"/>
                      <w:ind w:left="0" w:right="0" w:firstLine="0"/>
                      <w:jc w:val="left"/>
                      <w:rPr>
                        <w:sz w:val="36"/>
                      </w:rPr>
                    </w:pPr>
                    <w:r>
                      <w:rPr>
                        <w:sz w:val="36"/>
                      </w:rPr>
                      <w:t>≤15</w:t>
                    </w:r>
                  </w:p>
                </w:txbxContent>
              </v:textbox>
            </v:shape>
            <v:shape id="_x0000_s1094" type="#_x0000_t202" style="width:740;height:1315;left:6054;position:absolute;top:374" filled="f" stroked="f">
              <v:textbox inset="0,0,0,0">
                <w:txbxContent>
                  <w:p>
                    <w:pPr>
                      <w:spacing w:before="0" w:line="370" w:lineRule="exact"/>
                      <w:ind w:left="0" w:right="0" w:firstLine="0"/>
                      <w:jc w:val="left"/>
                      <w:rPr>
                        <w:sz w:val="36"/>
                      </w:rPr>
                    </w:pPr>
                    <w:r>
                      <w:rPr>
                        <w:sz w:val="36"/>
                      </w:rPr>
                      <w:t>范围</w:t>
                    </w:r>
                  </w:p>
                  <w:p>
                    <w:pPr>
                      <w:spacing w:before="0" w:line="420" w:lineRule="exact"/>
                      <w:ind w:left="0" w:right="0" w:firstLine="0"/>
                      <w:jc w:val="left"/>
                      <w:rPr>
                        <w:sz w:val="36"/>
                      </w:rPr>
                    </w:pPr>
                    <w:r>
                      <w:rPr>
                        <w:sz w:val="36"/>
                      </w:rPr>
                      <w:t>100m</w:t>
                    </w:r>
                  </w:p>
                  <w:p>
                    <w:pPr>
                      <w:spacing w:before="114" w:line="411" w:lineRule="exact"/>
                      <w:ind w:left="90" w:right="0" w:firstLine="0"/>
                      <w:jc w:val="left"/>
                      <w:rPr>
                        <w:sz w:val="36"/>
                      </w:rPr>
                    </w:pPr>
                    <w:r>
                      <w:rPr>
                        <w:sz w:val="36"/>
                      </w:rPr>
                      <w:t>20m</w:t>
                    </w:r>
                  </w:p>
                </w:txbxContent>
              </v:textbox>
            </v:shape>
            <v:shape id="_x0000_s1095" type="#_x0000_t202" style="width:1730;height:2266;left:7314;position:absolute" filled="f" stroked="f">
              <v:textbox inset="0,0,0,0">
                <w:txbxContent>
                  <w:p>
                    <w:pPr>
                      <w:spacing w:before="0" w:line="367" w:lineRule="exact"/>
                      <w:ind w:left="0" w:right="289" w:firstLine="0"/>
                      <w:jc w:val="center"/>
                      <w:rPr>
                        <w:sz w:val="36"/>
                      </w:rPr>
                    </w:pPr>
                    <w:r>
                      <w:rPr>
                        <w:sz w:val="36"/>
                      </w:rPr>
                      <w:t>检验频率</w:t>
                    </w:r>
                  </w:p>
                  <w:p>
                    <w:pPr>
                      <w:spacing w:before="0" w:line="377" w:lineRule="exact"/>
                      <w:ind w:left="970" w:right="0" w:firstLine="0"/>
                      <w:jc w:val="center"/>
                      <w:rPr>
                        <w:sz w:val="36"/>
                      </w:rPr>
                    </w:pPr>
                    <w:r>
                      <w:rPr>
                        <w:sz w:val="36"/>
                      </w:rPr>
                      <w:t>点数</w:t>
                    </w:r>
                  </w:p>
                  <w:p>
                    <w:pPr>
                      <w:spacing w:before="0" w:line="420" w:lineRule="exact"/>
                      <w:ind w:left="969" w:right="0" w:firstLine="0"/>
                      <w:jc w:val="center"/>
                      <w:rPr>
                        <w:sz w:val="36"/>
                      </w:rPr>
                    </w:pPr>
                    <w:r>
                      <w:rPr>
                        <w:sz w:val="36"/>
                      </w:rPr>
                      <w:t>1</w:t>
                    </w:r>
                  </w:p>
                  <w:p>
                    <w:pPr>
                      <w:spacing w:before="114"/>
                      <w:ind w:left="1260" w:right="0" w:firstLine="0"/>
                      <w:jc w:val="left"/>
                      <w:rPr>
                        <w:sz w:val="36"/>
                      </w:rPr>
                    </w:pPr>
                    <w:r>
                      <w:rPr>
                        <w:sz w:val="36"/>
                      </w:rPr>
                      <w:t>1</w:t>
                    </w:r>
                  </w:p>
                  <w:p>
                    <w:pPr>
                      <w:spacing w:before="115" w:line="411" w:lineRule="exact"/>
                      <w:ind w:left="1170" w:right="0" w:firstLine="0"/>
                      <w:jc w:val="left"/>
                      <w:rPr>
                        <w:sz w:val="36"/>
                      </w:rPr>
                    </w:pPr>
                    <w:r>
                      <w:rPr>
                        <w:sz w:val="36"/>
                      </w:rPr>
                      <w:t>＜9</w:t>
                    </w:r>
                  </w:p>
                </w:txbxContent>
              </v:textbox>
            </v:shape>
            <v:shape id="_x0000_s1096" type="#_x0000_t202" style="width:560;height:360;left:6144;position:absolute;top:2279" filled="f" stroked="f">
              <v:textbox inset="0,0,0,0">
                <w:txbxContent>
                  <w:p>
                    <w:pPr>
                      <w:spacing w:before="0" w:line="360" w:lineRule="exact"/>
                      <w:ind w:left="0" w:right="0" w:firstLine="0"/>
                      <w:jc w:val="left"/>
                      <w:rPr>
                        <w:sz w:val="36"/>
                      </w:rPr>
                    </w:pPr>
                    <w:r>
                      <w:rPr>
                        <w:sz w:val="36"/>
                      </w:rPr>
                      <w:t>20m</w:t>
                    </w:r>
                  </w:p>
                </w:txbxContent>
              </v:textbox>
            </v:shape>
            <v:shape id="_x0000_s1097" type="#_x0000_t202" style="width:2018;height:540;left:7206;position:absolute;top:2279" filled="f" stroked="f">
              <v:textbox inset="0,0,0,0">
                <w:txbxContent>
                  <w:p>
                    <w:pPr>
                      <w:spacing w:before="0" w:line="196" w:lineRule="auto"/>
                      <w:ind w:left="0" w:right="0" w:firstLine="0"/>
                      <w:jc w:val="left"/>
                      <w:rPr>
                        <w:sz w:val="36"/>
                      </w:rPr>
                    </w:pPr>
                    <w:r>
                      <w:rPr>
                        <w:position w:val="-17"/>
                        <w:sz w:val="36"/>
                      </w:rPr>
                      <w:t xml:space="preserve">（m） </w:t>
                    </w:r>
                    <w:r>
                      <w:rPr>
                        <w:sz w:val="36"/>
                      </w:rPr>
                      <w:t>9～15</w:t>
                    </w:r>
                  </w:p>
                </w:txbxContent>
              </v:textbox>
            </v:shape>
            <v:shape id="_x0000_s1098" type="#_x0000_t202" style="width:740;height:360;left:7224;position:absolute;top:2099" filled="f" stroked="f">
              <v:textbox inset="0,0,0,0">
                <w:txbxContent>
                  <w:p>
                    <w:pPr>
                      <w:spacing w:before="0" w:line="360" w:lineRule="exact"/>
                      <w:ind w:left="0" w:right="0" w:firstLine="0"/>
                      <w:jc w:val="left"/>
                      <w:rPr>
                        <w:sz w:val="36"/>
                      </w:rPr>
                    </w:pPr>
                    <w:r>
                      <w:rPr>
                        <w:sz w:val="36"/>
                      </w:rPr>
                      <w:t>路宽</w:t>
                    </w:r>
                  </w:p>
                </w:txbxContent>
              </v:textbox>
            </v:shape>
            <v:shape id="_x0000_s1099" type="#_x0000_t202" style="width:200;height:1109;left:9744;position:absolute;top:1905" filled="f" stroked="f">
              <v:textbox inset="0,0,0,0">
                <w:txbxContent>
                  <w:p>
                    <w:pPr>
                      <w:spacing w:before="0" w:line="367" w:lineRule="exact"/>
                      <w:ind w:left="0" w:right="0" w:firstLine="0"/>
                      <w:jc w:val="left"/>
                      <w:rPr>
                        <w:sz w:val="36"/>
                      </w:rPr>
                    </w:pPr>
                    <w:r>
                      <w:rPr>
                        <w:sz w:val="36"/>
                      </w:rPr>
                      <w:t>1</w:t>
                    </w:r>
                  </w:p>
                  <w:p>
                    <w:pPr>
                      <w:spacing w:before="0" w:line="374" w:lineRule="exact"/>
                      <w:ind w:left="0" w:right="0" w:firstLine="0"/>
                      <w:jc w:val="left"/>
                      <w:rPr>
                        <w:sz w:val="36"/>
                      </w:rPr>
                    </w:pPr>
                    <w:r>
                      <w:rPr>
                        <w:sz w:val="36"/>
                      </w:rPr>
                      <w:t>2</w:t>
                    </w:r>
                  </w:p>
                  <w:p>
                    <w:pPr>
                      <w:spacing w:before="0" w:line="367" w:lineRule="exact"/>
                      <w:ind w:left="0" w:right="0" w:firstLine="0"/>
                      <w:jc w:val="left"/>
                      <w:rPr>
                        <w:sz w:val="36"/>
                      </w:rPr>
                    </w:pPr>
                    <w:r>
                      <w:rPr>
                        <w:sz w:val="36"/>
                      </w:rPr>
                      <w:t>3</w:t>
                    </w:r>
                  </w:p>
                </w:txbxContent>
              </v:textbox>
            </v:shape>
            <v:shape id="_x0000_s1100" type="#_x0000_t202" style="width:1820;height:360;left:383;position:absolute;top:3208" filled="f" stroked="f">
              <v:textbox inset="0,0,0,0">
                <w:txbxContent>
                  <w:p>
                    <w:pPr>
                      <w:spacing w:before="0" w:line="360" w:lineRule="exact"/>
                      <w:ind w:left="0" w:right="0" w:firstLine="0"/>
                      <w:jc w:val="left"/>
                      <w:rPr>
                        <w:sz w:val="36"/>
                      </w:rPr>
                    </w:pPr>
                    <w:r>
                      <w:rPr>
                        <w:sz w:val="36"/>
                      </w:rPr>
                      <w:t>宽度（mm）</w:t>
                    </w:r>
                  </w:p>
                </w:txbxContent>
              </v:textbox>
            </v:shape>
            <v:shape id="_x0000_s1101" type="#_x0000_t202" style="width:2900;height:720;left:2723;position:absolute;top:3028" filled="f" stroked="f">
              <v:textbox inset="0,0,0,0">
                <w:txbxContent>
                  <w:p>
                    <w:pPr>
                      <w:spacing w:before="0" w:line="360" w:lineRule="exact"/>
                      <w:ind w:left="0" w:right="18" w:firstLine="0"/>
                      <w:jc w:val="center"/>
                      <w:rPr>
                        <w:sz w:val="36"/>
                      </w:rPr>
                    </w:pPr>
                    <w:r>
                      <w:rPr>
                        <w:sz w:val="36"/>
                      </w:rPr>
                      <w:t>不小于设计规定＋</w:t>
                    </w:r>
                  </w:p>
                  <w:p>
                    <w:pPr>
                      <w:spacing w:before="0" w:line="360" w:lineRule="exact"/>
                      <w:ind w:left="0" w:right="16" w:firstLine="0"/>
                      <w:jc w:val="center"/>
                      <w:rPr>
                        <w:sz w:val="36"/>
                      </w:rPr>
                    </w:pPr>
                    <w:r>
                      <w:rPr>
                        <w:sz w:val="36"/>
                      </w:rPr>
                      <w:t>B</w:t>
                    </w:r>
                  </w:p>
                </w:txbxContent>
              </v:textbox>
            </v:shape>
            <v:shape id="_x0000_s1102" type="#_x0000_t202" style="width:560;height:360;left:6144;position:absolute;top:3208" filled="f" stroked="f">
              <v:textbox inset="0,0,0,0">
                <w:txbxContent>
                  <w:p>
                    <w:pPr>
                      <w:spacing w:before="0" w:line="360" w:lineRule="exact"/>
                      <w:ind w:left="0" w:right="0" w:firstLine="0"/>
                      <w:jc w:val="left"/>
                      <w:rPr>
                        <w:sz w:val="36"/>
                      </w:rPr>
                    </w:pPr>
                    <w:r>
                      <w:rPr>
                        <w:sz w:val="36"/>
                      </w:rPr>
                      <w:t>40m</w:t>
                    </w:r>
                  </w:p>
                </w:txbxContent>
              </v:textbox>
            </v:shape>
            <v:shape id="_x0000_s1103" type="#_x0000_t202" style="width:740;height:915;left:8394;position:absolute;top:2654" filled="f" stroked="f">
              <v:textbox inset="0,0,0,0">
                <w:txbxContent>
                  <w:p>
                    <w:pPr>
                      <w:spacing w:before="0" w:line="411" w:lineRule="exact"/>
                      <w:ind w:left="0" w:right="0" w:firstLine="0"/>
                      <w:jc w:val="left"/>
                      <w:rPr>
                        <w:sz w:val="36"/>
                      </w:rPr>
                    </w:pPr>
                    <w:r>
                      <w:rPr>
                        <w:sz w:val="36"/>
                      </w:rPr>
                      <w:t>＞15</w:t>
                    </w:r>
                  </w:p>
                  <w:p>
                    <w:pPr>
                      <w:spacing w:before="93" w:line="411" w:lineRule="exact"/>
                      <w:ind w:left="180" w:right="0" w:firstLine="0"/>
                      <w:jc w:val="left"/>
                      <w:rPr>
                        <w:sz w:val="36"/>
                      </w:rPr>
                    </w:pPr>
                    <w:r>
                      <w:rPr>
                        <w:sz w:val="36"/>
                      </w:rPr>
                      <w:t>1</w:t>
                    </w:r>
                  </w:p>
                </w:txbxContent>
              </v:textbox>
            </v:shape>
            <v:shape id="_x0000_s1104" type="#_x0000_t202" style="width:2670;height:3396;left:10447;position:absolute;top:172" filled="f" stroked="f">
              <v:textbox inset="0,0,0,0">
                <w:txbxContent>
                  <w:p>
                    <w:pPr>
                      <w:spacing w:before="0" w:line="411" w:lineRule="exact"/>
                      <w:ind w:left="529" w:right="0" w:firstLine="0"/>
                      <w:jc w:val="left"/>
                      <w:rPr>
                        <w:sz w:val="36"/>
                      </w:rPr>
                    </w:pPr>
                    <w:r>
                      <w:rPr>
                        <w:sz w:val="36"/>
                      </w:rPr>
                      <w:t>检验方法</w:t>
                    </w:r>
                  </w:p>
                  <w:p>
                    <w:pPr>
                      <w:spacing w:before="119" w:line="300" w:lineRule="auto"/>
                      <w:ind w:left="0" w:right="507" w:firstLine="0"/>
                      <w:jc w:val="left"/>
                      <w:rPr>
                        <w:sz w:val="36"/>
                      </w:rPr>
                    </w:pPr>
                    <w:r>
                      <w:rPr>
                        <w:spacing w:val="-4"/>
                        <w:sz w:val="36"/>
                      </w:rPr>
                      <w:t>用经纬仪测量用水准仪测量</w:t>
                    </w:r>
                  </w:p>
                  <w:p>
                    <w:pPr>
                      <w:spacing w:before="93" w:line="187" w:lineRule="auto"/>
                      <w:ind w:left="0" w:right="18" w:firstLine="0"/>
                      <w:jc w:val="both"/>
                      <w:rPr>
                        <w:sz w:val="36"/>
                      </w:rPr>
                    </w:pPr>
                    <w:r>
                      <w:rPr>
                        <w:spacing w:val="-58"/>
                        <w:sz w:val="36"/>
                      </w:rPr>
                      <w:t xml:space="preserve">用 </w:t>
                    </w:r>
                    <w:r>
                      <w:rPr>
                        <w:sz w:val="36"/>
                      </w:rPr>
                      <w:t>3m</w:t>
                    </w:r>
                    <w:r>
                      <w:rPr>
                        <w:spacing w:val="-23"/>
                        <w:sz w:val="36"/>
                      </w:rPr>
                      <w:t xml:space="preserve"> 直尺和塞尺</w:t>
                    </w:r>
                    <w:r>
                      <w:rPr>
                        <w:spacing w:val="-41"/>
                        <w:sz w:val="36"/>
                      </w:rPr>
                      <w:t>连续量两尺，取较大值</w:t>
                    </w:r>
                  </w:p>
                  <w:p>
                    <w:pPr>
                      <w:spacing w:before="130" w:line="411" w:lineRule="exact"/>
                      <w:ind w:left="0" w:right="0" w:firstLine="0"/>
                      <w:jc w:val="left"/>
                      <w:rPr>
                        <w:sz w:val="36"/>
                      </w:rPr>
                    </w:pPr>
                    <w:r>
                      <w:rPr>
                        <w:sz w:val="36"/>
                      </w:rPr>
                      <w:t>用钢尺量测</w:t>
                    </w:r>
                  </w:p>
                </w:txbxContent>
              </v:textbox>
            </v:shape>
            <v:shape id="_x0000_s1105" type="#_x0000_t202" style="width:1100;height:360;left:743;position:absolute;top:4141" filled="f" stroked="f">
              <v:textbox inset="0,0,0,0">
                <w:txbxContent>
                  <w:p>
                    <w:pPr>
                      <w:tabs>
                        <w:tab w:val="left" w:pos="719"/>
                      </w:tabs>
                      <w:spacing w:before="0" w:line="360" w:lineRule="exact"/>
                      <w:ind w:left="0" w:right="0" w:firstLine="0"/>
                      <w:jc w:val="left"/>
                      <w:rPr>
                        <w:sz w:val="36"/>
                      </w:rPr>
                    </w:pPr>
                    <w:r>
                      <w:rPr>
                        <w:sz w:val="36"/>
                      </w:rPr>
                      <w:t>横</w:t>
                      <w:tab/>
                      <w:t>坡</w:t>
                    </w:r>
                  </w:p>
                </w:txbxContent>
              </v:textbox>
            </v:shape>
            <v:shape id="_x0000_s1106" type="#_x0000_t202" style="width:2540;height:360;left:2904;position:absolute;top:4141" filled="f" stroked="f">
              <v:textbox inset="0,0,0,0">
                <w:txbxContent>
                  <w:p>
                    <w:pPr>
                      <w:spacing w:before="0" w:line="360" w:lineRule="exact"/>
                      <w:ind w:left="0" w:right="0" w:firstLine="0"/>
                      <w:jc w:val="left"/>
                      <w:rPr>
                        <w:sz w:val="36"/>
                      </w:rPr>
                    </w:pPr>
                    <w:r>
                      <w:rPr>
                        <w:sz w:val="36"/>
                      </w:rPr>
                      <w:t>±0.3%且不反坡</w:t>
                    </w:r>
                  </w:p>
                </w:txbxContent>
              </v:textbox>
            </v:shape>
            <v:shape id="_x0000_s1107" type="#_x0000_t202" style="width:560;height:360;left:6144;position:absolute;top:4141" filled="f" stroked="f">
              <v:textbox inset="0,0,0,0">
                <w:txbxContent>
                  <w:p>
                    <w:pPr>
                      <w:spacing w:before="0" w:line="360" w:lineRule="exact"/>
                      <w:ind w:left="0" w:right="0" w:firstLine="0"/>
                      <w:jc w:val="left"/>
                      <w:rPr>
                        <w:sz w:val="36"/>
                      </w:rPr>
                    </w:pPr>
                    <w:r>
                      <w:rPr>
                        <w:sz w:val="36"/>
                      </w:rPr>
                      <w:t>20m</w:t>
                    </w:r>
                  </w:p>
                </w:txbxContent>
              </v:textbox>
            </v:shape>
            <v:shape id="_x0000_s1108" type="#_x0000_t202" style="width:2018;height:540;left:7206;position:absolute;top:4141" filled="f" stroked="f">
              <v:textbox inset="0,0,0,0">
                <w:txbxContent>
                  <w:p>
                    <w:pPr>
                      <w:spacing w:before="0" w:line="194" w:lineRule="auto"/>
                      <w:ind w:left="0" w:right="0" w:firstLine="0"/>
                      <w:jc w:val="left"/>
                      <w:rPr>
                        <w:sz w:val="36"/>
                      </w:rPr>
                    </w:pPr>
                    <w:r>
                      <w:rPr>
                        <w:position w:val="-17"/>
                        <w:sz w:val="36"/>
                      </w:rPr>
                      <w:t xml:space="preserve">（m） </w:t>
                    </w:r>
                    <w:r>
                      <w:rPr>
                        <w:sz w:val="36"/>
                      </w:rPr>
                      <w:t>9～15</w:t>
                    </w:r>
                  </w:p>
                </w:txbxContent>
              </v:textbox>
            </v:shape>
            <v:shape id="_x0000_s1109" type="#_x0000_t202" style="width:740;height:360;left:7224;position:absolute;top:3961" filled="f" stroked="f">
              <v:textbox inset="0,0,0,0">
                <w:txbxContent>
                  <w:p>
                    <w:pPr>
                      <w:spacing w:before="0" w:line="360" w:lineRule="exact"/>
                      <w:ind w:left="0" w:right="0" w:firstLine="0"/>
                      <w:jc w:val="left"/>
                      <w:rPr>
                        <w:sz w:val="36"/>
                      </w:rPr>
                    </w:pPr>
                    <w:r>
                      <w:rPr>
                        <w:sz w:val="36"/>
                      </w:rPr>
                      <w:t>路宽</w:t>
                    </w:r>
                  </w:p>
                </w:txbxContent>
              </v:textbox>
            </v:shape>
            <v:shape id="_x0000_s1110" type="#_x0000_t202" style="width:560;height:360;left:8484;position:absolute;top:3766" filled="f" stroked="f">
              <v:textbox inset="0,0,0,0">
                <w:txbxContent>
                  <w:p>
                    <w:pPr>
                      <w:spacing w:before="0" w:line="360" w:lineRule="exact"/>
                      <w:ind w:left="0" w:right="0" w:firstLine="0"/>
                      <w:jc w:val="left"/>
                      <w:rPr>
                        <w:sz w:val="36"/>
                      </w:rPr>
                    </w:pPr>
                    <w:r>
                      <w:rPr>
                        <w:sz w:val="36"/>
                      </w:rPr>
                      <w:t>＜9</w:t>
                    </w:r>
                  </w:p>
                </w:txbxContent>
              </v:textbox>
            </v:shape>
            <v:shape id="_x0000_s1111" type="#_x0000_t202" style="width:200;height:1109;left:9744;position:absolute;top:3766" filled="f" stroked="f">
              <v:textbox inset="0,0,0,0">
                <w:txbxContent>
                  <w:p>
                    <w:pPr>
                      <w:spacing w:before="0" w:line="367" w:lineRule="exact"/>
                      <w:ind w:left="0" w:right="0" w:firstLine="0"/>
                      <w:jc w:val="left"/>
                      <w:rPr>
                        <w:sz w:val="36"/>
                      </w:rPr>
                    </w:pPr>
                    <w:r>
                      <w:rPr>
                        <w:sz w:val="36"/>
                      </w:rPr>
                      <w:t>2</w:t>
                    </w:r>
                  </w:p>
                  <w:p>
                    <w:pPr>
                      <w:spacing w:before="0" w:line="374" w:lineRule="exact"/>
                      <w:ind w:left="0" w:right="0" w:firstLine="0"/>
                      <w:jc w:val="left"/>
                      <w:rPr>
                        <w:sz w:val="36"/>
                      </w:rPr>
                    </w:pPr>
                    <w:r>
                      <w:rPr>
                        <w:sz w:val="36"/>
                      </w:rPr>
                      <w:t>4</w:t>
                    </w:r>
                  </w:p>
                  <w:p>
                    <w:pPr>
                      <w:spacing w:before="0" w:line="367" w:lineRule="exact"/>
                      <w:ind w:left="0" w:right="0" w:firstLine="0"/>
                      <w:jc w:val="left"/>
                      <w:rPr>
                        <w:sz w:val="36"/>
                      </w:rPr>
                    </w:pPr>
                    <w:r>
                      <w:rPr>
                        <w:sz w:val="36"/>
                      </w:rPr>
                      <w:t>6</w:t>
                    </w:r>
                  </w:p>
                </w:txbxContent>
              </v:textbox>
            </v:shape>
            <v:shape id="_x0000_s1112" type="#_x0000_t202" style="width:2180;height:360;left:10447;position:absolute;top:4141" filled="f" stroked="f">
              <v:textbox inset="0,0,0,0">
                <w:txbxContent>
                  <w:p>
                    <w:pPr>
                      <w:spacing w:before="0" w:line="360" w:lineRule="exact"/>
                      <w:ind w:left="0" w:right="0" w:firstLine="0"/>
                      <w:jc w:val="left"/>
                      <w:rPr>
                        <w:sz w:val="36"/>
                      </w:rPr>
                    </w:pPr>
                    <w:r>
                      <w:rPr>
                        <w:sz w:val="36"/>
                      </w:rPr>
                      <w:t>用水准仪测量</w:t>
                    </w:r>
                  </w:p>
                </w:txbxContent>
              </v:textbox>
            </v:shape>
            <v:shape id="_x0000_s1113" type="#_x0000_t202" style="width:740;height:360;left:8394;position:absolute;top:4515" filled="f" stroked="f">
              <v:textbox inset="0,0,0,0">
                <w:txbxContent>
                  <w:p>
                    <w:pPr>
                      <w:spacing w:before="0" w:line="360" w:lineRule="exact"/>
                      <w:ind w:left="0" w:right="0" w:firstLine="0"/>
                      <w:jc w:val="left"/>
                      <w:rPr>
                        <w:sz w:val="36"/>
                      </w:rPr>
                    </w:pPr>
                    <w:r>
                      <w:rPr>
                        <w:sz w:val="36"/>
                      </w:rPr>
                      <w:t>＞15</w:t>
                    </w:r>
                  </w:p>
                </w:txbxContent>
              </v:textbox>
            </v:shape>
            <w10:wrap type="none"/>
          </v:group>
        </w:pict>
      </w:r>
    </w:p>
    <w:p>
      <w:pPr>
        <w:spacing w:after="0"/>
        <w:rPr>
          <w:sz w:val="20"/>
        </w:rPr>
        <w:sectPr>
          <w:headerReference w:type="default" r:id="rId31"/>
          <w:footerReference w:type="default" r:id="rId32"/>
          <w:pgSz w:w="17860" w:h="25260"/>
          <w:pgMar w:top="1340" w:right="0" w:bottom="2020" w:left="660" w:header="1050" w:footer="1831"/>
          <w:pgNumType w:start="9"/>
          <w:cols w:space="708"/>
        </w:sectPr>
      </w:pPr>
    </w:p>
    <w:p>
      <w:pPr>
        <w:pStyle w:val="BodyText"/>
        <w:rPr>
          <w:b/>
          <w:sz w:val="20"/>
        </w:rPr>
      </w:pPr>
    </w:p>
    <w:p>
      <w:pPr>
        <w:pStyle w:val="BodyText"/>
        <w:spacing w:before="1"/>
        <w:rPr>
          <w:b/>
          <w:sz w:val="12"/>
        </w:rPr>
      </w:pPr>
    </w:p>
    <w:p>
      <w:pPr>
        <w:pStyle w:val="BodyText"/>
        <w:ind w:left="2165"/>
        <w:rPr>
          <w:sz w:val="20"/>
        </w:rPr>
      </w:pPr>
      <w:r>
        <w:rPr>
          <w:sz w:val="20"/>
        </w:rPr>
        <w:pict>
          <v:group id="_x0000_i1114" style="width:657.75pt;height:84.4pt;mso-position-horizontal-relative:char;mso-position-vertical-relative:line" coordorigin="0,0" coordsize="13155,1688">
            <v:shape id="_x0000_s1115" type="#_x0000_t75" style="width:13155;height:1680;position:absolute;top:8" stroked="f">
              <v:imagedata r:id="rId33" o:title=""/>
            </v:shape>
            <v:shape id="_x0000_s1116" type="#_x0000_t202" style="width:740;height:360;left:2904;position:absolute;top:180" filled="f" stroked="f">
              <v:textbox inset="0,0,0,0">
                <w:txbxContent>
                  <w:p>
                    <w:pPr>
                      <w:spacing w:before="0" w:line="360" w:lineRule="exact"/>
                      <w:ind w:left="0" w:right="0" w:firstLine="0"/>
                      <w:jc w:val="left"/>
                      <w:rPr>
                        <w:sz w:val="36"/>
                      </w:rPr>
                    </w:pPr>
                    <w:r>
                      <w:rPr>
                        <w:sz w:val="36"/>
                      </w:rPr>
                      <w:t>砂石</w:t>
                    </w:r>
                  </w:p>
                </w:txbxContent>
              </v:textbox>
            </v:shape>
            <v:shape id="_x0000_s1117" type="#_x0000_t202" style="width:1820;height:360;left:383;position:absolute;top:637" filled="f" stroked="f">
              <v:textbox inset="0,0,0,0">
                <w:txbxContent>
                  <w:p>
                    <w:pPr>
                      <w:spacing w:before="0" w:line="360" w:lineRule="exact"/>
                      <w:ind w:left="0" w:right="0" w:firstLine="0"/>
                      <w:jc w:val="left"/>
                      <w:rPr>
                        <w:sz w:val="36"/>
                      </w:rPr>
                    </w:pPr>
                    <w:r>
                      <w:rPr>
                        <w:sz w:val="36"/>
                      </w:rPr>
                      <w:t>厚度（mm）</w:t>
                    </w:r>
                  </w:p>
                </w:txbxContent>
              </v:textbox>
            </v:shape>
            <v:shape id="_x0000_s1118" type="#_x0000_t202" style="width:1460;height:1650;left:4164;position:absolute" filled="f" stroked="f">
              <v:textbox inset="0,0,0,0">
                <w:txbxContent>
                  <w:p>
                    <w:pPr>
                      <w:spacing w:before="0" w:line="360" w:lineRule="exact"/>
                      <w:ind w:left="0" w:right="18" w:firstLine="0"/>
                      <w:jc w:val="center"/>
                      <w:rPr>
                        <w:sz w:val="36"/>
                      </w:rPr>
                    </w:pPr>
                    <w:r>
                      <w:rPr>
                        <w:sz w:val="36"/>
                      </w:rPr>
                      <w:t>＋20</w:t>
                    </w:r>
                  </w:p>
                  <w:p>
                    <w:pPr>
                      <w:spacing w:before="0" w:line="344" w:lineRule="exact"/>
                      <w:ind w:left="0" w:right="18" w:firstLine="0"/>
                      <w:jc w:val="center"/>
                      <w:rPr>
                        <w:sz w:val="36"/>
                      </w:rPr>
                    </w:pPr>
                    <w:r>
                      <w:rPr>
                        <w:sz w:val="36"/>
                      </w:rPr>
                      <w:t>－10</w:t>
                    </w:r>
                  </w:p>
                  <w:p>
                    <w:pPr>
                      <w:spacing w:before="0" w:line="313" w:lineRule="exact"/>
                      <w:ind w:left="0" w:right="18" w:firstLine="0"/>
                      <w:jc w:val="center"/>
                      <w:rPr>
                        <w:sz w:val="36"/>
                      </w:rPr>
                    </w:pPr>
                    <w:r>
                      <w:rPr>
                        <w:sz w:val="36"/>
                      </w:rPr>
                      <w:t>＋20</w:t>
                    </w:r>
                  </w:p>
                  <w:p>
                    <w:pPr>
                      <w:spacing w:before="41" w:line="158" w:lineRule="auto"/>
                      <w:ind w:left="0" w:right="18" w:firstLine="0"/>
                      <w:jc w:val="center"/>
                      <w:rPr>
                        <w:sz w:val="36"/>
                      </w:rPr>
                    </w:pPr>
                    <w:r>
                      <w:rPr>
                        <w:sz w:val="36"/>
                      </w:rPr>
                      <w:t>－10％</w:t>
                    </w:r>
                    <w:r>
                      <w:rPr>
                        <w:spacing w:val="-18"/>
                        <w:sz w:val="36"/>
                      </w:rPr>
                      <w:t>层</w:t>
                    </w:r>
                    <w:r>
                      <w:rPr>
                        <w:sz w:val="36"/>
                      </w:rPr>
                      <w:t>厚</w:t>
                    </w:r>
                  </w:p>
                </w:txbxContent>
              </v:textbox>
            </v:shape>
            <v:shape id="_x0000_s1119" type="#_x0000_t202" style="width:920;height:685;left:5964;position:absolute;top:457" filled="f" stroked="f">
              <v:textbox inset="0,0,0,0">
                <w:txbxContent>
                  <w:p>
                    <w:pPr>
                      <w:spacing w:before="0" w:line="382" w:lineRule="exact"/>
                      <w:ind w:left="0" w:right="18" w:firstLine="0"/>
                      <w:jc w:val="center"/>
                      <w:rPr>
                        <w:sz w:val="36"/>
                      </w:rPr>
                    </w:pPr>
                    <w:r>
                      <w:rPr>
                        <w:sz w:val="36"/>
                      </w:rPr>
                      <w:t>1000m</w:t>
                    </w:r>
                  </w:p>
                  <w:p>
                    <w:pPr>
                      <w:spacing w:before="0" w:line="302" w:lineRule="exact"/>
                      <w:ind w:left="31" w:right="0" w:firstLine="0"/>
                      <w:jc w:val="center"/>
                      <w:rPr>
                        <w:sz w:val="29"/>
                      </w:rPr>
                    </w:pPr>
                    <w:r>
                      <w:rPr>
                        <w:sz w:val="29"/>
                      </w:rPr>
                      <w:t>2</w:t>
                    </w:r>
                  </w:p>
                </w:txbxContent>
              </v:textbox>
            </v:shape>
            <v:shape id="_x0000_s1120" type="#_x0000_t202" style="width:200;height:360;left:8574;position:absolute;top:637" filled="f" stroked="f">
              <v:textbox inset="0,0,0,0">
                <w:txbxContent>
                  <w:p>
                    <w:pPr>
                      <w:spacing w:before="0" w:line="360" w:lineRule="exact"/>
                      <w:ind w:left="0" w:right="0" w:firstLine="0"/>
                      <w:jc w:val="left"/>
                      <w:rPr>
                        <w:sz w:val="36"/>
                      </w:rPr>
                    </w:pPr>
                    <w:r>
                      <w:rPr>
                        <w:sz w:val="36"/>
                      </w:rPr>
                      <w:t>1</w:t>
                    </w:r>
                  </w:p>
                </w:txbxContent>
              </v:textbox>
            </v:shape>
            <v:shape id="_x0000_s1121" type="#_x0000_t202" style="width:1460;height:360;left:10447;position:absolute;top:637" filled="f" stroked="f">
              <v:textbox inset="0,0,0,0">
                <w:txbxContent>
                  <w:p>
                    <w:pPr>
                      <w:spacing w:before="0" w:line="360" w:lineRule="exact"/>
                      <w:ind w:left="0" w:right="0" w:firstLine="0"/>
                      <w:jc w:val="left"/>
                      <w:rPr>
                        <w:sz w:val="36"/>
                      </w:rPr>
                    </w:pPr>
                    <w:r>
                      <w:rPr>
                        <w:sz w:val="36"/>
                      </w:rPr>
                      <w:t>用钢尺量</w:t>
                    </w:r>
                  </w:p>
                </w:txbxContent>
              </v:textbox>
            </v:shape>
            <v:shape id="_x0000_s1122" type="#_x0000_t202" style="width:740;height:360;left:2904;position:absolute;top:987" filled="f" stroked="f">
              <v:textbox inset="0,0,0,0">
                <w:txbxContent>
                  <w:p>
                    <w:pPr>
                      <w:spacing w:before="0" w:line="360" w:lineRule="exact"/>
                      <w:ind w:left="0" w:right="0" w:firstLine="0"/>
                      <w:jc w:val="left"/>
                      <w:rPr>
                        <w:sz w:val="36"/>
                      </w:rPr>
                    </w:pPr>
                    <w:r>
                      <w:rPr>
                        <w:sz w:val="36"/>
                      </w:rPr>
                      <w:t>碎石</w:t>
                    </w:r>
                  </w:p>
                </w:txbxContent>
              </v:textbox>
            </v:shape>
            <w10:wrap type="none"/>
          </v:group>
        </w:pict>
      </w:r>
    </w:p>
    <w:p>
      <w:pPr>
        <w:spacing w:after="0"/>
        <w:rPr>
          <w:sz w:val="20"/>
        </w:rPr>
        <w:sectPr>
          <w:headerReference w:type="default" r:id="rId34"/>
          <w:footerReference w:type="default" r:id="rId35"/>
          <w:pgSz w:w="17860" w:h="25260"/>
          <w:pgMar w:top="1400" w:right="0" w:bottom="2020" w:left="660" w:header="1050" w:footer="1831"/>
          <w:pgNumType w:start="10"/>
          <w:cols w:space="708"/>
        </w:sectPr>
      </w:pPr>
    </w:p>
    <w:p>
      <w:pPr>
        <w:pStyle w:val="BodyText"/>
        <w:spacing w:before="7"/>
        <w:rPr>
          <w:b/>
          <w:sz w:val="15"/>
        </w:rPr>
      </w:pPr>
    </w:p>
    <w:p>
      <w:pPr>
        <w:spacing w:after="0"/>
        <w:rPr>
          <w:sz w:val="15"/>
        </w:rPr>
        <w:sectPr>
          <w:headerReference w:type="default" r:id="rId36"/>
          <w:footerReference w:type="default" r:id="rId37"/>
          <w:pgSz w:w="17860" w:h="25260"/>
          <w:pgMar w:top="1400" w:right="0" w:bottom="2020" w:left="660" w:header="1050" w:footer="1831"/>
          <w:pgNumType w:start="11"/>
          <w:cols w:space="708"/>
        </w:sectPr>
      </w:pPr>
    </w:p>
    <w:p>
      <w:pPr>
        <w:pStyle w:val="BodyText"/>
        <w:spacing w:before="10"/>
        <w:rPr>
          <w:b/>
          <w:sz w:val="23"/>
        </w:rPr>
      </w:pPr>
    </w:p>
    <w:p>
      <w:pPr>
        <w:tabs>
          <w:tab w:val="left" w:pos="10839"/>
        </w:tabs>
        <w:spacing w:before="37"/>
        <w:ind w:left="9936" w:right="0" w:firstLine="0"/>
        <w:jc w:val="left"/>
        <w:rPr>
          <w:b/>
          <w:sz w:val="45"/>
        </w:rPr>
      </w:pPr>
      <w:r>
        <w:rPr>
          <w:b/>
          <w:sz w:val="45"/>
        </w:rPr>
        <w:t>五</w:t>
        <w:tab/>
        <w:t>沥青混合料面层</w:t>
      </w:r>
    </w:p>
    <w:p>
      <w:pPr>
        <w:pStyle w:val="Heading3"/>
        <w:numPr>
          <w:ilvl w:val="1"/>
          <w:numId w:val="51"/>
        </w:numPr>
        <w:tabs>
          <w:tab w:val="left" w:pos="11772"/>
          <w:tab w:val="left" w:pos="11773"/>
        </w:tabs>
        <w:spacing w:before="84" w:after="0" w:line="240" w:lineRule="auto"/>
        <w:ind w:left="11772" w:right="0" w:hanging="908"/>
        <w:jc w:val="left"/>
      </w:pPr>
      <w:r>
        <w:t>一般规定</w:t>
      </w:r>
    </w:p>
    <w:p>
      <w:pPr>
        <w:pStyle w:val="ListParagraph"/>
        <w:numPr>
          <w:ilvl w:val="2"/>
          <w:numId w:val="27"/>
        </w:numPr>
        <w:tabs>
          <w:tab w:val="left" w:pos="2738"/>
          <w:tab w:val="left" w:pos="2739"/>
        </w:tabs>
        <w:spacing w:before="6" w:after="0" w:line="240" w:lineRule="auto"/>
        <w:ind w:left="2739" w:right="0" w:hanging="1272"/>
        <w:jc w:val="left"/>
        <w:rPr>
          <w:sz w:val="36"/>
        </w:rPr>
      </w:pPr>
      <w:r>
        <w:rPr>
          <w:spacing w:val="-4"/>
          <w:sz w:val="36"/>
        </w:rPr>
        <w:t xml:space="preserve">沥青混合料面层不得在雨、雪天气及环境最高温度低于 </w:t>
      </w:r>
      <w:r>
        <w:rPr>
          <w:sz w:val="36"/>
        </w:rPr>
        <w:t>5℃时施工。</w:t>
      </w:r>
    </w:p>
    <w:p>
      <w:pPr>
        <w:pStyle w:val="ListParagraph"/>
        <w:numPr>
          <w:ilvl w:val="2"/>
          <w:numId w:val="27"/>
        </w:numPr>
        <w:tabs>
          <w:tab w:val="left" w:pos="2738"/>
          <w:tab w:val="left" w:pos="2739"/>
        </w:tabs>
        <w:spacing w:before="7" w:after="0" w:line="240" w:lineRule="auto"/>
        <w:ind w:left="2739" w:right="0" w:hanging="1272"/>
        <w:jc w:val="left"/>
        <w:rPr>
          <w:sz w:val="36"/>
        </w:rPr>
      </w:pPr>
      <w:r>
        <w:rPr>
          <w:sz w:val="36"/>
        </w:rPr>
        <w:t>原材料应符合下列规定：</w:t>
      </w:r>
    </w:p>
    <w:p>
      <w:pPr>
        <w:pStyle w:val="ListParagraph"/>
        <w:numPr>
          <w:ilvl w:val="3"/>
          <w:numId w:val="27"/>
        </w:numPr>
        <w:tabs>
          <w:tab w:val="left" w:pos="2735"/>
          <w:tab w:val="left" w:pos="2736"/>
        </w:tabs>
        <w:spacing w:before="7" w:after="0" w:line="240" w:lineRule="auto"/>
        <w:ind w:left="2735" w:right="0" w:hanging="544"/>
        <w:jc w:val="left"/>
        <w:rPr>
          <w:sz w:val="36"/>
        </w:rPr>
      </w:pPr>
      <w:r>
        <w:rPr>
          <w:sz w:val="36"/>
        </w:rPr>
        <w:t>沥青应符合下列要求：</w:t>
      </w:r>
    </w:p>
    <w:p>
      <w:pPr>
        <w:spacing w:before="7" w:line="242" w:lineRule="auto"/>
        <w:ind w:left="5079" w:right="5104" w:hanging="2531"/>
        <w:jc w:val="left"/>
        <w:rPr>
          <w:b/>
          <w:sz w:val="36"/>
        </w:rPr>
      </w:pPr>
      <w:r>
        <w:pict>
          <v:group id="_x0000_s1123" style="width:830.9pt;height:474.9pt;margin-top:69.89pt;margin-left:65pt;mso-position-horizontal-relative:page;position:absolute;z-index:-251651072" coordorigin="1300,1398" coordsize="16618,9498">
            <v:shape id="_x0000_s1124" type="#_x0000_t75" style="width:16560;height:9498;left:1300;position:absolute;top:1397" stroked="f">
              <v:imagedata r:id="rId38" o:title=""/>
            </v:shape>
            <v:shape id="_x0000_s1125" type="#_x0000_t202" style="width:1288;height:317;left:13714;position:absolute;top:1612" filled="f" stroked="f">
              <v:textbox inset="0,0,0,0">
                <w:txbxContent>
                  <w:p>
                    <w:pPr>
                      <w:spacing w:before="0" w:line="317" w:lineRule="exact"/>
                      <w:ind w:left="0" w:right="0" w:firstLine="0"/>
                      <w:jc w:val="left"/>
                      <w:rPr>
                        <w:b/>
                        <w:sz w:val="31"/>
                      </w:rPr>
                    </w:pPr>
                    <w:r>
                      <w:rPr>
                        <w:b/>
                        <w:sz w:val="31"/>
                      </w:rPr>
                      <w:t>沥青标号</w:t>
                    </w:r>
                  </w:p>
                </w:txbxContent>
              </v:textbox>
            </v:shape>
            <v:shape id="_x0000_s1126" type="#_x0000_t202" style="width:654;height:317;left:2098;position:absolute;top:2238" filled="f" stroked="f">
              <v:textbox inset="0,0,0,0">
                <w:txbxContent>
                  <w:p>
                    <w:pPr>
                      <w:spacing w:before="0" w:line="317" w:lineRule="exact"/>
                      <w:ind w:left="0" w:right="0" w:firstLine="0"/>
                      <w:jc w:val="left"/>
                      <w:rPr>
                        <w:b/>
                        <w:sz w:val="31"/>
                      </w:rPr>
                    </w:pPr>
                    <w:r>
                      <w:rPr>
                        <w:b/>
                        <w:sz w:val="31"/>
                      </w:rPr>
                      <w:t>指标</w:t>
                    </w:r>
                  </w:p>
                </w:txbxContent>
              </v:textbox>
            </v:shape>
            <v:shape id="_x0000_s1127" type="#_x0000_t202" style="width:654;height:317;left:4147;position:absolute;top:2271" filled="f" stroked="f">
              <v:textbox inset="0,0,0,0">
                <w:txbxContent>
                  <w:p>
                    <w:pPr>
                      <w:spacing w:before="0" w:line="317" w:lineRule="exact"/>
                      <w:ind w:left="0" w:right="0" w:firstLine="0"/>
                      <w:jc w:val="left"/>
                      <w:rPr>
                        <w:b/>
                        <w:sz w:val="31"/>
                      </w:rPr>
                    </w:pPr>
                    <w:r>
                      <w:rPr>
                        <w:b/>
                        <w:sz w:val="31"/>
                      </w:rPr>
                      <w:t>单位</w:t>
                    </w:r>
                  </w:p>
                </w:txbxContent>
              </v:textbox>
            </v:shape>
            <v:shape id="_x0000_s1128" type="#_x0000_t202" style="width:654;height:317;left:5422;position:absolute;top:2271" filled="f" stroked="f">
              <v:textbox inset="0,0,0,0">
                <w:txbxContent>
                  <w:p>
                    <w:pPr>
                      <w:spacing w:before="0" w:line="317" w:lineRule="exact"/>
                      <w:ind w:left="0" w:right="0" w:firstLine="0"/>
                      <w:jc w:val="left"/>
                      <w:rPr>
                        <w:b/>
                        <w:sz w:val="31"/>
                      </w:rPr>
                    </w:pPr>
                    <w:r>
                      <w:rPr>
                        <w:b/>
                        <w:sz w:val="31"/>
                      </w:rPr>
                      <w:t>等级</w:t>
                    </w:r>
                  </w:p>
                </w:txbxContent>
              </v:textbox>
            </v:shape>
            <v:shape id="_x0000_s1129" type="#_x0000_t202" style="width:661;height:317;left:6696;position:absolute;top:2551" filled="f" stroked="f">
              <v:textbox inset="0,0,0,0">
                <w:txbxContent>
                  <w:p>
                    <w:pPr>
                      <w:spacing w:before="0" w:line="317" w:lineRule="exact"/>
                      <w:ind w:left="0" w:right="0" w:firstLine="0"/>
                      <w:jc w:val="left"/>
                      <w:rPr>
                        <w:b/>
                        <w:sz w:val="16"/>
                      </w:rPr>
                    </w:pPr>
                    <w:r>
                      <w:rPr>
                        <w:b/>
                        <w:sz w:val="31"/>
                      </w:rPr>
                      <w:t>160</w:t>
                    </w:r>
                    <w:r>
                      <w:rPr>
                        <w:b/>
                        <w:position w:val="4"/>
                        <w:sz w:val="16"/>
                      </w:rPr>
                      <w:t>④</w:t>
                    </w:r>
                  </w:p>
                </w:txbxContent>
              </v:textbox>
            </v:shape>
            <v:shape id="_x0000_s1130" type="#_x0000_t202" style="width:661;height:317;left:8119;position:absolute;top:2551" filled="f" stroked="f">
              <v:textbox inset="0,0,0,0">
                <w:txbxContent>
                  <w:p>
                    <w:pPr>
                      <w:spacing w:before="0" w:line="317" w:lineRule="exact"/>
                      <w:ind w:left="0" w:right="0" w:firstLine="0"/>
                      <w:jc w:val="left"/>
                      <w:rPr>
                        <w:b/>
                        <w:sz w:val="16"/>
                      </w:rPr>
                    </w:pPr>
                    <w:r>
                      <w:rPr>
                        <w:b/>
                        <w:sz w:val="31"/>
                      </w:rPr>
                      <w:t>130</w:t>
                    </w:r>
                    <w:r>
                      <w:rPr>
                        <w:b/>
                        <w:position w:val="4"/>
                        <w:sz w:val="16"/>
                      </w:rPr>
                      <w:t>④</w:t>
                    </w:r>
                  </w:p>
                </w:txbxContent>
              </v:textbox>
            </v:shape>
            <v:shape id="_x0000_s1131" type="#_x0000_t202" style="width:496;height:317;left:10268;position:absolute;top:2551" filled="f" stroked="f">
              <v:textbox inset="0,0,0,0">
                <w:txbxContent>
                  <w:p>
                    <w:pPr>
                      <w:spacing w:before="0" w:line="317" w:lineRule="exact"/>
                      <w:ind w:left="0" w:right="0" w:firstLine="0"/>
                      <w:jc w:val="left"/>
                      <w:rPr>
                        <w:b/>
                        <w:sz w:val="31"/>
                      </w:rPr>
                    </w:pPr>
                    <w:r>
                      <w:rPr>
                        <w:b/>
                        <w:sz w:val="31"/>
                      </w:rPr>
                      <w:t>110</w:t>
                    </w:r>
                  </w:p>
                </w:txbxContent>
              </v:textbox>
            </v:shape>
            <v:shape id="_x0000_s1132" type="#_x0000_t202" style="width:337;height:317;left:13664;position:absolute;top:2551" filled="f" stroked="f">
              <v:textbox inset="0,0,0,0">
                <w:txbxContent>
                  <w:p>
                    <w:pPr>
                      <w:spacing w:before="0" w:line="317" w:lineRule="exact"/>
                      <w:ind w:left="0" w:right="0" w:firstLine="0"/>
                      <w:jc w:val="left"/>
                      <w:rPr>
                        <w:b/>
                        <w:sz w:val="31"/>
                      </w:rPr>
                    </w:pPr>
                    <w:r>
                      <w:rPr>
                        <w:b/>
                        <w:sz w:val="31"/>
                      </w:rPr>
                      <w:t>90</w:t>
                    </w:r>
                  </w:p>
                </w:txbxContent>
              </v:textbox>
            </v:shape>
            <v:shape id="_x0000_s1133" type="#_x0000_t202" style="width:179;height:317;left:17649;position:absolute;top:2551" filled="f" stroked="f">
              <v:textbox inset="0,0,0,0">
                <w:txbxContent>
                  <w:p>
                    <w:pPr>
                      <w:spacing w:before="0" w:line="317" w:lineRule="exact"/>
                      <w:ind w:left="0" w:right="0" w:firstLine="0"/>
                      <w:jc w:val="left"/>
                      <w:rPr>
                        <w:b/>
                        <w:sz w:val="31"/>
                      </w:rPr>
                    </w:pPr>
                    <w:r>
                      <w:rPr>
                        <w:b/>
                        <w:w w:val="101"/>
                        <w:sz w:val="31"/>
                      </w:rPr>
                      <w:t>7</w:t>
                    </w:r>
                  </w:p>
                </w:txbxContent>
              </v:textbox>
            </v:shape>
            <v:shape id="_x0000_s1134" type="#_x0000_t202" style="width:812;height:728;left:6621;position:absolute;top:3595" filled="f" stroked="f">
              <v:textbox inset="0,0,0,0">
                <w:txbxContent>
                  <w:p>
                    <w:pPr>
                      <w:spacing w:before="0" w:line="359" w:lineRule="exact"/>
                      <w:ind w:left="0" w:right="18" w:firstLine="0"/>
                      <w:jc w:val="center"/>
                      <w:rPr>
                        <w:b/>
                        <w:sz w:val="31"/>
                      </w:rPr>
                    </w:pPr>
                    <w:r>
                      <w:rPr>
                        <w:b/>
                        <w:sz w:val="31"/>
                      </w:rPr>
                      <w:t>140～</w:t>
                    </w:r>
                  </w:p>
                  <w:p>
                    <w:pPr>
                      <w:spacing w:before="13" w:line="355" w:lineRule="exact"/>
                      <w:ind w:left="0" w:right="19" w:firstLine="0"/>
                      <w:jc w:val="center"/>
                      <w:rPr>
                        <w:b/>
                        <w:sz w:val="31"/>
                      </w:rPr>
                    </w:pPr>
                    <w:r>
                      <w:rPr>
                        <w:b/>
                        <w:sz w:val="31"/>
                      </w:rPr>
                      <w:t>200</w:t>
                    </w:r>
                  </w:p>
                </w:txbxContent>
              </v:textbox>
            </v:shape>
            <v:shape id="_x0000_s1135" type="#_x0000_t202" style="width:812;height:728;left:8044;position:absolute;top:3595" filled="f" stroked="f">
              <v:textbox inset="0,0,0,0">
                <w:txbxContent>
                  <w:p>
                    <w:pPr>
                      <w:spacing w:before="0" w:line="359" w:lineRule="exact"/>
                      <w:ind w:left="0" w:right="0" w:firstLine="0"/>
                      <w:jc w:val="left"/>
                      <w:rPr>
                        <w:b/>
                        <w:sz w:val="31"/>
                      </w:rPr>
                    </w:pPr>
                    <w:r>
                      <w:rPr>
                        <w:b/>
                        <w:sz w:val="31"/>
                      </w:rPr>
                      <w:t>120～</w:t>
                    </w:r>
                  </w:p>
                  <w:p>
                    <w:pPr>
                      <w:spacing w:before="13" w:line="355" w:lineRule="exact"/>
                      <w:ind w:left="158" w:right="0" w:firstLine="0"/>
                      <w:jc w:val="left"/>
                      <w:rPr>
                        <w:b/>
                        <w:sz w:val="31"/>
                      </w:rPr>
                    </w:pPr>
                    <w:r>
                      <w:rPr>
                        <w:b/>
                        <w:sz w:val="31"/>
                      </w:rPr>
                      <w:t>140</w:t>
                    </w:r>
                  </w:p>
                </w:txbxContent>
              </v:textbox>
            </v:shape>
            <v:shape id="_x0000_s1136" type="#_x0000_t202" style="width:1287;height:317;left:9872;position:absolute;top:3801" filled="f" stroked="f">
              <v:textbox inset="0,0,0,0">
                <w:txbxContent>
                  <w:p>
                    <w:pPr>
                      <w:spacing w:before="0" w:line="317" w:lineRule="exact"/>
                      <w:ind w:left="0" w:right="0" w:firstLine="0"/>
                      <w:jc w:val="left"/>
                      <w:rPr>
                        <w:b/>
                        <w:sz w:val="31"/>
                      </w:rPr>
                    </w:pPr>
                    <w:r>
                      <w:rPr>
                        <w:b/>
                        <w:sz w:val="31"/>
                      </w:rPr>
                      <w:t>100～120</w:t>
                    </w:r>
                  </w:p>
                </w:txbxContent>
              </v:textbox>
            </v:shape>
            <v:shape id="_x0000_s1137" type="#_x0000_t202" style="width:971;height:317;left:13346;position:absolute;top:3801" filled="f" stroked="f">
              <v:textbox inset="0,0,0,0">
                <w:txbxContent>
                  <w:p>
                    <w:pPr>
                      <w:spacing w:before="0" w:line="317" w:lineRule="exact"/>
                      <w:ind w:left="0" w:right="0" w:firstLine="0"/>
                      <w:jc w:val="left"/>
                      <w:rPr>
                        <w:b/>
                        <w:sz w:val="31"/>
                      </w:rPr>
                    </w:pPr>
                    <w:r>
                      <w:rPr>
                        <w:b/>
                        <w:sz w:val="31"/>
                      </w:rPr>
                      <w:t>80～60</w:t>
                    </w:r>
                  </w:p>
                </w:txbxContent>
              </v:textbox>
            </v:shape>
            <v:shape id="_x0000_s1138" type="#_x0000_t202" style="width:337;height:317;left:17415;position:absolute;top:3801" filled="f" stroked="f">
              <v:textbox inset="0,0,0,0">
                <w:txbxContent>
                  <w:p>
                    <w:pPr>
                      <w:spacing w:before="0" w:line="317" w:lineRule="exact"/>
                      <w:ind w:left="0" w:right="0" w:firstLine="0"/>
                      <w:jc w:val="left"/>
                      <w:rPr>
                        <w:b/>
                        <w:sz w:val="31"/>
                      </w:rPr>
                    </w:pPr>
                    <w:r>
                      <w:rPr>
                        <w:b/>
                        <w:sz w:val="31"/>
                      </w:rPr>
                      <w:t>60</w:t>
                    </w:r>
                  </w:p>
                </w:txbxContent>
              </v:textbox>
            </v:shape>
            <v:shape id="_x0000_s1139" type="#_x0000_t202" style="width:1604;height:1567;left:1771;position:absolute;top:4632" filled="f" stroked="f">
              <v:textbox inset="0,0,0,0">
                <w:txbxContent>
                  <w:p>
                    <w:pPr>
                      <w:spacing w:before="0" w:line="359" w:lineRule="exact"/>
                      <w:ind w:left="0" w:right="0" w:firstLine="0"/>
                      <w:jc w:val="left"/>
                      <w:rPr>
                        <w:b/>
                        <w:sz w:val="31"/>
                      </w:rPr>
                    </w:pPr>
                    <w:r>
                      <w:rPr>
                        <w:b/>
                        <w:sz w:val="31"/>
                      </w:rPr>
                      <w:t>适用的气候</w:t>
                    </w:r>
                  </w:p>
                  <w:p>
                    <w:pPr>
                      <w:spacing w:before="10" w:line="264" w:lineRule="auto"/>
                      <w:ind w:left="0" w:right="18" w:firstLine="388"/>
                      <w:jc w:val="left"/>
                      <w:rPr>
                        <w:b/>
                        <w:sz w:val="31"/>
                      </w:rPr>
                    </w:pPr>
                    <w:r>
                      <w:rPr>
                        <w:b/>
                        <w:sz w:val="31"/>
                      </w:rPr>
                      <w:t>分区</w:t>
                    </w:r>
                    <w:r>
                      <w:rPr>
                        <w:b/>
                        <w:position w:val="4"/>
                        <w:sz w:val="16"/>
                      </w:rPr>
                      <w:t>⑥</w:t>
                    </w:r>
                    <w:r>
                      <w:rPr>
                        <w:b/>
                        <w:sz w:val="16"/>
                      </w:rPr>
                      <w:t xml:space="preserve">  </w:t>
                    </w:r>
                    <w:r>
                      <w:rPr>
                        <w:b/>
                        <w:spacing w:val="-4"/>
                        <w:sz w:val="31"/>
                      </w:rPr>
                      <w:t>针入度指数</w:t>
                    </w:r>
                  </w:p>
                  <w:p>
                    <w:pPr>
                      <w:spacing w:before="0" w:line="323" w:lineRule="exact"/>
                      <w:ind w:left="532" w:right="557" w:firstLine="0"/>
                      <w:jc w:val="center"/>
                      <w:rPr>
                        <w:b/>
                        <w:sz w:val="16"/>
                      </w:rPr>
                    </w:pPr>
                    <w:r>
                      <w:rPr>
                        <w:b/>
                        <w:sz w:val="31"/>
                      </w:rPr>
                      <w:t>PI</w:t>
                    </w:r>
                    <w:r>
                      <w:rPr>
                        <w:b/>
                        <w:position w:val="4"/>
                        <w:sz w:val="16"/>
                      </w:rPr>
                      <w:t>②</w:t>
                    </w:r>
                  </w:p>
                </w:txbxContent>
              </v:textbox>
            </v:shape>
            <v:shape id="_x0000_s1140" type="#_x0000_t202" style="width:179;height:317;left:4385;position:absolute;top:4838" filled="f" stroked="f">
              <v:textbox inset="0,0,0,0">
                <w:txbxContent>
                  <w:p>
                    <w:pPr>
                      <w:spacing w:before="0" w:line="317" w:lineRule="exact"/>
                      <w:ind w:left="0" w:right="0" w:firstLine="0"/>
                      <w:jc w:val="left"/>
                      <w:rPr>
                        <w:b/>
                        <w:sz w:val="31"/>
                      </w:rPr>
                    </w:pPr>
                    <w:r>
                      <w:rPr>
                        <w:b/>
                        <w:w w:val="101"/>
                        <w:sz w:val="31"/>
                      </w:rPr>
                      <w:t>-</w:t>
                    </w:r>
                  </w:p>
                </w:txbxContent>
              </v:textbox>
            </v:shape>
            <v:shape id="_x0000_s1141" type="#_x0000_t202" style="width:179;height:317;left:5659;position:absolute;top:4838" filled="f" stroked="f">
              <v:textbox inset="0,0,0,0">
                <w:txbxContent>
                  <w:p>
                    <w:pPr>
                      <w:spacing w:before="0" w:line="317" w:lineRule="exact"/>
                      <w:ind w:left="0" w:right="0" w:firstLine="0"/>
                      <w:jc w:val="left"/>
                      <w:rPr>
                        <w:b/>
                        <w:sz w:val="31"/>
                      </w:rPr>
                    </w:pPr>
                    <w:r>
                      <w:rPr>
                        <w:b/>
                        <w:w w:val="101"/>
                        <w:sz w:val="31"/>
                      </w:rPr>
                      <w:t>-</w:t>
                    </w:r>
                  </w:p>
                </w:txbxContent>
              </v:textbox>
            </v:shape>
            <v:shape id="_x0000_s1142" type="#_x0000_t202" style="width:503;height:317;left:6775;position:absolute;top:4838" filled="f" stroked="f">
              <v:textbox inset="0,0,0,0">
                <w:txbxContent>
                  <w:p>
                    <w:pPr>
                      <w:spacing w:before="0" w:line="317" w:lineRule="exact"/>
                      <w:ind w:left="0" w:right="0" w:firstLine="0"/>
                      <w:jc w:val="left"/>
                      <w:rPr>
                        <w:b/>
                        <w:sz w:val="16"/>
                      </w:rPr>
                    </w:pPr>
                    <w:r>
                      <w:rPr>
                        <w:b/>
                        <w:position w:val="-3"/>
                        <w:sz w:val="31"/>
                      </w:rPr>
                      <w:t>注</w:t>
                    </w:r>
                    <w:r>
                      <w:rPr>
                        <w:b/>
                        <w:sz w:val="16"/>
                      </w:rPr>
                      <w:t>④</w:t>
                    </w:r>
                  </w:p>
                </w:txbxContent>
              </v:textbox>
            </v:shape>
            <v:shape id="_x0000_s1143" type="#_x0000_t202" style="width:503;height:317;left:8198;position:absolute;top:4838" filled="f" stroked="f">
              <v:textbox inset="0,0,0,0">
                <w:txbxContent>
                  <w:p>
                    <w:pPr>
                      <w:spacing w:before="0" w:line="317" w:lineRule="exact"/>
                      <w:ind w:left="0" w:right="0" w:firstLine="0"/>
                      <w:jc w:val="left"/>
                      <w:rPr>
                        <w:b/>
                        <w:sz w:val="16"/>
                      </w:rPr>
                    </w:pPr>
                    <w:r>
                      <w:rPr>
                        <w:b/>
                        <w:position w:val="-3"/>
                        <w:sz w:val="31"/>
                      </w:rPr>
                      <w:t>注</w:t>
                    </w:r>
                    <w:r>
                      <w:rPr>
                        <w:b/>
                        <w:sz w:val="16"/>
                      </w:rPr>
                      <w:t>④</w:t>
                    </w:r>
                  </w:p>
                </w:txbxContent>
              </v:textbox>
            </v:shape>
            <v:shape id="_x0000_s1144" type="#_x0000_t202" style="width:8434;height:317;left:9397;position:absolute;top:4838" filled="f" stroked="f">
              <v:textbox inset="0,0,0,0">
                <w:txbxContent>
                  <w:p>
                    <w:pPr>
                      <w:tabs>
                        <w:tab w:val="left" w:pos="867"/>
                        <w:tab w:val="left" w:pos="1738"/>
                        <w:tab w:val="left" w:pos="2573"/>
                        <w:tab w:val="left" w:pos="3380"/>
                        <w:tab w:val="left" w:pos="4183"/>
                        <w:tab w:val="left" w:pos="4990"/>
                        <w:tab w:val="left" w:pos="5796"/>
                        <w:tab w:val="left" w:pos="6610"/>
                        <w:tab w:val="left" w:pos="7430"/>
                        <w:tab w:val="left" w:pos="8255"/>
                      </w:tabs>
                      <w:spacing w:before="0" w:line="317" w:lineRule="exact"/>
                      <w:ind w:left="0" w:right="0" w:firstLine="0"/>
                      <w:jc w:val="left"/>
                      <w:rPr>
                        <w:b/>
                        <w:sz w:val="31"/>
                      </w:rPr>
                    </w:pPr>
                    <w:r>
                      <w:rPr>
                        <w:b/>
                        <w:sz w:val="31"/>
                      </w:rPr>
                      <w:t>2-1</w:t>
                      <w:tab/>
                      <w:t>2-2</w:t>
                      <w:tab/>
                      <w:t>2-3</w:t>
                      <w:tab/>
                      <w:t>1-1</w:t>
                      <w:tab/>
                      <w:t>1-2</w:t>
                      <w:tab/>
                      <w:t>1-3</w:t>
                      <w:tab/>
                      <w:t>2-2</w:t>
                      <w:tab/>
                      <w:t>2-3</w:t>
                      <w:tab/>
                      <w:t>1-3</w:t>
                      <w:tab/>
                      <w:t>1-4</w:t>
                      <w:tab/>
                      <w:t>2</w:t>
                    </w:r>
                  </w:p>
                </w:txbxContent>
              </v:textbox>
            </v:shape>
            <v:shape id="_x0000_s1145" type="#_x0000_t202" style="width:1921;height:724;left:1609;position:absolute;top:6930" filled="f" stroked="f">
              <v:textbox inset="0,0,0,0">
                <w:txbxContent>
                  <w:p>
                    <w:pPr>
                      <w:spacing w:before="0" w:line="359" w:lineRule="exact"/>
                      <w:ind w:left="4" w:right="23" w:firstLine="0"/>
                      <w:jc w:val="center"/>
                      <w:rPr>
                        <w:b/>
                        <w:sz w:val="31"/>
                      </w:rPr>
                    </w:pPr>
                    <w:r>
                      <w:rPr>
                        <w:b/>
                        <w:sz w:val="31"/>
                      </w:rPr>
                      <w:t>软化点</w:t>
                    </w:r>
                    <w:r>
                      <w:rPr>
                        <w:b/>
                        <w:spacing w:val="-3"/>
                        <w:sz w:val="31"/>
                      </w:rPr>
                      <w:t>(R&amp;B),</w:t>
                    </w:r>
                  </w:p>
                  <w:p>
                    <w:pPr>
                      <w:spacing w:before="9" w:line="355" w:lineRule="exact"/>
                      <w:ind w:left="0" w:right="18" w:firstLine="0"/>
                      <w:jc w:val="center"/>
                      <w:rPr>
                        <w:b/>
                        <w:sz w:val="31"/>
                      </w:rPr>
                    </w:pPr>
                    <w:r>
                      <w:rPr>
                        <w:b/>
                        <w:w w:val="101"/>
                        <w:sz w:val="31"/>
                      </w:rPr>
                      <w:t>≥</w:t>
                    </w:r>
                  </w:p>
                </w:txbxContent>
              </v:textbox>
            </v:shape>
            <v:shape id="_x0000_s1146" type="#_x0000_t202" style="width:337;height:317;left:17544;position:absolute;top:7808" filled="f" stroked="f">
              <v:textbox inset="0,0,0,0">
                <w:txbxContent>
                  <w:p>
                    <w:pPr>
                      <w:spacing w:before="0" w:line="317" w:lineRule="exact"/>
                      <w:ind w:left="0" w:right="0" w:firstLine="0"/>
                      <w:jc w:val="left"/>
                      <w:rPr>
                        <w:b/>
                        <w:sz w:val="31"/>
                      </w:rPr>
                    </w:pPr>
                    <w:r>
                      <w:rPr>
                        <w:b/>
                        <w:sz w:val="31"/>
                      </w:rPr>
                      <w:t>43</w:t>
                    </w:r>
                  </w:p>
                </w:txbxContent>
              </v:textbox>
            </v:shape>
            <v:shape id="_x0000_s1147" type="#_x0000_t202" style="width:1921;height:728;left:1612;position:absolute;top:8373" filled="f" stroked="f">
              <v:textbox inset="0,0,0,0">
                <w:txbxContent>
                  <w:p>
                    <w:pPr>
                      <w:spacing w:before="0" w:line="359" w:lineRule="exact"/>
                      <w:ind w:left="4" w:right="23" w:firstLine="0"/>
                      <w:jc w:val="center"/>
                      <w:rPr>
                        <w:b/>
                        <w:sz w:val="31"/>
                      </w:rPr>
                    </w:pPr>
                    <w:r>
                      <w:rPr>
                        <w:b/>
                        <w:sz w:val="31"/>
                      </w:rPr>
                      <w:t>60</w:t>
                    </w:r>
                    <w:r>
                      <w:rPr>
                        <w:b/>
                        <w:spacing w:val="-4"/>
                        <w:sz w:val="31"/>
                      </w:rPr>
                      <w:t>℃动力黏度</w:t>
                    </w:r>
                  </w:p>
                  <w:p>
                    <w:pPr>
                      <w:spacing w:before="14" w:line="355" w:lineRule="exact"/>
                      <w:ind w:left="4" w:right="28" w:firstLine="0"/>
                      <w:jc w:val="center"/>
                      <w:rPr>
                        <w:b/>
                        <w:sz w:val="31"/>
                      </w:rPr>
                    </w:pPr>
                    <w:r>
                      <w:rPr>
                        <w:b/>
                        <w:sz w:val="31"/>
                      </w:rPr>
                      <w:t>系数</w:t>
                    </w:r>
                    <w:r>
                      <w:rPr>
                        <w:b/>
                        <w:position w:val="4"/>
                        <w:sz w:val="16"/>
                      </w:rPr>
                      <w:t>②</w:t>
                    </w:r>
                    <w:r>
                      <w:rPr>
                        <w:b/>
                        <w:sz w:val="31"/>
                      </w:rPr>
                      <w:t>≥</w:t>
                    </w:r>
                  </w:p>
                </w:txbxContent>
              </v:textbox>
            </v:shape>
            <v:shape id="_x0000_s1148" type="#_x0000_t202" style="width:179;height:317;left:4147;position:absolute;top:8579" filled="f" stroked="f">
              <v:textbox inset="0,0,0,0">
                <w:txbxContent>
                  <w:p>
                    <w:pPr>
                      <w:spacing w:before="0" w:line="317" w:lineRule="exact"/>
                      <w:ind w:left="0" w:right="0" w:firstLine="0"/>
                      <w:jc w:val="left"/>
                      <w:rPr>
                        <w:b/>
                        <w:sz w:val="31"/>
                      </w:rPr>
                    </w:pPr>
                    <w:r>
                      <w:rPr>
                        <w:b/>
                        <w:w w:val="101"/>
                        <w:sz w:val="31"/>
                      </w:rPr>
                      <w:t>P</w:t>
                    </w:r>
                  </w:p>
                </w:txbxContent>
              </v:textbox>
            </v:shape>
            <v:shape id="_x0000_s1149" type="#_x0000_t202" style="width:2087;height:317;left:1526;position:absolute;top:9515" filled="f" stroked="f">
              <v:textbox inset="0,0,0,0">
                <w:txbxContent>
                  <w:p>
                    <w:pPr>
                      <w:spacing w:before="0" w:line="317" w:lineRule="exact"/>
                      <w:ind w:left="0" w:right="0" w:firstLine="0"/>
                      <w:jc w:val="left"/>
                      <w:rPr>
                        <w:b/>
                        <w:sz w:val="31"/>
                      </w:rPr>
                    </w:pPr>
                    <w:r>
                      <w:rPr>
                        <w:b/>
                        <w:sz w:val="31"/>
                      </w:rPr>
                      <w:t>10℃延度</w:t>
                    </w:r>
                    <w:r>
                      <w:rPr>
                        <w:b/>
                        <w:position w:val="4"/>
                        <w:sz w:val="16"/>
                      </w:rPr>
                      <w:t>②</w:t>
                    </w:r>
                    <w:r>
                      <w:rPr>
                        <w:b/>
                        <w:sz w:val="31"/>
                      </w:rPr>
                      <w:t>, ≥</w:t>
                    </w:r>
                  </w:p>
                </w:txbxContent>
              </v:textbox>
            </v:shape>
            <v:shape id="_x0000_s1150" type="#_x0000_t202" style="width:337;height:317;left:4306;position:absolute;top:9515" filled="f" stroked="f">
              <v:textbox inset="0,0,0,0">
                <w:txbxContent>
                  <w:p>
                    <w:pPr>
                      <w:spacing w:before="0" w:line="317" w:lineRule="exact"/>
                      <w:ind w:left="0" w:right="0" w:firstLine="0"/>
                      <w:jc w:val="left"/>
                      <w:rPr>
                        <w:b/>
                        <w:sz w:val="31"/>
                      </w:rPr>
                    </w:pPr>
                    <w:r>
                      <w:rPr>
                        <w:b/>
                        <w:sz w:val="31"/>
                      </w:rPr>
                      <w:t>cm</w:t>
                    </w:r>
                  </w:p>
                </w:txbxContent>
              </v:textbox>
            </v:shape>
            <v:shape id="_x0000_s1151" type="#_x0000_t202" style="width:337;height:317;left:17580;position:absolute;top:9274" filled="f" stroked="f">
              <v:textbox inset="0,0,0,0">
                <w:txbxContent>
                  <w:p>
                    <w:pPr>
                      <w:spacing w:before="0" w:line="317" w:lineRule="exact"/>
                      <w:ind w:left="0" w:right="0" w:firstLine="0"/>
                      <w:jc w:val="left"/>
                      <w:rPr>
                        <w:b/>
                        <w:sz w:val="31"/>
                      </w:rPr>
                    </w:pPr>
                    <w:r>
                      <w:rPr>
                        <w:b/>
                        <w:sz w:val="31"/>
                      </w:rPr>
                      <w:t>25</w:t>
                    </w:r>
                  </w:p>
                </w:txbxContent>
              </v:textbox>
            </v:shape>
          </v:group>
        </w:pict>
      </w:r>
      <w:r>
        <w:rPr>
          <w:b/>
          <w:spacing w:val="3"/>
          <w:sz w:val="36"/>
        </w:rPr>
        <w:t>1）</w:t>
      </w:r>
      <w:r>
        <w:rPr>
          <w:spacing w:val="-6"/>
          <w:sz w:val="36"/>
        </w:rPr>
        <w:t xml:space="preserve">道路石油沥青的主要技术指标应符合表 </w:t>
      </w:r>
      <w:r>
        <w:rPr>
          <w:sz w:val="36"/>
        </w:rPr>
        <w:t>5.1.2-1</w:t>
      </w:r>
      <w:r>
        <w:rPr>
          <w:spacing w:val="-23"/>
          <w:sz w:val="36"/>
        </w:rPr>
        <w:t xml:space="preserve"> 的要求。</w:t>
      </w:r>
      <w:r>
        <w:rPr>
          <w:b/>
          <w:spacing w:val="-46"/>
          <w:sz w:val="36"/>
        </w:rPr>
        <w:t xml:space="preserve">表 </w:t>
      </w:r>
      <w:r>
        <w:rPr>
          <w:b/>
          <w:sz w:val="36"/>
        </w:rPr>
        <w:t>5.1.2-1</w:t>
      </w:r>
      <w:r>
        <w:rPr>
          <w:b/>
          <w:spacing w:val="-10"/>
          <w:sz w:val="36"/>
        </w:rPr>
        <w:t xml:space="preserve"> 道路石油沥青的主要技术要求</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1"/>
        </w:rPr>
      </w:pPr>
    </w:p>
    <w:tbl>
      <w:tblPr>
        <w:tblStyle w:val="TableNormal4"/>
        <w:tblW w:w="0" w:type="auto"/>
        <w:jc w:val="left"/>
        <w:tblInd w:w="7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1"/>
        <w:gridCol w:w="925"/>
        <w:gridCol w:w="671"/>
        <w:gridCol w:w="1563"/>
        <w:gridCol w:w="608"/>
      </w:tblGrid>
      <w:tr>
        <w:tblPrEx>
          <w:tblW w:w="0" w:type="auto"/>
          <w:jc w:val="left"/>
          <w:tblInd w:w="7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671" w:type="dxa"/>
          </w:tcPr>
          <w:p>
            <w:pPr>
              <w:pStyle w:val="TableParagraph"/>
              <w:spacing w:line="297" w:lineRule="exact"/>
              <w:ind w:left="50"/>
              <w:rPr>
                <w:b/>
                <w:sz w:val="31"/>
              </w:rPr>
            </w:pPr>
            <w:r>
              <w:rPr>
                <w:b/>
                <w:w w:val="101"/>
                <w:sz w:val="31"/>
              </w:rPr>
              <w:t>针</w:t>
            </w:r>
          </w:p>
        </w:tc>
        <w:tc>
          <w:tcPr>
            <w:tcW w:w="925" w:type="dxa"/>
          </w:tcPr>
          <w:p>
            <w:pPr>
              <w:pStyle w:val="TableParagraph"/>
              <w:spacing w:line="297" w:lineRule="exact"/>
              <w:ind w:left="304"/>
              <w:rPr>
                <w:b/>
                <w:sz w:val="31"/>
              </w:rPr>
            </w:pPr>
            <w:r>
              <w:rPr>
                <w:b/>
                <w:w w:val="101"/>
                <w:sz w:val="31"/>
              </w:rPr>
              <w:t>入</w:t>
            </w:r>
          </w:p>
        </w:tc>
        <w:tc>
          <w:tcPr>
            <w:tcW w:w="2842" w:type="dxa"/>
            <w:gridSpan w:val="3"/>
          </w:tcPr>
          <w:p>
            <w:pPr>
              <w:pStyle w:val="TableParagraph"/>
              <w:spacing w:line="297" w:lineRule="exact"/>
              <w:ind w:left="304"/>
              <w:rPr>
                <w:b/>
                <w:sz w:val="31"/>
              </w:rPr>
            </w:pPr>
            <w:r>
              <w:rPr>
                <w:b/>
                <w:w w:val="101"/>
                <w:sz w:val="31"/>
              </w:rPr>
              <w:t>度</w:t>
            </w:r>
          </w:p>
        </w:tc>
      </w:tr>
      <w:tr>
        <w:tblPrEx>
          <w:tblW w:w="0" w:type="auto"/>
          <w:jc w:val="left"/>
          <w:tblInd w:w="777" w:type="dxa"/>
          <w:tblLayout w:type="fixed"/>
          <w:tblCellMar>
            <w:top w:w="0" w:type="dxa"/>
            <w:left w:w="0" w:type="dxa"/>
            <w:bottom w:w="0" w:type="dxa"/>
            <w:right w:w="0" w:type="dxa"/>
          </w:tblCellMar>
          <w:tblLook w:val="01E0"/>
        </w:tblPrEx>
        <w:trPr>
          <w:trHeight w:val="455"/>
          <w:jc w:val="left"/>
        </w:trPr>
        <w:tc>
          <w:tcPr>
            <w:tcW w:w="2267" w:type="dxa"/>
            <w:gridSpan w:val="3"/>
          </w:tcPr>
          <w:p>
            <w:pPr>
              <w:pStyle w:val="TableParagraph"/>
              <w:spacing w:before="56" w:line="380" w:lineRule="exact"/>
              <w:ind w:left="50"/>
              <w:rPr>
                <w:b/>
                <w:sz w:val="31"/>
              </w:rPr>
            </w:pPr>
            <w:r>
              <w:rPr>
                <w:b/>
                <w:sz w:val="31"/>
              </w:rPr>
              <w:t>(25</w:t>
            </w:r>
            <w:r>
              <w:rPr>
                <w:b/>
                <w:spacing w:val="-97"/>
                <w:sz w:val="31"/>
              </w:rPr>
              <w:t xml:space="preserve"> </w:t>
            </w:r>
            <w:r>
              <w:rPr>
                <w:b/>
                <w:sz w:val="31"/>
              </w:rPr>
              <w:t>℃</w:t>
            </w:r>
            <w:r>
              <w:rPr>
                <w:b/>
                <w:spacing w:val="-97"/>
                <w:sz w:val="31"/>
              </w:rPr>
              <w:t xml:space="preserve"> </w:t>
            </w:r>
            <w:r>
              <w:rPr>
                <w:b/>
                <w:sz w:val="31"/>
              </w:rPr>
              <w:t>,5s,100g</w:t>
            </w:r>
          </w:p>
        </w:tc>
        <w:tc>
          <w:tcPr>
            <w:tcW w:w="1563" w:type="dxa"/>
          </w:tcPr>
          <w:p>
            <w:pPr>
              <w:pStyle w:val="TableParagraph"/>
              <w:spacing w:before="56" w:line="380" w:lineRule="exact"/>
              <w:ind w:left="372"/>
              <w:rPr>
                <w:b/>
                <w:sz w:val="31"/>
              </w:rPr>
            </w:pPr>
            <w:r>
              <w:rPr>
                <w:b/>
                <w:sz w:val="31"/>
              </w:rPr>
              <w:t>0.1mm</w:t>
            </w:r>
          </w:p>
        </w:tc>
        <w:tc>
          <w:tcPr>
            <w:tcW w:w="608" w:type="dxa"/>
          </w:tcPr>
          <w:p>
            <w:pPr>
              <w:pStyle w:val="TableParagraph"/>
              <w:spacing w:before="56" w:line="380" w:lineRule="exact"/>
              <w:ind w:left="400"/>
              <w:rPr>
                <w:b/>
                <w:sz w:val="31"/>
              </w:rPr>
            </w:pPr>
            <w:r>
              <w:rPr>
                <w:b/>
                <w:w w:val="101"/>
                <w:sz w:val="31"/>
              </w:rPr>
              <w:t>-</w:t>
            </w:r>
          </w:p>
        </w:tc>
      </w:tr>
      <w:tr>
        <w:tblPrEx>
          <w:tblW w:w="0" w:type="auto"/>
          <w:jc w:val="left"/>
          <w:tblInd w:w="777" w:type="dxa"/>
          <w:tblLayout w:type="fixed"/>
          <w:tblCellMar>
            <w:top w:w="0" w:type="dxa"/>
            <w:left w:w="0" w:type="dxa"/>
            <w:bottom w:w="0" w:type="dxa"/>
            <w:right w:w="0" w:type="dxa"/>
          </w:tblCellMar>
          <w:tblLook w:val="01E0"/>
        </w:tblPrEx>
        <w:trPr>
          <w:trHeight w:val="361"/>
          <w:jc w:val="left"/>
        </w:trPr>
        <w:tc>
          <w:tcPr>
            <w:tcW w:w="2267" w:type="dxa"/>
            <w:gridSpan w:val="3"/>
          </w:tcPr>
          <w:p>
            <w:pPr>
              <w:pStyle w:val="TableParagraph"/>
              <w:spacing w:before="7" w:line="335" w:lineRule="exact"/>
              <w:ind w:left="50"/>
              <w:rPr>
                <w:b/>
                <w:sz w:val="31"/>
              </w:rPr>
            </w:pPr>
            <w:r>
              <w:rPr>
                <w:b/>
                <w:w w:val="101"/>
                <w:sz w:val="31"/>
              </w:rPr>
              <w:t>)</w:t>
            </w:r>
          </w:p>
        </w:tc>
        <w:tc>
          <w:tcPr>
            <w:tcW w:w="1563" w:type="dxa"/>
          </w:tcPr>
          <w:p>
            <w:pPr>
              <w:pStyle w:val="TableParagraph"/>
              <w:rPr>
                <w:rFonts w:ascii="Times New Roman"/>
                <w:sz w:val="26"/>
              </w:rPr>
            </w:pPr>
          </w:p>
        </w:tc>
        <w:tc>
          <w:tcPr>
            <w:tcW w:w="608" w:type="dxa"/>
          </w:tcPr>
          <w:p>
            <w:pPr>
              <w:pStyle w:val="TableParagraph"/>
              <w:rPr>
                <w:rFonts w:ascii="Times New Roman"/>
                <w:sz w:val="26"/>
              </w:rPr>
            </w:pPr>
          </w:p>
        </w:tc>
      </w:tr>
    </w:tbl>
    <w:p>
      <w:pPr>
        <w:pStyle w:val="BodyText"/>
        <w:rPr>
          <w:b/>
          <w:sz w:val="20"/>
        </w:rPr>
      </w:pPr>
    </w:p>
    <w:p>
      <w:pPr>
        <w:pStyle w:val="BodyText"/>
        <w:rPr>
          <w:b/>
          <w:sz w:val="20"/>
        </w:rPr>
      </w:pPr>
    </w:p>
    <w:p>
      <w:pPr>
        <w:pStyle w:val="BodyText"/>
        <w:rPr>
          <w:b/>
          <w:sz w:val="20"/>
        </w:rPr>
      </w:pPr>
    </w:p>
    <w:p>
      <w:pPr>
        <w:pStyle w:val="BodyText"/>
        <w:spacing w:before="8"/>
        <w:rPr>
          <w:b/>
          <w:sz w:val="13"/>
        </w:rPr>
      </w:pPr>
    </w:p>
    <w:tbl>
      <w:tblPr>
        <w:tblStyle w:val="TableNormal4"/>
        <w:tblW w:w="0" w:type="auto"/>
        <w:jc w:val="left"/>
        <w:tblInd w:w="36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54"/>
        <w:gridCol w:w="729"/>
        <w:gridCol w:w="1390"/>
        <w:gridCol w:w="1690"/>
        <w:gridCol w:w="1947"/>
        <w:gridCol w:w="1169"/>
        <w:gridCol w:w="865"/>
        <w:gridCol w:w="1782"/>
        <w:gridCol w:w="1780"/>
      </w:tblGrid>
      <w:tr>
        <w:tblPrEx>
          <w:tblW w:w="0" w:type="auto"/>
          <w:jc w:val="left"/>
          <w:tblInd w:w="36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4"/>
          <w:jc w:val="left"/>
        </w:trPr>
        <w:tc>
          <w:tcPr>
            <w:tcW w:w="1354" w:type="dxa"/>
          </w:tcPr>
          <w:p>
            <w:pPr>
              <w:pStyle w:val="TableParagraph"/>
              <w:spacing w:before="171" w:line="234" w:lineRule="exact"/>
              <w:ind w:left="129"/>
              <w:rPr>
                <w:b/>
                <w:sz w:val="31"/>
              </w:rPr>
            </w:pPr>
            <w:r>
              <w:rPr>
                <w:b/>
                <w:w w:val="101"/>
                <w:sz w:val="31"/>
              </w:rPr>
              <w:t>-</w:t>
            </w:r>
          </w:p>
        </w:tc>
        <w:tc>
          <w:tcPr>
            <w:tcW w:w="729" w:type="dxa"/>
          </w:tcPr>
          <w:p>
            <w:pPr>
              <w:pStyle w:val="TableParagraph"/>
              <w:spacing w:line="359" w:lineRule="exact"/>
              <w:ind w:left="49"/>
              <w:rPr>
                <w:b/>
                <w:sz w:val="31"/>
              </w:rPr>
            </w:pPr>
            <w:r>
              <w:rPr>
                <w:b/>
                <w:w w:val="101"/>
                <w:sz w:val="31"/>
              </w:rPr>
              <w:t>A</w:t>
            </w:r>
          </w:p>
        </w:tc>
        <w:tc>
          <w:tcPr>
            <w:tcW w:w="10623" w:type="dxa"/>
            <w:gridSpan w:val="7"/>
          </w:tcPr>
          <w:p>
            <w:pPr>
              <w:pStyle w:val="TableParagraph"/>
              <w:spacing w:line="359" w:lineRule="exact"/>
              <w:ind w:right="1823"/>
              <w:jc w:val="right"/>
              <w:rPr>
                <w:b/>
                <w:sz w:val="31"/>
              </w:rPr>
            </w:pPr>
            <w:r>
              <w:rPr>
                <w:b/>
                <w:sz w:val="31"/>
              </w:rPr>
              <w:t>-1.5～+1.0</w:t>
            </w:r>
          </w:p>
        </w:tc>
      </w:tr>
      <w:tr>
        <w:tblPrEx>
          <w:tblW w:w="0" w:type="auto"/>
          <w:jc w:val="left"/>
          <w:tblInd w:w="3603" w:type="dxa"/>
          <w:tblLayout w:type="fixed"/>
          <w:tblCellMar>
            <w:top w:w="0" w:type="dxa"/>
            <w:left w:w="0" w:type="dxa"/>
            <w:bottom w:w="0" w:type="dxa"/>
            <w:right w:w="0" w:type="dxa"/>
          </w:tblCellMar>
          <w:tblLook w:val="01E0"/>
        </w:tblPrEx>
        <w:trPr>
          <w:trHeight w:val="426"/>
          <w:jc w:val="left"/>
        </w:trPr>
        <w:tc>
          <w:tcPr>
            <w:tcW w:w="1354" w:type="dxa"/>
          </w:tcPr>
          <w:p>
            <w:pPr>
              <w:pStyle w:val="TableParagraph"/>
              <w:rPr>
                <w:rFonts w:ascii="Times New Roman"/>
                <w:sz w:val="32"/>
              </w:rPr>
            </w:pPr>
          </w:p>
        </w:tc>
        <w:tc>
          <w:tcPr>
            <w:tcW w:w="729" w:type="dxa"/>
          </w:tcPr>
          <w:p>
            <w:pPr>
              <w:pStyle w:val="TableParagraph"/>
              <w:spacing w:line="359" w:lineRule="exact"/>
              <w:ind w:left="49"/>
              <w:rPr>
                <w:b/>
                <w:sz w:val="31"/>
              </w:rPr>
            </w:pPr>
            <w:r>
              <w:rPr>
                <w:b/>
                <w:w w:val="101"/>
                <w:sz w:val="31"/>
              </w:rPr>
              <w:t>B</w:t>
            </w:r>
          </w:p>
        </w:tc>
        <w:tc>
          <w:tcPr>
            <w:tcW w:w="1390" w:type="dxa"/>
          </w:tcPr>
          <w:p>
            <w:pPr>
              <w:pStyle w:val="TableParagraph"/>
              <w:rPr>
                <w:rFonts w:ascii="Times New Roman"/>
                <w:sz w:val="32"/>
              </w:rPr>
            </w:pPr>
          </w:p>
        </w:tc>
        <w:tc>
          <w:tcPr>
            <w:tcW w:w="1690" w:type="dxa"/>
          </w:tcPr>
          <w:p>
            <w:pPr>
              <w:pStyle w:val="TableParagraph"/>
              <w:rPr>
                <w:rFonts w:ascii="Times New Roman"/>
                <w:sz w:val="32"/>
              </w:rPr>
            </w:pPr>
          </w:p>
        </w:tc>
        <w:tc>
          <w:tcPr>
            <w:tcW w:w="1947" w:type="dxa"/>
          </w:tcPr>
          <w:p>
            <w:pPr>
              <w:pStyle w:val="TableParagraph"/>
              <w:rPr>
                <w:rFonts w:ascii="Times New Roman"/>
                <w:sz w:val="32"/>
              </w:rPr>
            </w:pPr>
          </w:p>
        </w:tc>
        <w:tc>
          <w:tcPr>
            <w:tcW w:w="2034" w:type="dxa"/>
            <w:gridSpan w:val="2"/>
          </w:tcPr>
          <w:p>
            <w:pPr>
              <w:pStyle w:val="TableParagraph"/>
              <w:rPr>
                <w:rFonts w:ascii="Times New Roman"/>
                <w:sz w:val="32"/>
              </w:rPr>
            </w:pPr>
          </w:p>
        </w:tc>
        <w:tc>
          <w:tcPr>
            <w:tcW w:w="1782" w:type="dxa"/>
          </w:tcPr>
          <w:p>
            <w:pPr>
              <w:pStyle w:val="TableParagraph"/>
              <w:spacing w:line="359" w:lineRule="exact"/>
              <w:ind w:right="43"/>
              <w:jc w:val="right"/>
              <w:rPr>
                <w:b/>
                <w:sz w:val="31"/>
              </w:rPr>
            </w:pPr>
            <w:r>
              <w:rPr>
                <w:b/>
                <w:sz w:val="31"/>
              </w:rPr>
              <w:t>-1.8～+1.0</w:t>
            </w:r>
          </w:p>
        </w:tc>
        <w:tc>
          <w:tcPr>
            <w:tcW w:w="1780" w:type="dxa"/>
          </w:tcPr>
          <w:p>
            <w:pPr>
              <w:pStyle w:val="TableParagraph"/>
              <w:rPr>
                <w:rFonts w:ascii="Times New Roman"/>
                <w:sz w:val="32"/>
              </w:rPr>
            </w:pPr>
          </w:p>
        </w:tc>
      </w:tr>
      <w:tr>
        <w:tblPrEx>
          <w:tblW w:w="0" w:type="auto"/>
          <w:jc w:val="left"/>
          <w:tblInd w:w="3603" w:type="dxa"/>
          <w:tblLayout w:type="fixed"/>
          <w:tblCellMar>
            <w:top w:w="0" w:type="dxa"/>
            <w:left w:w="0" w:type="dxa"/>
            <w:bottom w:w="0" w:type="dxa"/>
            <w:right w:w="0" w:type="dxa"/>
          </w:tblCellMar>
          <w:tblLook w:val="01E0"/>
        </w:tblPrEx>
        <w:trPr>
          <w:trHeight w:val="604"/>
          <w:jc w:val="left"/>
        </w:trPr>
        <w:tc>
          <w:tcPr>
            <w:tcW w:w="1354" w:type="dxa"/>
          </w:tcPr>
          <w:p>
            <w:pPr>
              <w:pStyle w:val="TableParagraph"/>
              <w:rPr>
                <w:rFonts w:ascii="Times New Roman"/>
                <w:sz w:val="32"/>
              </w:rPr>
            </w:pPr>
          </w:p>
        </w:tc>
        <w:tc>
          <w:tcPr>
            <w:tcW w:w="729" w:type="dxa"/>
          </w:tcPr>
          <w:p>
            <w:pPr>
              <w:pStyle w:val="TableParagraph"/>
              <w:spacing w:before="72"/>
              <w:ind w:left="49"/>
              <w:rPr>
                <w:b/>
                <w:sz w:val="31"/>
              </w:rPr>
            </w:pPr>
            <w:r>
              <w:rPr>
                <w:b/>
                <w:w w:val="101"/>
                <w:sz w:val="31"/>
              </w:rPr>
              <w:t>A</w:t>
            </w:r>
          </w:p>
        </w:tc>
        <w:tc>
          <w:tcPr>
            <w:tcW w:w="1390" w:type="dxa"/>
          </w:tcPr>
          <w:p>
            <w:pPr>
              <w:pStyle w:val="TableParagraph"/>
              <w:spacing w:before="72"/>
              <w:ind w:left="502" w:right="534"/>
              <w:jc w:val="center"/>
              <w:rPr>
                <w:b/>
                <w:sz w:val="31"/>
              </w:rPr>
            </w:pPr>
            <w:r>
              <w:rPr>
                <w:b/>
                <w:sz w:val="31"/>
              </w:rPr>
              <w:t>38</w:t>
            </w:r>
          </w:p>
        </w:tc>
        <w:tc>
          <w:tcPr>
            <w:tcW w:w="1690" w:type="dxa"/>
          </w:tcPr>
          <w:p>
            <w:pPr>
              <w:pStyle w:val="TableParagraph"/>
              <w:spacing w:before="72"/>
              <w:ind w:left="552"/>
              <w:rPr>
                <w:b/>
                <w:sz w:val="31"/>
              </w:rPr>
            </w:pPr>
            <w:r>
              <w:rPr>
                <w:b/>
                <w:sz w:val="31"/>
              </w:rPr>
              <w:t>40</w:t>
            </w:r>
          </w:p>
        </w:tc>
        <w:tc>
          <w:tcPr>
            <w:tcW w:w="1947" w:type="dxa"/>
          </w:tcPr>
          <w:p>
            <w:pPr>
              <w:pStyle w:val="TableParagraph"/>
              <w:spacing w:before="72"/>
              <w:ind w:right="728"/>
              <w:jc w:val="right"/>
              <w:rPr>
                <w:b/>
                <w:sz w:val="31"/>
              </w:rPr>
            </w:pPr>
            <w:r>
              <w:rPr>
                <w:b/>
                <w:sz w:val="31"/>
              </w:rPr>
              <w:t>43</w:t>
            </w:r>
          </w:p>
        </w:tc>
        <w:tc>
          <w:tcPr>
            <w:tcW w:w="2034" w:type="dxa"/>
            <w:gridSpan w:val="2"/>
          </w:tcPr>
          <w:p>
            <w:pPr>
              <w:pStyle w:val="TableParagraph"/>
              <w:spacing w:before="72"/>
              <w:ind w:right="343"/>
              <w:jc w:val="right"/>
              <w:rPr>
                <w:b/>
                <w:sz w:val="31"/>
              </w:rPr>
            </w:pPr>
            <w:r>
              <w:rPr>
                <w:b/>
                <w:sz w:val="31"/>
              </w:rPr>
              <w:t>45</w:t>
            </w:r>
          </w:p>
        </w:tc>
        <w:tc>
          <w:tcPr>
            <w:tcW w:w="1782" w:type="dxa"/>
          </w:tcPr>
          <w:p>
            <w:pPr>
              <w:pStyle w:val="TableParagraph"/>
              <w:spacing w:before="72"/>
              <w:ind w:right="83"/>
              <w:jc w:val="right"/>
              <w:rPr>
                <w:b/>
                <w:sz w:val="31"/>
              </w:rPr>
            </w:pPr>
            <w:r>
              <w:rPr>
                <w:b/>
                <w:sz w:val="31"/>
              </w:rPr>
              <w:t>44</w:t>
            </w:r>
          </w:p>
        </w:tc>
        <w:tc>
          <w:tcPr>
            <w:tcW w:w="1780" w:type="dxa"/>
          </w:tcPr>
          <w:p>
            <w:pPr>
              <w:pStyle w:val="TableParagraph"/>
              <w:spacing w:before="72"/>
              <w:ind w:right="41"/>
              <w:jc w:val="right"/>
              <w:rPr>
                <w:b/>
                <w:sz w:val="31"/>
              </w:rPr>
            </w:pPr>
            <w:r>
              <w:rPr>
                <w:b/>
                <w:sz w:val="31"/>
              </w:rPr>
              <w:t>46</w:t>
            </w:r>
          </w:p>
        </w:tc>
      </w:tr>
      <w:tr>
        <w:tblPrEx>
          <w:tblW w:w="0" w:type="auto"/>
          <w:jc w:val="left"/>
          <w:tblInd w:w="3603" w:type="dxa"/>
          <w:tblLayout w:type="fixed"/>
          <w:tblCellMar>
            <w:top w:w="0" w:type="dxa"/>
            <w:left w:w="0" w:type="dxa"/>
            <w:bottom w:w="0" w:type="dxa"/>
            <w:right w:w="0" w:type="dxa"/>
          </w:tblCellMar>
          <w:tblLook w:val="01E0"/>
        </w:tblPrEx>
        <w:trPr>
          <w:trHeight w:val="523"/>
          <w:jc w:val="left"/>
        </w:trPr>
        <w:tc>
          <w:tcPr>
            <w:tcW w:w="1354" w:type="dxa"/>
          </w:tcPr>
          <w:p>
            <w:pPr>
              <w:pStyle w:val="TableParagraph"/>
              <w:spacing w:before="169" w:line="335" w:lineRule="exact"/>
              <w:ind w:left="50"/>
              <w:rPr>
                <w:b/>
                <w:sz w:val="31"/>
              </w:rPr>
            </w:pPr>
            <w:r>
              <w:rPr>
                <w:b/>
                <w:w w:val="101"/>
                <w:sz w:val="31"/>
              </w:rPr>
              <w:t>℃</w:t>
            </w:r>
          </w:p>
        </w:tc>
        <w:tc>
          <w:tcPr>
            <w:tcW w:w="729" w:type="dxa"/>
          </w:tcPr>
          <w:p>
            <w:pPr>
              <w:pStyle w:val="TableParagraph"/>
              <w:spacing w:before="140" w:line="363" w:lineRule="exact"/>
              <w:ind w:left="49"/>
              <w:rPr>
                <w:b/>
                <w:sz w:val="31"/>
              </w:rPr>
            </w:pPr>
            <w:r>
              <w:rPr>
                <w:b/>
                <w:w w:val="101"/>
                <w:sz w:val="31"/>
              </w:rPr>
              <w:t>B</w:t>
            </w:r>
          </w:p>
        </w:tc>
        <w:tc>
          <w:tcPr>
            <w:tcW w:w="1390" w:type="dxa"/>
          </w:tcPr>
          <w:p>
            <w:pPr>
              <w:pStyle w:val="TableParagraph"/>
              <w:spacing w:before="140" w:line="363" w:lineRule="exact"/>
              <w:ind w:left="502" w:right="534"/>
              <w:jc w:val="center"/>
              <w:rPr>
                <w:b/>
                <w:sz w:val="31"/>
              </w:rPr>
            </w:pPr>
            <w:r>
              <w:rPr>
                <w:b/>
                <w:sz w:val="31"/>
              </w:rPr>
              <w:t>36</w:t>
            </w:r>
          </w:p>
        </w:tc>
        <w:tc>
          <w:tcPr>
            <w:tcW w:w="1690" w:type="dxa"/>
          </w:tcPr>
          <w:p>
            <w:pPr>
              <w:pStyle w:val="TableParagraph"/>
              <w:spacing w:before="140" w:line="363" w:lineRule="exact"/>
              <w:ind w:left="552"/>
              <w:rPr>
                <w:b/>
                <w:sz w:val="31"/>
              </w:rPr>
            </w:pPr>
            <w:r>
              <w:rPr>
                <w:b/>
                <w:sz w:val="31"/>
              </w:rPr>
              <w:t>39</w:t>
            </w:r>
          </w:p>
        </w:tc>
        <w:tc>
          <w:tcPr>
            <w:tcW w:w="1947" w:type="dxa"/>
          </w:tcPr>
          <w:p>
            <w:pPr>
              <w:pStyle w:val="TableParagraph"/>
              <w:spacing w:before="140" w:line="363" w:lineRule="exact"/>
              <w:ind w:right="728"/>
              <w:jc w:val="right"/>
              <w:rPr>
                <w:b/>
                <w:sz w:val="31"/>
              </w:rPr>
            </w:pPr>
            <w:r>
              <w:rPr>
                <w:b/>
                <w:sz w:val="31"/>
              </w:rPr>
              <w:t>42</w:t>
            </w:r>
          </w:p>
        </w:tc>
        <w:tc>
          <w:tcPr>
            <w:tcW w:w="2034" w:type="dxa"/>
            <w:gridSpan w:val="2"/>
          </w:tcPr>
          <w:p>
            <w:pPr>
              <w:pStyle w:val="TableParagraph"/>
              <w:spacing w:before="140" w:line="363" w:lineRule="exact"/>
              <w:ind w:right="343"/>
              <w:jc w:val="right"/>
              <w:rPr>
                <w:b/>
                <w:sz w:val="31"/>
              </w:rPr>
            </w:pPr>
            <w:r>
              <w:rPr>
                <w:b/>
                <w:sz w:val="31"/>
              </w:rPr>
              <w:t>43</w:t>
            </w:r>
          </w:p>
        </w:tc>
        <w:tc>
          <w:tcPr>
            <w:tcW w:w="1782" w:type="dxa"/>
          </w:tcPr>
          <w:p>
            <w:pPr>
              <w:pStyle w:val="TableParagraph"/>
              <w:spacing w:before="140" w:line="363" w:lineRule="exact"/>
              <w:ind w:right="83"/>
              <w:jc w:val="right"/>
              <w:rPr>
                <w:b/>
                <w:sz w:val="31"/>
              </w:rPr>
            </w:pPr>
            <w:r>
              <w:rPr>
                <w:b/>
                <w:sz w:val="31"/>
              </w:rPr>
              <w:t>42</w:t>
            </w:r>
          </w:p>
        </w:tc>
        <w:tc>
          <w:tcPr>
            <w:tcW w:w="1780" w:type="dxa"/>
          </w:tcPr>
          <w:p>
            <w:pPr>
              <w:pStyle w:val="TableParagraph"/>
              <w:spacing w:before="140" w:line="363" w:lineRule="exact"/>
              <w:ind w:right="41"/>
              <w:jc w:val="right"/>
              <w:rPr>
                <w:b/>
                <w:sz w:val="31"/>
              </w:rPr>
            </w:pPr>
            <w:r>
              <w:rPr>
                <w:b/>
                <w:sz w:val="31"/>
              </w:rPr>
              <w:t>44</w:t>
            </w:r>
          </w:p>
        </w:tc>
      </w:tr>
      <w:tr>
        <w:tblPrEx>
          <w:tblW w:w="0" w:type="auto"/>
          <w:jc w:val="left"/>
          <w:tblInd w:w="3603" w:type="dxa"/>
          <w:tblLayout w:type="fixed"/>
          <w:tblCellMar>
            <w:top w:w="0" w:type="dxa"/>
            <w:left w:w="0" w:type="dxa"/>
            <w:bottom w:w="0" w:type="dxa"/>
            <w:right w:w="0" w:type="dxa"/>
          </w:tblCellMar>
          <w:tblLook w:val="01E0"/>
        </w:tblPrEx>
        <w:trPr>
          <w:trHeight w:val="904"/>
          <w:jc w:val="left"/>
        </w:trPr>
        <w:tc>
          <w:tcPr>
            <w:tcW w:w="2083" w:type="dxa"/>
            <w:gridSpan w:val="2"/>
          </w:tcPr>
          <w:p>
            <w:pPr>
              <w:pStyle w:val="TableParagraph"/>
              <w:spacing w:before="1"/>
              <w:rPr>
                <w:b/>
                <w:sz w:val="25"/>
              </w:rPr>
            </w:pPr>
          </w:p>
          <w:p>
            <w:pPr>
              <w:pStyle w:val="TableParagraph"/>
              <w:spacing w:before="1"/>
              <w:ind w:right="520"/>
              <w:jc w:val="right"/>
              <w:rPr>
                <w:b/>
                <w:sz w:val="31"/>
              </w:rPr>
            </w:pPr>
            <w:r>
              <w:rPr>
                <w:b/>
                <w:w w:val="101"/>
                <w:sz w:val="31"/>
              </w:rPr>
              <w:t>C</w:t>
            </w:r>
          </w:p>
        </w:tc>
        <w:tc>
          <w:tcPr>
            <w:tcW w:w="1390" w:type="dxa"/>
          </w:tcPr>
          <w:p>
            <w:pPr>
              <w:pStyle w:val="TableParagraph"/>
              <w:spacing w:before="1"/>
              <w:rPr>
                <w:b/>
                <w:sz w:val="25"/>
              </w:rPr>
            </w:pPr>
          </w:p>
          <w:p>
            <w:pPr>
              <w:pStyle w:val="TableParagraph"/>
              <w:spacing w:before="1"/>
              <w:ind w:left="502" w:right="534"/>
              <w:jc w:val="center"/>
              <w:rPr>
                <w:b/>
                <w:sz w:val="31"/>
              </w:rPr>
            </w:pPr>
            <w:r>
              <w:rPr>
                <w:b/>
                <w:sz w:val="31"/>
              </w:rPr>
              <w:t>35</w:t>
            </w:r>
          </w:p>
        </w:tc>
        <w:tc>
          <w:tcPr>
            <w:tcW w:w="1690" w:type="dxa"/>
          </w:tcPr>
          <w:p>
            <w:pPr>
              <w:pStyle w:val="TableParagraph"/>
              <w:spacing w:before="1"/>
              <w:rPr>
                <w:b/>
                <w:sz w:val="25"/>
              </w:rPr>
            </w:pPr>
          </w:p>
          <w:p>
            <w:pPr>
              <w:pStyle w:val="TableParagraph"/>
              <w:spacing w:before="1"/>
              <w:ind w:left="552"/>
              <w:rPr>
                <w:b/>
                <w:sz w:val="31"/>
              </w:rPr>
            </w:pPr>
            <w:r>
              <w:rPr>
                <w:b/>
                <w:sz w:val="31"/>
              </w:rPr>
              <w:t>37</w:t>
            </w:r>
          </w:p>
        </w:tc>
        <w:tc>
          <w:tcPr>
            <w:tcW w:w="1947" w:type="dxa"/>
          </w:tcPr>
          <w:p>
            <w:pPr>
              <w:pStyle w:val="TableParagraph"/>
              <w:spacing w:before="1"/>
              <w:rPr>
                <w:b/>
                <w:sz w:val="25"/>
              </w:rPr>
            </w:pPr>
          </w:p>
          <w:p>
            <w:pPr>
              <w:pStyle w:val="TableParagraph"/>
              <w:spacing w:before="1"/>
              <w:ind w:right="728"/>
              <w:jc w:val="right"/>
              <w:rPr>
                <w:b/>
                <w:sz w:val="31"/>
              </w:rPr>
            </w:pPr>
            <w:r>
              <w:rPr>
                <w:b/>
                <w:sz w:val="31"/>
              </w:rPr>
              <w:t>41</w:t>
            </w:r>
          </w:p>
        </w:tc>
        <w:tc>
          <w:tcPr>
            <w:tcW w:w="1169" w:type="dxa"/>
          </w:tcPr>
          <w:p>
            <w:pPr>
              <w:pStyle w:val="TableParagraph"/>
              <w:rPr>
                <w:rFonts w:ascii="Times New Roman"/>
                <w:sz w:val="32"/>
              </w:rPr>
            </w:pPr>
          </w:p>
        </w:tc>
        <w:tc>
          <w:tcPr>
            <w:tcW w:w="865" w:type="dxa"/>
          </w:tcPr>
          <w:p>
            <w:pPr>
              <w:pStyle w:val="TableParagraph"/>
              <w:rPr>
                <w:rFonts w:ascii="Times New Roman"/>
                <w:sz w:val="32"/>
              </w:rPr>
            </w:pPr>
          </w:p>
        </w:tc>
        <w:tc>
          <w:tcPr>
            <w:tcW w:w="3562" w:type="dxa"/>
            <w:gridSpan w:val="2"/>
          </w:tcPr>
          <w:p>
            <w:pPr>
              <w:pStyle w:val="TableParagraph"/>
              <w:spacing w:before="1"/>
              <w:rPr>
                <w:b/>
                <w:sz w:val="25"/>
              </w:rPr>
            </w:pPr>
          </w:p>
          <w:p>
            <w:pPr>
              <w:pStyle w:val="TableParagraph"/>
              <w:spacing w:before="1"/>
              <w:ind w:left="235"/>
              <w:rPr>
                <w:b/>
                <w:sz w:val="31"/>
              </w:rPr>
            </w:pPr>
            <w:r>
              <w:rPr>
                <w:b/>
                <w:sz w:val="31"/>
              </w:rPr>
              <w:t>42</w:t>
            </w:r>
          </w:p>
        </w:tc>
      </w:tr>
      <w:tr>
        <w:tblPrEx>
          <w:tblW w:w="0" w:type="auto"/>
          <w:jc w:val="left"/>
          <w:tblInd w:w="3603" w:type="dxa"/>
          <w:tblLayout w:type="fixed"/>
          <w:tblCellMar>
            <w:top w:w="0" w:type="dxa"/>
            <w:left w:w="0" w:type="dxa"/>
            <w:bottom w:w="0" w:type="dxa"/>
            <w:right w:w="0" w:type="dxa"/>
          </w:tblCellMar>
          <w:tblLook w:val="01E0"/>
        </w:tblPrEx>
        <w:trPr>
          <w:trHeight w:val="732"/>
          <w:jc w:val="left"/>
        </w:trPr>
        <w:tc>
          <w:tcPr>
            <w:tcW w:w="12706" w:type="dxa"/>
            <w:gridSpan w:val="9"/>
          </w:tcPr>
          <w:p>
            <w:pPr>
              <w:pStyle w:val="TableParagraph"/>
              <w:tabs>
                <w:tab w:val="left" w:pos="1403"/>
                <w:tab w:val="left" w:pos="2681"/>
                <w:tab w:val="left" w:pos="4025"/>
                <w:tab w:val="left" w:pos="5983"/>
                <w:tab w:val="left" w:pos="8521"/>
                <w:tab w:val="left" w:pos="10559"/>
                <w:tab w:val="right" w:pos="12597"/>
              </w:tabs>
              <w:spacing w:before="189"/>
              <w:ind w:left="50"/>
              <w:rPr>
                <w:b/>
                <w:sz w:val="31"/>
              </w:rPr>
            </w:pPr>
            <w:r>
              <w:rPr>
                <w:b/>
                <w:sz w:val="31"/>
              </w:rPr>
              <w:t>a.s</w:t>
              <w:tab/>
              <w:t>A</w:t>
              <w:tab/>
              <w:t>-</w:t>
              <w:tab/>
              <w:t>60</w:t>
              <w:tab/>
              <w:t>120</w:t>
              <w:tab/>
              <w:t>160</w:t>
              <w:tab/>
              <w:t>140</w:t>
              <w:tab/>
              <w:t>180</w:t>
            </w:r>
          </w:p>
        </w:tc>
      </w:tr>
      <w:tr>
        <w:tblPrEx>
          <w:tblW w:w="0" w:type="auto"/>
          <w:jc w:val="left"/>
          <w:tblInd w:w="3603" w:type="dxa"/>
          <w:tblLayout w:type="fixed"/>
          <w:tblCellMar>
            <w:top w:w="0" w:type="dxa"/>
            <w:left w:w="0" w:type="dxa"/>
            <w:bottom w:w="0" w:type="dxa"/>
            <w:right w:w="0" w:type="dxa"/>
          </w:tblCellMar>
          <w:tblLook w:val="01E0"/>
        </w:tblPrEx>
        <w:trPr>
          <w:trHeight w:val="505"/>
          <w:jc w:val="left"/>
        </w:trPr>
        <w:tc>
          <w:tcPr>
            <w:tcW w:w="2083" w:type="dxa"/>
            <w:gridSpan w:val="2"/>
          </w:tcPr>
          <w:p>
            <w:pPr>
              <w:pStyle w:val="TableParagraph"/>
              <w:spacing w:before="151" w:line="335" w:lineRule="exact"/>
              <w:ind w:right="520"/>
              <w:jc w:val="right"/>
              <w:rPr>
                <w:b/>
                <w:sz w:val="31"/>
              </w:rPr>
            </w:pPr>
            <w:r>
              <w:rPr>
                <w:b/>
                <w:w w:val="101"/>
                <w:sz w:val="31"/>
              </w:rPr>
              <w:t>A</w:t>
            </w:r>
          </w:p>
        </w:tc>
        <w:tc>
          <w:tcPr>
            <w:tcW w:w="1390" w:type="dxa"/>
          </w:tcPr>
          <w:p>
            <w:pPr>
              <w:pStyle w:val="TableParagraph"/>
              <w:spacing w:before="151" w:line="335" w:lineRule="exact"/>
              <w:ind w:left="502" w:right="534"/>
              <w:jc w:val="center"/>
              <w:rPr>
                <w:b/>
                <w:sz w:val="31"/>
              </w:rPr>
            </w:pPr>
            <w:r>
              <w:rPr>
                <w:b/>
                <w:sz w:val="31"/>
              </w:rPr>
              <w:t>50</w:t>
            </w:r>
          </w:p>
        </w:tc>
        <w:tc>
          <w:tcPr>
            <w:tcW w:w="1690" w:type="dxa"/>
          </w:tcPr>
          <w:p>
            <w:pPr>
              <w:pStyle w:val="TableParagraph"/>
              <w:spacing w:before="151" w:line="335" w:lineRule="exact"/>
              <w:ind w:left="552"/>
              <w:rPr>
                <w:b/>
                <w:sz w:val="31"/>
              </w:rPr>
            </w:pPr>
            <w:r>
              <w:rPr>
                <w:b/>
                <w:sz w:val="31"/>
              </w:rPr>
              <w:t>50</w:t>
            </w:r>
          </w:p>
        </w:tc>
        <w:tc>
          <w:tcPr>
            <w:tcW w:w="1947" w:type="dxa"/>
          </w:tcPr>
          <w:p>
            <w:pPr>
              <w:pStyle w:val="TableParagraph"/>
              <w:spacing w:before="151" w:line="335" w:lineRule="exact"/>
              <w:ind w:right="728"/>
              <w:jc w:val="right"/>
              <w:rPr>
                <w:b/>
                <w:sz w:val="31"/>
              </w:rPr>
            </w:pPr>
            <w:r>
              <w:rPr>
                <w:b/>
                <w:sz w:val="31"/>
              </w:rPr>
              <w:t>40</w:t>
            </w:r>
          </w:p>
        </w:tc>
        <w:tc>
          <w:tcPr>
            <w:tcW w:w="1169" w:type="dxa"/>
          </w:tcPr>
          <w:p>
            <w:pPr>
              <w:pStyle w:val="TableParagraph"/>
              <w:spacing w:before="151" w:line="335" w:lineRule="exact"/>
              <w:ind w:left="652"/>
              <w:rPr>
                <w:b/>
                <w:sz w:val="31"/>
              </w:rPr>
            </w:pPr>
            <w:r>
              <w:rPr>
                <w:b/>
                <w:sz w:val="31"/>
              </w:rPr>
              <w:t>45</w:t>
            </w:r>
          </w:p>
        </w:tc>
        <w:tc>
          <w:tcPr>
            <w:tcW w:w="865" w:type="dxa"/>
          </w:tcPr>
          <w:p>
            <w:pPr>
              <w:pStyle w:val="TableParagraph"/>
              <w:spacing w:before="151" w:line="335" w:lineRule="exact"/>
              <w:ind w:left="325"/>
              <w:rPr>
                <w:b/>
                <w:sz w:val="31"/>
              </w:rPr>
            </w:pPr>
            <w:r>
              <w:rPr>
                <w:b/>
                <w:sz w:val="31"/>
              </w:rPr>
              <w:t>30</w:t>
            </w:r>
          </w:p>
        </w:tc>
        <w:tc>
          <w:tcPr>
            <w:tcW w:w="3562" w:type="dxa"/>
            <w:gridSpan w:val="2"/>
          </w:tcPr>
          <w:p>
            <w:pPr>
              <w:pStyle w:val="TableParagraph"/>
              <w:tabs>
                <w:tab w:val="left" w:pos="1131"/>
                <w:tab w:val="left" w:pos="1912"/>
                <w:tab w:val="left" w:pos="2646"/>
                <w:tab w:val="left" w:pos="3428"/>
              </w:tabs>
              <w:spacing w:before="151" w:line="335" w:lineRule="exact"/>
              <w:ind w:left="296" w:right="-188"/>
              <w:rPr>
                <w:b/>
                <w:sz w:val="31"/>
              </w:rPr>
            </w:pPr>
            <w:r>
              <w:rPr>
                <w:b/>
                <w:sz w:val="31"/>
              </w:rPr>
              <w:t>20</w:t>
              <w:tab/>
              <w:t>30</w:t>
              <w:tab/>
              <w:t>20</w:t>
              <w:tab/>
              <w:t>20</w:t>
              <w:tab/>
            </w:r>
            <w:r>
              <w:rPr>
                <w:b/>
                <w:spacing w:val="-8"/>
                <w:sz w:val="31"/>
              </w:rPr>
              <w:t>15</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5"/>
        </w:rPr>
      </w:pPr>
    </w:p>
    <w:p>
      <w:pPr>
        <w:spacing w:before="62"/>
        <w:ind w:left="4711" w:right="0" w:firstLine="0"/>
        <w:jc w:val="left"/>
        <w:rPr>
          <w:rFonts w:ascii="宋体" w:eastAsia="宋体" w:hint="eastAsia"/>
          <w:sz w:val="27"/>
        </w:rPr>
      </w:pPr>
      <w:r>
        <w:pict>
          <v:shape id="_x0000_s1152" type="#_x0000_t202" style="width:822.65pt;height:45.9pt;margin-top:-83.26pt;margin-left:73.82pt;mso-position-horizontal-relative:page;position:absolute;z-index:251664384"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73"/>
                    <w:gridCol w:w="1072"/>
                    <w:gridCol w:w="1434"/>
                    <w:gridCol w:w="1271"/>
                    <w:gridCol w:w="1730"/>
                    <w:gridCol w:w="1818"/>
                    <w:gridCol w:w="1204"/>
                    <w:gridCol w:w="920"/>
                    <w:gridCol w:w="774"/>
                    <w:gridCol w:w="835"/>
                    <w:gridCol w:w="806"/>
                    <w:gridCol w:w="779"/>
                    <w:gridCol w:w="766"/>
                    <w:gridCol w:w="56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3545" w:type="dxa"/>
                        <w:gridSpan w:val="2"/>
                      </w:tcPr>
                      <w:p>
                        <w:pPr>
                          <w:pStyle w:val="TableParagraph"/>
                          <w:rPr>
                            <w:rFonts w:ascii="Times New Roman"/>
                            <w:sz w:val="32"/>
                          </w:rPr>
                        </w:pPr>
                      </w:p>
                    </w:tc>
                    <w:tc>
                      <w:tcPr>
                        <w:tcW w:w="1434" w:type="dxa"/>
                      </w:tcPr>
                      <w:p>
                        <w:pPr>
                          <w:pStyle w:val="TableParagraph"/>
                          <w:spacing w:line="359" w:lineRule="exact"/>
                          <w:ind w:left="1"/>
                          <w:jc w:val="center"/>
                          <w:rPr>
                            <w:b/>
                            <w:sz w:val="31"/>
                          </w:rPr>
                        </w:pPr>
                        <w:r>
                          <w:rPr>
                            <w:b/>
                            <w:w w:val="101"/>
                            <w:sz w:val="31"/>
                          </w:rPr>
                          <w:t>B</w:t>
                        </w:r>
                      </w:p>
                    </w:tc>
                    <w:tc>
                      <w:tcPr>
                        <w:tcW w:w="1271" w:type="dxa"/>
                      </w:tcPr>
                      <w:p>
                        <w:pPr>
                          <w:pStyle w:val="TableParagraph"/>
                          <w:spacing w:line="359" w:lineRule="exact"/>
                          <w:ind w:left="403"/>
                          <w:rPr>
                            <w:b/>
                            <w:sz w:val="31"/>
                          </w:rPr>
                        </w:pPr>
                        <w:r>
                          <w:rPr>
                            <w:b/>
                            <w:sz w:val="31"/>
                          </w:rPr>
                          <w:t>30</w:t>
                        </w:r>
                      </w:p>
                    </w:tc>
                    <w:tc>
                      <w:tcPr>
                        <w:tcW w:w="1730" w:type="dxa"/>
                      </w:tcPr>
                      <w:p>
                        <w:pPr>
                          <w:pStyle w:val="TableParagraph"/>
                          <w:spacing w:line="359" w:lineRule="exact"/>
                          <w:ind w:left="555"/>
                          <w:rPr>
                            <w:b/>
                            <w:sz w:val="31"/>
                          </w:rPr>
                        </w:pPr>
                        <w:r>
                          <w:rPr>
                            <w:b/>
                            <w:sz w:val="31"/>
                          </w:rPr>
                          <w:t>30</w:t>
                        </w:r>
                      </w:p>
                    </w:tc>
                    <w:tc>
                      <w:tcPr>
                        <w:tcW w:w="1818" w:type="dxa"/>
                      </w:tcPr>
                      <w:p>
                        <w:pPr>
                          <w:pStyle w:val="TableParagraph"/>
                          <w:spacing w:line="359" w:lineRule="exact"/>
                          <w:ind w:left="844" w:right="620"/>
                          <w:jc w:val="center"/>
                          <w:rPr>
                            <w:b/>
                            <w:sz w:val="31"/>
                          </w:rPr>
                        </w:pPr>
                        <w:r>
                          <w:rPr>
                            <w:b/>
                            <w:sz w:val="31"/>
                          </w:rPr>
                          <w:t>30</w:t>
                        </w:r>
                      </w:p>
                    </w:tc>
                    <w:tc>
                      <w:tcPr>
                        <w:tcW w:w="1204" w:type="dxa"/>
                      </w:tcPr>
                      <w:p>
                        <w:pPr>
                          <w:pStyle w:val="TableParagraph"/>
                          <w:spacing w:line="359" w:lineRule="exact"/>
                          <w:ind w:left="643"/>
                          <w:rPr>
                            <w:b/>
                            <w:sz w:val="31"/>
                          </w:rPr>
                        </w:pPr>
                        <w:r>
                          <w:rPr>
                            <w:b/>
                            <w:sz w:val="31"/>
                          </w:rPr>
                          <w:t>30</w:t>
                        </w:r>
                      </w:p>
                    </w:tc>
                    <w:tc>
                      <w:tcPr>
                        <w:tcW w:w="920" w:type="dxa"/>
                      </w:tcPr>
                      <w:p>
                        <w:pPr>
                          <w:pStyle w:val="TableParagraph"/>
                          <w:spacing w:line="359" w:lineRule="exact"/>
                          <w:ind w:right="31"/>
                          <w:jc w:val="center"/>
                          <w:rPr>
                            <w:b/>
                            <w:sz w:val="31"/>
                          </w:rPr>
                        </w:pPr>
                        <w:r>
                          <w:rPr>
                            <w:b/>
                            <w:sz w:val="31"/>
                          </w:rPr>
                          <w:t>20</w:t>
                        </w:r>
                      </w:p>
                    </w:tc>
                    <w:tc>
                      <w:tcPr>
                        <w:tcW w:w="774" w:type="dxa"/>
                      </w:tcPr>
                      <w:p>
                        <w:pPr>
                          <w:pStyle w:val="TableParagraph"/>
                          <w:spacing w:line="359" w:lineRule="exact"/>
                          <w:ind w:left="200"/>
                          <w:rPr>
                            <w:b/>
                            <w:sz w:val="31"/>
                          </w:rPr>
                        </w:pPr>
                        <w:r>
                          <w:rPr>
                            <w:b/>
                            <w:sz w:val="31"/>
                          </w:rPr>
                          <w:t>15</w:t>
                        </w:r>
                      </w:p>
                    </w:tc>
                    <w:tc>
                      <w:tcPr>
                        <w:tcW w:w="835" w:type="dxa"/>
                      </w:tcPr>
                      <w:p>
                        <w:pPr>
                          <w:pStyle w:val="TableParagraph"/>
                          <w:spacing w:line="359" w:lineRule="exact"/>
                          <w:ind w:left="261"/>
                          <w:rPr>
                            <w:b/>
                            <w:sz w:val="31"/>
                          </w:rPr>
                        </w:pPr>
                        <w:r>
                          <w:rPr>
                            <w:b/>
                            <w:sz w:val="31"/>
                          </w:rPr>
                          <w:t>20</w:t>
                        </w:r>
                      </w:p>
                    </w:tc>
                    <w:tc>
                      <w:tcPr>
                        <w:tcW w:w="806" w:type="dxa"/>
                      </w:tcPr>
                      <w:p>
                        <w:pPr>
                          <w:pStyle w:val="TableParagraph"/>
                          <w:spacing w:line="359" w:lineRule="exact"/>
                          <w:ind w:left="262"/>
                          <w:rPr>
                            <w:b/>
                            <w:sz w:val="31"/>
                          </w:rPr>
                        </w:pPr>
                        <w:r>
                          <w:rPr>
                            <w:b/>
                            <w:sz w:val="31"/>
                          </w:rPr>
                          <w:t>15</w:t>
                        </w:r>
                      </w:p>
                    </w:tc>
                    <w:tc>
                      <w:tcPr>
                        <w:tcW w:w="779" w:type="dxa"/>
                      </w:tcPr>
                      <w:p>
                        <w:pPr>
                          <w:pStyle w:val="TableParagraph"/>
                          <w:spacing w:line="359" w:lineRule="exact"/>
                          <w:ind w:left="233"/>
                          <w:rPr>
                            <w:b/>
                            <w:sz w:val="31"/>
                          </w:rPr>
                        </w:pPr>
                        <w:r>
                          <w:rPr>
                            <w:b/>
                            <w:sz w:val="31"/>
                          </w:rPr>
                          <w:t>15</w:t>
                        </w:r>
                      </w:p>
                    </w:tc>
                    <w:tc>
                      <w:tcPr>
                        <w:tcW w:w="766" w:type="dxa"/>
                      </w:tcPr>
                      <w:p>
                        <w:pPr>
                          <w:pStyle w:val="TableParagraph"/>
                          <w:spacing w:line="359" w:lineRule="exact"/>
                          <w:ind w:left="235"/>
                          <w:rPr>
                            <w:b/>
                            <w:sz w:val="31"/>
                          </w:rPr>
                        </w:pPr>
                        <w:r>
                          <w:rPr>
                            <w:b/>
                            <w:sz w:val="31"/>
                          </w:rPr>
                          <w:t>10</w:t>
                        </w:r>
                      </w:p>
                    </w:tc>
                    <w:tc>
                      <w:tcPr>
                        <w:tcW w:w="565" w:type="dxa"/>
                      </w:tcPr>
                      <w:p>
                        <w:pPr>
                          <w:pStyle w:val="TableParagraph"/>
                          <w:spacing w:line="359" w:lineRule="exact"/>
                          <w:ind w:left="222"/>
                          <w:rPr>
                            <w:b/>
                            <w:sz w:val="31"/>
                          </w:rPr>
                        </w:pPr>
                        <w:r>
                          <w:rPr>
                            <w:b/>
                            <w:sz w:val="31"/>
                          </w:rPr>
                          <w:t>20</w:t>
                        </w:r>
                      </w:p>
                    </w:tc>
                  </w:tr>
                  <w:tr>
                    <w:tblPrEx>
                      <w:tblW w:w="0" w:type="auto"/>
                      <w:jc w:val="left"/>
                      <w:tblInd w:w="7" w:type="dxa"/>
                      <w:tblLayout w:type="fixed"/>
                      <w:tblCellMar>
                        <w:top w:w="0" w:type="dxa"/>
                        <w:left w:w="0" w:type="dxa"/>
                        <w:bottom w:w="0" w:type="dxa"/>
                        <w:right w:w="0" w:type="dxa"/>
                      </w:tblCellMar>
                      <w:tblLook w:val="01E0"/>
                    </w:tblPrEx>
                    <w:trPr>
                      <w:trHeight w:val="459"/>
                      <w:jc w:val="left"/>
                    </w:trPr>
                    <w:tc>
                      <w:tcPr>
                        <w:tcW w:w="2473" w:type="dxa"/>
                      </w:tcPr>
                      <w:p>
                        <w:pPr>
                          <w:pStyle w:val="TableParagraph"/>
                          <w:spacing w:before="104" w:line="335" w:lineRule="exact"/>
                          <w:ind w:left="50"/>
                          <w:rPr>
                            <w:b/>
                            <w:sz w:val="31"/>
                          </w:rPr>
                        </w:pPr>
                        <w:r>
                          <w:rPr>
                            <w:b/>
                            <w:sz w:val="31"/>
                          </w:rPr>
                          <w:t>15℃延度</w:t>
                        </w:r>
                        <w:r>
                          <w:rPr>
                            <w:b/>
                            <w:position w:val="4"/>
                            <w:sz w:val="16"/>
                          </w:rPr>
                          <w:t>②</w:t>
                        </w:r>
                        <w:r>
                          <w:rPr>
                            <w:b/>
                            <w:sz w:val="31"/>
                          </w:rPr>
                          <w:t>, ≥</w:t>
                        </w:r>
                      </w:p>
                    </w:tc>
                    <w:tc>
                      <w:tcPr>
                        <w:tcW w:w="1072" w:type="dxa"/>
                      </w:tcPr>
                      <w:p>
                        <w:pPr>
                          <w:pStyle w:val="TableParagraph"/>
                          <w:spacing w:before="104" w:line="335" w:lineRule="exact"/>
                          <w:ind w:left="356"/>
                          <w:rPr>
                            <w:b/>
                            <w:sz w:val="31"/>
                          </w:rPr>
                        </w:pPr>
                        <w:r>
                          <w:rPr>
                            <w:b/>
                            <w:sz w:val="31"/>
                          </w:rPr>
                          <w:t>cm</w:t>
                        </w:r>
                      </w:p>
                    </w:tc>
                    <w:tc>
                      <w:tcPr>
                        <w:tcW w:w="1434" w:type="dxa"/>
                      </w:tcPr>
                      <w:p>
                        <w:pPr>
                          <w:pStyle w:val="TableParagraph"/>
                          <w:spacing w:before="104" w:line="335" w:lineRule="exact"/>
                          <w:ind w:left="385" w:right="384"/>
                          <w:jc w:val="center"/>
                          <w:rPr>
                            <w:b/>
                            <w:sz w:val="31"/>
                          </w:rPr>
                        </w:pPr>
                        <w:r>
                          <w:rPr>
                            <w:b/>
                            <w:sz w:val="31"/>
                          </w:rPr>
                          <w:t>A、B</w:t>
                        </w:r>
                      </w:p>
                    </w:tc>
                    <w:tc>
                      <w:tcPr>
                        <w:tcW w:w="1271" w:type="dxa"/>
                      </w:tcPr>
                      <w:p>
                        <w:pPr>
                          <w:pStyle w:val="TableParagraph"/>
                          <w:rPr>
                            <w:rFonts w:ascii="Times New Roman"/>
                            <w:sz w:val="32"/>
                          </w:rPr>
                        </w:pPr>
                      </w:p>
                    </w:tc>
                    <w:tc>
                      <w:tcPr>
                        <w:tcW w:w="1730" w:type="dxa"/>
                      </w:tcPr>
                      <w:p>
                        <w:pPr>
                          <w:pStyle w:val="TableParagraph"/>
                          <w:rPr>
                            <w:rFonts w:ascii="Times New Roman"/>
                            <w:sz w:val="32"/>
                          </w:rPr>
                        </w:pPr>
                      </w:p>
                    </w:tc>
                    <w:tc>
                      <w:tcPr>
                        <w:tcW w:w="1818" w:type="dxa"/>
                      </w:tcPr>
                      <w:p>
                        <w:pPr>
                          <w:pStyle w:val="TableParagraph"/>
                          <w:rPr>
                            <w:rFonts w:ascii="Times New Roman"/>
                            <w:sz w:val="32"/>
                          </w:rPr>
                        </w:pPr>
                      </w:p>
                    </w:tc>
                    <w:tc>
                      <w:tcPr>
                        <w:tcW w:w="1204" w:type="dxa"/>
                      </w:tcPr>
                      <w:p>
                        <w:pPr>
                          <w:pStyle w:val="TableParagraph"/>
                          <w:rPr>
                            <w:rFonts w:ascii="Times New Roman"/>
                            <w:sz w:val="32"/>
                          </w:rPr>
                        </w:pPr>
                      </w:p>
                    </w:tc>
                    <w:tc>
                      <w:tcPr>
                        <w:tcW w:w="920" w:type="dxa"/>
                      </w:tcPr>
                      <w:p>
                        <w:pPr>
                          <w:pStyle w:val="TableParagraph"/>
                          <w:spacing w:before="104" w:line="335" w:lineRule="exact"/>
                          <w:ind w:left="71" w:right="18"/>
                          <w:jc w:val="center"/>
                          <w:rPr>
                            <w:b/>
                            <w:sz w:val="31"/>
                          </w:rPr>
                        </w:pPr>
                        <w:r>
                          <w:rPr>
                            <w:b/>
                            <w:sz w:val="31"/>
                          </w:rPr>
                          <w:t>100</w:t>
                        </w:r>
                      </w:p>
                    </w:tc>
                    <w:tc>
                      <w:tcPr>
                        <w:tcW w:w="774" w:type="dxa"/>
                      </w:tcPr>
                      <w:p>
                        <w:pPr>
                          <w:pStyle w:val="TableParagraph"/>
                          <w:rPr>
                            <w:rFonts w:ascii="Times New Roman"/>
                            <w:sz w:val="32"/>
                          </w:rPr>
                        </w:pPr>
                      </w:p>
                    </w:tc>
                    <w:tc>
                      <w:tcPr>
                        <w:tcW w:w="835" w:type="dxa"/>
                      </w:tcPr>
                      <w:p>
                        <w:pPr>
                          <w:pStyle w:val="TableParagraph"/>
                          <w:rPr>
                            <w:rFonts w:ascii="Times New Roman"/>
                            <w:sz w:val="32"/>
                          </w:rPr>
                        </w:pPr>
                      </w:p>
                    </w:tc>
                    <w:tc>
                      <w:tcPr>
                        <w:tcW w:w="806" w:type="dxa"/>
                      </w:tcPr>
                      <w:p>
                        <w:pPr>
                          <w:pStyle w:val="TableParagraph"/>
                          <w:rPr>
                            <w:rFonts w:ascii="Times New Roman"/>
                            <w:sz w:val="32"/>
                          </w:rPr>
                        </w:pPr>
                      </w:p>
                    </w:tc>
                    <w:tc>
                      <w:tcPr>
                        <w:tcW w:w="779" w:type="dxa"/>
                      </w:tcPr>
                      <w:p>
                        <w:pPr>
                          <w:pStyle w:val="TableParagraph"/>
                          <w:rPr>
                            <w:rFonts w:ascii="Times New Roman"/>
                            <w:sz w:val="32"/>
                          </w:rPr>
                        </w:pPr>
                      </w:p>
                    </w:tc>
                    <w:tc>
                      <w:tcPr>
                        <w:tcW w:w="766" w:type="dxa"/>
                      </w:tcPr>
                      <w:p>
                        <w:pPr>
                          <w:pStyle w:val="TableParagraph"/>
                          <w:rPr>
                            <w:rFonts w:ascii="Times New Roman"/>
                            <w:sz w:val="32"/>
                          </w:rPr>
                        </w:pPr>
                      </w:p>
                    </w:tc>
                    <w:tc>
                      <w:tcPr>
                        <w:tcW w:w="565" w:type="dxa"/>
                      </w:tcPr>
                      <w:p>
                        <w:pPr>
                          <w:pStyle w:val="TableParagraph"/>
                          <w:rPr>
                            <w:rFonts w:ascii="Times New Roman"/>
                            <w:sz w:val="32"/>
                          </w:rPr>
                        </w:pPr>
                      </w:p>
                    </w:tc>
                  </w:tr>
                </w:tbl>
                <w:p>
                  <w:pPr>
                    <w:pStyle w:val="BodyText"/>
                  </w:pPr>
                </w:p>
              </w:txbxContent>
            </v:textbox>
          </v:shape>
        </w:pict>
      </w:r>
      <w:r>
        <w:rPr>
          <w:rFonts w:ascii="宋体" w:eastAsia="宋体" w:hint="eastAsia"/>
          <w:sz w:val="27"/>
        </w:rPr>
        <w:t>专业资料整理</w:t>
      </w:r>
    </w:p>
    <w:p>
      <w:pPr>
        <w:spacing w:after="0"/>
        <w:jc w:val="left"/>
        <w:rPr>
          <w:rFonts w:ascii="宋体" w:eastAsia="宋体" w:hint="eastAsia"/>
          <w:sz w:val="27"/>
        </w:rPr>
        <w:sectPr>
          <w:headerReference w:type="default" r:id="rId39"/>
          <w:footerReference w:type="default" r:id="rId40"/>
          <w:pgSz w:w="17860" w:h="25260"/>
          <w:pgMar w:top="1400" w:right="0" w:bottom="280" w:left="660" w:header="1050" w:footer="0"/>
          <w:pgNumType w:start="12"/>
          <w:cols w:space="708"/>
        </w:sectPr>
      </w:pPr>
    </w:p>
    <w:p>
      <w:pPr>
        <w:pStyle w:val="BodyText"/>
        <w:rPr>
          <w:rFonts w:ascii="宋体"/>
          <w:sz w:val="20"/>
        </w:rPr>
      </w:pPr>
      <w:r>
        <w:pict>
          <v:group id="_x0000_s1153" style="width:829.1pt;height:37pt;margin-top:91pt;margin-left:65pt;mso-position-horizontal-relative:page;mso-position-vertical-relative:page;position:absolute;z-index:251666432" coordorigin="1300,1820" coordsize="16582,740">
            <v:shape id="_x0000_s1154" type="#_x0000_t75" style="width:16560;height:740;left:1300;position:absolute;top:1820" stroked="f">
              <v:imagedata r:id="rId41" o:title=""/>
            </v:shape>
            <v:shape id="_x0000_s1155" type="#_x0000_t202" style="width:179;height:317;left:5659;position:absolute;top:2055" filled="f" stroked="f">
              <v:textbox inset="0,0,0,0">
                <w:txbxContent>
                  <w:p>
                    <w:pPr>
                      <w:spacing w:before="0" w:line="317" w:lineRule="exact"/>
                      <w:ind w:left="0" w:right="0" w:firstLine="0"/>
                      <w:jc w:val="left"/>
                      <w:rPr>
                        <w:b/>
                        <w:sz w:val="31"/>
                      </w:rPr>
                    </w:pPr>
                    <w:r>
                      <w:rPr>
                        <w:b/>
                        <w:w w:val="101"/>
                        <w:sz w:val="31"/>
                      </w:rPr>
                      <w:t>C</w:t>
                    </w:r>
                  </w:p>
                </w:txbxContent>
              </v:textbox>
            </v:shape>
            <v:shape id="_x0000_s1156" type="#_x0000_t202" style="width:337;height:317;left:6858;position:absolute;top:2055" filled="f" stroked="f">
              <v:textbox inset="0,0,0,0">
                <w:txbxContent>
                  <w:p>
                    <w:pPr>
                      <w:spacing w:before="0" w:line="317" w:lineRule="exact"/>
                      <w:ind w:left="0" w:right="0" w:firstLine="0"/>
                      <w:jc w:val="left"/>
                      <w:rPr>
                        <w:b/>
                        <w:sz w:val="31"/>
                      </w:rPr>
                    </w:pPr>
                    <w:r>
                      <w:rPr>
                        <w:b/>
                        <w:sz w:val="31"/>
                      </w:rPr>
                      <w:t>80</w:t>
                    </w:r>
                  </w:p>
                </w:txbxContent>
              </v:textbox>
            </v:shape>
            <v:shape id="_x0000_s1157" type="#_x0000_t202" style="width:337;height:317;left:8281;position:absolute;top:2055" filled="f" stroked="f">
              <v:textbox inset="0,0,0,0">
                <w:txbxContent>
                  <w:p>
                    <w:pPr>
                      <w:spacing w:before="0" w:line="317" w:lineRule="exact"/>
                      <w:ind w:left="0" w:right="0" w:firstLine="0"/>
                      <w:jc w:val="left"/>
                      <w:rPr>
                        <w:b/>
                        <w:sz w:val="31"/>
                      </w:rPr>
                    </w:pPr>
                    <w:r>
                      <w:rPr>
                        <w:b/>
                        <w:sz w:val="31"/>
                      </w:rPr>
                      <w:t>80</w:t>
                    </w:r>
                  </w:p>
                </w:txbxContent>
              </v:textbox>
            </v:shape>
            <v:shape id="_x0000_s1158" type="#_x0000_t202" style="width:337;height:317;left:10319;position:absolute;top:2055" filled="f" stroked="f">
              <v:textbox inset="0,0,0,0">
                <w:txbxContent>
                  <w:p>
                    <w:pPr>
                      <w:spacing w:before="0" w:line="317" w:lineRule="exact"/>
                      <w:ind w:left="0" w:right="0" w:firstLine="0"/>
                      <w:jc w:val="left"/>
                      <w:rPr>
                        <w:b/>
                        <w:sz w:val="31"/>
                      </w:rPr>
                    </w:pPr>
                    <w:r>
                      <w:rPr>
                        <w:b/>
                        <w:sz w:val="31"/>
                      </w:rPr>
                      <w:t>60</w:t>
                    </w:r>
                  </w:p>
                </w:txbxContent>
              </v:textbox>
            </v:shape>
            <v:shape id="_x0000_s1159" type="#_x0000_t202" style="width:337;height:317;left:13635;position:absolute;top:2055" filled="f" stroked="f">
              <v:textbox inset="0,0,0,0">
                <w:txbxContent>
                  <w:p>
                    <w:pPr>
                      <w:spacing w:before="0" w:line="317" w:lineRule="exact"/>
                      <w:ind w:left="0" w:right="0" w:firstLine="0"/>
                      <w:jc w:val="left"/>
                      <w:rPr>
                        <w:b/>
                        <w:sz w:val="31"/>
                      </w:rPr>
                    </w:pPr>
                    <w:r>
                      <w:rPr>
                        <w:b/>
                        <w:sz w:val="31"/>
                      </w:rPr>
                      <w:t>50</w:t>
                    </w:r>
                  </w:p>
                </w:txbxContent>
              </v:textbox>
            </v:shape>
            <v:shape id="_x0000_s1160" type="#_x0000_t202" style="width:337;height:317;left:17544;position:absolute;top:2055" filled="f" stroked="f">
              <v:textbox inset="0,0,0,0">
                <w:txbxContent>
                  <w:p>
                    <w:pPr>
                      <w:spacing w:before="0" w:line="317" w:lineRule="exact"/>
                      <w:ind w:left="0" w:right="0" w:firstLine="0"/>
                      <w:jc w:val="left"/>
                      <w:rPr>
                        <w:b/>
                        <w:sz w:val="31"/>
                      </w:rPr>
                    </w:pPr>
                    <w:r>
                      <w:rPr>
                        <w:b/>
                        <w:sz w:val="31"/>
                      </w:rPr>
                      <w:t>40</w:t>
                    </w:r>
                  </w:p>
                </w:txbxContent>
              </v:textbox>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rPr>
          <w:rFonts w:ascii="宋体"/>
          <w:sz w:val="18"/>
        </w:rPr>
      </w:pPr>
    </w:p>
    <w:p>
      <w:pPr>
        <w:spacing w:before="62"/>
        <w:ind w:left="4711" w:right="0" w:firstLine="0"/>
        <w:jc w:val="left"/>
        <w:rPr>
          <w:rFonts w:ascii="宋体" w:eastAsia="宋体" w:hint="eastAsia"/>
          <w:sz w:val="27"/>
        </w:rPr>
      </w:pPr>
      <w:r>
        <w:rPr>
          <w:rFonts w:ascii="宋体" w:eastAsia="宋体" w:hint="eastAsia"/>
          <w:sz w:val="27"/>
        </w:rPr>
        <w:t>专业资料整理</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2" w:history="1">
        <w:r>
          <w:rPr>
            <w:rFonts w:ascii="SimSun" w:eastAsia="SimSun" w:hAnsi="SimSun" w:cs="SimSun"/>
            <w:b/>
            <w:bCs/>
            <w:color w:val="0000EE"/>
            <w:sz w:val="30"/>
            <w:szCs w:val="30"/>
            <w:u w:val="single" w:color="0000EE"/>
          </w:rPr>
          <w:t>https://d.book118.com/255044310242011100</w:t>
        </w:r>
      </w:hyperlink>
    </w:p>
    <w:p>
      <w:pPr>
        <w:spacing w:after="0"/>
        <w:jc w:val="left"/>
        <w:rPr>
          <w:rFonts w:ascii="宋体" w:eastAsia="宋体" w:hint="eastAsia"/>
          <w:sz w:val="27"/>
        </w:rPr>
      </w:pPr>
    </w:p>
    <w:sectPr>
      <w:headerReference w:type="default" r:id="rId43"/>
      <w:footerReference w:type="default" r:id="rId44"/>
      <w:pgSz w:w="17860" w:h="25260"/>
      <w:pgMar w:top="1400" w:right="0" w:bottom="280" w:left="660" w:header="1050" w:footer="0"/>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3pt;height:15.5pt;margin-top:1160.35pt;margin-left:267.5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3pt;height:15.5pt;margin-top:1160.35pt;margin-left:267.59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3pt;height:15.5pt;margin-top:1160.35pt;margin-left:267.5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3pt;height:15.5pt;margin-top:1160.35pt;margin-left:267.59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83pt;height:15.5pt;margin-top:1160.35pt;margin-left:267.5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3pt;height:15.5pt;margin-top:1160.35pt;margin-left:267.5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3pt;height:15.5pt;margin-top:1160.35pt;margin-left:267.5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83pt;height:15.5pt;margin-top:1160.35pt;margin-left:267.5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3pt;height:15.5pt;margin-top:1160.35pt;margin-left:267.5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3pt;height:15.5pt;margin-top:1160.35pt;margin-left:267.5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83pt;height:15.5pt;margin-top:1160.35pt;margin-left:267.5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专业资料整理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00.65pt;height:17.2pt;margin-top:51.51pt;margin-left:406.77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095863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5863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00.65pt;height:17.2pt;margin-top:51.51pt;margin-left:406.77pt;mso-position-horizontal-relative:page;mso-position-vertical-relative:page;position:absolute;z-index:-25165516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877654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76544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00.65pt;height:17.2pt;margin-top:51.51pt;margin-left:406.77pt;mso-position-horizontal-relative:page;mso-position-vertical-relative:page;position:absolute;z-index:-25165312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039518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9518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00.65pt;height:17.2pt;margin-top:51.51pt;margin-left:406.77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0296557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65575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00.65pt;height:17.2pt;margin-top:51.51pt;margin-left:406.77pt;mso-position-horizontal-relative:page;mso-position-vertical-relative:page;position:absolute;z-index:-25164902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565416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54168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00.65pt;height:17.2pt;margin-top:51.51pt;margin-left:406.77pt;mso-position-horizontal-relative:page;mso-position-vertical-relative:page;position:absolute;z-index:-25164697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695334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53349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00.65pt;height:17.2pt;margin-top:51.51pt;margin-left:406.77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060097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00974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00.65pt;height:17.2pt;margin-top:51.51pt;margin-left:406.77pt;mso-position-horizontal-relative:page;mso-position-vertical-relative:page;position:absolute;z-index:-25164288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00.65pt;height:17.2pt;margin-top:51.51pt;margin-left:406.77pt;mso-position-horizontal-relative:page;mso-position-vertical-relative:page;position:absolute;z-index:-25164185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00.65pt;height:17.2pt;margin-top:51.51pt;margin-left:406.77pt;mso-position-horizontal-relative:page;mso-position-vertical-relative:page;position:absolute;z-index:-25163980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153075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30750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00.65pt;height:17.2pt;margin-top:51.51pt;margin-left:406.77pt;mso-position-horizontal-relative:page;mso-position-vertical-relative:page;position:absolute;z-index:-25163776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1320800</wp:posOffset>
          </wp:positionH>
          <wp:positionV relativeFrom="page">
            <wp:posOffset>850900</wp:posOffset>
          </wp:positionV>
          <wp:extent cx="10020045" cy="38100"/>
          <wp:effectExtent l="0" t="0" r="0" b="0"/>
          <wp:wrapNone/>
          <wp:docPr id="1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png"/>
                  <pic:cNvPicPr/>
                </pic:nvPicPr>
                <pic:blipFill>
                  <a:blip xmlns:r="http://schemas.openxmlformats.org/officeDocument/2006/relationships" r:embed="rId1" cstate="print"/>
                  <a:stretch>
                    <a:fillRect/>
                  </a:stretch>
                </pic:blipFill>
                <pic:spPr>
                  <a:xfrm>
                    <a:off x="0" y="0"/>
                    <a:ext cx="100200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00.65pt;height:17.2pt;margin-top:51.51pt;margin-left:581.19pt;mso-position-horizontal-relative:page;mso-position-vertical-relative:page;position:absolute;z-index:-25163571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1320800</wp:posOffset>
          </wp:positionH>
          <wp:positionV relativeFrom="page">
            <wp:posOffset>850900</wp:posOffset>
          </wp:positionV>
          <wp:extent cx="10020045" cy="38100"/>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1" cstate="print"/>
                  <a:stretch>
                    <a:fillRect/>
                  </a:stretch>
                </pic:blipFill>
                <pic:spPr>
                  <a:xfrm>
                    <a:off x="0" y="0"/>
                    <a:ext cx="100200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100.65pt;height:17.2pt;margin-top:51.51pt;margin-left:581.19pt;mso-position-horizontal-relative:page;mso-position-vertical-relative:page;position:absolute;z-index:-25163366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格式可编辑</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DF9AF"/>
    <w:multiLevelType w:val="hybridMultilevel"/>
    <w:tmpl w:val="00000000"/>
    <w:lvl w:ilvl="0">
      <w:start w:val="1"/>
      <w:numFmt w:val="decimal"/>
      <w:lvlText w:val="%1"/>
      <w:lvlJc w:val="left"/>
      <w:pPr>
        <w:ind w:left="1468" w:hanging="551"/>
        <w:jc w:val="left"/>
      </w:pPr>
      <w:rPr>
        <w:rFonts w:ascii="楷体" w:eastAsia="楷体" w:hAnsi="楷体" w:cs="楷体" w:hint="default"/>
        <w:b/>
        <w:bCs/>
        <w:w w:val="99"/>
        <w:sz w:val="36"/>
        <w:szCs w:val="36"/>
      </w:rPr>
    </w:lvl>
    <w:lvl w:ilvl="1">
      <w:start w:val="0"/>
      <w:numFmt w:val="bullet"/>
      <w:lvlText w:val="•"/>
      <w:lvlJc w:val="left"/>
      <w:pPr>
        <w:ind w:left="3033" w:hanging="551"/>
      </w:pPr>
      <w:rPr>
        <w:rFonts w:hint="default"/>
      </w:rPr>
    </w:lvl>
    <w:lvl w:ilvl="2">
      <w:start w:val="0"/>
      <w:numFmt w:val="bullet"/>
      <w:lvlText w:val="•"/>
      <w:lvlJc w:val="left"/>
      <w:pPr>
        <w:ind w:left="4607" w:hanging="551"/>
      </w:pPr>
      <w:rPr>
        <w:rFonts w:hint="default"/>
      </w:rPr>
    </w:lvl>
    <w:lvl w:ilvl="3">
      <w:start w:val="0"/>
      <w:numFmt w:val="bullet"/>
      <w:lvlText w:val="•"/>
      <w:lvlJc w:val="left"/>
      <w:pPr>
        <w:ind w:left="6181" w:hanging="551"/>
      </w:pPr>
      <w:rPr>
        <w:rFonts w:hint="default"/>
      </w:rPr>
    </w:lvl>
    <w:lvl w:ilvl="4">
      <w:start w:val="0"/>
      <w:numFmt w:val="bullet"/>
      <w:lvlText w:val="•"/>
      <w:lvlJc w:val="left"/>
      <w:pPr>
        <w:ind w:left="7755" w:hanging="551"/>
      </w:pPr>
      <w:rPr>
        <w:rFonts w:hint="default"/>
      </w:rPr>
    </w:lvl>
    <w:lvl w:ilvl="5">
      <w:start w:val="0"/>
      <w:numFmt w:val="bullet"/>
      <w:lvlText w:val="•"/>
      <w:lvlJc w:val="left"/>
      <w:pPr>
        <w:ind w:left="9329" w:hanging="551"/>
      </w:pPr>
      <w:rPr>
        <w:rFonts w:hint="default"/>
      </w:rPr>
    </w:lvl>
    <w:lvl w:ilvl="6">
      <w:start w:val="0"/>
      <w:numFmt w:val="bullet"/>
      <w:lvlText w:val="•"/>
      <w:lvlJc w:val="left"/>
      <w:pPr>
        <w:ind w:left="10903" w:hanging="551"/>
      </w:pPr>
      <w:rPr>
        <w:rFonts w:hint="default"/>
      </w:rPr>
    </w:lvl>
    <w:lvl w:ilvl="7">
      <w:start w:val="0"/>
      <w:numFmt w:val="bullet"/>
      <w:lvlText w:val="•"/>
      <w:lvlJc w:val="left"/>
      <w:pPr>
        <w:ind w:left="12477" w:hanging="551"/>
      </w:pPr>
      <w:rPr>
        <w:rFonts w:hint="default"/>
      </w:rPr>
    </w:lvl>
    <w:lvl w:ilvl="8">
      <w:start w:val="0"/>
      <w:numFmt w:val="bullet"/>
      <w:lvlText w:val="•"/>
      <w:lvlJc w:val="left"/>
      <w:pPr>
        <w:ind w:left="14051" w:hanging="551"/>
      </w:pPr>
      <w:rPr>
        <w:rFonts w:hint="default"/>
      </w:rPr>
    </w:lvl>
  </w:abstractNum>
  <w:abstractNum w:abstractNumId="1">
    <w:nsid w:val="07DF0BE0"/>
    <w:multiLevelType w:val="hybridMultilevel"/>
    <w:tmpl w:val="00000000"/>
    <w:lvl w:ilvl="0">
      <w:start w:val="1"/>
      <w:numFmt w:val="decimal"/>
      <w:lvlText w:val="%1"/>
      <w:lvlJc w:val="left"/>
      <w:pPr>
        <w:ind w:left="2735" w:hanging="544"/>
        <w:jc w:val="left"/>
      </w:pPr>
      <w:rPr>
        <w:rFonts w:ascii="楷体" w:eastAsia="楷体" w:hAnsi="楷体" w:cs="楷体" w:hint="default"/>
        <w:b/>
        <w:bCs/>
        <w:w w:val="99"/>
        <w:sz w:val="36"/>
        <w:szCs w:val="36"/>
      </w:rPr>
    </w:lvl>
    <w:lvl w:ilvl="1">
      <w:start w:val="0"/>
      <w:numFmt w:val="bullet"/>
      <w:lvlText w:val="•"/>
      <w:lvlJc w:val="left"/>
      <w:pPr>
        <w:ind w:left="4185" w:hanging="544"/>
      </w:pPr>
      <w:rPr>
        <w:rFonts w:hint="default"/>
      </w:rPr>
    </w:lvl>
    <w:lvl w:ilvl="2">
      <w:start w:val="0"/>
      <w:numFmt w:val="bullet"/>
      <w:lvlText w:val="•"/>
      <w:lvlJc w:val="left"/>
      <w:pPr>
        <w:ind w:left="5631" w:hanging="544"/>
      </w:pPr>
      <w:rPr>
        <w:rFonts w:hint="default"/>
      </w:rPr>
    </w:lvl>
    <w:lvl w:ilvl="3">
      <w:start w:val="0"/>
      <w:numFmt w:val="bullet"/>
      <w:lvlText w:val="•"/>
      <w:lvlJc w:val="left"/>
      <w:pPr>
        <w:ind w:left="7077" w:hanging="544"/>
      </w:pPr>
      <w:rPr>
        <w:rFonts w:hint="default"/>
      </w:rPr>
    </w:lvl>
    <w:lvl w:ilvl="4">
      <w:start w:val="0"/>
      <w:numFmt w:val="bullet"/>
      <w:lvlText w:val="•"/>
      <w:lvlJc w:val="left"/>
      <w:pPr>
        <w:ind w:left="8523" w:hanging="544"/>
      </w:pPr>
      <w:rPr>
        <w:rFonts w:hint="default"/>
      </w:rPr>
    </w:lvl>
    <w:lvl w:ilvl="5">
      <w:start w:val="0"/>
      <w:numFmt w:val="bullet"/>
      <w:lvlText w:val="•"/>
      <w:lvlJc w:val="left"/>
      <w:pPr>
        <w:ind w:left="9969" w:hanging="544"/>
      </w:pPr>
      <w:rPr>
        <w:rFonts w:hint="default"/>
      </w:rPr>
    </w:lvl>
    <w:lvl w:ilvl="6">
      <w:start w:val="0"/>
      <w:numFmt w:val="bullet"/>
      <w:lvlText w:val="•"/>
      <w:lvlJc w:val="left"/>
      <w:pPr>
        <w:ind w:left="11415" w:hanging="544"/>
      </w:pPr>
      <w:rPr>
        <w:rFonts w:hint="default"/>
      </w:rPr>
    </w:lvl>
    <w:lvl w:ilvl="7">
      <w:start w:val="0"/>
      <w:numFmt w:val="bullet"/>
      <w:lvlText w:val="•"/>
      <w:lvlJc w:val="left"/>
      <w:pPr>
        <w:ind w:left="12861" w:hanging="544"/>
      </w:pPr>
      <w:rPr>
        <w:rFonts w:hint="default"/>
      </w:rPr>
    </w:lvl>
    <w:lvl w:ilvl="8">
      <w:start w:val="0"/>
      <w:numFmt w:val="bullet"/>
      <w:lvlText w:val="•"/>
      <w:lvlJc w:val="left"/>
      <w:pPr>
        <w:ind w:left="14307" w:hanging="544"/>
      </w:pPr>
      <w:rPr>
        <w:rFonts w:hint="default"/>
      </w:rPr>
    </w:lvl>
  </w:abstractNum>
  <w:abstractNum w:abstractNumId="2">
    <w:nsid w:val="0AF23714"/>
    <w:multiLevelType w:val="hybridMultilevel"/>
    <w:tmpl w:val="00000000"/>
    <w:lvl w:ilvl="0">
      <w:start w:val="1"/>
      <w:numFmt w:val="decimal"/>
      <w:lvlText w:val="%1"/>
      <w:lvlJc w:val="left"/>
      <w:pPr>
        <w:ind w:left="2739" w:hanging="547"/>
        <w:jc w:val="left"/>
      </w:pPr>
      <w:rPr>
        <w:rFonts w:ascii="楷体" w:eastAsia="楷体" w:hAnsi="楷体" w:cs="楷体" w:hint="default"/>
        <w:b/>
        <w:bCs/>
        <w:w w:val="99"/>
        <w:sz w:val="36"/>
        <w:szCs w:val="36"/>
      </w:rPr>
    </w:lvl>
    <w:lvl w:ilvl="1">
      <w:start w:val="1"/>
      <w:numFmt w:val="decimal"/>
      <w:lvlText w:val="%2）"/>
      <w:lvlJc w:val="left"/>
      <w:pPr>
        <w:ind w:left="3099" w:hanging="544"/>
        <w:jc w:val="left"/>
      </w:pPr>
      <w:rPr>
        <w:rFonts w:ascii="楷体" w:eastAsia="楷体" w:hAnsi="楷体" w:cs="楷体" w:hint="default"/>
        <w:b/>
        <w:bCs/>
        <w:w w:val="99"/>
        <w:sz w:val="34"/>
        <w:szCs w:val="34"/>
      </w:rPr>
    </w:lvl>
    <w:lvl w:ilvl="2">
      <w:start w:val="0"/>
      <w:numFmt w:val="bullet"/>
      <w:lvlText w:val="•"/>
      <w:lvlJc w:val="left"/>
      <w:pPr>
        <w:ind w:left="4666" w:hanging="544"/>
      </w:pPr>
      <w:rPr>
        <w:rFonts w:hint="default"/>
      </w:rPr>
    </w:lvl>
    <w:lvl w:ilvl="3">
      <w:start w:val="0"/>
      <w:numFmt w:val="bullet"/>
      <w:lvlText w:val="•"/>
      <w:lvlJc w:val="left"/>
      <w:pPr>
        <w:ind w:left="6233" w:hanging="544"/>
      </w:pPr>
      <w:rPr>
        <w:rFonts w:hint="default"/>
      </w:rPr>
    </w:lvl>
    <w:lvl w:ilvl="4">
      <w:start w:val="0"/>
      <w:numFmt w:val="bullet"/>
      <w:lvlText w:val="•"/>
      <w:lvlJc w:val="left"/>
      <w:pPr>
        <w:ind w:left="7799" w:hanging="544"/>
      </w:pPr>
      <w:rPr>
        <w:rFonts w:hint="default"/>
      </w:rPr>
    </w:lvl>
    <w:lvl w:ilvl="5">
      <w:start w:val="0"/>
      <w:numFmt w:val="bullet"/>
      <w:lvlText w:val="•"/>
      <w:lvlJc w:val="left"/>
      <w:pPr>
        <w:ind w:left="9366" w:hanging="544"/>
      </w:pPr>
      <w:rPr>
        <w:rFonts w:hint="default"/>
      </w:rPr>
    </w:lvl>
    <w:lvl w:ilvl="6">
      <w:start w:val="0"/>
      <w:numFmt w:val="bullet"/>
      <w:lvlText w:val="•"/>
      <w:lvlJc w:val="left"/>
      <w:pPr>
        <w:ind w:left="10933" w:hanging="544"/>
      </w:pPr>
      <w:rPr>
        <w:rFonts w:hint="default"/>
      </w:rPr>
    </w:lvl>
    <w:lvl w:ilvl="7">
      <w:start w:val="0"/>
      <w:numFmt w:val="bullet"/>
      <w:lvlText w:val="•"/>
      <w:lvlJc w:val="left"/>
      <w:pPr>
        <w:ind w:left="12499" w:hanging="544"/>
      </w:pPr>
      <w:rPr>
        <w:rFonts w:hint="default"/>
      </w:rPr>
    </w:lvl>
    <w:lvl w:ilvl="8">
      <w:start w:val="0"/>
      <w:numFmt w:val="bullet"/>
      <w:lvlText w:val="•"/>
      <w:lvlJc w:val="left"/>
      <w:pPr>
        <w:ind w:left="14066" w:hanging="544"/>
      </w:pPr>
      <w:rPr>
        <w:rFonts w:hint="default"/>
      </w:rPr>
    </w:lvl>
  </w:abstractNum>
  <w:abstractNum w:abstractNumId="3">
    <w:nsid w:val="0BAC5076"/>
    <w:multiLevelType w:val="hybridMultilevel"/>
    <w:tmpl w:val="00000000"/>
    <w:lvl w:ilvl="0">
      <w:start w:val="1"/>
      <w:numFmt w:val="decimal"/>
      <w:lvlText w:val="%1"/>
      <w:lvlJc w:val="left"/>
      <w:pPr>
        <w:ind w:left="1468" w:hanging="551"/>
        <w:jc w:val="left"/>
      </w:pPr>
      <w:rPr>
        <w:rFonts w:ascii="楷体" w:eastAsia="楷体" w:hAnsi="楷体" w:cs="楷体" w:hint="default"/>
        <w:b/>
        <w:bCs/>
        <w:w w:val="99"/>
        <w:sz w:val="36"/>
        <w:szCs w:val="36"/>
      </w:rPr>
    </w:lvl>
    <w:lvl w:ilvl="1">
      <w:start w:val="0"/>
      <w:numFmt w:val="bullet"/>
      <w:lvlText w:val="•"/>
      <w:lvlJc w:val="left"/>
      <w:pPr>
        <w:ind w:left="3033" w:hanging="551"/>
      </w:pPr>
      <w:rPr>
        <w:rFonts w:hint="default"/>
      </w:rPr>
    </w:lvl>
    <w:lvl w:ilvl="2">
      <w:start w:val="0"/>
      <w:numFmt w:val="bullet"/>
      <w:lvlText w:val="•"/>
      <w:lvlJc w:val="left"/>
      <w:pPr>
        <w:ind w:left="4607" w:hanging="551"/>
      </w:pPr>
      <w:rPr>
        <w:rFonts w:hint="default"/>
      </w:rPr>
    </w:lvl>
    <w:lvl w:ilvl="3">
      <w:start w:val="0"/>
      <w:numFmt w:val="bullet"/>
      <w:lvlText w:val="•"/>
      <w:lvlJc w:val="left"/>
      <w:pPr>
        <w:ind w:left="6181" w:hanging="551"/>
      </w:pPr>
      <w:rPr>
        <w:rFonts w:hint="default"/>
      </w:rPr>
    </w:lvl>
    <w:lvl w:ilvl="4">
      <w:start w:val="0"/>
      <w:numFmt w:val="bullet"/>
      <w:lvlText w:val="•"/>
      <w:lvlJc w:val="left"/>
      <w:pPr>
        <w:ind w:left="7755" w:hanging="551"/>
      </w:pPr>
      <w:rPr>
        <w:rFonts w:hint="default"/>
      </w:rPr>
    </w:lvl>
    <w:lvl w:ilvl="5">
      <w:start w:val="0"/>
      <w:numFmt w:val="bullet"/>
      <w:lvlText w:val="•"/>
      <w:lvlJc w:val="left"/>
      <w:pPr>
        <w:ind w:left="9329" w:hanging="551"/>
      </w:pPr>
      <w:rPr>
        <w:rFonts w:hint="default"/>
      </w:rPr>
    </w:lvl>
    <w:lvl w:ilvl="6">
      <w:start w:val="0"/>
      <w:numFmt w:val="bullet"/>
      <w:lvlText w:val="•"/>
      <w:lvlJc w:val="left"/>
      <w:pPr>
        <w:ind w:left="10903" w:hanging="551"/>
      </w:pPr>
      <w:rPr>
        <w:rFonts w:hint="default"/>
      </w:rPr>
    </w:lvl>
    <w:lvl w:ilvl="7">
      <w:start w:val="0"/>
      <w:numFmt w:val="bullet"/>
      <w:lvlText w:val="•"/>
      <w:lvlJc w:val="left"/>
      <w:pPr>
        <w:ind w:left="12477" w:hanging="551"/>
      </w:pPr>
      <w:rPr>
        <w:rFonts w:hint="default"/>
      </w:rPr>
    </w:lvl>
    <w:lvl w:ilvl="8">
      <w:start w:val="0"/>
      <w:numFmt w:val="bullet"/>
      <w:lvlText w:val="•"/>
      <w:lvlJc w:val="left"/>
      <w:pPr>
        <w:ind w:left="14051" w:hanging="551"/>
      </w:pPr>
      <w:rPr>
        <w:rFonts w:hint="default"/>
      </w:rPr>
    </w:lvl>
  </w:abstractNum>
  <w:abstractNum w:abstractNumId="4">
    <w:nsid w:val="0C551322"/>
    <w:multiLevelType w:val="hybridMultilevel"/>
    <w:tmpl w:val="00000000"/>
    <w:lvl w:ilvl="0">
      <w:start w:val="4"/>
      <w:numFmt w:val="decimal"/>
      <w:lvlText w:val="%1"/>
      <w:lvlJc w:val="left"/>
      <w:pPr>
        <w:ind w:left="2739" w:hanging="1271"/>
        <w:jc w:val="left"/>
      </w:pPr>
      <w:rPr>
        <w:rFonts w:hint="default"/>
      </w:rPr>
    </w:lvl>
    <w:lvl w:ilvl="1">
      <w:start w:val="3"/>
      <w:numFmt w:val="decimal"/>
      <w:lvlText w:val="%1.%2"/>
      <w:lvlJc w:val="left"/>
      <w:pPr>
        <w:ind w:left="2739" w:hanging="1271"/>
        <w:jc w:val="left"/>
      </w:pPr>
      <w:rPr>
        <w:rFonts w:hint="default"/>
      </w:rPr>
    </w:lvl>
    <w:lvl w:ilvl="2">
      <w:start w:val="1"/>
      <w:numFmt w:val="decimal"/>
      <w:lvlText w:val="%1.%2.%3"/>
      <w:lvlJc w:val="left"/>
      <w:pPr>
        <w:ind w:left="2739" w:hanging="1271"/>
        <w:jc w:val="right"/>
      </w:pPr>
      <w:rPr>
        <w:rFonts w:ascii="楷体" w:eastAsia="楷体" w:hAnsi="楷体" w:cs="楷体" w:hint="default"/>
        <w:b/>
        <w:bCs/>
        <w:w w:val="99"/>
        <w:sz w:val="36"/>
        <w:szCs w:val="36"/>
      </w:rPr>
    </w:lvl>
    <w:lvl w:ilvl="3">
      <w:start w:val="1"/>
      <w:numFmt w:val="decimal"/>
      <w:lvlText w:val="%4"/>
      <w:lvlJc w:val="left"/>
      <w:pPr>
        <w:ind w:left="3984" w:hanging="544"/>
        <w:jc w:val="left"/>
      </w:pPr>
      <w:rPr>
        <w:rFonts w:ascii="楷体" w:eastAsia="楷体" w:hAnsi="楷体" w:cs="楷体" w:hint="default"/>
        <w:b/>
        <w:bCs/>
        <w:w w:val="99"/>
        <w:sz w:val="36"/>
        <w:szCs w:val="36"/>
      </w:rPr>
    </w:lvl>
    <w:lvl w:ilvl="4">
      <w:start w:val="0"/>
      <w:numFmt w:val="bullet"/>
      <w:lvlText w:val="•"/>
      <w:lvlJc w:val="left"/>
      <w:pPr>
        <w:ind w:left="8386" w:hanging="544"/>
      </w:pPr>
      <w:rPr>
        <w:rFonts w:hint="default"/>
      </w:rPr>
    </w:lvl>
    <w:lvl w:ilvl="5">
      <w:start w:val="0"/>
      <w:numFmt w:val="bullet"/>
      <w:lvlText w:val="•"/>
      <w:lvlJc w:val="left"/>
      <w:pPr>
        <w:ind w:left="9855" w:hanging="544"/>
      </w:pPr>
      <w:rPr>
        <w:rFonts w:hint="default"/>
      </w:rPr>
    </w:lvl>
    <w:lvl w:ilvl="6">
      <w:start w:val="0"/>
      <w:numFmt w:val="bullet"/>
      <w:lvlText w:val="•"/>
      <w:lvlJc w:val="left"/>
      <w:pPr>
        <w:ind w:left="11324" w:hanging="544"/>
      </w:pPr>
      <w:rPr>
        <w:rFonts w:hint="default"/>
      </w:rPr>
    </w:lvl>
    <w:lvl w:ilvl="7">
      <w:start w:val="0"/>
      <w:numFmt w:val="bullet"/>
      <w:lvlText w:val="•"/>
      <w:lvlJc w:val="left"/>
      <w:pPr>
        <w:ind w:left="12793" w:hanging="544"/>
      </w:pPr>
      <w:rPr>
        <w:rFonts w:hint="default"/>
      </w:rPr>
    </w:lvl>
    <w:lvl w:ilvl="8">
      <w:start w:val="0"/>
      <w:numFmt w:val="bullet"/>
      <w:lvlText w:val="•"/>
      <w:lvlJc w:val="left"/>
      <w:pPr>
        <w:ind w:left="14261" w:hanging="544"/>
      </w:pPr>
      <w:rPr>
        <w:rFonts w:hint="default"/>
      </w:rPr>
    </w:lvl>
  </w:abstractNum>
  <w:abstractNum w:abstractNumId="5">
    <w:nsid w:val="100D63E6"/>
    <w:multiLevelType w:val="hybridMultilevel"/>
    <w:tmpl w:val="00000000"/>
    <w:lvl w:ilvl="0">
      <w:start w:val="1"/>
      <w:numFmt w:val="decimal"/>
      <w:lvlText w:val="%1"/>
      <w:lvlJc w:val="left"/>
      <w:pPr>
        <w:ind w:left="2188" w:hanging="547"/>
        <w:jc w:val="left"/>
      </w:pPr>
      <w:rPr>
        <w:rFonts w:ascii="楷体" w:eastAsia="楷体" w:hAnsi="楷体" w:cs="楷体" w:hint="default"/>
        <w:b/>
        <w:bCs/>
        <w:w w:val="99"/>
        <w:sz w:val="36"/>
        <w:szCs w:val="36"/>
      </w:rPr>
    </w:lvl>
    <w:lvl w:ilvl="1">
      <w:start w:val="1"/>
      <w:numFmt w:val="decimal"/>
      <w:lvlText w:val="%1.%2"/>
      <w:lvlJc w:val="left"/>
      <w:pPr>
        <w:ind w:left="8215" w:hanging="907"/>
        <w:jc w:val="right"/>
      </w:pPr>
      <w:rPr>
        <w:rFonts w:ascii="楷体" w:eastAsia="楷体" w:hAnsi="楷体" w:cs="楷体" w:hint="default"/>
        <w:b/>
        <w:bCs/>
        <w:w w:val="99"/>
        <w:sz w:val="36"/>
        <w:szCs w:val="36"/>
      </w:rPr>
    </w:lvl>
    <w:lvl w:ilvl="2">
      <w:start w:val="0"/>
      <w:numFmt w:val="bullet"/>
      <w:lvlText w:val="•"/>
      <w:lvlJc w:val="left"/>
      <w:pPr>
        <w:ind w:left="9217" w:hanging="907"/>
      </w:pPr>
      <w:rPr>
        <w:rFonts w:hint="default"/>
      </w:rPr>
    </w:lvl>
    <w:lvl w:ilvl="3">
      <w:start w:val="0"/>
      <w:numFmt w:val="bullet"/>
      <w:lvlText w:val="•"/>
      <w:lvlJc w:val="left"/>
      <w:pPr>
        <w:ind w:left="10215" w:hanging="907"/>
      </w:pPr>
      <w:rPr>
        <w:rFonts w:hint="default"/>
      </w:rPr>
    </w:lvl>
    <w:lvl w:ilvl="4">
      <w:start w:val="0"/>
      <w:numFmt w:val="bullet"/>
      <w:lvlText w:val="•"/>
      <w:lvlJc w:val="left"/>
      <w:pPr>
        <w:ind w:left="11213" w:hanging="907"/>
      </w:pPr>
      <w:rPr>
        <w:rFonts w:hint="default"/>
      </w:rPr>
    </w:lvl>
    <w:lvl w:ilvl="5">
      <w:start w:val="0"/>
      <w:numFmt w:val="bullet"/>
      <w:lvlText w:val="•"/>
      <w:lvlJc w:val="left"/>
      <w:pPr>
        <w:ind w:left="12210" w:hanging="907"/>
      </w:pPr>
      <w:rPr>
        <w:rFonts w:hint="default"/>
      </w:rPr>
    </w:lvl>
    <w:lvl w:ilvl="6">
      <w:start w:val="0"/>
      <w:numFmt w:val="bullet"/>
      <w:lvlText w:val="•"/>
      <w:lvlJc w:val="left"/>
      <w:pPr>
        <w:ind w:left="13208" w:hanging="907"/>
      </w:pPr>
      <w:rPr>
        <w:rFonts w:hint="default"/>
      </w:rPr>
    </w:lvl>
    <w:lvl w:ilvl="7">
      <w:start w:val="0"/>
      <w:numFmt w:val="bullet"/>
      <w:lvlText w:val="•"/>
      <w:lvlJc w:val="left"/>
      <w:pPr>
        <w:ind w:left="14206" w:hanging="907"/>
      </w:pPr>
      <w:rPr>
        <w:rFonts w:hint="default"/>
      </w:rPr>
    </w:lvl>
    <w:lvl w:ilvl="8">
      <w:start w:val="0"/>
      <w:numFmt w:val="bullet"/>
      <w:lvlText w:val="•"/>
      <w:lvlJc w:val="left"/>
      <w:pPr>
        <w:ind w:left="15204" w:hanging="907"/>
      </w:pPr>
      <w:rPr>
        <w:rFonts w:hint="default"/>
      </w:rPr>
    </w:lvl>
  </w:abstractNum>
  <w:abstractNum w:abstractNumId="6">
    <w:nsid w:val="1437DFC6"/>
    <w:multiLevelType w:val="hybridMultilevel"/>
    <w:tmpl w:val="00000000"/>
    <w:lvl w:ilvl="0">
      <w:start w:val="1"/>
      <w:numFmt w:val="decimal"/>
      <w:lvlText w:val="%1"/>
      <w:lvlJc w:val="left"/>
      <w:pPr>
        <w:ind w:left="2739" w:hanging="547"/>
        <w:jc w:val="left"/>
      </w:pPr>
      <w:rPr>
        <w:rFonts w:ascii="楷体" w:eastAsia="楷体" w:hAnsi="楷体" w:cs="楷体" w:hint="default"/>
        <w:b/>
        <w:bCs/>
        <w:w w:val="99"/>
        <w:sz w:val="36"/>
        <w:szCs w:val="36"/>
      </w:rPr>
    </w:lvl>
    <w:lvl w:ilvl="1">
      <w:start w:val="0"/>
      <w:numFmt w:val="bullet"/>
      <w:lvlText w:val="•"/>
      <w:lvlJc w:val="left"/>
      <w:pPr>
        <w:ind w:left="4185" w:hanging="547"/>
      </w:pPr>
      <w:rPr>
        <w:rFonts w:hint="default"/>
      </w:rPr>
    </w:lvl>
    <w:lvl w:ilvl="2">
      <w:start w:val="0"/>
      <w:numFmt w:val="bullet"/>
      <w:lvlText w:val="•"/>
      <w:lvlJc w:val="left"/>
      <w:pPr>
        <w:ind w:left="5631" w:hanging="547"/>
      </w:pPr>
      <w:rPr>
        <w:rFonts w:hint="default"/>
      </w:rPr>
    </w:lvl>
    <w:lvl w:ilvl="3">
      <w:start w:val="0"/>
      <w:numFmt w:val="bullet"/>
      <w:lvlText w:val="•"/>
      <w:lvlJc w:val="left"/>
      <w:pPr>
        <w:ind w:left="7077" w:hanging="547"/>
      </w:pPr>
      <w:rPr>
        <w:rFonts w:hint="default"/>
      </w:rPr>
    </w:lvl>
    <w:lvl w:ilvl="4">
      <w:start w:val="0"/>
      <w:numFmt w:val="bullet"/>
      <w:lvlText w:val="•"/>
      <w:lvlJc w:val="left"/>
      <w:pPr>
        <w:ind w:left="8523" w:hanging="547"/>
      </w:pPr>
      <w:rPr>
        <w:rFonts w:hint="default"/>
      </w:rPr>
    </w:lvl>
    <w:lvl w:ilvl="5">
      <w:start w:val="0"/>
      <w:numFmt w:val="bullet"/>
      <w:lvlText w:val="•"/>
      <w:lvlJc w:val="left"/>
      <w:pPr>
        <w:ind w:left="9969" w:hanging="547"/>
      </w:pPr>
      <w:rPr>
        <w:rFonts w:hint="default"/>
      </w:rPr>
    </w:lvl>
    <w:lvl w:ilvl="6">
      <w:start w:val="0"/>
      <w:numFmt w:val="bullet"/>
      <w:lvlText w:val="•"/>
      <w:lvlJc w:val="left"/>
      <w:pPr>
        <w:ind w:left="11415" w:hanging="547"/>
      </w:pPr>
      <w:rPr>
        <w:rFonts w:hint="default"/>
      </w:rPr>
    </w:lvl>
    <w:lvl w:ilvl="7">
      <w:start w:val="0"/>
      <w:numFmt w:val="bullet"/>
      <w:lvlText w:val="•"/>
      <w:lvlJc w:val="left"/>
      <w:pPr>
        <w:ind w:left="12861" w:hanging="547"/>
      </w:pPr>
      <w:rPr>
        <w:rFonts w:hint="default"/>
      </w:rPr>
    </w:lvl>
    <w:lvl w:ilvl="8">
      <w:start w:val="0"/>
      <w:numFmt w:val="bullet"/>
      <w:lvlText w:val="•"/>
      <w:lvlJc w:val="left"/>
      <w:pPr>
        <w:ind w:left="14307" w:hanging="547"/>
      </w:pPr>
      <w:rPr>
        <w:rFonts w:hint="default"/>
      </w:rPr>
    </w:lvl>
  </w:abstractNum>
  <w:abstractNum w:abstractNumId="7">
    <w:nsid w:val="165496A0"/>
    <w:multiLevelType w:val="hybridMultilevel"/>
    <w:tmpl w:val="00000000"/>
    <w:lvl w:ilvl="0">
      <w:start w:val="1"/>
      <w:numFmt w:val="decimal"/>
      <w:lvlText w:val="%1"/>
      <w:lvlJc w:val="left"/>
      <w:pPr>
        <w:ind w:left="2739" w:hanging="547"/>
        <w:jc w:val="right"/>
      </w:pPr>
      <w:rPr>
        <w:rFonts w:ascii="楷体" w:eastAsia="楷体" w:hAnsi="楷体" w:cs="楷体" w:hint="default"/>
        <w:b/>
        <w:bCs/>
        <w:w w:val="99"/>
        <w:sz w:val="36"/>
        <w:szCs w:val="36"/>
      </w:rPr>
    </w:lvl>
    <w:lvl w:ilvl="1">
      <w:start w:val="1"/>
      <w:numFmt w:val="decimal"/>
      <w:lvlText w:val="%1.%2"/>
      <w:lvlJc w:val="left"/>
      <w:pPr>
        <w:ind w:left="11772" w:hanging="907"/>
        <w:jc w:val="right"/>
      </w:pPr>
      <w:rPr>
        <w:rFonts w:ascii="楷体" w:eastAsia="楷体" w:hAnsi="楷体" w:cs="楷体" w:hint="default"/>
        <w:b/>
        <w:bCs/>
        <w:w w:val="99"/>
        <w:sz w:val="36"/>
        <w:szCs w:val="36"/>
      </w:rPr>
    </w:lvl>
    <w:lvl w:ilvl="2">
      <w:start w:val="0"/>
      <w:numFmt w:val="bullet"/>
      <w:lvlText w:val="•"/>
      <w:lvlJc w:val="left"/>
      <w:pPr>
        <w:ind w:left="12382" w:hanging="907"/>
      </w:pPr>
      <w:rPr>
        <w:rFonts w:hint="default"/>
      </w:rPr>
    </w:lvl>
    <w:lvl w:ilvl="3">
      <w:start w:val="0"/>
      <w:numFmt w:val="bullet"/>
      <w:lvlText w:val="•"/>
      <w:lvlJc w:val="left"/>
      <w:pPr>
        <w:ind w:left="12984" w:hanging="907"/>
      </w:pPr>
      <w:rPr>
        <w:rFonts w:hint="default"/>
      </w:rPr>
    </w:lvl>
    <w:lvl w:ilvl="4">
      <w:start w:val="0"/>
      <w:numFmt w:val="bullet"/>
      <w:lvlText w:val="•"/>
      <w:lvlJc w:val="left"/>
      <w:pPr>
        <w:ind w:left="13586" w:hanging="907"/>
      </w:pPr>
      <w:rPr>
        <w:rFonts w:hint="default"/>
      </w:rPr>
    </w:lvl>
    <w:lvl w:ilvl="5">
      <w:start w:val="0"/>
      <w:numFmt w:val="bullet"/>
      <w:lvlText w:val="•"/>
      <w:lvlJc w:val="left"/>
      <w:pPr>
        <w:ind w:left="14188" w:hanging="907"/>
      </w:pPr>
      <w:rPr>
        <w:rFonts w:hint="default"/>
      </w:rPr>
    </w:lvl>
    <w:lvl w:ilvl="6">
      <w:start w:val="0"/>
      <w:numFmt w:val="bullet"/>
      <w:lvlText w:val="•"/>
      <w:lvlJc w:val="left"/>
      <w:pPr>
        <w:ind w:left="14790" w:hanging="907"/>
      </w:pPr>
      <w:rPr>
        <w:rFonts w:hint="default"/>
      </w:rPr>
    </w:lvl>
    <w:lvl w:ilvl="7">
      <w:start w:val="0"/>
      <w:numFmt w:val="bullet"/>
      <w:lvlText w:val="•"/>
      <w:lvlJc w:val="left"/>
      <w:pPr>
        <w:ind w:left="15393" w:hanging="907"/>
      </w:pPr>
      <w:rPr>
        <w:rFonts w:hint="default"/>
      </w:rPr>
    </w:lvl>
    <w:lvl w:ilvl="8">
      <w:start w:val="0"/>
      <w:numFmt w:val="bullet"/>
      <w:lvlText w:val="•"/>
      <w:lvlJc w:val="left"/>
      <w:pPr>
        <w:ind w:left="15995" w:hanging="907"/>
      </w:pPr>
      <w:rPr>
        <w:rFonts w:hint="default"/>
      </w:rPr>
    </w:lvl>
  </w:abstractNum>
  <w:abstractNum w:abstractNumId="8">
    <w:nsid w:val="18CE599F"/>
    <w:multiLevelType w:val="hybridMultilevel"/>
    <w:tmpl w:val="00000000"/>
    <w:lvl w:ilvl="0">
      <w:start w:val="5"/>
      <w:numFmt w:val="decimal"/>
      <w:lvlText w:val="%1"/>
      <w:lvlJc w:val="left"/>
      <w:pPr>
        <w:ind w:left="2739" w:hanging="1271"/>
        <w:jc w:val="left"/>
      </w:pPr>
      <w:rPr>
        <w:rFonts w:hint="default"/>
      </w:rPr>
    </w:lvl>
    <w:lvl w:ilvl="1">
      <w:start w:val="4"/>
      <w:numFmt w:val="decimal"/>
      <w:lvlText w:val="%1.%2"/>
      <w:lvlJc w:val="left"/>
      <w:pPr>
        <w:ind w:left="2739" w:hanging="1271"/>
        <w:jc w:val="left"/>
      </w:pPr>
      <w:rPr>
        <w:rFonts w:hint="default"/>
      </w:rPr>
    </w:lvl>
    <w:lvl w:ilvl="2">
      <w:start w:val="1"/>
      <w:numFmt w:val="decimal"/>
      <w:lvlText w:val="%1.%2.%3"/>
      <w:lvlJc w:val="left"/>
      <w:pPr>
        <w:ind w:left="2739" w:hanging="1271"/>
        <w:jc w:val="left"/>
      </w:pPr>
      <w:rPr>
        <w:rFonts w:ascii="楷体" w:eastAsia="楷体" w:hAnsi="楷体" w:cs="楷体" w:hint="default"/>
        <w:b/>
        <w:bCs/>
        <w:w w:val="99"/>
        <w:sz w:val="36"/>
        <w:szCs w:val="36"/>
      </w:rPr>
    </w:lvl>
    <w:lvl w:ilvl="3">
      <w:start w:val="1"/>
      <w:numFmt w:val="decimal"/>
      <w:lvlText w:val="%4"/>
      <w:lvlJc w:val="left"/>
      <w:pPr>
        <w:ind w:left="2739" w:hanging="547"/>
        <w:jc w:val="right"/>
      </w:pPr>
      <w:rPr>
        <w:rFonts w:ascii="楷体" w:eastAsia="楷体" w:hAnsi="楷体" w:cs="楷体" w:hint="default"/>
        <w:b/>
        <w:bCs/>
        <w:w w:val="99"/>
        <w:sz w:val="36"/>
        <w:szCs w:val="36"/>
      </w:rPr>
    </w:lvl>
    <w:lvl w:ilvl="4">
      <w:start w:val="1"/>
      <w:numFmt w:val="decimal"/>
      <w:lvlText w:val="%5）"/>
      <w:lvlJc w:val="left"/>
      <w:pPr>
        <w:ind w:left="2908" w:hanging="541"/>
        <w:jc w:val="left"/>
      </w:pPr>
      <w:rPr>
        <w:rFonts w:ascii="楷体" w:eastAsia="楷体" w:hAnsi="楷体" w:cs="楷体" w:hint="default"/>
        <w:b/>
        <w:bCs/>
        <w:spacing w:val="-4"/>
        <w:w w:val="99"/>
        <w:sz w:val="34"/>
        <w:szCs w:val="34"/>
      </w:rPr>
    </w:lvl>
    <w:lvl w:ilvl="5">
      <w:start w:val="0"/>
      <w:numFmt w:val="bullet"/>
      <w:lvlText w:val="•"/>
      <w:lvlJc w:val="left"/>
      <w:pPr>
        <w:ind w:left="9255" w:hanging="541"/>
      </w:pPr>
      <w:rPr>
        <w:rFonts w:hint="default"/>
      </w:rPr>
    </w:lvl>
    <w:lvl w:ilvl="6">
      <w:start w:val="0"/>
      <w:numFmt w:val="bullet"/>
      <w:lvlText w:val="•"/>
      <w:lvlJc w:val="left"/>
      <w:pPr>
        <w:ind w:left="10844" w:hanging="541"/>
      </w:pPr>
      <w:rPr>
        <w:rFonts w:hint="default"/>
      </w:rPr>
    </w:lvl>
    <w:lvl w:ilvl="7">
      <w:start w:val="0"/>
      <w:numFmt w:val="bullet"/>
      <w:lvlText w:val="•"/>
      <w:lvlJc w:val="left"/>
      <w:pPr>
        <w:ind w:left="12433" w:hanging="541"/>
      </w:pPr>
      <w:rPr>
        <w:rFonts w:hint="default"/>
      </w:rPr>
    </w:lvl>
    <w:lvl w:ilvl="8">
      <w:start w:val="0"/>
      <w:numFmt w:val="bullet"/>
      <w:lvlText w:val="•"/>
      <w:lvlJc w:val="left"/>
      <w:pPr>
        <w:ind w:left="14021" w:hanging="541"/>
      </w:pPr>
      <w:rPr>
        <w:rFonts w:hint="default"/>
      </w:rPr>
    </w:lvl>
  </w:abstractNum>
  <w:abstractNum w:abstractNumId="9">
    <w:nsid w:val="1CB11253"/>
    <w:multiLevelType w:val="hybridMultilevel"/>
    <w:tmpl w:val="00000000"/>
    <w:lvl w:ilvl="0">
      <w:start w:val="4"/>
      <w:numFmt w:val="decimal"/>
      <w:lvlText w:val="%1"/>
      <w:lvlJc w:val="left"/>
      <w:pPr>
        <w:ind w:left="2559" w:hanging="1091"/>
        <w:jc w:val="left"/>
      </w:pPr>
      <w:rPr>
        <w:rFonts w:hint="default"/>
      </w:rPr>
    </w:lvl>
    <w:lvl w:ilvl="1">
      <w:start w:val="1"/>
      <w:numFmt w:val="decimal"/>
      <w:lvlText w:val="%1.%2"/>
      <w:lvlJc w:val="left"/>
      <w:pPr>
        <w:ind w:left="2559" w:hanging="1091"/>
        <w:jc w:val="left"/>
      </w:pPr>
      <w:rPr>
        <w:rFonts w:hint="default"/>
      </w:rPr>
    </w:lvl>
    <w:lvl w:ilvl="2">
      <w:start w:val="1"/>
      <w:numFmt w:val="decimal"/>
      <w:lvlText w:val="%1.%2.%3"/>
      <w:lvlJc w:val="left"/>
      <w:pPr>
        <w:ind w:left="2559" w:hanging="1091"/>
        <w:jc w:val="left"/>
      </w:pPr>
      <w:rPr>
        <w:rFonts w:ascii="楷体" w:eastAsia="楷体" w:hAnsi="楷体" w:cs="楷体" w:hint="default"/>
        <w:b/>
        <w:bCs/>
        <w:w w:val="99"/>
        <w:sz w:val="36"/>
        <w:szCs w:val="36"/>
      </w:rPr>
    </w:lvl>
    <w:lvl w:ilvl="3">
      <w:start w:val="0"/>
      <w:numFmt w:val="bullet"/>
      <w:lvlText w:val="•"/>
      <w:lvlJc w:val="left"/>
      <w:pPr>
        <w:ind w:left="6951" w:hanging="1091"/>
      </w:pPr>
      <w:rPr>
        <w:rFonts w:hint="default"/>
      </w:rPr>
    </w:lvl>
    <w:lvl w:ilvl="4">
      <w:start w:val="0"/>
      <w:numFmt w:val="bullet"/>
      <w:lvlText w:val="•"/>
      <w:lvlJc w:val="left"/>
      <w:pPr>
        <w:ind w:left="8415" w:hanging="1091"/>
      </w:pPr>
      <w:rPr>
        <w:rFonts w:hint="default"/>
      </w:rPr>
    </w:lvl>
    <w:lvl w:ilvl="5">
      <w:start w:val="0"/>
      <w:numFmt w:val="bullet"/>
      <w:lvlText w:val="•"/>
      <w:lvlJc w:val="left"/>
      <w:pPr>
        <w:ind w:left="9879" w:hanging="1091"/>
      </w:pPr>
      <w:rPr>
        <w:rFonts w:hint="default"/>
      </w:rPr>
    </w:lvl>
    <w:lvl w:ilvl="6">
      <w:start w:val="0"/>
      <w:numFmt w:val="bullet"/>
      <w:lvlText w:val="•"/>
      <w:lvlJc w:val="left"/>
      <w:pPr>
        <w:ind w:left="11343" w:hanging="1091"/>
      </w:pPr>
      <w:rPr>
        <w:rFonts w:hint="default"/>
      </w:rPr>
    </w:lvl>
    <w:lvl w:ilvl="7">
      <w:start w:val="0"/>
      <w:numFmt w:val="bullet"/>
      <w:lvlText w:val="•"/>
      <w:lvlJc w:val="left"/>
      <w:pPr>
        <w:ind w:left="12807" w:hanging="1091"/>
      </w:pPr>
      <w:rPr>
        <w:rFonts w:hint="default"/>
      </w:rPr>
    </w:lvl>
    <w:lvl w:ilvl="8">
      <w:start w:val="0"/>
      <w:numFmt w:val="bullet"/>
      <w:lvlText w:val="•"/>
      <w:lvlJc w:val="left"/>
      <w:pPr>
        <w:ind w:left="14271" w:hanging="1091"/>
      </w:pPr>
      <w:rPr>
        <w:rFonts w:hint="default"/>
      </w:rPr>
    </w:lvl>
  </w:abstractNum>
  <w:abstractNum w:abstractNumId="10">
    <w:nsid w:val="1D6FDE84"/>
    <w:multiLevelType w:val="hybridMultilevel"/>
    <w:tmpl w:val="00000000"/>
    <w:lvl w:ilvl="0">
      <w:start w:val="1"/>
      <w:numFmt w:val="decimal"/>
      <w:lvlText w:val="%1"/>
      <w:lvlJc w:val="left"/>
      <w:pPr>
        <w:ind w:left="2746" w:hanging="555"/>
        <w:jc w:val="left"/>
      </w:pPr>
      <w:rPr>
        <w:rFonts w:ascii="楷体" w:eastAsia="楷体" w:hAnsi="楷体" w:cs="楷体" w:hint="default"/>
        <w:b/>
        <w:bCs/>
        <w:w w:val="99"/>
        <w:sz w:val="36"/>
        <w:szCs w:val="36"/>
      </w:rPr>
    </w:lvl>
    <w:lvl w:ilvl="1">
      <w:start w:val="0"/>
      <w:numFmt w:val="bullet"/>
      <w:lvlText w:val="•"/>
      <w:lvlJc w:val="left"/>
      <w:pPr>
        <w:ind w:left="4185" w:hanging="555"/>
      </w:pPr>
      <w:rPr>
        <w:rFonts w:hint="default"/>
      </w:rPr>
    </w:lvl>
    <w:lvl w:ilvl="2">
      <w:start w:val="0"/>
      <w:numFmt w:val="bullet"/>
      <w:lvlText w:val="•"/>
      <w:lvlJc w:val="left"/>
      <w:pPr>
        <w:ind w:left="5631" w:hanging="555"/>
      </w:pPr>
      <w:rPr>
        <w:rFonts w:hint="default"/>
      </w:rPr>
    </w:lvl>
    <w:lvl w:ilvl="3">
      <w:start w:val="0"/>
      <w:numFmt w:val="bullet"/>
      <w:lvlText w:val="•"/>
      <w:lvlJc w:val="left"/>
      <w:pPr>
        <w:ind w:left="7077" w:hanging="555"/>
      </w:pPr>
      <w:rPr>
        <w:rFonts w:hint="default"/>
      </w:rPr>
    </w:lvl>
    <w:lvl w:ilvl="4">
      <w:start w:val="0"/>
      <w:numFmt w:val="bullet"/>
      <w:lvlText w:val="•"/>
      <w:lvlJc w:val="left"/>
      <w:pPr>
        <w:ind w:left="8523" w:hanging="555"/>
      </w:pPr>
      <w:rPr>
        <w:rFonts w:hint="default"/>
      </w:rPr>
    </w:lvl>
    <w:lvl w:ilvl="5">
      <w:start w:val="0"/>
      <w:numFmt w:val="bullet"/>
      <w:lvlText w:val="•"/>
      <w:lvlJc w:val="left"/>
      <w:pPr>
        <w:ind w:left="9969" w:hanging="555"/>
      </w:pPr>
      <w:rPr>
        <w:rFonts w:hint="default"/>
      </w:rPr>
    </w:lvl>
    <w:lvl w:ilvl="6">
      <w:start w:val="0"/>
      <w:numFmt w:val="bullet"/>
      <w:lvlText w:val="•"/>
      <w:lvlJc w:val="left"/>
      <w:pPr>
        <w:ind w:left="11415" w:hanging="555"/>
      </w:pPr>
      <w:rPr>
        <w:rFonts w:hint="default"/>
      </w:rPr>
    </w:lvl>
    <w:lvl w:ilvl="7">
      <w:start w:val="0"/>
      <w:numFmt w:val="bullet"/>
      <w:lvlText w:val="•"/>
      <w:lvlJc w:val="left"/>
      <w:pPr>
        <w:ind w:left="12861" w:hanging="555"/>
      </w:pPr>
      <w:rPr>
        <w:rFonts w:hint="default"/>
      </w:rPr>
    </w:lvl>
    <w:lvl w:ilvl="8">
      <w:start w:val="0"/>
      <w:numFmt w:val="bullet"/>
      <w:lvlText w:val="•"/>
      <w:lvlJc w:val="left"/>
      <w:pPr>
        <w:ind w:left="14307" w:hanging="555"/>
      </w:pPr>
      <w:rPr>
        <w:rFonts w:hint="default"/>
      </w:rPr>
    </w:lvl>
  </w:abstractNum>
  <w:abstractNum w:abstractNumId="11">
    <w:nsid w:val="250A0784"/>
    <w:multiLevelType w:val="hybridMultilevel"/>
    <w:tmpl w:val="00000000"/>
    <w:lvl w:ilvl="0">
      <w:start w:val="2"/>
      <w:numFmt w:val="decimal"/>
      <w:lvlText w:val="%1"/>
      <w:lvlJc w:val="left"/>
      <w:pPr>
        <w:ind w:left="2465" w:hanging="997"/>
        <w:jc w:val="left"/>
      </w:pPr>
      <w:rPr>
        <w:rFonts w:hint="default"/>
      </w:rPr>
    </w:lvl>
    <w:lvl w:ilvl="1">
      <w:start w:val="1"/>
      <w:numFmt w:val="decimal"/>
      <w:lvlText w:val="%1.%2"/>
      <w:lvlJc w:val="left"/>
      <w:pPr>
        <w:ind w:left="2465" w:hanging="997"/>
        <w:jc w:val="left"/>
      </w:pPr>
      <w:rPr>
        <w:rFonts w:hint="default"/>
      </w:rPr>
    </w:lvl>
    <w:lvl w:ilvl="2">
      <w:start w:val="1"/>
      <w:numFmt w:val="decimal"/>
      <w:lvlText w:val="%1.%2.%3"/>
      <w:lvlJc w:val="left"/>
      <w:pPr>
        <w:ind w:left="2465" w:hanging="997"/>
        <w:jc w:val="left"/>
      </w:pPr>
      <w:rPr>
        <w:rFonts w:ascii="楷体" w:eastAsia="楷体" w:hAnsi="楷体" w:cs="楷体" w:hint="default"/>
        <w:b/>
        <w:bCs/>
        <w:w w:val="99"/>
        <w:sz w:val="36"/>
        <w:szCs w:val="36"/>
      </w:rPr>
    </w:lvl>
    <w:lvl w:ilvl="3">
      <w:start w:val="1"/>
      <w:numFmt w:val="decimal"/>
      <w:lvlText w:val="%4"/>
      <w:lvlJc w:val="left"/>
      <w:pPr>
        <w:ind w:left="1468" w:hanging="547"/>
        <w:jc w:val="left"/>
      </w:pPr>
      <w:rPr>
        <w:rFonts w:ascii="楷体" w:eastAsia="楷体" w:hAnsi="楷体" w:cs="楷体" w:hint="default"/>
        <w:w w:val="100"/>
        <w:sz w:val="36"/>
        <w:szCs w:val="36"/>
      </w:rPr>
    </w:lvl>
    <w:lvl w:ilvl="4">
      <w:start w:val="0"/>
      <w:numFmt w:val="bullet"/>
      <w:lvlText w:val="•"/>
      <w:lvlJc w:val="left"/>
      <w:pPr>
        <w:ind w:left="7373" w:hanging="547"/>
      </w:pPr>
      <w:rPr>
        <w:rFonts w:hint="default"/>
      </w:rPr>
    </w:lvl>
    <w:lvl w:ilvl="5">
      <w:start w:val="0"/>
      <w:numFmt w:val="bullet"/>
      <w:lvlText w:val="•"/>
      <w:lvlJc w:val="left"/>
      <w:pPr>
        <w:ind w:left="9010" w:hanging="547"/>
      </w:pPr>
      <w:rPr>
        <w:rFonts w:hint="default"/>
      </w:rPr>
    </w:lvl>
    <w:lvl w:ilvl="6">
      <w:start w:val="0"/>
      <w:numFmt w:val="bullet"/>
      <w:lvlText w:val="•"/>
      <w:lvlJc w:val="left"/>
      <w:pPr>
        <w:ind w:left="10648" w:hanging="547"/>
      </w:pPr>
      <w:rPr>
        <w:rFonts w:hint="default"/>
      </w:rPr>
    </w:lvl>
    <w:lvl w:ilvl="7">
      <w:start w:val="0"/>
      <w:numFmt w:val="bullet"/>
      <w:lvlText w:val="•"/>
      <w:lvlJc w:val="left"/>
      <w:pPr>
        <w:ind w:left="12286" w:hanging="547"/>
      </w:pPr>
      <w:rPr>
        <w:rFonts w:hint="default"/>
      </w:rPr>
    </w:lvl>
    <w:lvl w:ilvl="8">
      <w:start w:val="0"/>
      <w:numFmt w:val="bullet"/>
      <w:lvlText w:val="•"/>
      <w:lvlJc w:val="left"/>
      <w:pPr>
        <w:ind w:left="13924" w:hanging="547"/>
      </w:pPr>
      <w:rPr>
        <w:rFonts w:hint="default"/>
      </w:rPr>
    </w:lvl>
  </w:abstractNum>
  <w:abstractNum w:abstractNumId="12">
    <w:nsid w:val="29047D0C"/>
    <w:multiLevelType w:val="hybridMultilevel"/>
    <w:tmpl w:val="00000000"/>
    <w:lvl w:ilvl="0">
      <w:start w:val="5"/>
      <w:numFmt w:val="decimal"/>
      <w:lvlText w:val="%1"/>
      <w:lvlJc w:val="left"/>
      <w:pPr>
        <w:ind w:left="1468" w:hanging="551"/>
        <w:jc w:val="left"/>
      </w:pPr>
      <w:rPr>
        <w:rFonts w:ascii="楷体" w:eastAsia="楷体" w:hAnsi="楷体" w:cs="楷体" w:hint="default"/>
        <w:b/>
        <w:bCs/>
        <w:w w:val="99"/>
        <w:sz w:val="36"/>
        <w:szCs w:val="36"/>
      </w:rPr>
    </w:lvl>
    <w:lvl w:ilvl="1">
      <w:start w:val="0"/>
      <w:numFmt w:val="bullet"/>
      <w:lvlText w:val="•"/>
      <w:lvlJc w:val="left"/>
      <w:pPr>
        <w:ind w:left="3033" w:hanging="551"/>
      </w:pPr>
      <w:rPr>
        <w:rFonts w:hint="default"/>
      </w:rPr>
    </w:lvl>
    <w:lvl w:ilvl="2">
      <w:start w:val="0"/>
      <w:numFmt w:val="bullet"/>
      <w:lvlText w:val="•"/>
      <w:lvlJc w:val="left"/>
      <w:pPr>
        <w:ind w:left="4607" w:hanging="551"/>
      </w:pPr>
      <w:rPr>
        <w:rFonts w:hint="default"/>
      </w:rPr>
    </w:lvl>
    <w:lvl w:ilvl="3">
      <w:start w:val="0"/>
      <w:numFmt w:val="bullet"/>
      <w:lvlText w:val="•"/>
      <w:lvlJc w:val="left"/>
      <w:pPr>
        <w:ind w:left="6181" w:hanging="551"/>
      </w:pPr>
      <w:rPr>
        <w:rFonts w:hint="default"/>
      </w:rPr>
    </w:lvl>
    <w:lvl w:ilvl="4">
      <w:start w:val="0"/>
      <w:numFmt w:val="bullet"/>
      <w:lvlText w:val="•"/>
      <w:lvlJc w:val="left"/>
      <w:pPr>
        <w:ind w:left="7755" w:hanging="551"/>
      </w:pPr>
      <w:rPr>
        <w:rFonts w:hint="default"/>
      </w:rPr>
    </w:lvl>
    <w:lvl w:ilvl="5">
      <w:start w:val="0"/>
      <w:numFmt w:val="bullet"/>
      <w:lvlText w:val="•"/>
      <w:lvlJc w:val="left"/>
      <w:pPr>
        <w:ind w:left="9329" w:hanging="551"/>
      </w:pPr>
      <w:rPr>
        <w:rFonts w:hint="default"/>
      </w:rPr>
    </w:lvl>
    <w:lvl w:ilvl="6">
      <w:start w:val="0"/>
      <w:numFmt w:val="bullet"/>
      <w:lvlText w:val="•"/>
      <w:lvlJc w:val="left"/>
      <w:pPr>
        <w:ind w:left="10903" w:hanging="551"/>
      </w:pPr>
      <w:rPr>
        <w:rFonts w:hint="default"/>
      </w:rPr>
    </w:lvl>
    <w:lvl w:ilvl="7">
      <w:start w:val="0"/>
      <w:numFmt w:val="bullet"/>
      <w:lvlText w:val="•"/>
      <w:lvlJc w:val="left"/>
      <w:pPr>
        <w:ind w:left="12477" w:hanging="551"/>
      </w:pPr>
      <w:rPr>
        <w:rFonts w:hint="default"/>
      </w:rPr>
    </w:lvl>
    <w:lvl w:ilvl="8">
      <w:start w:val="0"/>
      <w:numFmt w:val="bullet"/>
      <w:lvlText w:val="•"/>
      <w:lvlJc w:val="left"/>
      <w:pPr>
        <w:ind w:left="14051" w:hanging="551"/>
      </w:pPr>
      <w:rPr>
        <w:rFonts w:hint="default"/>
      </w:rPr>
    </w:lvl>
  </w:abstractNum>
  <w:abstractNum w:abstractNumId="13">
    <w:nsid w:val="2A703F73"/>
    <w:multiLevelType w:val="hybridMultilevel"/>
    <w:tmpl w:val="00000000"/>
    <w:lvl w:ilvl="0">
      <w:start w:val="5"/>
      <w:numFmt w:val="decimal"/>
      <w:lvlText w:val="%1"/>
      <w:lvlJc w:val="left"/>
      <w:pPr>
        <w:ind w:left="2739" w:hanging="1272"/>
        <w:jc w:val="left"/>
      </w:pPr>
      <w:rPr>
        <w:rFonts w:hint="default"/>
      </w:rPr>
    </w:lvl>
    <w:lvl w:ilvl="1">
      <w:start w:val="1"/>
      <w:numFmt w:val="decimal"/>
      <w:lvlText w:val="%1.%2"/>
      <w:lvlJc w:val="left"/>
      <w:pPr>
        <w:ind w:left="2739" w:hanging="1272"/>
        <w:jc w:val="left"/>
      </w:pPr>
      <w:rPr>
        <w:rFonts w:hint="default"/>
      </w:rPr>
    </w:lvl>
    <w:lvl w:ilvl="2">
      <w:start w:val="1"/>
      <w:numFmt w:val="decimal"/>
      <w:lvlText w:val="%1.%2.%3"/>
      <w:lvlJc w:val="left"/>
      <w:pPr>
        <w:ind w:left="2739" w:hanging="1272"/>
        <w:jc w:val="left"/>
      </w:pPr>
      <w:rPr>
        <w:rFonts w:ascii="楷体" w:eastAsia="楷体" w:hAnsi="楷体" w:cs="楷体" w:hint="default"/>
        <w:b/>
        <w:bCs/>
        <w:w w:val="99"/>
        <w:sz w:val="36"/>
        <w:szCs w:val="36"/>
      </w:rPr>
    </w:lvl>
    <w:lvl w:ilvl="3">
      <w:start w:val="1"/>
      <w:numFmt w:val="decimal"/>
      <w:lvlText w:val="%4"/>
      <w:lvlJc w:val="left"/>
      <w:pPr>
        <w:ind w:left="2735" w:hanging="544"/>
        <w:jc w:val="right"/>
      </w:pPr>
      <w:rPr>
        <w:rFonts w:ascii="楷体" w:eastAsia="楷体" w:hAnsi="楷体" w:cs="楷体" w:hint="default"/>
        <w:b/>
        <w:bCs/>
        <w:w w:val="99"/>
        <w:sz w:val="36"/>
        <w:szCs w:val="36"/>
      </w:rPr>
    </w:lvl>
    <w:lvl w:ilvl="4">
      <w:start w:val="2"/>
      <w:numFmt w:val="decimal"/>
      <w:lvlText w:val="%5"/>
      <w:lvlJc w:val="left"/>
      <w:pPr>
        <w:ind w:left="3538" w:hanging="270"/>
        <w:jc w:val="left"/>
      </w:pPr>
      <w:rPr>
        <w:rFonts w:ascii="楷体" w:eastAsia="楷体" w:hAnsi="楷体" w:cs="楷体" w:hint="default"/>
        <w:w w:val="100"/>
        <w:sz w:val="36"/>
        <w:szCs w:val="36"/>
      </w:rPr>
    </w:lvl>
    <w:lvl w:ilvl="5">
      <w:start w:val="0"/>
      <w:numFmt w:val="bullet"/>
      <w:lvlText w:val="•"/>
      <w:lvlJc w:val="left"/>
      <w:pPr>
        <w:ind w:left="9624" w:hanging="270"/>
      </w:pPr>
      <w:rPr>
        <w:rFonts w:hint="default"/>
      </w:rPr>
    </w:lvl>
    <w:lvl w:ilvl="6">
      <w:start w:val="0"/>
      <w:numFmt w:val="bullet"/>
      <w:lvlText w:val="•"/>
      <w:lvlJc w:val="left"/>
      <w:pPr>
        <w:ind w:left="11139" w:hanging="270"/>
      </w:pPr>
      <w:rPr>
        <w:rFonts w:hint="default"/>
      </w:rPr>
    </w:lvl>
    <w:lvl w:ilvl="7">
      <w:start w:val="0"/>
      <w:numFmt w:val="bullet"/>
      <w:lvlText w:val="•"/>
      <w:lvlJc w:val="left"/>
      <w:pPr>
        <w:ind w:left="12654" w:hanging="270"/>
      </w:pPr>
      <w:rPr>
        <w:rFonts w:hint="default"/>
      </w:rPr>
    </w:lvl>
    <w:lvl w:ilvl="8">
      <w:start w:val="0"/>
      <w:numFmt w:val="bullet"/>
      <w:lvlText w:val="•"/>
      <w:lvlJc w:val="left"/>
      <w:pPr>
        <w:ind w:left="14169" w:hanging="270"/>
      </w:pPr>
      <w:rPr>
        <w:rFonts w:hint="default"/>
      </w:rPr>
    </w:lvl>
  </w:abstractNum>
  <w:abstractNum w:abstractNumId="14">
    <w:nsid w:val="2E3ECF68"/>
    <w:multiLevelType w:val="hybridMultilevel"/>
    <w:tmpl w:val="00000000"/>
    <w:lvl w:ilvl="0">
      <w:start w:val="7"/>
      <w:numFmt w:val="decimal"/>
      <w:lvlText w:val="%1"/>
      <w:lvlJc w:val="left"/>
      <w:pPr>
        <w:ind w:left="7358" w:hanging="637"/>
        <w:jc w:val="left"/>
      </w:pPr>
      <w:rPr>
        <w:rFonts w:hint="default"/>
      </w:rPr>
    </w:lvl>
    <w:lvl w:ilvl="1">
      <w:start w:val="1"/>
      <w:numFmt w:val="decimal"/>
      <w:lvlText w:val="%1.%2"/>
      <w:lvlJc w:val="left"/>
      <w:pPr>
        <w:ind w:left="7358" w:hanging="637"/>
        <w:jc w:val="right"/>
      </w:pPr>
      <w:rPr>
        <w:rFonts w:hint="default"/>
        <w:b/>
        <w:bCs/>
        <w:w w:val="99"/>
      </w:rPr>
    </w:lvl>
    <w:lvl w:ilvl="2">
      <w:start w:val="0"/>
      <w:numFmt w:val="bullet"/>
      <w:lvlText w:val="•"/>
      <w:lvlJc w:val="left"/>
      <w:pPr>
        <w:ind w:left="9327" w:hanging="637"/>
      </w:pPr>
      <w:rPr>
        <w:rFonts w:hint="default"/>
      </w:rPr>
    </w:lvl>
    <w:lvl w:ilvl="3">
      <w:start w:val="0"/>
      <w:numFmt w:val="bullet"/>
      <w:lvlText w:val="•"/>
      <w:lvlJc w:val="left"/>
      <w:pPr>
        <w:ind w:left="10311" w:hanging="637"/>
      </w:pPr>
      <w:rPr>
        <w:rFonts w:hint="default"/>
      </w:rPr>
    </w:lvl>
    <w:lvl w:ilvl="4">
      <w:start w:val="0"/>
      <w:numFmt w:val="bullet"/>
      <w:lvlText w:val="•"/>
      <w:lvlJc w:val="left"/>
      <w:pPr>
        <w:ind w:left="11295" w:hanging="637"/>
      </w:pPr>
      <w:rPr>
        <w:rFonts w:hint="default"/>
      </w:rPr>
    </w:lvl>
    <w:lvl w:ilvl="5">
      <w:start w:val="0"/>
      <w:numFmt w:val="bullet"/>
      <w:lvlText w:val="•"/>
      <w:lvlJc w:val="left"/>
      <w:pPr>
        <w:ind w:left="12279" w:hanging="637"/>
      </w:pPr>
      <w:rPr>
        <w:rFonts w:hint="default"/>
      </w:rPr>
    </w:lvl>
    <w:lvl w:ilvl="6">
      <w:start w:val="0"/>
      <w:numFmt w:val="bullet"/>
      <w:lvlText w:val="•"/>
      <w:lvlJc w:val="left"/>
      <w:pPr>
        <w:ind w:left="13263" w:hanging="637"/>
      </w:pPr>
      <w:rPr>
        <w:rFonts w:hint="default"/>
      </w:rPr>
    </w:lvl>
    <w:lvl w:ilvl="7">
      <w:start w:val="0"/>
      <w:numFmt w:val="bullet"/>
      <w:lvlText w:val="•"/>
      <w:lvlJc w:val="left"/>
      <w:pPr>
        <w:ind w:left="14247" w:hanging="637"/>
      </w:pPr>
      <w:rPr>
        <w:rFonts w:hint="default"/>
      </w:rPr>
    </w:lvl>
    <w:lvl w:ilvl="8">
      <w:start w:val="0"/>
      <w:numFmt w:val="bullet"/>
      <w:lvlText w:val="•"/>
      <w:lvlJc w:val="left"/>
      <w:pPr>
        <w:ind w:left="15231" w:hanging="637"/>
      </w:pPr>
      <w:rPr>
        <w:rFonts w:hint="default"/>
      </w:rPr>
    </w:lvl>
  </w:abstractNum>
  <w:abstractNum w:abstractNumId="15">
    <w:nsid w:val="332D20DF"/>
    <w:multiLevelType w:val="hybridMultilevel"/>
    <w:tmpl w:val="00000000"/>
    <w:lvl w:ilvl="0">
      <w:start w:val="1"/>
      <w:numFmt w:val="decimal"/>
      <w:lvlText w:val="%1）"/>
      <w:lvlJc w:val="left"/>
      <w:pPr>
        <w:ind w:left="3088" w:hanging="541"/>
        <w:jc w:val="left"/>
      </w:pPr>
      <w:rPr>
        <w:rFonts w:hint="default"/>
        <w:w w:val="100"/>
      </w:rPr>
    </w:lvl>
    <w:lvl w:ilvl="1">
      <w:start w:val="0"/>
      <w:numFmt w:val="bullet"/>
      <w:lvlText w:val="•"/>
      <w:lvlJc w:val="left"/>
      <w:pPr>
        <w:ind w:left="4491" w:hanging="541"/>
      </w:pPr>
      <w:rPr>
        <w:rFonts w:hint="default"/>
      </w:rPr>
    </w:lvl>
    <w:lvl w:ilvl="2">
      <w:start w:val="0"/>
      <w:numFmt w:val="bullet"/>
      <w:lvlText w:val="•"/>
      <w:lvlJc w:val="left"/>
      <w:pPr>
        <w:ind w:left="5903" w:hanging="541"/>
      </w:pPr>
      <w:rPr>
        <w:rFonts w:hint="default"/>
      </w:rPr>
    </w:lvl>
    <w:lvl w:ilvl="3">
      <w:start w:val="0"/>
      <w:numFmt w:val="bullet"/>
      <w:lvlText w:val="•"/>
      <w:lvlJc w:val="left"/>
      <w:pPr>
        <w:ind w:left="7315" w:hanging="541"/>
      </w:pPr>
      <w:rPr>
        <w:rFonts w:hint="default"/>
      </w:rPr>
    </w:lvl>
    <w:lvl w:ilvl="4">
      <w:start w:val="0"/>
      <w:numFmt w:val="bullet"/>
      <w:lvlText w:val="•"/>
      <w:lvlJc w:val="left"/>
      <w:pPr>
        <w:ind w:left="8727" w:hanging="541"/>
      </w:pPr>
      <w:rPr>
        <w:rFonts w:hint="default"/>
      </w:rPr>
    </w:lvl>
    <w:lvl w:ilvl="5">
      <w:start w:val="0"/>
      <w:numFmt w:val="bullet"/>
      <w:lvlText w:val="•"/>
      <w:lvlJc w:val="left"/>
      <w:pPr>
        <w:ind w:left="10139" w:hanging="541"/>
      </w:pPr>
      <w:rPr>
        <w:rFonts w:hint="default"/>
      </w:rPr>
    </w:lvl>
    <w:lvl w:ilvl="6">
      <w:start w:val="0"/>
      <w:numFmt w:val="bullet"/>
      <w:lvlText w:val="•"/>
      <w:lvlJc w:val="left"/>
      <w:pPr>
        <w:ind w:left="11551" w:hanging="541"/>
      </w:pPr>
      <w:rPr>
        <w:rFonts w:hint="default"/>
      </w:rPr>
    </w:lvl>
    <w:lvl w:ilvl="7">
      <w:start w:val="0"/>
      <w:numFmt w:val="bullet"/>
      <w:lvlText w:val="•"/>
      <w:lvlJc w:val="left"/>
      <w:pPr>
        <w:ind w:left="12963" w:hanging="541"/>
      </w:pPr>
      <w:rPr>
        <w:rFonts w:hint="default"/>
      </w:rPr>
    </w:lvl>
    <w:lvl w:ilvl="8">
      <w:start w:val="0"/>
      <w:numFmt w:val="bullet"/>
      <w:lvlText w:val="•"/>
      <w:lvlJc w:val="left"/>
      <w:pPr>
        <w:ind w:left="14375" w:hanging="541"/>
      </w:pPr>
      <w:rPr>
        <w:rFonts w:hint="default"/>
      </w:rPr>
    </w:lvl>
  </w:abstractNum>
  <w:abstractNum w:abstractNumId="16">
    <w:nsid w:val="38299CC6"/>
    <w:multiLevelType w:val="hybridMultilevel"/>
    <w:tmpl w:val="00000000"/>
    <w:lvl w:ilvl="0">
      <w:start w:val="1"/>
      <w:numFmt w:val="decimal"/>
      <w:lvlText w:val="%1）"/>
      <w:lvlJc w:val="left"/>
      <w:pPr>
        <w:ind w:left="2883" w:hanging="544"/>
        <w:jc w:val="left"/>
      </w:pPr>
      <w:rPr>
        <w:rFonts w:ascii="楷体" w:eastAsia="楷体" w:hAnsi="楷体" w:cs="楷体" w:hint="default"/>
        <w:b/>
        <w:bCs/>
        <w:w w:val="99"/>
        <w:sz w:val="34"/>
        <w:szCs w:val="34"/>
      </w:rPr>
    </w:lvl>
    <w:lvl w:ilvl="1">
      <w:start w:val="0"/>
      <w:numFmt w:val="bullet"/>
      <w:lvlText w:val="•"/>
      <w:lvlJc w:val="left"/>
      <w:pPr>
        <w:ind w:left="4311" w:hanging="544"/>
      </w:pPr>
      <w:rPr>
        <w:rFonts w:hint="default"/>
      </w:rPr>
    </w:lvl>
    <w:lvl w:ilvl="2">
      <w:start w:val="0"/>
      <w:numFmt w:val="bullet"/>
      <w:lvlText w:val="•"/>
      <w:lvlJc w:val="left"/>
      <w:pPr>
        <w:ind w:left="5743" w:hanging="544"/>
      </w:pPr>
      <w:rPr>
        <w:rFonts w:hint="default"/>
      </w:rPr>
    </w:lvl>
    <w:lvl w:ilvl="3">
      <w:start w:val="0"/>
      <w:numFmt w:val="bullet"/>
      <w:lvlText w:val="•"/>
      <w:lvlJc w:val="left"/>
      <w:pPr>
        <w:ind w:left="7175" w:hanging="544"/>
      </w:pPr>
      <w:rPr>
        <w:rFonts w:hint="default"/>
      </w:rPr>
    </w:lvl>
    <w:lvl w:ilvl="4">
      <w:start w:val="0"/>
      <w:numFmt w:val="bullet"/>
      <w:lvlText w:val="•"/>
      <w:lvlJc w:val="left"/>
      <w:pPr>
        <w:ind w:left="8607" w:hanging="544"/>
      </w:pPr>
      <w:rPr>
        <w:rFonts w:hint="default"/>
      </w:rPr>
    </w:lvl>
    <w:lvl w:ilvl="5">
      <w:start w:val="0"/>
      <w:numFmt w:val="bullet"/>
      <w:lvlText w:val="•"/>
      <w:lvlJc w:val="left"/>
      <w:pPr>
        <w:ind w:left="10039" w:hanging="544"/>
      </w:pPr>
      <w:rPr>
        <w:rFonts w:hint="default"/>
      </w:rPr>
    </w:lvl>
    <w:lvl w:ilvl="6">
      <w:start w:val="0"/>
      <w:numFmt w:val="bullet"/>
      <w:lvlText w:val="•"/>
      <w:lvlJc w:val="left"/>
      <w:pPr>
        <w:ind w:left="11471" w:hanging="544"/>
      </w:pPr>
      <w:rPr>
        <w:rFonts w:hint="default"/>
      </w:rPr>
    </w:lvl>
    <w:lvl w:ilvl="7">
      <w:start w:val="0"/>
      <w:numFmt w:val="bullet"/>
      <w:lvlText w:val="•"/>
      <w:lvlJc w:val="left"/>
      <w:pPr>
        <w:ind w:left="12903" w:hanging="544"/>
      </w:pPr>
      <w:rPr>
        <w:rFonts w:hint="default"/>
      </w:rPr>
    </w:lvl>
    <w:lvl w:ilvl="8">
      <w:start w:val="0"/>
      <w:numFmt w:val="bullet"/>
      <w:lvlText w:val="•"/>
      <w:lvlJc w:val="left"/>
      <w:pPr>
        <w:ind w:left="14335" w:hanging="544"/>
      </w:pPr>
      <w:rPr>
        <w:rFonts w:hint="default"/>
      </w:rPr>
    </w:lvl>
  </w:abstractNum>
  <w:abstractNum w:abstractNumId="17">
    <w:nsid w:val="3C4AB010"/>
    <w:multiLevelType w:val="hybridMultilevel"/>
    <w:tmpl w:val="00000000"/>
    <w:lvl w:ilvl="0">
      <w:start w:val="1"/>
      <w:numFmt w:val="decimal"/>
      <w:lvlText w:val="%1"/>
      <w:lvlJc w:val="left"/>
      <w:pPr>
        <w:ind w:left="2739" w:hanging="547"/>
        <w:jc w:val="left"/>
      </w:pPr>
      <w:rPr>
        <w:rFonts w:ascii="楷体" w:eastAsia="楷体" w:hAnsi="楷体" w:cs="楷体" w:hint="default"/>
        <w:b/>
        <w:bCs/>
        <w:w w:val="99"/>
        <w:sz w:val="36"/>
        <w:szCs w:val="36"/>
      </w:rPr>
    </w:lvl>
    <w:lvl w:ilvl="1">
      <w:start w:val="0"/>
      <w:numFmt w:val="bullet"/>
      <w:lvlText w:val="•"/>
      <w:lvlJc w:val="left"/>
      <w:pPr>
        <w:ind w:left="4185" w:hanging="547"/>
      </w:pPr>
      <w:rPr>
        <w:rFonts w:hint="default"/>
      </w:rPr>
    </w:lvl>
    <w:lvl w:ilvl="2">
      <w:start w:val="0"/>
      <w:numFmt w:val="bullet"/>
      <w:lvlText w:val="•"/>
      <w:lvlJc w:val="left"/>
      <w:pPr>
        <w:ind w:left="5631" w:hanging="547"/>
      </w:pPr>
      <w:rPr>
        <w:rFonts w:hint="default"/>
      </w:rPr>
    </w:lvl>
    <w:lvl w:ilvl="3">
      <w:start w:val="0"/>
      <w:numFmt w:val="bullet"/>
      <w:lvlText w:val="•"/>
      <w:lvlJc w:val="left"/>
      <w:pPr>
        <w:ind w:left="7077" w:hanging="547"/>
      </w:pPr>
      <w:rPr>
        <w:rFonts w:hint="default"/>
      </w:rPr>
    </w:lvl>
    <w:lvl w:ilvl="4">
      <w:start w:val="0"/>
      <w:numFmt w:val="bullet"/>
      <w:lvlText w:val="•"/>
      <w:lvlJc w:val="left"/>
      <w:pPr>
        <w:ind w:left="8523" w:hanging="547"/>
      </w:pPr>
      <w:rPr>
        <w:rFonts w:hint="default"/>
      </w:rPr>
    </w:lvl>
    <w:lvl w:ilvl="5">
      <w:start w:val="0"/>
      <w:numFmt w:val="bullet"/>
      <w:lvlText w:val="•"/>
      <w:lvlJc w:val="left"/>
      <w:pPr>
        <w:ind w:left="9969" w:hanging="547"/>
      </w:pPr>
      <w:rPr>
        <w:rFonts w:hint="default"/>
      </w:rPr>
    </w:lvl>
    <w:lvl w:ilvl="6">
      <w:start w:val="0"/>
      <w:numFmt w:val="bullet"/>
      <w:lvlText w:val="•"/>
      <w:lvlJc w:val="left"/>
      <w:pPr>
        <w:ind w:left="11415" w:hanging="547"/>
      </w:pPr>
      <w:rPr>
        <w:rFonts w:hint="default"/>
      </w:rPr>
    </w:lvl>
    <w:lvl w:ilvl="7">
      <w:start w:val="0"/>
      <w:numFmt w:val="bullet"/>
      <w:lvlText w:val="•"/>
      <w:lvlJc w:val="left"/>
      <w:pPr>
        <w:ind w:left="12861" w:hanging="547"/>
      </w:pPr>
      <w:rPr>
        <w:rFonts w:hint="default"/>
      </w:rPr>
    </w:lvl>
    <w:lvl w:ilvl="8">
      <w:start w:val="0"/>
      <w:numFmt w:val="bullet"/>
      <w:lvlText w:val="•"/>
      <w:lvlJc w:val="left"/>
      <w:pPr>
        <w:ind w:left="14307" w:hanging="547"/>
      </w:pPr>
      <w:rPr>
        <w:rFonts w:hint="default"/>
      </w:rPr>
    </w:lvl>
  </w:abstractNum>
  <w:abstractNum w:abstractNumId="18">
    <w:nsid w:val="3D1D9783"/>
    <w:multiLevelType w:val="hybridMultilevel"/>
    <w:tmpl w:val="00000000"/>
    <w:lvl w:ilvl="0">
      <w:start w:val="1"/>
      <w:numFmt w:val="decimal"/>
      <w:lvlText w:val="%1"/>
      <w:lvlJc w:val="left"/>
      <w:pPr>
        <w:ind w:left="1468" w:hanging="547"/>
        <w:jc w:val="left"/>
      </w:pPr>
      <w:rPr>
        <w:rFonts w:ascii="楷体" w:eastAsia="楷体" w:hAnsi="楷体" w:cs="楷体" w:hint="default"/>
        <w:b/>
        <w:bCs/>
        <w:w w:val="99"/>
        <w:sz w:val="36"/>
        <w:szCs w:val="36"/>
      </w:rPr>
    </w:lvl>
    <w:lvl w:ilvl="1">
      <w:start w:val="0"/>
      <w:numFmt w:val="bullet"/>
      <w:lvlText w:val="•"/>
      <w:lvlJc w:val="left"/>
      <w:pPr>
        <w:ind w:left="3033" w:hanging="547"/>
      </w:pPr>
      <w:rPr>
        <w:rFonts w:hint="default"/>
      </w:rPr>
    </w:lvl>
    <w:lvl w:ilvl="2">
      <w:start w:val="0"/>
      <w:numFmt w:val="bullet"/>
      <w:lvlText w:val="•"/>
      <w:lvlJc w:val="left"/>
      <w:pPr>
        <w:ind w:left="4607" w:hanging="547"/>
      </w:pPr>
      <w:rPr>
        <w:rFonts w:hint="default"/>
      </w:rPr>
    </w:lvl>
    <w:lvl w:ilvl="3">
      <w:start w:val="0"/>
      <w:numFmt w:val="bullet"/>
      <w:lvlText w:val="•"/>
      <w:lvlJc w:val="left"/>
      <w:pPr>
        <w:ind w:left="6181" w:hanging="547"/>
      </w:pPr>
      <w:rPr>
        <w:rFonts w:hint="default"/>
      </w:rPr>
    </w:lvl>
    <w:lvl w:ilvl="4">
      <w:start w:val="0"/>
      <w:numFmt w:val="bullet"/>
      <w:lvlText w:val="•"/>
      <w:lvlJc w:val="left"/>
      <w:pPr>
        <w:ind w:left="7755" w:hanging="547"/>
      </w:pPr>
      <w:rPr>
        <w:rFonts w:hint="default"/>
      </w:rPr>
    </w:lvl>
    <w:lvl w:ilvl="5">
      <w:start w:val="0"/>
      <w:numFmt w:val="bullet"/>
      <w:lvlText w:val="•"/>
      <w:lvlJc w:val="left"/>
      <w:pPr>
        <w:ind w:left="9329" w:hanging="547"/>
      </w:pPr>
      <w:rPr>
        <w:rFonts w:hint="default"/>
      </w:rPr>
    </w:lvl>
    <w:lvl w:ilvl="6">
      <w:start w:val="0"/>
      <w:numFmt w:val="bullet"/>
      <w:lvlText w:val="•"/>
      <w:lvlJc w:val="left"/>
      <w:pPr>
        <w:ind w:left="10903" w:hanging="547"/>
      </w:pPr>
      <w:rPr>
        <w:rFonts w:hint="default"/>
      </w:rPr>
    </w:lvl>
    <w:lvl w:ilvl="7">
      <w:start w:val="0"/>
      <w:numFmt w:val="bullet"/>
      <w:lvlText w:val="•"/>
      <w:lvlJc w:val="left"/>
      <w:pPr>
        <w:ind w:left="12477" w:hanging="547"/>
      </w:pPr>
      <w:rPr>
        <w:rFonts w:hint="default"/>
      </w:rPr>
    </w:lvl>
    <w:lvl w:ilvl="8">
      <w:start w:val="0"/>
      <w:numFmt w:val="bullet"/>
      <w:lvlText w:val="•"/>
      <w:lvlJc w:val="left"/>
      <w:pPr>
        <w:ind w:left="14051" w:hanging="547"/>
      </w:pPr>
      <w:rPr>
        <w:rFonts w:hint="default"/>
      </w:rPr>
    </w:lvl>
  </w:abstractNum>
  <w:abstractNum w:abstractNumId="19">
    <w:nsid w:val="3D447AEE"/>
    <w:multiLevelType w:val="hybridMultilevel"/>
    <w:tmpl w:val="00000000"/>
    <w:lvl w:ilvl="0">
      <w:start w:val="7"/>
      <w:numFmt w:val="decimal"/>
      <w:lvlText w:val="%1"/>
      <w:lvlJc w:val="left"/>
      <w:pPr>
        <w:ind w:left="2919" w:hanging="1451"/>
        <w:jc w:val="left"/>
      </w:pPr>
      <w:rPr>
        <w:rFonts w:hint="default"/>
      </w:rPr>
    </w:lvl>
    <w:lvl w:ilvl="1">
      <w:start w:val="1"/>
      <w:numFmt w:val="decimal"/>
      <w:lvlText w:val="%1.%2"/>
      <w:lvlJc w:val="left"/>
      <w:pPr>
        <w:ind w:left="2919" w:hanging="1451"/>
        <w:jc w:val="left"/>
      </w:pPr>
      <w:rPr>
        <w:rFonts w:hint="default"/>
      </w:rPr>
    </w:lvl>
    <w:lvl w:ilvl="2">
      <w:start w:val="3"/>
      <w:numFmt w:val="decimal"/>
      <w:lvlText w:val="%1.%2.%3"/>
      <w:lvlJc w:val="left"/>
      <w:pPr>
        <w:ind w:left="2919" w:hanging="1451"/>
        <w:jc w:val="left"/>
      </w:pPr>
      <w:rPr>
        <w:rFonts w:ascii="楷体" w:eastAsia="楷体" w:hAnsi="楷体" w:cs="楷体" w:hint="default"/>
        <w:b/>
        <w:bCs/>
        <w:spacing w:val="0"/>
        <w:w w:val="99"/>
        <w:sz w:val="36"/>
        <w:szCs w:val="36"/>
      </w:rPr>
    </w:lvl>
    <w:lvl w:ilvl="3">
      <w:start w:val="1"/>
      <w:numFmt w:val="decimal"/>
      <w:lvlText w:val="%4"/>
      <w:lvlJc w:val="left"/>
      <w:pPr>
        <w:ind w:left="5814" w:hanging="544"/>
        <w:jc w:val="left"/>
      </w:pPr>
      <w:rPr>
        <w:rFonts w:ascii="楷体" w:eastAsia="楷体" w:hAnsi="楷体" w:cs="楷体" w:hint="default"/>
        <w:b/>
        <w:bCs/>
        <w:w w:val="99"/>
        <w:sz w:val="36"/>
        <w:szCs w:val="36"/>
      </w:rPr>
    </w:lvl>
    <w:lvl w:ilvl="4">
      <w:start w:val="0"/>
      <w:numFmt w:val="bullet"/>
      <w:lvlText w:val="•"/>
      <w:lvlJc w:val="left"/>
      <w:pPr>
        <w:ind w:left="9613" w:hanging="544"/>
      </w:pPr>
      <w:rPr>
        <w:rFonts w:hint="default"/>
      </w:rPr>
    </w:lvl>
    <w:lvl w:ilvl="5">
      <w:start w:val="0"/>
      <w:numFmt w:val="bullet"/>
      <w:lvlText w:val="•"/>
      <w:lvlJc w:val="left"/>
      <w:pPr>
        <w:ind w:left="10877" w:hanging="544"/>
      </w:pPr>
      <w:rPr>
        <w:rFonts w:hint="default"/>
      </w:rPr>
    </w:lvl>
    <w:lvl w:ilvl="6">
      <w:start w:val="0"/>
      <w:numFmt w:val="bullet"/>
      <w:lvlText w:val="•"/>
      <w:lvlJc w:val="left"/>
      <w:pPr>
        <w:ind w:left="12142" w:hanging="544"/>
      </w:pPr>
      <w:rPr>
        <w:rFonts w:hint="default"/>
      </w:rPr>
    </w:lvl>
    <w:lvl w:ilvl="7">
      <w:start w:val="0"/>
      <w:numFmt w:val="bullet"/>
      <w:lvlText w:val="•"/>
      <w:lvlJc w:val="left"/>
      <w:pPr>
        <w:ind w:left="13406" w:hanging="544"/>
      </w:pPr>
      <w:rPr>
        <w:rFonts w:hint="default"/>
      </w:rPr>
    </w:lvl>
    <w:lvl w:ilvl="8">
      <w:start w:val="0"/>
      <w:numFmt w:val="bullet"/>
      <w:lvlText w:val="•"/>
      <w:lvlJc w:val="left"/>
      <w:pPr>
        <w:ind w:left="14670" w:hanging="544"/>
      </w:pPr>
      <w:rPr>
        <w:rFonts w:hint="default"/>
      </w:rPr>
    </w:lvl>
  </w:abstractNum>
  <w:abstractNum w:abstractNumId="20">
    <w:nsid w:val="3F088C98"/>
    <w:multiLevelType w:val="hybridMultilevel"/>
    <w:tmpl w:val="00000000"/>
    <w:lvl w:ilvl="0">
      <w:start w:val="3"/>
      <w:numFmt w:val="decimal"/>
      <w:lvlText w:val="%1"/>
      <w:lvlJc w:val="left"/>
      <w:pPr>
        <w:ind w:left="7851" w:hanging="908"/>
        <w:jc w:val="left"/>
      </w:pPr>
      <w:rPr>
        <w:rFonts w:hint="default"/>
      </w:rPr>
    </w:lvl>
    <w:lvl w:ilvl="1">
      <w:start w:val="1"/>
      <w:numFmt w:val="decimal"/>
      <w:lvlText w:val="%1.%2"/>
      <w:lvlJc w:val="left"/>
      <w:pPr>
        <w:ind w:left="7851" w:hanging="908"/>
        <w:jc w:val="right"/>
      </w:pPr>
      <w:rPr>
        <w:rFonts w:ascii="楷体" w:eastAsia="楷体" w:hAnsi="楷体" w:cs="楷体" w:hint="default"/>
        <w:b/>
        <w:bCs/>
        <w:w w:val="99"/>
        <w:sz w:val="36"/>
        <w:szCs w:val="36"/>
      </w:rPr>
    </w:lvl>
    <w:lvl w:ilvl="2">
      <w:start w:val="0"/>
      <w:numFmt w:val="bullet"/>
      <w:lvlText w:val="•"/>
      <w:lvlJc w:val="left"/>
      <w:pPr>
        <w:ind w:left="9727" w:hanging="908"/>
      </w:pPr>
      <w:rPr>
        <w:rFonts w:hint="default"/>
      </w:rPr>
    </w:lvl>
    <w:lvl w:ilvl="3">
      <w:start w:val="0"/>
      <w:numFmt w:val="bullet"/>
      <w:lvlText w:val="•"/>
      <w:lvlJc w:val="left"/>
      <w:pPr>
        <w:ind w:left="10661" w:hanging="908"/>
      </w:pPr>
      <w:rPr>
        <w:rFonts w:hint="default"/>
      </w:rPr>
    </w:lvl>
    <w:lvl w:ilvl="4">
      <w:start w:val="0"/>
      <w:numFmt w:val="bullet"/>
      <w:lvlText w:val="•"/>
      <w:lvlJc w:val="left"/>
      <w:pPr>
        <w:ind w:left="11595" w:hanging="908"/>
      </w:pPr>
      <w:rPr>
        <w:rFonts w:hint="default"/>
      </w:rPr>
    </w:lvl>
    <w:lvl w:ilvl="5">
      <w:start w:val="0"/>
      <w:numFmt w:val="bullet"/>
      <w:lvlText w:val="•"/>
      <w:lvlJc w:val="left"/>
      <w:pPr>
        <w:ind w:left="12529" w:hanging="908"/>
      </w:pPr>
      <w:rPr>
        <w:rFonts w:hint="default"/>
      </w:rPr>
    </w:lvl>
    <w:lvl w:ilvl="6">
      <w:start w:val="0"/>
      <w:numFmt w:val="bullet"/>
      <w:lvlText w:val="•"/>
      <w:lvlJc w:val="left"/>
      <w:pPr>
        <w:ind w:left="13463" w:hanging="908"/>
      </w:pPr>
      <w:rPr>
        <w:rFonts w:hint="default"/>
      </w:rPr>
    </w:lvl>
    <w:lvl w:ilvl="7">
      <w:start w:val="0"/>
      <w:numFmt w:val="bullet"/>
      <w:lvlText w:val="•"/>
      <w:lvlJc w:val="left"/>
      <w:pPr>
        <w:ind w:left="14397" w:hanging="908"/>
      </w:pPr>
      <w:rPr>
        <w:rFonts w:hint="default"/>
      </w:rPr>
    </w:lvl>
    <w:lvl w:ilvl="8">
      <w:start w:val="0"/>
      <w:numFmt w:val="bullet"/>
      <w:lvlText w:val="•"/>
      <w:lvlJc w:val="left"/>
      <w:pPr>
        <w:ind w:left="15331" w:hanging="908"/>
      </w:pPr>
      <w:rPr>
        <w:rFonts w:hint="default"/>
      </w:rPr>
    </w:lvl>
  </w:abstractNum>
  <w:abstractNum w:abstractNumId="21">
    <w:nsid w:val="40B50D52"/>
    <w:multiLevelType w:val="hybridMultilevel"/>
    <w:tmpl w:val="00000000"/>
    <w:lvl w:ilvl="0">
      <w:start w:val="4"/>
      <w:numFmt w:val="decimal"/>
      <w:lvlText w:val="%1"/>
      <w:lvlJc w:val="left"/>
      <w:pPr>
        <w:ind w:left="2559" w:hanging="1091"/>
        <w:jc w:val="left"/>
      </w:pPr>
      <w:rPr>
        <w:rFonts w:hint="default"/>
      </w:rPr>
    </w:lvl>
    <w:lvl w:ilvl="1">
      <w:start w:val="4"/>
      <w:numFmt w:val="decimal"/>
      <w:lvlText w:val="%1.%2"/>
      <w:lvlJc w:val="left"/>
      <w:pPr>
        <w:ind w:left="2559" w:hanging="1091"/>
        <w:jc w:val="left"/>
      </w:pPr>
      <w:rPr>
        <w:rFonts w:hint="default"/>
      </w:rPr>
    </w:lvl>
    <w:lvl w:ilvl="2">
      <w:start w:val="1"/>
      <w:numFmt w:val="decimal"/>
      <w:lvlText w:val="%1.%2.%3"/>
      <w:lvlJc w:val="left"/>
      <w:pPr>
        <w:ind w:left="2559" w:hanging="1091"/>
        <w:jc w:val="left"/>
      </w:pPr>
      <w:rPr>
        <w:rFonts w:ascii="楷体" w:eastAsia="楷体" w:hAnsi="楷体" w:cs="楷体" w:hint="default"/>
        <w:b/>
        <w:bCs/>
        <w:w w:val="99"/>
        <w:sz w:val="36"/>
        <w:szCs w:val="36"/>
      </w:rPr>
    </w:lvl>
    <w:lvl w:ilvl="3">
      <w:start w:val="1"/>
      <w:numFmt w:val="decimal"/>
      <w:lvlText w:val="%4"/>
      <w:lvlJc w:val="left"/>
      <w:pPr>
        <w:ind w:left="2739" w:hanging="547"/>
        <w:jc w:val="left"/>
      </w:pPr>
      <w:rPr>
        <w:rFonts w:ascii="楷体" w:eastAsia="楷体" w:hAnsi="楷体" w:cs="楷体" w:hint="default"/>
        <w:b/>
        <w:bCs/>
        <w:w w:val="99"/>
        <w:sz w:val="36"/>
        <w:szCs w:val="36"/>
      </w:rPr>
    </w:lvl>
    <w:lvl w:ilvl="4">
      <w:start w:val="1"/>
      <w:numFmt w:val="decimal"/>
      <w:lvlText w:val="%5）"/>
      <w:lvlJc w:val="left"/>
      <w:pPr>
        <w:ind w:left="3095" w:hanging="548"/>
        <w:jc w:val="left"/>
      </w:pPr>
      <w:rPr>
        <w:rFonts w:ascii="楷体" w:eastAsia="楷体" w:hAnsi="楷体" w:cs="楷体" w:hint="default"/>
        <w:b/>
        <w:bCs/>
        <w:spacing w:val="3"/>
        <w:w w:val="99"/>
        <w:sz w:val="34"/>
        <w:szCs w:val="34"/>
      </w:rPr>
    </w:lvl>
    <w:lvl w:ilvl="5">
      <w:start w:val="0"/>
      <w:numFmt w:val="bullet"/>
      <w:lvlText w:val="•"/>
      <w:lvlJc w:val="left"/>
      <w:pPr>
        <w:ind w:left="8387" w:hanging="548"/>
      </w:pPr>
      <w:rPr>
        <w:rFonts w:hint="default"/>
      </w:rPr>
    </w:lvl>
    <w:lvl w:ilvl="6">
      <w:start w:val="0"/>
      <w:numFmt w:val="bullet"/>
      <w:lvlText w:val="•"/>
      <w:lvlJc w:val="left"/>
      <w:pPr>
        <w:ind w:left="10149" w:hanging="548"/>
      </w:pPr>
      <w:rPr>
        <w:rFonts w:hint="default"/>
      </w:rPr>
    </w:lvl>
    <w:lvl w:ilvl="7">
      <w:start w:val="0"/>
      <w:numFmt w:val="bullet"/>
      <w:lvlText w:val="•"/>
      <w:lvlJc w:val="left"/>
      <w:pPr>
        <w:ind w:left="11912" w:hanging="548"/>
      </w:pPr>
      <w:rPr>
        <w:rFonts w:hint="default"/>
      </w:rPr>
    </w:lvl>
    <w:lvl w:ilvl="8">
      <w:start w:val="0"/>
      <w:numFmt w:val="bullet"/>
      <w:lvlText w:val="•"/>
      <w:lvlJc w:val="left"/>
      <w:pPr>
        <w:ind w:left="13674" w:hanging="548"/>
      </w:pPr>
      <w:rPr>
        <w:rFonts w:hint="default"/>
      </w:rPr>
    </w:lvl>
  </w:abstractNum>
  <w:abstractNum w:abstractNumId="22">
    <w:nsid w:val="41487D75"/>
    <w:multiLevelType w:val="hybridMultilevel"/>
    <w:tmpl w:val="00000000"/>
    <w:lvl w:ilvl="0">
      <w:start w:val="1"/>
      <w:numFmt w:val="decimal"/>
      <w:lvlText w:val="%1"/>
      <w:lvlJc w:val="left"/>
      <w:pPr>
        <w:ind w:left="2188" w:hanging="547"/>
        <w:jc w:val="left"/>
      </w:pPr>
      <w:rPr>
        <w:rFonts w:ascii="楷体" w:eastAsia="楷体" w:hAnsi="楷体" w:cs="楷体" w:hint="default"/>
        <w:b/>
        <w:bCs/>
        <w:w w:val="99"/>
        <w:sz w:val="36"/>
        <w:szCs w:val="36"/>
      </w:rPr>
    </w:lvl>
    <w:lvl w:ilvl="1">
      <w:start w:val="1"/>
      <w:numFmt w:val="decimal"/>
      <w:lvlText w:val="%1.%2"/>
      <w:lvlJc w:val="left"/>
      <w:pPr>
        <w:ind w:left="8215" w:hanging="907"/>
        <w:jc w:val="right"/>
      </w:pPr>
      <w:rPr>
        <w:rFonts w:ascii="楷体" w:eastAsia="楷体" w:hAnsi="楷体" w:cs="楷体" w:hint="default"/>
        <w:b/>
        <w:bCs/>
        <w:w w:val="99"/>
        <w:sz w:val="36"/>
        <w:szCs w:val="36"/>
      </w:rPr>
    </w:lvl>
    <w:lvl w:ilvl="2">
      <w:start w:val="0"/>
      <w:numFmt w:val="bullet"/>
      <w:lvlText w:val="•"/>
      <w:lvlJc w:val="left"/>
      <w:pPr>
        <w:ind w:left="9217" w:hanging="907"/>
      </w:pPr>
      <w:rPr>
        <w:rFonts w:hint="default"/>
      </w:rPr>
    </w:lvl>
    <w:lvl w:ilvl="3">
      <w:start w:val="0"/>
      <w:numFmt w:val="bullet"/>
      <w:lvlText w:val="•"/>
      <w:lvlJc w:val="left"/>
      <w:pPr>
        <w:ind w:left="10215" w:hanging="907"/>
      </w:pPr>
      <w:rPr>
        <w:rFonts w:hint="default"/>
      </w:rPr>
    </w:lvl>
    <w:lvl w:ilvl="4">
      <w:start w:val="0"/>
      <w:numFmt w:val="bullet"/>
      <w:lvlText w:val="•"/>
      <w:lvlJc w:val="left"/>
      <w:pPr>
        <w:ind w:left="11213" w:hanging="907"/>
      </w:pPr>
      <w:rPr>
        <w:rFonts w:hint="default"/>
      </w:rPr>
    </w:lvl>
    <w:lvl w:ilvl="5">
      <w:start w:val="0"/>
      <w:numFmt w:val="bullet"/>
      <w:lvlText w:val="•"/>
      <w:lvlJc w:val="left"/>
      <w:pPr>
        <w:ind w:left="12210" w:hanging="907"/>
      </w:pPr>
      <w:rPr>
        <w:rFonts w:hint="default"/>
      </w:rPr>
    </w:lvl>
    <w:lvl w:ilvl="6">
      <w:start w:val="0"/>
      <w:numFmt w:val="bullet"/>
      <w:lvlText w:val="•"/>
      <w:lvlJc w:val="left"/>
      <w:pPr>
        <w:ind w:left="13208" w:hanging="907"/>
      </w:pPr>
      <w:rPr>
        <w:rFonts w:hint="default"/>
      </w:rPr>
    </w:lvl>
    <w:lvl w:ilvl="7">
      <w:start w:val="0"/>
      <w:numFmt w:val="bullet"/>
      <w:lvlText w:val="•"/>
      <w:lvlJc w:val="left"/>
      <w:pPr>
        <w:ind w:left="14206" w:hanging="907"/>
      </w:pPr>
      <w:rPr>
        <w:rFonts w:hint="default"/>
      </w:rPr>
    </w:lvl>
    <w:lvl w:ilvl="8">
      <w:start w:val="0"/>
      <w:numFmt w:val="bullet"/>
      <w:lvlText w:val="•"/>
      <w:lvlJc w:val="left"/>
      <w:pPr>
        <w:ind w:left="15204" w:hanging="907"/>
      </w:pPr>
      <w:rPr>
        <w:rFonts w:hint="default"/>
      </w:rPr>
    </w:lvl>
  </w:abstractNum>
  <w:abstractNum w:abstractNumId="23">
    <w:nsid w:val="44DF6609"/>
    <w:multiLevelType w:val="hybridMultilevel"/>
    <w:tmpl w:val="00000000"/>
    <w:lvl w:ilvl="0">
      <w:start w:val="4"/>
      <w:numFmt w:val="decimal"/>
      <w:lvlText w:val="%1"/>
      <w:lvlJc w:val="left"/>
      <w:pPr>
        <w:ind w:left="2469" w:hanging="1001"/>
        <w:jc w:val="left"/>
      </w:pPr>
      <w:rPr>
        <w:rFonts w:hint="default"/>
      </w:rPr>
    </w:lvl>
    <w:lvl w:ilvl="1">
      <w:start w:val="2"/>
      <w:numFmt w:val="decimal"/>
      <w:lvlText w:val="%1.%2"/>
      <w:lvlJc w:val="left"/>
      <w:pPr>
        <w:ind w:left="2469" w:hanging="1001"/>
        <w:jc w:val="left"/>
      </w:pPr>
      <w:rPr>
        <w:rFonts w:hint="default"/>
      </w:rPr>
    </w:lvl>
    <w:lvl w:ilvl="2">
      <w:start w:val="1"/>
      <w:numFmt w:val="decimal"/>
      <w:lvlText w:val="%1.%2.%3"/>
      <w:lvlJc w:val="left"/>
      <w:pPr>
        <w:ind w:left="2469" w:hanging="1001"/>
        <w:jc w:val="left"/>
      </w:pPr>
      <w:rPr>
        <w:rFonts w:ascii="楷体" w:eastAsia="楷体" w:hAnsi="楷体" w:cs="楷体" w:hint="default"/>
        <w:b/>
        <w:bCs/>
        <w:w w:val="99"/>
        <w:sz w:val="36"/>
        <w:szCs w:val="36"/>
      </w:rPr>
    </w:lvl>
    <w:lvl w:ilvl="3">
      <w:start w:val="1"/>
      <w:numFmt w:val="decimal"/>
      <w:lvlText w:val="%4"/>
      <w:lvlJc w:val="left"/>
      <w:pPr>
        <w:ind w:left="2731" w:hanging="544"/>
        <w:jc w:val="left"/>
      </w:pPr>
      <w:rPr>
        <w:rFonts w:ascii="楷体" w:eastAsia="楷体" w:hAnsi="楷体" w:cs="楷体" w:hint="default"/>
        <w:b/>
        <w:bCs/>
        <w:w w:val="99"/>
        <w:sz w:val="36"/>
        <w:szCs w:val="36"/>
      </w:rPr>
    </w:lvl>
    <w:lvl w:ilvl="4">
      <w:start w:val="1"/>
      <w:numFmt w:val="decimal"/>
      <w:lvlText w:val="%5）"/>
      <w:lvlJc w:val="left"/>
      <w:pPr>
        <w:ind w:left="3113" w:hanging="548"/>
        <w:jc w:val="left"/>
      </w:pPr>
      <w:rPr>
        <w:rFonts w:hint="default"/>
        <w:b/>
        <w:bCs/>
        <w:spacing w:val="3"/>
        <w:w w:val="98"/>
      </w:rPr>
    </w:lvl>
    <w:lvl w:ilvl="5">
      <w:start w:val="0"/>
      <w:numFmt w:val="bullet"/>
      <w:lvlText w:val="•"/>
      <w:lvlJc w:val="left"/>
      <w:pPr>
        <w:ind w:left="8399" w:hanging="548"/>
      </w:pPr>
      <w:rPr>
        <w:rFonts w:hint="default"/>
      </w:rPr>
    </w:lvl>
    <w:lvl w:ilvl="6">
      <w:start w:val="0"/>
      <w:numFmt w:val="bullet"/>
      <w:lvlText w:val="•"/>
      <w:lvlJc w:val="left"/>
      <w:pPr>
        <w:ind w:left="10159" w:hanging="548"/>
      </w:pPr>
      <w:rPr>
        <w:rFonts w:hint="default"/>
      </w:rPr>
    </w:lvl>
    <w:lvl w:ilvl="7">
      <w:start w:val="0"/>
      <w:numFmt w:val="bullet"/>
      <w:lvlText w:val="•"/>
      <w:lvlJc w:val="left"/>
      <w:pPr>
        <w:ind w:left="11919" w:hanging="548"/>
      </w:pPr>
      <w:rPr>
        <w:rFonts w:hint="default"/>
      </w:rPr>
    </w:lvl>
    <w:lvl w:ilvl="8">
      <w:start w:val="0"/>
      <w:numFmt w:val="bullet"/>
      <w:lvlText w:val="•"/>
      <w:lvlJc w:val="left"/>
      <w:pPr>
        <w:ind w:left="13679" w:hanging="548"/>
      </w:pPr>
      <w:rPr>
        <w:rFonts w:hint="default"/>
      </w:rPr>
    </w:lvl>
  </w:abstractNum>
  <w:abstractNum w:abstractNumId="24">
    <w:nsid w:val="4A51611D"/>
    <w:multiLevelType w:val="hybridMultilevel"/>
    <w:tmpl w:val="00000000"/>
    <w:lvl w:ilvl="0">
      <w:start w:val="4"/>
      <w:numFmt w:val="decimal"/>
      <w:lvlText w:val="%1"/>
      <w:lvlJc w:val="left"/>
      <w:pPr>
        <w:ind w:left="2559" w:hanging="1091"/>
        <w:jc w:val="left"/>
      </w:pPr>
      <w:rPr>
        <w:rFonts w:hint="default"/>
      </w:rPr>
    </w:lvl>
    <w:lvl w:ilvl="1">
      <w:start w:val="4"/>
      <w:numFmt w:val="decimal"/>
      <w:lvlText w:val="%1.%2"/>
      <w:lvlJc w:val="left"/>
      <w:pPr>
        <w:ind w:left="2559" w:hanging="1091"/>
        <w:jc w:val="left"/>
      </w:pPr>
      <w:rPr>
        <w:rFonts w:hint="default"/>
      </w:rPr>
    </w:lvl>
    <w:lvl w:ilvl="2">
      <w:start w:val="1"/>
      <w:numFmt w:val="decimal"/>
      <w:lvlText w:val="%1.%2.%3"/>
      <w:lvlJc w:val="left"/>
      <w:pPr>
        <w:ind w:left="2559" w:hanging="1091"/>
        <w:jc w:val="left"/>
      </w:pPr>
      <w:rPr>
        <w:rFonts w:ascii="楷体" w:eastAsia="楷体" w:hAnsi="楷体" w:cs="楷体" w:hint="default"/>
        <w:b/>
        <w:bCs/>
        <w:w w:val="99"/>
        <w:sz w:val="36"/>
        <w:szCs w:val="36"/>
      </w:rPr>
    </w:lvl>
    <w:lvl w:ilvl="3">
      <w:start w:val="1"/>
      <w:numFmt w:val="decimal"/>
      <w:lvlText w:val="%4"/>
      <w:lvlJc w:val="left"/>
      <w:pPr>
        <w:ind w:left="2739" w:hanging="547"/>
        <w:jc w:val="left"/>
      </w:pPr>
      <w:rPr>
        <w:rFonts w:ascii="楷体" w:eastAsia="楷体" w:hAnsi="楷体" w:cs="楷体" w:hint="default"/>
        <w:b/>
        <w:bCs/>
        <w:w w:val="99"/>
        <w:sz w:val="36"/>
        <w:szCs w:val="36"/>
      </w:rPr>
    </w:lvl>
    <w:lvl w:ilvl="4">
      <w:start w:val="1"/>
      <w:numFmt w:val="decimal"/>
      <w:lvlText w:val="%5）"/>
      <w:lvlJc w:val="left"/>
      <w:pPr>
        <w:ind w:left="3095" w:hanging="548"/>
        <w:jc w:val="left"/>
      </w:pPr>
      <w:rPr>
        <w:rFonts w:ascii="楷体" w:eastAsia="楷体" w:hAnsi="楷体" w:cs="楷体" w:hint="default"/>
        <w:b/>
        <w:bCs/>
        <w:spacing w:val="3"/>
        <w:w w:val="99"/>
        <w:sz w:val="34"/>
        <w:szCs w:val="34"/>
      </w:rPr>
    </w:lvl>
    <w:lvl w:ilvl="5">
      <w:start w:val="0"/>
      <w:numFmt w:val="bullet"/>
      <w:lvlText w:val="•"/>
      <w:lvlJc w:val="left"/>
      <w:pPr>
        <w:ind w:left="8387" w:hanging="548"/>
      </w:pPr>
      <w:rPr>
        <w:rFonts w:hint="default"/>
      </w:rPr>
    </w:lvl>
    <w:lvl w:ilvl="6">
      <w:start w:val="0"/>
      <w:numFmt w:val="bullet"/>
      <w:lvlText w:val="•"/>
      <w:lvlJc w:val="left"/>
      <w:pPr>
        <w:ind w:left="10149" w:hanging="548"/>
      </w:pPr>
      <w:rPr>
        <w:rFonts w:hint="default"/>
      </w:rPr>
    </w:lvl>
    <w:lvl w:ilvl="7">
      <w:start w:val="0"/>
      <w:numFmt w:val="bullet"/>
      <w:lvlText w:val="•"/>
      <w:lvlJc w:val="left"/>
      <w:pPr>
        <w:ind w:left="11912" w:hanging="548"/>
      </w:pPr>
      <w:rPr>
        <w:rFonts w:hint="default"/>
      </w:rPr>
    </w:lvl>
    <w:lvl w:ilvl="8">
      <w:start w:val="0"/>
      <w:numFmt w:val="bullet"/>
      <w:lvlText w:val="•"/>
      <w:lvlJc w:val="left"/>
      <w:pPr>
        <w:ind w:left="13674" w:hanging="548"/>
      </w:pPr>
      <w:rPr>
        <w:rFonts w:hint="default"/>
      </w:rPr>
    </w:lvl>
  </w:abstractNum>
  <w:abstractNum w:abstractNumId="25">
    <w:nsid w:val="4AA5F933"/>
    <w:multiLevelType w:val="hybridMultilevel"/>
    <w:tmpl w:val="00000000"/>
    <w:lvl w:ilvl="0">
      <w:start w:val="2"/>
      <w:numFmt w:val="decimal"/>
      <w:lvlText w:val="%1."/>
      <w:lvlJc w:val="left"/>
      <w:pPr>
        <w:ind w:left="3269" w:hanging="361"/>
        <w:jc w:val="left"/>
      </w:pPr>
      <w:rPr>
        <w:rFonts w:ascii="楷体" w:eastAsia="楷体" w:hAnsi="楷体" w:cs="楷体" w:hint="default"/>
        <w:w w:val="100"/>
        <w:sz w:val="34"/>
        <w:szCs w:val="34"/>
      </w:rPr>
    </w:lvl>
    <w:lvl w:ilvl="1">
      <w:start w:val="0"/>
      <w:numFmt w:val="bullet"/>
      <w:lvlText w:val="•"/>
      <w:lvlJc w:val="left"/>
      <w:pPr>
        <w:ind w:left="4653" w:hanging="361"/>
      </w:pPr>
      <w:rPr>
        <w:rFonts w:hint="default"/>
      </w:rPr>
    </w:lvl>
    <w:lvl w:ilvl="2">
      <w:start w:val="0"/>
      <w:numFmt w:val="bullet"/>
      <w:lvlText w:val="•"/>
      <w:lvlJc w:val="left"/>
      <w:pPr>
        <w:ind w:left="6047" w:hanging="361"/>
      </w:pPr>
      <w:rPr>
        <w:rFonts w:hint="default"/>
      </w:rPr>
    </w:lvl>
    <w:lvl w:ilvl="3">
      <w:start w:val="0"/>
      <w:numFmt w:val="bullet"/>
      <w:lvlText w:val="•"/>
      <w:lvlJc w:val="left"/>
      <w:pPr>
        <w:ind w:left="7441" w:hanging="361"/>
      </w:pPr>
      <w:rPr>
        <w:rFonts w:hint="default"/>
      </w:rPr>
    </w:lvl>
    <w:lvl w:ilvl="4">
      <w:start w:val="0"/>
      <w:numFmt w:val="bullet"/>
      <w:lvlText w:val="•"/>
      <w:lvlJc w:val="left"/>
      <w:pPr>
        <w:ind w:left="8835" w:hanging="361"/>
      </w:pPr>
      <w:rPr>
        <w:rFonts w:hint="default"/>
      </w:rPr>
    </w:lvl>
    <w:lvl w:ilvl="5">
      <w:start w:val="0"/>
      <w:numFmt w:val="bullet"/>
      <w:lvlText w:val="•"/>
      <w:lvlJc w:val="left"/>
      <w:pPr>
        <w:ind w:left="10229" w:hanging="361"/>
      </w:pPr>
      <w:rPr>
        <w:rFonts w:hint="default"/>
      </w:rPr>
    </w:lvl>
    <w:lvl w:ilvl="6">
      <w:start w:val="0"/>
      <w:numFmt w:val="bullet"/>
      <w:lvlText w:val="•"/>
      <w:lvlJc w:val="left"/>
      <w:pPr>
        <w:ind w:left="11623" w:hanging="361"/>
      </w:pPr>
      <w:rPr>
        <w:rFonts w:hint="default"/>
      </w:rPr>
    </w:lvl>
    <w:lvl w:ilvl="7">
      <w:start w:val="0"/>
      <w:numFmt w:val="bullet"/>
      <w:lvlText w:val="•"/>
      <w:lvlJc w:val="left"/>
      <w:pPr>
        <w:ind w:left="13017" w:hanging="361"/>
      </w:pPr>
      <w:rPr>
        <w:rFonts w:hint="default"/>
      </w:rPr>
    </w:lvl>
    <w:lvl w:ilvl="8">
      <w:start w:val="0"/>
      <w:numFmt w:val="bullet"/>
      <w:lvlText w:val="•"/>
      <w:lvlJc w:val="left"/>
      <w:pPr>
        <w:ind w:left="14411" w:hanging="361"/>
      </w:pPr>
      <w:rPr>
        <w:rFonts w:hint="default"/>
      </w:rPr>
    </w:lvl>
  </w:abstractNum>
  <w:abstractNum w:abstractNumId="26">
    <w:nsid w:val="4DFD9849"/>
    <w:multiLevelType w:val="hybridMultilevel"/>
    <w:tmpl w:val="00000000"/>
    <w:lvl w:ilvl="0">
      <w:start w:val="2"/>
      <w:numFmt w:val="decimal"/>
      <w:lvlText w:val="%1"/>
      <w:lvlJc w:val="left"/>
      <w:pPr>
        <w:ind w:left="1468" w:hanging="544"/>
        <w:jc w:val="left"/>
      </w:pPr>
      <w:rPr>
        <w:rFonts w:ascii="楷体" w:eastAsia="楷体" w:hAnsi="楷体" w:cs="楷体" w:hint="default"/>
        <w:b/>
        <w:bCs/>
        <w:w w:val="99"/>
        <w:sz w:val="36"/>
        <w:szCs w:val="36"/>
      </w:rPr>
    </w:lvl>
    <w:lvl w:ilvl="1">
      <w:start w:val="0"/>
      <w:numFmt w:val="bullet"/>
      <w:lvlText w:val="•"/>
      <w:lvlJc w:val="left"/>
      <w:pPr>
        <w:ind w:left="3033" w:hanging="544"/>
      </w:pPr>
      <w:rPr>
        <w:rFonts w:hint="default"/>
      </w:rPr>
    </w:lvl>
    <w:lvl w:ilvl="2">
      <w:start w:val="0"/>
      <w:numFmt w:val="bullet"/>
      <w:lvlText w:val="•"/>
      <w:lvlJc w:val="left"/>
      <w:pPr>
        <w:ind w:left="4607" w:hanging="544"/>
      </w:pPr>
      <w:rPr>
        <w:rFonts w:hint="default"/>
      </w:rPr>
    </w:lvl>
    <w:lvl w:ilvl="3">
      <w:start w:val="0"/>
      <w:numFmt w:val="bullet"/>
      <w:lvlText w:val="•"/>
      <w:lvlJc w:val="left"/>
      <w:pPr>
        <w:ind w:left="6181" w:hanging="544"/>
      </w:pPr>
      <w:rPr>
        <w:rFonts w:hint="default"/>
      </w:rPr>
    </w:lvl>
    <w:lvl w:ilvl="4">
      <w:start w:val="0"/>
      <w:numFmt w:val="bullet"/>
      <w:lvlText w:val="•"/>
      <w:lvlJc w:val="left"/>
      <w:pPr>
        <w:ind w:left="7755" w:hanging="544"/>
      </w:pPr>
      <w:rPr>
        <w:rFonts w:hint="default"/>
      </w:rPr>
    </w:lvl>
    <w:lvl w:ilvl="5">
      <w:start w:val="0"/>
      <w:numFmt w:val="bullet"/>
      <w:lvlText w:val="•"/>
      <w:lvlJc w:val="left"/>
      <w:pPr>
        <w:ind w:left="9329" w:hanging="544"/>
      </w:pPr>
      <w:rPr>
        <w:rFonts w:hint="default"/>
      </w:rPr>
    </w:lvl>
    <w:lvl w:ilvl="6">
      <w:start w:val="0"/>
      <w:numFmt w:val="bullet"/>
      <w:lvlText w:val="•"/>
      <w:lvlJc w:val="left"/>
      <w:pPr>
        <w:ind w:left="10903" w:hanging="544"/>
      </w:pPr>
      <w:rPr>
        <w:rFonts w:hint="default"/>
      </w:rPr>
    </w:lvl>
    <w:lvl w:ilvl="7">
      <w:start w:val="0"/>
      <w:numFmt w:val="bullet"/>
      <w:lvlText w:val="•"/>
      <w:lvlJc w:val="left"/>
      <w:pPr>
        <w:ind w:left="12477" w:hanging="544"/>
      </w:pPr>
      <w:rPr>
        <w:rFonts w:hint="default"/>
      </w:rPr>
    </w:lvl>
    <w:lvl w:ilvl="8">
      <w:start w:val="0"/>
      <w:numFmt w:val="bullet"/>
      <w:lvlText w:val="•"/>
      <w:lvlJc w:val="left"/>
      <w:pPr>
        <w:ind w:left="14051" w:hanging="544"/>
      </w:pPr>
      <w:rPr>
        <w:rFonts w:hint="default"/>
      </w:rPr>
    </w:lvl>
  </w:abstractNum>
  <w:abstractNum w:abstractNumId="27">
    <w:nsid w:val="50E3BAAA"/>
    <w:multiLevelType w:val="hybridMultilevel"/>
    <w:tmpl w:val="00000000"/>
    <w:lvl w:ilvl="0">
      <w:start w:val="1"/>
      <w:numFmt w:val="decimal"/>
      <w:lvlText w:val="%1"/>
      <w:lvlJc w:val="left"/>
      <w:pPr>
        <w:ind w:left="2735" w:hanging="544"/>
        <w:jc w:val="left"/>
      </w:pPr>
      <w:rPr>
        <w:rFonts w:ascii="楷体" w:eastAsia="楷体" w:hAnsi="楷体" w:cs="楷体" w:hint="default"/>
        <w:b/>
        <w:bCs/>
        <w:w w:val="99"/>
        <w:sz w:val="36"/>
        <w:szCs w:val="36"/>
      </w:rPr>
    </w:lvl>
    <w:lvl w:ilvl="1">
      <w:start w:val="0"/>
      <w:numFmt w:val="bullet"/>
      <w:lvlText w:val="•"/>
      <w:lvlJc w:val="left"/>
      <w:pPr>
        <w:ind w:left="4185" w:hanging="544"/>
      </w:pPr>
      <w:rPr>
        <w:rFonts w:hint="default"/>
      </w:rPr>
    </w:lvl>
    <w:lvl w:ilvl="2">
      <w:start w:val="0"/>
      <w:numFmt w:val="bullet"/>
      <w:lvlText w:val="•"/>
      <w:lvlJc w:val="left"/>
      <w:pPr>
        <w:ind w:left="5631" w:hanging="544"/>
      </w:pPr>
      <w:rPr>
        <w:rFonts w:hint="default"/>
      </w:rPr>
    </w:lvl>
    <w:lvl w:ilvl="3">
      <w:start w:val="0"/>
      <w:numFmt w:val="bullet"/>
      <w:lvlText w:val="•"/>
      <w:lvlJc w:val="left"/>
      <w:pPr>
        <w:ind w:left="7077" w:hanging="544"/>
      </w:pPr>
      <w:rPr>
        <w:rFonts w:hint="default"/>
      </w:rPr>
    </w:lvl>
    <w:lvl w:ilvl="4">
      <w:start w:val="0"/>
      <w:numFmt w:val="bullet"/>
      <w:lvlText w:val="•"/>
      <w:lvlJc w:val="left"/>
      <w:pPr>
        <w:ind w:left="8523" w:hanging="544"/>
      </w:pPr>
      <w:rPr>
        <w:rFonts w:hint="default"/>
      </w:rPr>
    </w:lvl>
    <w:lvl w:ilvl="5">
      <w:start w:val="0"/>
      <w:numFmt w:val="bullet"/>
      <w:lvlText w:val="•"/>
      <w:lvlJc w:val="left"/>
      <w:pPr>
        <w:ind w:left="9969" w:hanging="544"/>
      </w:pPr>
      <w:rPr>
        <w:rFonts w:hint="default"/>
      </w:rPr>
    </w:lvl>
    <w:lvl w:ilvl="6">
      <w:start w:val="0"/>
      <w:numFmt w:val="bullet"/>
      <w:lvlText w:val="•"/>
      <w:lvlJc w:val="left"/>
      <w:pPr>
        <w:ind w:left="11415" w:hanging="544"/>
      </w:pPr>
      <w:rPr>
        <w:rFonts w:hint="default"/>
      </w:rPr>
    </w:lvl>
    <w:lvl w:ilvl="7">
      <w:start w:val="0"/>
      <w:numFmt w:val="bullet"/>
      <w:lvlText w:val="•"/>
      <w:lvlJc w:val="left"/>
      <w:pPr>
        <w:ind w:left="12861" w:hanging="544"/>
      </w:pPr>
      <w:rPr>
        <w:rFonts w:hint="default"/>
      </w:rPr>
    </w:lvl>
    <w:lvl w:ilvl="8">
      <w:start w:val="0"/>
      <w:numFmt w:val="bullet"/>
      <w:lvlText w:val="•"/>
      <w:lvlJc w:val="left"/>
      <w:pPr>
        <w:ind w:left="14307" w:hanging="544"/>
      </w:pPr>
      <w:rPr>
        <w:rFonts w:hint="default"/>
      </w:rPr>
    </w:lvl>
  </w:abstractNum>
  <w:abstractNum w:abstractNumId="28">
    <w:nsid w:val="521D50FB"/>
    <w:multiLevelType w:val="hybridMultilevel"/>
    <w:tmpl w:val="00000000"/>
    <w:lvl w:ilvl="0">
      <w:start w:val="1"/>
      <w:numFmt w:val="decimal"/>
      <w:lvlText w:val="%1）"/>
      <w:lvlJc w:val="left"/>
      <w:pPr>
        <w:ind w:left="3099" w:hanging="544"/>
        <w:jc w:val="right"/>
      </w:pPr>
      <w:rPr>
        <w:rFonts w:ascii="楷体" w:eastAsia="楷体" w:hAnsi="楷体" w:cs="楷体" w:hint="default"/>
        <w:b/>
        <w:bCs/>
        <w:w w:val="99"/>
        <w:sz w:val="34"/>
        <w:szCs w:val="34"/>
      </w:rPr>
    </w:lvl>
    <w:lvl w:ilvl="1">
      <w:start w:val="0"/>
      <w:numFmt w:val="bullet"/>
      <w:lvlText w:val="•"/>
      <w:lvlJc w:val="left"/>
      <w:pPr>
        <w:ind w:left="4509" w:hanging="544"/>
      </w:pPr>
      <w:rPr>
        <w:rFonts w:hint="default"/>
      </w:rPr>
    </w:lvl>
    <w:lvl w:ilvl="2">
      <w:start w:val="0"/>
      <w:numFmt w:val="bullet"/>
      <w:lvlText w:val="•"/>
      <w:lvlJc w:val="left"/>
      <w:pPr>
        <w:ind w:left="5919" w:hanging="544"/>
      </w:pPr>
      <w:rPr>
        <w:rFonts w:hint="default"/>
      </w:rPr>
    </w:lvl>
    <w:lvl w:ilvl="3">
      <w:start w:val="0"/>
      <w:numFmt w:val="bullet"/>
      <w:lvlText w:val="•"/>
      <w:lvlJc w:val="left"/>
      <w:pPr>
        <w:ind w:left="7329" w:hanging="544"/>
      </w:pPr>
      <w:rPr>
        <w:rFonts w:hint="default"/>
      </w:rPr>
    </w:lvl>
    <w:lvl w:ilvl="4">
      <w:start w:val="0"/>
      <w:numFmt w:val="bullet"/>
      <w:lvlText w:val="•"/>
      <w:lvlJc w:val="left"/>
      <w:pPr>
        <w:ind w:left="8739" w:hanging="544"/>
      </w:pPr>
      <w:rPr>
        <w:rFonts w:hint="default"/>
      </w:rPr>
    </w:lvl>
    <w:lvl w:ilvl="5">
      <w:start w:val="0"/>
      <w:numFmt w:val="bullet"/>
      <w:lvlText w:val="•"/>
      <w:lvlJc w:val="left"/>
      <w:pPr>
        <w:ind w:left="10149" w:hanging="544"/>
      </w:pPr>
      <w:rPr>
        <w:rFonts w:hint="default"/>
      </w:rPr>
    </w:lvl>
    <w:lvl w:ilvl="6">
      <w:start w:val="0"/>
      <w:numFmt w:val="bullet"/>
      <w:lvlText w:val="•"/>
      <w:lvlJc w:val="left"/>
      <w:pPr>
        <w:ind w:left="11559" w:hanging="544"/>
      </w:pPr>
      <w:rPr>
        <w:rFonts w:hint="default"/>
      </w:rPr>
    </w:lvl>
    <w:lvl w:ilvl="7">
      <w:start w:val="0"/>
      <w:numFmt w:val="bullet"/>
      <w:lvlText w:val="•"/>
      <w:lvlJc w:val="left"/>
      <w:pPr>
        <w:ind w:left="12969" w:hanging="544"/>
      </w:pPr>
      <w:rPr>
        <w:rFonts w:hint="default"/>
      </w:rPr>
    </w:lvl>
    <w:lvl w:ilvl="8">
      <w:start w:val="0"/>
      <w:numFmt w:val="bullet"/>
      <w:lvlText w:val="•"/>
      <w:lvlJc w:val="left"/>
      <w:pPr>
        <w:ind w:left="14379" w:hanging="544"/>
      </w:pPr>
      <w:rPr>
        <w:rFonts w:hint="default"/>
      </w:rPr>
    </w:lvl>
  </w:abstractNum>
  <w:abstractNum w:abstractNumId="29">
    <w:nsid w:val="523B292C"/>
    <w:multiLevelType w:val="hybridMultilevel"/>
    <w:tmpl w:val="00000000"/>
    <w:lvl w:ilvl="0">
      <w:start w:val="1"/>
      <w:numFmt w:val="decimal"/>
      <w:lvlText w:val="%1"/>
      <w:lvlJc w:val="left"/>
      <w:pPr>
        <w:ind w:left="2739" w:hanging="547"/>
        <w:jc w:val="left"/>
      </w:pPr>
      <w:rPr>
        <w:rFonts w:ascii="楷体" w:eastAsia="楷体" w:hAnsi="楷体" w:cs="楷体" w:hint="default"/>
        <w:b/>
        <w:bCs/>
        <w:w w:val="99"/>
        <w:sz w:val="36"/>
        <w:szCs w:val="36"/>
      </w:rPr>
    </w:lvl>
    <w:lvl w:ilvl="1">
      <w:start w:val="0"/>
      <w:numFmt w:val="bullet"/>
      <w:lvlText w:val="•"/>
      <w:lvlJc w:val="left"/>
      <w:pPr>
        <w:ind w:left="4185" w:hanging="547"/>
      </w:pPr>
      <w:rPr>
        <w:rFonts w:hint="default"/>
      </w:rPr>
    </w:lvl>
    <w:lvl w:ilvl="2">
      <w:start w:val="0"/>
      <w:numFmt w:val="bullet"/>
      <w:lvlText w:val="•"/>
      <w:lvlJc w:val="left"/>
      <w:pPr>
        <w:ind w:left="5631" w:hanging="547"/>
      </w:pPr>
      <w:rPr>
        <w:rFonts w:hint="default"/>
      </w:rPr>
    </w:lvl>
    <w:lvl w:ilvl="3">
      <w:start w:val="0"/>
      <w:numFmt w:val="bullet"/>
      <w:lvlText w:val="•"/>
      <w:lvlJc w:val="left"/>
      <w:pPr>
        <w:ind w:left="7077" w:hanging="547"/>
      </w:pPr>
      <w:rPr>
        <w:rFonts w:hint="default"/>
      </w:rPr>
    </w:lvl>
    <w:lvl w:ilvl="4">
      <w:start w:val="0"/>
      <w:numFmt w:val="bullet"/>
      <w:lvlText w:val="•"/>
      <w:lvlJc w:val="left"/>
      <w:pPr>
        <w:ind w:left="8523" w:hanging="547"/>
      </w:pPr>
      <w:rPr>
        <w:rFonts w:hint="default"/>
      </w:rPr>
    </w:lvl>
    <w:lvl w:ilvl="5">
      <w:start w:val="0"/>
      <w:numFmt w:val="bullet"/>
      <w:lvlText w:val="•"/>
      <w:lvlJc w:val="left"/>
      <w:pPr>
        <w:ind w:left="9969" w:hanging="547"/>
      </w:pPr>
      <w:rPr>
        <w:rFonts w:hint="default"/>
      </w:rPr>
    </w:lvl>
    <w:lvl w:ilvl="6">
      <w:start w:val="0"/>
      <w:numFmt w:val="bullet"/>
      <w:lvlText w:val="•"/>
      <w:lvlJc w:val="left"/>
      <w:pPr>
        <w:ind w:left="11415" w:hanging="547"/>
      </w:pPr>
      <w:rPr>
        <w:rFonts w:hint="default"/>
      </w:rPr>
    </w:lvl>
    <w:lvl w:ilvl="7">
      <w:start w:val="0"/>
      <w:numFmt w:val="bullet"/>
      <w:lvlText w:val="•"/>
      <w:lvlJc w:val="left"/>
      <w:pPr>
        <w:ind w:left="12861" w:hanging="547"/>
      </w:pPr>
      <w:rPr>
        <w:rFonts w:hint="default"/>
      </w:rPr>
    </w:lvl>
    <w:lvl w:ilvl="8">
      <w:start w:val="0"/>
      <w:numFmt w:val="bullet"/>
      <w:lvlText w:val="•"/>
      <w:lvlJc w:val="left"/>
      <w:pPr>
        <w:ind w:left="14307" w:hanging="547"/>
      </w:pPr>
      <w:rPr>
        <w:rFonts w:hint="default"/>
      </w:rPr>
    </w:lvl>
  </w:abstractNum>
  <w:abstractNum w:abstractNumId="30">
    <w:nsid w:val="546DEDF8"/>
    <w:multiLevelType w:val="hybridMultilevel"/>
    <w:tmpl w:val="00000000"/>
    <w:lvl w:ilvl="0">
      <w:start w:val="1"/>
      <w:numFmt w:val="decimal"/>
      <w:lvlText w:val="%1）"/>
      <w:lvlJc w:val="left"/>
      <w:pPr>
        <w:ind w:left="3099" w:hanging="544"/>
        <w:jc w:val="left"/>
      </w:pPr>
      <w:rPr>
        <w:rFonts w:ascii="楷体" w:eastAsia="楷体" w:hAnsi="楷体" w:cs="楷体" w:hint="default"/>
        <w:b/>
        <w:bCs/>
        <w:w w:val="99"/>
        <w:sz w:val="34"/>
        <w:szCs w:val="34"/>
      </w:rPr>
    </w:lvl>
    <w:lvl w:ilvl="1">
      <w:start w:val="0"/>
      <w:numFmt w:val="bullet"/>
      <w:lvlText w:val="•"/>
      <w:lvlJc w:val="left"/>
      <w:pPr>
        <w:ind w:left="4509" w:hanging="544"/>
      </w:pPr>
      <w:rPr>
        <w:rFonts w:hint="default"/>
      </w:rPr>
    </w:lvl>
    <w:lvl w:ilvl="2">
      <w:start w:val="0"/>
      <w:numFmt w:val="bullet"/>
      <w:lvlText w:val="•"/>
      <w:lvlJc w:val="left"/>
      <w:pPr>
        <w:ind w:left="5919" w:hanging="544"/>
      </w:pPr>
      <w:rPr>
        <w:rFonts w:hint="default"/>
      </w:rPr>
    </w:lvl>
    <w:lvl w:ilvl="3">
      <w:start w:val="0"/>
      <w:numFmt w:val="bullet"/>
      <w:lvlText w:val="•"/>
      <w:lvlJc w:val="left"/>
      <w:pPr>
        <w:ind w:left="7329" w:hanging="544"/>
      </w:pPr>
      <w:rPr>
        <w:rFonts w:hint="default"/>
      </w:rPr>
    </w:lvl>
    <w:lvl w:ilvl="4">
      <w:start w:val="0"/>
      <w:numFmt w:val="bullet"/>
      <w:lvlText w:val="•"/>
      <w:lvlJc w:val="left"/>
      <w:pPr>
        <w:ind w:left="8739" w:hanging="544"/>
      </w:pPr>
      <w:rPr>
        <w:rFonts w:hint="default"/>
      </w:rPr>
    </w:lvl>
    <w:lvl w:ilvl="5">
      <w:start w:val="0"/>
      <w:numFmt w:val="bullet"/>
      <w:lvlText w:val="•"/>
      <w:lvlJc w:val="left"/>
      <w:pPr>
        <w:ind w:left="10149" w:hanging="544"/>
      </w:pPr>
      <w:rPr>
        <w:rFonts w:hint="default"/>
      </w:rPr>
    </w:lvl>
    <w:lvl w:ilvl="6">
      <w:start w:val="0"/>
      <w:numFmt w:val="bullet"/>
      <w:lvlText w:val="•"/>
      <w:lvlJc w:val="left"/>
      <w:pPr>
        <w:ind w:left="11559" w:hanging="544"/>
      </w:pPr>
      <w:rPr>
        <w:rFonts w:hint="default"/>
      </w:rPr>
    </w:lvl>
    <w:lvl w:ilvl="7">
      <w:start w:val="0"/>
      <w:numFmt w:val="bullet"/>
      <w:lvlText w:val="•"/>
      <w:lvlJc w:val="left"/>
      <w:pPr>
        <w:ind w:left="12969" w:hanging="544"/>
      </w:pPr>
      <w:rPr>
        <w:rFonts w:hint="default"/>
      </w:rPr>
    </w:lvl>
    <w:lvl w:ilvl="8">
      <w:start w:val="0"/>
      <w:numFmt w:val="bullet"/>
      <w:lvlText w:val="•"/>
      <w:lvlJc w:val="left"/>
      <w:pPr>
        <w:ind w:left="14379" w:hanging="544"/>
      </w:pPr>
      <w:rPr>
        <w:rFonts w:hint="default"/>
      </w:rPr>
    </w:lvl>
  </w:abstractNum>
  <w:abstractNum w:abstractNumId="31">
    <w:nsid w:val="55AC87D0"/>
    <w:multiLevelType w:val="hybridMultilevel"/>
    <w:tmpl w:val="00000000"/>
    <w:lvl w:ilvl="0">
      <w:start w:val="1"/>
      <w:numFmt w:val="decimal"/>
      <w:lvlText w:val="%1"/>
      <w:lvlJc w:val="left"/>
      <w:pPr>
        <w:ind w:left="1468" w:hanging="551"/>
        <w:jc w:val="left"/>
      </w:pPr>
      <w:rPr>
        <w:rFonts w:ascii="楷体" w:eastAsia="楷体" w:hAnsi="楷体" w:cs="楷体" w:hint="default"/>
        <w:b/>
        <w:bCs/>
        <w:w w:val="99"/>
        <w:sz w:val="36"/>
        <w:szCs w:val="36"/>
      </w:rPr>
    </w:lvl>
    <w:lvl w:ilvl="1">
      <w:start w:val="1"/>
      <w:numFmt w:val="decimal"/>
      <w:lvlText w:val="%2）"/>
      <w:lvlJc w:val="left"/>
      <w:pPr>
        <w:ind w:left="3088" w:hanging="545"/>
        <w:jc w:val="left"/>
      </w:pPr>
      <w:rPr>
        <w:rFonts w:ascii="楷体" w:eastAsia="楷体" w:hAnsi="楷体" w:cs="楷体" w:hint="default"/>
        <w:b/>
        <w:bCs/>
        <w:spacing w:val="-4"/>
        <w:w w:val="99"/>
        <w:sz w:val="34"/>
        <w:szCs w:val="34"/>
      </w:rPr>
    </w:lvl>
    <w:lvl w:ilvl="2">
      <w:start w:val="0"/>
      <w:numFmt w:val="bullet"/>
      <w:lvlText w:val="•"/>
      <w:lvlJc w:val="left"/>
      <w:pPr>
        <w:ind w:left="4648" w:hanging="545"/>
      </w:pPr>
      <w:rPr>
        <w:rFonts w:hint="default"/>
      </w:rPr>
    </w:lvl>
    <w:lvl w:ilvl="3">
      <w:start w:val="0"/>
      <w:numFmt w:val="bullet"/>
      <w:lvlText w:val="•"/>
      <w:lvlJc w:val="left"/>
      <w:pPr>
        <w:ind w:left="6217" w:hanging="545"/>
      </w:pPr>
      <w:rPr>
        <w:rFonts w:hint="default"/>
      </w:rPr>
    </w:lvl>
    <w:lvl w:ilvl="4">
      <w:start w:val="0"/>
      <w:numFmt w:val="bullet"/>
      <w:lvlText w:val="•"/>
      <w:lvlJc w:val="left"/>
      <w:pPr>
        <w:ind w:left="7786" w:hanging="545"/>
      </w:pPr>
      <w:rPr>
        <w:rFonts w:hint="default"/>
      </w:rPr>
    </w:lvl>
    <w:lvl w:ilvl="5">
      <w:start w:val="0"/>
      <w:numFmt w:val="bullet"/>
      <w:lvlText w:val="•"/>
      <w:lvlJc w:val="left"/>
      <w:pPr>
        <w:ind w:left="9355" w:hanging="545"/>
      </w:pPr>
      <w:rPr>
        <w:rFonts w:hint="default"/>
      </w:rPr>
    </w:lvl>
    <w:lvl w:ilvl="6">
      <w:start w:val="0"/>
      <w:numFmt w:val="bullet"/>
      <w:lvlText w:val="•"/>
      <w:lvlJc w:val="left"/>
      <w:pPr>
        <w:ind w:left="10924" w:hanging="545"/>
      </w:pPr>
      <w:rPr>
        <w:rFonts w:hint="default"/>
      </w:rPr>
    </w:lvl>
    <w:lvl w:ilvl="7">
      <w:start w:val="0"/>
      <w:numFmt w:val="bullet"/>
      <w:lvlText w:val="•"/>
      <w:lvlJc w:val="left"/>
      <w:pPr>
        <w:ind w:left="12493" w:hanging="545"/>
      </w:pPr>
      <w:rPr>
        <w:rFonts w:hint="default"/>
      </w:rPr>
    </w:lvl>
    <w:lvl w:ilvl="8">
      <w:start w:val="0"/>
      <w:numFmt w:val="bullet"/>
      <w:lvlText w:val="•"/>
      <w:lvlJc w:val="left"/>
      <w:pPr>
        <w:ind w:left="14061" w:hanging="545"/>
      </w:pPr>
      <w:rPr>
        <w:rFonts w:hint="default"/>
      </w:rPr>
    </w:lvl>
  </w:abstractNum>
  <w:abstractNum w:abstractNumId="32">
    <w:nsid w:val="587AEB76"/>
    <w:multiLevelType w:val="hybridMultilevel"/>
    <w:tmpl w:val="00000000"/>
    <w:lvl w:ilvl="0">
      <w:start w:val="1"/>
      <w:numFmt w:val="decimal"/>
      <w:lvlText w:val="%1"/>
      <w:lvlJc w:val="left"/>
      <w:pPr>
        <w:ind w:left="1468" w:hanging="551"/>
        <w:jc w:val="left"/>
      </w:pPr>
      <w:rPr>
        <w:rFonts w:ascii="楷体" w:eastAsia="楷体" w:hAnsi="楷体" w:cs="楷体" w:hint="default"/>
        <w:b/>
        <w:bCs/>
        <w:w w:val="99"/>
        <w:sz w:val="36"/>
        <w:szCs w:val="36"/>
      </w:rPr>
    </w:lvl>
    <w:lvl w:ilvl="1">
      <w:start w:val="0"/>
      <w:numFmt w:val="bullet"/>
      <w:lvlText w:val="•"/>
      <w:lvlJc w:val="left"/>
      <w:pPr>
        <w:ind w:left="3033" w:hanging="551"/>
      </w:pPr>
      <w:rPr>
        <w:rFonts w:hint="default"/>
      </w:rPr>
    </w:lvl>
    <w:lvl w:ilvl="2">
      <w:start w:val="0"/>
      <w:numFmt w:val="bullet"/>
      <w:lvlText w:val="•"/>
      <w:lvlJc w:val="left"/>
      <w:pPr>
        <w:ind w:left="4607" w:hanging="551"/>
      </w:pPr>
      <w:rPr>
        <w:rFonts w:hint="default"/>
      </w:rPr>
    </w:lvl>
    <w:lvl w:ilvl="3">
      <w:start w:val="0"/>
      <w:numFmt w:val="bullet"/>
      <w:lvlText w:val="•"/>
      <w:lvlJc w:val="left"/>
      <w:pPr>
        <w:ind w:left="6181" w:hanging="551"/>
      </w:pPr>
      <w:rPr>
        <w:rFonts w:hint="default"/>
      </w:rPr>
    </w:lvl>
    <w:lvl w:ilvl="4">
      <w:start w:val="0"/>
      <w:numFmt w:val="bullet"/>
      <w:lvlText w:val="•"/>
      <w:lvlJc w:val="left"/>
      <w:pPr>
        <w:ind w:left="7755" w:hanging="551"/>
      </w:pPr>
      <w:rPr>
        <w:rFonts w:hint="default"/>
      </w:rPr>
    </w:lvl>
    <w:lvl w:ilvl="5">
      <w:start w:val="0"/>
      <w:numFmt w:val="bullet"/>
      <w:lvlText w:val="•"/>
      <w:lvlJc w:val="left"/>
      <w:pPr>
        <w:ind w:left="9329" w:hanging="551"/>
      </w:pPr>
      <w:rPr>
        <w:rFonts w:hint="default"/>
      </w:rPr>
    </w:lvl>
    <w:lvl w:ilvl="6">
      <w:start w:val="0"/>
      <w:numFmt w:val="bullet"/>
      <w:lvlText w:val="•"/>
      <w:lvlJc w:val="left"/>
      <w:pPr>
        <w:ind w:left="10903" w:hanging="551"/>
      </w:pPr>
      <w:rPr>
        <w:rFonts w:hint="default"/>
      </w:rPr>
    </w:lvl>
    <w:lvl w:ilvl="7">
      <w:start w:val="0"/>
      <w:numFmt w:val="bullet"/>
      <w:lvlText w:val="•"/>
      <w:lvlJc w:val="left"/>
      <w:pPr>
        <w:ind w:left="12477" w:hanging="551"/>
      </w:pPr>
      <w:rPr>
        <w:rFonts w:hint="default"/>
      </w:rPr>
    </w:lvl>
    <w:lvl w:ilvl="8">
      <w:start w:val="0"/>
      <w:numFmt w:val="bullet"/>
      <w:lvlText w:val="•"/>
      <w:lvlJc w:val="left"/>
      <w:pPr>
        <w:ind w:left="14051" w:hanging="551"/>
      </w:pPr>
      <w:rPr>
        <w:rFonts w:hint="default"/>
      </w:rPr>
    </w:lvl>
  </w:abstractNum>
  <w:abstractNum w:abstractNumId="33">
    <w:nsid w:val="5A3D7D05"/>
    <w:multiLevelType w:val="hybridMultilevel"/>
    <w:tmpl w:val="00000000"/>
    <w:lvl w:ilvl="0">
      <w:start w:val="6"/>
      <w:numFmt w:val="decimal"/>
      <w:lvlText w:val="%1"/>
      <w:lvlJc w:val="left"/>
      <w:pPr>
        <w:ind w:left="6858" w:hanging="728"/>
        <w:jc w:val="left"/>
      </w:pPr>
      <w:rPr>
        <w:rFonts w:hint="default"/>
      </w:rPr>
    </w:lvl>
    <w:lvl w:ilvl="1">
      <w:start w:val="1"/>
      <w:numFmt w:val="decimal"/>
      <w:lvlText w:val="%1.%2"/>
      <w:lvlJc w:val="left"/>
      <w:pPr>
        <w:ind w:left="6858" w:hanging="728"/>
        <w:jc w:val="right"/>
      </w:pPr>
      <w:rPr>
        <w:rFonts w:ascii="楷体" w:eastAsia="楷体" w:hAnsi="楷体" w:cs="楷体" w:hint="default"/>
        <w:b/>
        <w:bCs/>
        <w:w w:val="99"/>
        <w:sz w:val="36"/>
        <w:szCs w:val="36"/>
      </w:rPr>
    </w:lvl>
    <w:lvl w:ilvl="2">
      <w:start w:val="0"/>
      <w:numFmt w:val="bullet"/>
      <w:lvlText w:val="•"/>
      <w:lvlJc w:val="left"/>
      <w:pPr>
        <w:ind w:left="8927" w:hanging="728"/>
      </w:pPr>
      <w:rPr>
        <w:rFonts w:hint="default"/>
      </w:rPr>
    </w:lvl>
    <w:lvl w:ilvl="3">
      <w:start w:val="0"/>
      <w:numFmt w:val="bullet"/>
      <w:lvlText w:val="•"/>
      <w:lvlJc w:val="left"/>
      <w:pPr>
        <w:ind w:left="9961" w:hanging="728"/>
      </w:pPr>
      <w:rPr>
        <w:rFonts w:hint="default"/>
      </w:rPr>
    </w:lvl>
    <w:lvl w:ilvl="4">
      <w:start w:val="0"/>
      <w:numFmt w:val="bullet"/>
      <w:lvlText w:val="•"/>
      <w:lvlJc w:val="left"/>
      <w:pPr>
        <w:ind w:left="10995" w:hanging="728"/>
      </w:pPr>
      <w:rPr>
        <w:rFonts w:hint="default"/>
      </w:rPr>
    </w:lvl>
    <w:lvl w:ilvl="5">
      <w:start w:val="0"/>
      <w:numFmt w:val="bullet"/>
      <w:lvlText w:val="•"/>
      <w:lvlJc w:val="left"/>
      <w:pPr>
        <w:ind w:left="12029" w:hanging="728"/>
      </w:pPr>
      <w:rPr>
        <w:rFonts w:hint="default"/>
      </w:rPr>
    </w:lvl>
    <w:lvl w:ilvl="6">
      <w:start w:val="0"/>
      <w:numFmt w:val="bullet"/>
      <w:lvlText w:val="•"/>
      <w:lvlJc w:val="left"/>
      <w:pPr>
        <w:ind w:left="13063" w:hanging="728"/>
      </w:pPr>
      <w:rPr>
        <w:rFonts w:hint="default"/>
      </w:rPr>
    </w:lvl>
    <w:lvl w:ilvl="7">
      <w:start w:val="0"/>
      <w:numFmt w:val="bullet"/>
      <w:lvlText w:val="•"/>
      <w:lvlJc w:val="left"/>
      <w:pPr>
        <w:ind w:left="14097" w:hanging="728"/>
      </w:pPr>
      <w:rPr>
        <w:rFonts w:hint="default"/>
      </w:rPr>
    </w:lvl>
    <w:lvl w:ilvl="8">
      <w:start w:val="0"/>
      <w:numFmt w:val="bullet"/>
      <w:lvlText w:val="•"/>
      <w:lvlJc w:val="left"/>
      <w:pPr>
        <w:ind w:left="15131" w:hanging="728"/>
      </w:pPr>
      <w:rPr>
        <w:rFonts w:hint="default"/>
      </w:rPr>
    </w:lvl>
  </w:abstractNum>
  <w:abstractNum w:abstractNumId="34">
    <w:nsid w:val="5C11F5B6"/>
    <w:multiLevelType w:val="hybridMultilevel"/>
    <w:tmpl w:val="00000000"/>
    <w:lvl w:ilvl="0">
      <w:start w:val="2"/>
      <w:numFmt w:val="decimal"/>
      <w:lvlText w:val="%1"/>
      <w:lvlJc w:val="left"/>
      <w:pPr>
        <w:ind w:left="2465" w:hanging="997"/>
        <w:jc w:val="left"/>
      </w:pPr>
      <w:rPr>
        <w:rFonts w:hint="default"/>
      </w:rPr>
    </w:lvl>
    <w:lvl w:ilvl="1">
      <w:start w:val="1"/>
      <w:numFmt w:val="decimal"/>
      <w:lvlText w:val="%1.%2"/>
      <w:lvlJc w:val="left"/>
      <w:pPr>
        <w:ind w:left="2465" w:hanging="997"/>
        <w:jc w:val="left"/>
      </w:pPr>
      <w:rPr>
        <w:rFonts w:hint="default"/>
      </w:rPr>
    </w:lvl>
    <w:lvl w:ilvl="2">
      <w:start w:val="1"/>
      <w:numFmt w:val="decimal"/>
      <w:lvlText w:val="%1.%2.%3"/>
      <w:lvlJc w:val="left"/>
      <w:pPr>
        <w:ind w:left="2465" w:hanging="997"/>
        <w:jc w:val="left"/>
      </w:pPr>
      <w:rPr>
        <w:rFonts w:ascii="楷体" w:eastAsia="楷体" w:hAnsi="楷体" w:cs="楷体" w:hint="default"/>
        <w:b/>
        <w:bCs/>
        <w:w w:val="99"/>
        <w:sz w:val="36"/>
        <w:szCs w:val="36"/>
      </w:rPr>
    </w:lvl>
    <w:lvl w:ilvl="3">
      <w:start w:val="1"/>
      <w:numFmt w:val="decimal"/>
      <w:lvlText w:val="%4"/>
      <w:lvlJc w:val="left"/>
      <w:pPr>
        <w:ind w:left="1468" w:hanging="547"/>
        <w:jc w:val="left"/>
      </w:pPr>
      <w:rPr>
        <w:rFonts w:ascii="楷体" w:eastAsia="楷体" w:hAnsi="楷体" w:cs="楷体" w:hint="default"/>
        <w:w w:val="100"/>
        <w:sz w:val="36"/>
        <w:szCs w:val="36"/>
      </w:rPr>
    </w:lvl>
    <w:lvl w:ilvl="4">
      <w:start w:val="0"/>
      <w:numFmt w:val="bullet"/>
      <w:lvlText w:val="•"/>
      <w:lvlJc w:val="left"/>
      <w:pPr>
        <w:ind w:left="7373" w:hanging="547"/>
      </w:pPr>
      <w:rPr>
        <w:rFonts w:hint="default"/>
      </w:rPr>
    </w:lvl>
    <w:lvl w:ilvl="5">
      <w:start w:val="0"/>
      <w:numFmt w:val="bullet"/>
      <w:lvlText w:val="•"/>
      <w:lvlJc w:val="left"/>
      <w:pPr>
        <w:ind w:left="9010" w:hanging="547"/>
      </w:pPr>
      <w:rPr>
        <w:rFonts w:hint="default"/>
      </w:rPr>
    </w:lvl>
    <w:lvl w:ilvl="6">
      <w:start w:val="0"/>
      <w:numFmt w:val="bullet"/>
      <w:lvlText w:val="•"/>
      <w:lvlJc w:val="left"/>
      <w:pPr>
        <w:ind w:left="10648" w:hanging="547"/>
      </w:pPr>
      <w:rPr>
        <w:rFonts w:hint="default"/>
      </w:rPr>
    </w:lvl>
    <w:lvl w:ilvl="7">
      <w:start w:val="0"/>
      <w:numFmt w:val="bullet"/>
      <w:lvlText w:val="•"/>
      <w:lvlJc w:val="left"/>
      <w:pPr>
        <w:ind w:left="12286" w:hanging="547"/>
      </w:pPr>
      <w:rPr>
        <w:rFonts w:hint="default"/>
      </w:rPr>
    </w:lvl>
    <w:lvl w:ilvl="8">
      <w:start w:val="0"/>
      <w:numFmt w:val="bullet"/>
      <w:lvlText w:val="•"/>
      <w:lvlJc w:val="left"/>
      <w:pPr>
        <w:ind w:left="13924" w:hanging="547"/>
      </w:pPr>
      <w:rPr>
        <w:rFonts w:hint="default"/>
      </w:rPr>
    </w:lvl>
  </w:abstractNum>
  <w:abstractNum w:abstractNumId="35">
    <w:nsid w:val="5EE24483"/>
    <w:multiLevelType w:val="hybridMultilevel"/>
    <w:tmpl w:val="00000000"/>
    <w:lvl w:ilvl="0">
      <w:start w:val="5"/>
      <w:numFmt w:val="decimal"/>
      <w:lvlText w:val="%1"/>
      <w:lvlJc w:val="left"/>
      <w:pPr>
        <w:ind w:left="1468" w:hanging="1282"/>
        <w:jc w:val="left"/>
      </w:pPr>
      <w:rPr>
        <w:rFonts w:hint="default"/>
      </w:rPr>
    </w:lvl>
    <w:lvl w:ilvl="1">
      <w:start w:val="2"/>
      <w:numFmt w:val="decimal"/>
      <w:lvlText w:val="%1.%2"/>
      <w:lvlJc w:val="left"/>
      <w:pPr>
        <w:ind w:left="1468" w:hanging="1282"/>
        <w:jc w:val="left"/>
      </w:pPr>
      <w:rPr>
        <w:rFonts w:hint="default"/>
      </w:rPr>
    </w:lvl>
    <w:lvl w:ilvl="2">
      <w:start w:val="1"/>
      <w:numFmt w:val="decimal"/>
      <w:lvlText w:val="%1.%2.%3"/>
      <w:lvlJc w:val="left"/>
      <w:pPr>
        <w:ind w:left="1468" w:hanging="1282"/>
        <w:jc w:val="left"/>
      </w:pPr>
      <w:rPr>
        <w:rFonts w:hint="default"/>
        <w:b/>
        <w:bCs/>
        <w:w w:val="99"/>
      </w:rPr>
    </w:lvl>
    <w:lvl w:ilvl="3">
      <w:start w:val="2"/>
      <w:numFmt w:val="decimal"/>
      <w:lvlText w:val="%4"/>
      <w:lvlJc w:val="left"/>
      <w:pPr>
        <w:ind w:left="2998" w:hanging="270"/>
        <w:jc w:val="left"/>
      </w:pPr>
      <w:rPr>
        <w:rFonts w:ascii="楷体" w:eastAsia="楷体" w:hAnsi="楷体" w:cs="楷体" w:hint="default"/>
        <w:w w:val="100"/>
        <w:sz w:val="36"/>
        <w:szCs w:val="36"/>
      </w:rPr>
    </w:lvl>
    <w:lvl w:ilvl="4">
      <w:start w:val="0"/>
      <w:numFmt w:val="bullet"/>
      <w:lvlText w:val="•"/>
      <w:lvlJc w:val="left"/>
      <w:pPr>
        <w:ind w:left="6549" w:hanging="270"/>
      </w:pPr>
      <w:rPr>
        <w:rFonts w:hint="default"/>
      </w:rPr>
    </w:lvl>
    <w:lvl w:ilvl="5">
      <w:start w:val="0"/>
      <w:numFmt w:val="bullet"/>
      <w:lvlText w:val="•"/>
      <w:lvlJc w:val="left"/>
      <w:pPr>
        <w:ind w:left="8324" w:hanging="270"/>
      </w:pPr>
      <w:rPr>
        <w:rFonts w:hint="default"/>
      </w:rPr>
    </w:lvl>
    <w:lvl w:ilvl="6">
      <w:start w:val="0"/>
      <w:numFmt w:val="bullet"/>
      <w:lvlText w:val="•"/>
      <w:lvlJc w:val="left"/>
      <w:pPr>
        <w:ind w:left="10099" w:hanging="270"/>
      </w:pPr>
      <w:rPr>
        <w:rFonts w:hint="default"/>
      </w:rPr>
    </w:lvl>
    <w:lvl w:ilvl="7">
      <w:start w:val="0"/>
      <w:numFmt w:val="bullet"/>
      <w:lvlText w:val="•"/>
      <w:lvlJc w:val="left"/>
      <w:pPr>
        <w:ind w:left="11874" w:hanging="270"/>
      </w:pPr>
      <w:rPr>
        <w:rFonts w:hint="default"/>
      </w:rPr>
    </w:lvl>
    <w:lvl w:ilvl="8">
      <w:start w:val="0"/>
      <w:numFmt w:val="bullet"/>
      <w:lvlText w:val="•"/>
      <w:lvlJc w:val="left"/>
      <w:pPr>
        <w:ind w:left="13649" w:hanging="270"/>
      </w:pPr>
      <w:rPr>
        <w:rFonts w:hint="default"/>
      </w:rPr>
    </w:lvl>
  </w:abstractNum>
  <w:abstractNum w:abstractNumId="36">
    <w:nsid w:val="6136EE32"/>
    <w:multiLevelType w:val="hybridMultilevel"/>
    <w:tmpl w:val="00000000"/>
    <w:lvl w:ilvl="0">
      <w:start w:val="2"/>
      <w:numFmt w:val="decimal"/>
      <w:lvlText w:val="%1"/>
      <w:lvlJc w:val="left"/>
      <w:pPr>
        <w:ind w:left="3538" w:hanging="270"/>
        <w:jc w:val="left"/>
      </w:pPr>
      <w:rPr>
        <w:rFonts w:ascii="楷体" w:eastAsia="楷体" w:hAnsi="楷体" w:cs="楷体" w:hint="default"/>
        <w:w w:val="100"/>
        <w:sz w:val="36"/>
        <w:szCs w:val="36"/>
      </w:rPr>
    </w:lvl>
    <w:lvl w:ilvl="1">
      <w:start w:val="0"/>
      <w:numFmt w:val="bullet"/>
      <w:lvlText w:val="•"/>
      <w:lvlJc w:val="left"/>
      <w:pPr>
        <w:ind w:left="4905" w:hanging="270"/>
      </w:pPr>
      <w:rPr>
        <w:rFonts w:hint="default"/>
      </w:rPr>
    </w:lvl>
    <w:lvl w:ilvl="2">
      <w:start w:val="0"/>
      <w:numFmt w:val="bullet"/>
      <w:lvlText w:val="•"/>
      <w:lvlJc w:val="left"/>
      <w:pPr>
        <w:ind w:left="6271" w:hanging="270"/>
      </w:pPr>
      <w:rPr>
        <w:rFonts w:hint="default"/>
      </w:rPr>
    </w:lvl>
    <w:lvl w:ilvl="3">
      <w:start w:val="0"/>
      <w:numFmt w:val="bullet"/>
      <w:lvlText w:val="•"/>
      <w:lvlJc w:val="left"/>
      <w:pPr>
        <w:ind w:left="7637" w:hanging="270"/>
      </w:pPr>
      <w:rPr>
        <w:rFonts w:hint="default"/>
      </w:rPr>
    </w:lvl>
    <w:lvl w:ilvl="4">
      <w:start w:val="0"/>
      <w:numFmt w:val="bullet"/>
      <w:lvlText w:val="•"/>
      <w:lvlJc w:val="left"/>
      <w:pPr>
        <w:ind w:left="9003" w:hanging="270"/>
      </w:pPr>
      <w:rPr>
        <w:rFonts w:hint="default"/>
      </w:rPr>
    </w:lvl>
    <w:lvl w:ilvl="5">
      <w:start w:val="0"/>
      <w:numFmt w:val="bullet"/>
      <w:lvlText w:val="•"/>
      <w:lvlJc w:val="left"/>
      <w:pPr>
        <w:ind w:left="10369" w:hanging="270"/>
      </w:pPr>
      <w:rPr>
        <w:rFonts w:hint="default"/>
      </w:rPr>
    </w:lvl>
    <w:lvl w:ilvl="6">
      <w:start w:val="0"/>
      <w:numFmt w:val="bullet"/>
      <w:lvlText w:val="•"/>
      <w:lvlJc w:val="left"/>
      <w:pPr>
        <w:ind w:left="11735" w:hanging="270"/>
      </w:pPr>
      <w:rPr>
        <w:rFonts w:hint="default"/>
      </w:rPr>
    </w:lvl>
    <w:lvl w:ilvl="7">
      <w:start w:val="0"/>
      <w:numFmt w:val="bullet"/>
      <w:lvlText w:val="•"/>
      <w:lvlJc w:val="left"/>
      <w:pPr>
        <w:ind w:left="13101" w:hanging="270"/>
      </w:pPr>
      <w:rPr>
        <w:rFonts w:hint="default"/>
      </w:rPr>
    </w:lvl>
    <w:lvl w:ilvl="8">
      <w:start w:val="0"/>
      <w:numFmt w:val="bullet"/>
      <w:lvlText w:val="•"/>
      <w:lvlJc w:val="left"/>
      <w:pPr>
        <w:ind w:left="14467" w:hanging="270"/>
      </w:pPr>
      <w:rPr>
        <w:rFonts w:hint="default"/>
      </w:rPr>
    </w:lvl>
  </w:abstractNum>
  <w:abstractNum w:abstractNumId="37">
    <w:nsid w:val="639AC6BD"/>
    <w:multiLevelType w:val="hybridMultilevel"/>
    <w:tmpl w:val="00000000"/>
    <w:lvl w:ilvl="0">
      <w:start w:val="7"/>
      <w:numFmt w:val="decimal"/>
      <w:lvlText w:val="%1"/>
      <w:lvlJc w:val="left"/>
      <w:pPr>
        <w:ind w:left="2739" w:hanging="1271"/>
        <w:jc w:val="left"/>
      </w:pPr>
      <w:rPr>
        <w:rFonts w:hint="default"/>
      </w:rPr>
    </w:lvl>
    <w:lvl w:ilvl="1">
      <w:start w:val="1"/>
      <w:numFmt w:val="decimal"/>
      <w:lvlText w:val="%1.%2"/>
      <w:lvlJc w:val="left"/>
      <w:pPr>
        <w:ind w:left="2739" w:hanging="1271"/>
        <w:jc w:val="left"/>
      </w:pPr>
      <w:rPr>
        <w:rFonts w:hint="default"/>
      </w:rPr>
    </w:lvl>
    <w:lvl w:ilvl="2">
      <w:start w:val="4"/>
      <w:numFmt w:val="decimal"/>
      <w:lvlText w:val="%1.%2.%3"/>
      <w:lvlJc w:val="left"/>
      <w:pPr>
        <w:ind w:left="2739" w:hanging="1271"/>
        <w:jc w:val="left"/>
      </w:pPr>
      <w:rPr>
        <w:rFonts w:ascii="楷体" w:eastAsia="楷体" w:hAnsi="楷体" w:cs="楷体" w:hint="default"/>
        <w:b/>
        <w:bCs/>
        <w:w w:val="99"/>
        <w:sz w:val="36"/>
        <w:szCs w:val="36"/>
      </w:rPr>
    </w:lvl>
    <w:lvl w:ilvl="3">
      <w:start w:val="0"/>
      <w:numFmt w:val="bullet"/>
      <w:lvlText w:val="•"/>
      <w:lvlJc w:val="left"/>
      <w:pPr>
        <w:ind w:left="7077" w:hanging="1271"/>
      </w:pPr>
      <w:rPr>
        <w:rFonts w:hint="default"/>
      </w:rPr>
    </w:lvl>
    <w:lvl w:ilvl="4">
      <w:start w:val="0"/>
      <w:numFmt w:val="bullet"/>
      <w:lvlText w:val="•"/>
      <w:lvlJc w:val="left"/>
      <w:pPr>
        <w:ind w:left="8523" w:hanging="1271"/>
      </w:pPr>
      <w:rPr>
        <w:rFonts w:hint="default"/>
      </w:rPr>
    </w:lvl>
    <w:lvl w:ilvl="5">
      <w:start w:val="0"/>
      <w:numFmt w:val="bullet"/>
      <w:lvlText w:val="•"/>
      <w:lvlJc w:val="left"/>
      <w:pPr>
        <w:ind w:left="9969" w:hanging="1271"/>
      </w:pPr>
      <w:rPr>
        <w:rFonts w:hint="default"/>
      </w:rPr>
    </w:lvl>
    <w:lvl w:ilvl="6">
      <w:start w:val="0"/>
      <w:numFmt w:val="bullet"/>
      <w:lvlText w:val="•"/>
      <w:lvlJc w:val="left"/>
      <w:pPr>
        <w:ind w:left="11415" w:hanging="1271"/>
      </w:pPr>
      <w:rPr>
        <w:rFonts w:hint="default"/>
      </w:rPr>
    </w:lvl>
    <w:lvl w:ilvl="7">
      <w:start w:val="0"/>
      <w:numFmt w:val="bullet"/>
      <w:lvlText w:val="•"/>
      <w:lvlJc w:val="left"/>
      <w:pPr>
        <w:ind w:left="12861" w:hanging="1271"/>
      </w:pPr>
      <w:rPr>
        <w:rFonts w:hint="default"/>
      </w:rPr>
    </w:lvl>
    <w:lvl w:ilvl="8">
      <w:start w:val="0"/>
      <w:numFmt w:val="bullet"/>
      <w:lvlText w:val="•"/>
      <w:lvlJc w:val="left"/>
      <w:pPr>
        <w:ind w:left="14307" w:hanging="1271"/>
      </w:pPr>
      <w:rPr>
        <w:rFonts w:hint="default"/>
      </w:rPr>
    </w:lvl>
  </w:abstractNum>
  <w:abstractNum w:abstractNumId="38">
    <w:nsid w:val="68770703"/>
    <w:multiLevelType w:val="hybridMultilevel"/>
    <w:tmpl w:val="00000000"/>
    <w:lvl w:ilvl="0">
      <w:start w:val="1"/>
      <w:numFmt w:val="decimal"/>
      <w:lvlText w:val="%1）"/>
      <w:lvlJc w:val="left"/>
      <w:pPr>
        <w:ind w:left="3109" w:hanging="541"/>
        <w:jc w:val="left"/>
      </w:pPr>
      <w:rPr>
        <w:rFonts w:ascii="楷体" w:eastAsia="楷体" w:hAnsi="楷体" w:cs="楷体" w:hint="default"/>
        <w:b/>
        <w:bCs/>
        <w:spacing w:val="-33"/>
        <w:w w:val="99"/>
        <w:sz w:val="34"/>
        <w:szCs w:val="34"/>
      </w:rPr>
    </w:lvl>
    <w:lvl w:ilvl="1">
      <w:start w:val="0"/>
      <w:numFmt w:val="bullet"/>
      <w:lvlText w:val="•"/>
      <w:lvlJc w:val="left"/>
      <w:pPr>
        <w:ind w:left="4509" w:hanging="541"/>
      </w:pPr>
      <w:rPr>
        <w:rFonts w:hint="default"/>
      </w:rPr>
    </w:lvl>
    <w:lvl w:ilvl="2">
      <w:start w:val="0"/>
      <w:numFmt w:val="bullet"/>
      <w:lvlText w:val="•"/>
      <w:lvlJc w:val="left"/>
      <w:pPr>
        <w:ind w:left="5919" w:hanging="541"/>
      </w:pPr>
      <w:rPr>
        <w:rFonts w:hint="default"/>
      </w:rPr>
    </w:lvl>
    <w:lvl w:ilvl="3">
      <w:start w:val="0"/>
      <w:numFmt w:val="bullet"/>
      <w:lvlText w:val="•"/>
      <w:lvlJc w:val="left"/>
      <w:pPr>
        <w:ind w:left="7329" w:hanging="541"/>
      </w:pPr>
      <w:rPr>
        <w:rFonts w:hint="default"/>
      </w:rPr>
    </w:lvl>
    <w:lvl w:ilvl="4">
      <w:start w:val="0"/>
      <w:numFmt w:val="bullet"/>
      <w:lvlText w:val="•"/>
      <w:lvlJc w:val="left"/>
      <w:pPr>
        <w:ind w:left="8739" w:hanging="541"/>
      </w:pPr>
      <w:rPr>
        <w:rFonts w:hint="default"/>
      </w:rPr>
    </w:lvl>
    <w:lvl w:ilvl="5">
      <w:start w:val="0"/>
      <w:numFmt w:val="bullet"/>
      <w:lvlText w:val="•"/>
      <w:lvlJc w:val="left"/>
      <w:pPr>
        <w:ind w:left="10149" w:hanging="541"/>
      </w:pPr>
      <w:rPr>
        <w:rFonts w:hint="default"/>
      </w:rPr>
    </w:lvl>
    <w:lvl w:ilvl="6">
      <w:start w:val="0"/>
      <w:numFmt w:val="bullet"/>
      <w:lvlText w:val="•"/>
      <w:lvlJc w:val="left"/>
      <w:pPr>
        <w:ind w:left="11559" w:hanging="541"/>
      </w:pPr>
      <w:rPr>
        <w:rFonts w:hint="default"/>
      </w:rPr>
    </w:lvl>
    <w:lvl w:ilvl="7">
      <w:start w:val="0"/>
      <w:numFmt w:val="bullet"/>
      <w:lvlText w:val="•"/>
      <w:lvlJc w:val="left"/>
      <w:pPr>
        <w:ind w:left="12969" w:hanging="541"/>
      </w:pPr>
      <w:rPr>
        <w:rFonts w:hint="default"/>
      </w:rPr>
    </w:lvl>
    <w:lvl w:ilvl="8">
      <w:start w:val="0"/>
      <w:numFmt w:val="bullet"/>
      <w:lvlText w:val="•"/>
      <w:lvlJc w:val="left"/>
      <w:pPr>
        <w:ind w:left="14379" w:hanging="541"/>
      </w:pPr>
      <w:rPr>
        <w:rFonts w:hint="default"/>
      </w:rPr>
    </w:lvl>
  </w:abstractNum>
  <w:abstractNum w:abstractNumId="39">
    <w:nsid w:val="6945C628"/>
    <w:multiLevelType w:val="hybridMultilevel"/>
    <w:tmpl w:val="00000000"/>
    <w:lvl w:ilvl="0">
      <w:start w:val="1"/>
      <w:numFmt w:val="decimal"/>
      <w:lvlText w:val="%1"/>
      <w:lvlJc w:val="left"/>
      <w:pPr>
        <w:ind w:left="2551" w:hanging="1001"/>
        <w:jc w:val="left"/>
      </w:pPr>
      <w:rPr>
        <w:rFonts w:hint="default"/>
      </w:rPr>
    </w:lvl>
    <w:lvl w:ilvl="1">
      <w:start w:val="1"/>
      <w:numFmt w:val="decimal"/>
      <w:lvlText w:val="%1.%2"/>
      <w:lvlJc w:val="left"/>
      <w:pPr>
        <w:ind w:left="2551" w:hanging="1001"/>
        <w:jc w:val="left"/>
      </w:pPr>
      <w:rPr>
        <w:rFonts w:hint="default"/>
      </w:rPr>
    </w:lvl>
    <w:lvl w:ilvl="2">
      <w:start w:val="1"/>
      <w:numFmt w:val="decimal"/>
      <w:lvlText w:val="%1.%2.%3"/>
      <w:lvlJc w:val="left"/>
      <w:pPr>
        <w:ind w:left="2551" w:hanging="1001"/>
        <w:jc w:val="left"/>
      </w:pPr>
      <w:rPr>
        <w:rFonts w:ascii="楷体" w:eastAsia="楷体" w:hAnsi="楷体" w:cs="楷体" w:hint="default"/>
        <w:b/>
        <w:bCs/>
        <w:w w:val="99"/>
        <w:sz w:val="36"/>
        <w:szCs w:val="36"/>
      </w:rPr>
    </w:lvl>
    <w:lvl w:ilvl="3">
      <w:start w:val="0"/>
      <w:numFmt w:val="bullet"/>
      <w:lvlText w:val="•"/>
      <w:lvlJc w:val="left"/>
      <w:pPr>
        <w:ind w:left="6951" w:hanging="1001"/>
      </w:pPr>
      <w:rPr>
        <w:rFonts w:hint="default"/>
      </w:rPr>
    </w:lvl>
    <w:lvl w:ilvl="4">
      <w:start w:val="0"/>
      <w:numFmt w:val="bullet"/>
      <w:lvlText w:val="•"/>
      <w:lvlJc w:val="left"/>
      <w:pPr>
        <w:ind w:left="8415" w:hanging="1001"/>
      </w:pPr>
      <w:rPr>
        <w:rFonts w:hint="default"/>
      </w:rPr>
    </w:lvl>
    <w:lvl w:ilvl="5">
      <w:start w:val="0"/>
      <w:numFmt w:val="bullet"/>
      <w:lvlText w:val="•"/>
      <w:lvlJc w:val="left"/>
      <w:pPr>
        <w:ind w:left="9879" w:hanging="1001"/>
      </w:pPr>
      <w:rPr>
        <w:rFonts w:hint="default"/>
      </w:rPr>
    </w:lvl>
    <w:lvl w:ilvl="6">
      <w:start w:val="0"/>
      <w:numFmt w:val="bullet"/>
      <w:lvlText w:val="•"/>
      <w:lvlJc w:val="left"/>
      <w:pPr>
        <w:ind w:left="11343" w:hanging="1001"/>
      </w:pPr>
      <w:rPr>
        <w:rFonts w:hint="default"/>
      </w:rPr>
    </w:lvl>
    <w:lvl w:ilvl="7">
      <w:start w:val="0"/>
      <w:numFmt w:val="bullet"/>
      <w:lvlText w:val="•"/>
      <w:lvlJc w:val="left"/>
      <w:pPr>
        <w:ind w:left="12807" w:hanging="1001"/>
      </w:pPr>
      <w:rPr>
        <w:rFonts w:hint="default"/>
      </w:rPr>
    </w:lvl>
    <w:lvl w:ilvl="8">
      <w:start w:val="0"/>
      <w:numFmt w:val="bullet"/>
      <w:lvlText w:val="•"/>
      <w:lvlJc w:val="left"/>
      <w:pPr>
        <w:ind w:left="14271" w:hanging="1001"/>
      </w:pPr>
      <w:rPr>
        <w:rFonts w:hint="default"/>
      </w:rPr>
    </w:lvl>
  </w:abstractNum>
  <w:abstractNum w:abstractNumId="40">
    <w:nsid w:val="6A39B477"/>
    <w:multiLevelType w:val="hybridMultilevel"/>
    <w:tmpl w:val="00000000"/>
    <w:lvl w:ilvl="0">
      <w:start w:val="7"/>
      <w:numFmt w:val="decimal"/>
      <w:lvlText w:val="%1"/>
      <w:lvlJc w:val="left"/>
      <w:pPr>
        <w:ind w:left="2739" w:hanging="1271"/>
        <w:jc w:val="left"/>
      </w:pPr>
      <w:rPr>
        <w:rFonts w:hint="default"/>
      </w:rPr>
    </w:lvl>
    <w:lvl w:ilvl="1">
      <w:start w:val="1"/>
      <w:numFmt w:val="decimal"/>
      <w:lvlText w:val="%1.%2"/>
      <w:lvlJc w:val="left"/>
      <w:pPr>
        <w:ind w:left="2739" w:hanging="1271"/>
        <w:jc w:val="left"/>
      </w:pPr>
      <w:rPr>
        <w:rFonts w:hint="default"/>
      </w:rPr>
    </w:lvl>
    <w:lvl w:ilvl="2">
      <w:start w:val="1"/>
      <w:numFmt w:val="decimal"/>
      <w:lvlText w:val="%1.%2.%3"/>
      <w:lvlJc w:val="left"/>
      <w:pPr>
        <w:ind w:left="2739" w:hanging="1271"/>
        <w:jc w:val="left"/>
      </w:pPr>
      <w:rPr>
        <w:rFonts w:ascii="楷体" w:eastAsia="楷体" w:hAnsi="楷体" w:cs="楷体" w:hint="default"/>
        <w:b/>
        <w:bCs/>
        <w:w w:val="99"/>
        <w:sz w:val="36"/>
        <w:szCs w:val="36"/>
      </w:rPr>
    </w:lvl>
    <w:lvl w:ilvl="3">
      <w:start w:val="0"/>
      <w:numFmt w:val="bullet"/>
      <w:lvlText w:val="•"/>
      <w:lvlJc w:val="left"/>
      <w:pPr>
        <w:ind w:left="7077" w:hanging="1271"/>
      </w:pPr>
      <w:rPr>
        <w:rFonts w:hint="default"/>
      </w:rPr>
    </w:lvl>
    <w:lvl w:ilvl="4">
      <w:start w:val="0"/>
      <w:numFmt w:val="bullet"/>
      <w:lvlText w:val="•"/>
      <w:lvlJc w:val="left"/>
      <w:pPr>
        <w:ind w:left="8523" w:hanging="1271"/>
      </w:pPr>
      <w:rPr>
        <w:rFonts w:hint="default"/>
      </w:rPr>
    </w:lvl>
    <w:lvl w:ilvl="5">
      <w:start w:val="0"/>
      <w:numFmt w:val="bullet"/>
      <w:lvlText w:val="•"/>
      <w:lvlJc w:val="left"/>
      <w:pPr>
        <w:ind w:left="9969" w:hanging="1271"/>
      </w:pPr>
      <w:rPr>
        <w:rFonts w:hint="default"/>
      </w:rPr>
    </w:lvl>
    <w:lvl w:ilvl="6">
      <w:start w:val="0"/>
      <w:numFmt w:val="bullet"/>
      <w:lvlText w:val="•"/>
      <w:lvlJc w:val="left"/>
      <w:pPr>
        <w:ind w:left="11415" w:hanging="1271"/>
      </w:pPr>
      <w:rPr>
        <w:rFonts w:hint="default"/>
      </w:rPr>
    </w:lvl>
    <w:lvl w:ilvl="7">
      <w:start w:val="0"/>
      <w:numFmt w:val="bullet"/>
      <w:lvlText w:val="•"/>
      <w:lvlJc w:val="left"/>
      <w:pPr>
        <w:ind w:left="12861" w:hanging="1271"/>
      </w:pPr>
      <w:rPr>
        <w:rFonts w:hint="default"/>
      </w:rPr>
    </w:lvl>
    <w:lvl w:ilvl="8">
      <w:start w:val="0"/>
      <w:numFmt w:val="bullet"/>
      <w:lvlText w:val="•"/>
      <w:lvlJc w:val="left"/>
      <w:pPr>
        <w:ind w:left="14307" w:hanging="1271"/>
      </w:pPr>
      <w:rPr>
        <w:rFonts w:hint="default"/>
      </w:rPr>
    </w:lvl>
  </w:abstractNum>
  <w:abstractNum w:abstractNumId="41">
    <w:nsid w:val="6B359162"/>
    <w:multiLevelType w:val="hybridMultilevel"/>
    <w:tmpl w:val="00000000"/>
    <w:lvl w:ilvl="0">
      <w:start w:val="6"/>
      <w:numFmt w:val="decimal"/>
      <w:lvlText w:val="%1"/>
      <w:lvlJc w:val="left"/>
      <w:pPr>
        <w:ind w:left="2739" w:hanging="1271"/>
        <w:jc w:val="left"/>
      </w:pPr>
      <w:rPr>
        <w:rFonts w:hint="default"/>
      </w:rPr>
    </w:lvl>
    <w:lvl w:ilvl="1">
      <w:start w:val="1"/>
      <w:numFmt w:val="decimal"/>
      <w:lvlText w:val="%1.%2"/>
      <w:lvlJc w:val="left"/>
      <w:pPr>
        <w:ind w:left="2739" w:hanging="1271"/>
        <w:jc w:val="left"/>
      </w:pPr>
      <w:rPr>
        <w:rFonts w:hint="default"/>
      </w:rPr>
    </w:lvl>
    <w:lvl w:ilvl="2">
      <w:start w:val="1"/>
      <w:numFmt w:val="decimal"/>
      <w:lvlText w:val="%1.%2.%3"/>
      <w:lvlJc w:val="left"/>
      <w:pPr>
        <w:ind w:left="2739" w:hanging="1271"/>
        <w:jc w:val="left"/>
      </w:pPr>
      <w:rPr>
        <w:rFonts w:ascii="楷体" w:eastAsia="楷体" w:hAnsi="楷体" w:cs="楷体" w:hint="default"/>
        <w:b/>
        <w:bCs/>
        <w:w w:val="99"/>
        <w:sz w:val="36"/>
        <w:szCs w:val="36"/>
      </w:rPr>
    </w:lvl>
    <w:lvl w:ilvl="3">
      <w:start w:val="1"/>
      <w:numFmt w:val="decimal"/>
      <w:lvlText w:val="%4"/>
      <w:lvlJc w:val="left"/>
      <w:pPr>
        <w:ind w:left="1468" w:hanging="544"/>
        <w:jc w:val="left"/>
      </w:pPr>
      <w:rPr>
        <w:rFonts w:ascii="楷体" w:eastAsia="楷体" w:hAnsi="楷体" w:cs="楷体" w:hint="default"/>
        <w:b/>
        <w:bCs/>
        <w:w w:val="99"/>
        <w:sz w:val="36"/>
        <w:szCs w:val="36"/>
      </w:rPr>
    </w:lvl>
    <w:lvl w:ilvl="4">
      <w:start w:val="0"/>
      <w:numFmt w:val="bullet"/>
      <w:lvlText w:val="•"/>
      <w:lvlJc w:val="left"/>
      <w:pPr>
        <w:ind w:left="7559" w:hanging="544"/>
      </w:pPr>
      <w:rPr>
        <w:rFonts w:hint="default"/>
      </w:rPr>
    </w:lvl>
    <w:lvl w:ilvl="5">
      <w:start w:val="0"/>
      <w:numFmt w:val="bullet"/>
      <w:lvlText w:val="•"/>
      <w:lvlJc w:val="left"/>
      <w:pPr>
        <w:ind w:left="9166" w:hanging="544"/>
      </w:pPr>
      <w:rPr>
        <w:rFonts w:hint="default"/>
      </w:rPr>
    </w:lvl>
    <w:lvl w:ilvl="6">
      <w:start w:val="0"/>
      <w:numFmt w:val="bullet"/>
      <w:lvlText w:val="•"/>
      <w:lvlJc w:val="left"/>
      <w:pPr>
        <w:ind w:left="10773" w:hanging="544"/>
      </w:pPr>
      <w:rPr>
        <w:rFonts w:hint="default"/>
      </w:rPr>
    </w:lvl>
    <w:lvl w:ilvl="7">
      <w:start w:val="0"/>
      <w:numFmt w:val="bullet"/>
      <w:lvlText w:val="•"/>
      <w:lvlJc w:val="left"/>
      <w:pPr>
        <w:ind w:left="12379" w:hanging="544"/>
      </w:pPr>
      <w:rPr>
        <w:rFonts w:hint="default"/>
      </w:rPr>
    </w:lvl>
    <w:lvl w:ilvl="8">
      <w:start w:val="0"/>
      <w:numFmt w:val="bullet"/>
      <w:lvlText w:val="•"/>
      <w:lvlJc w:val="left"/>
      <w:pPr>
        <w:ind w:left="13986" w:hanging="544"/>
      </w:pPr>
      <w:rPr>
        <w:rFonts w:hint="default"/>
      </w:rPr>
    </w:lvl>
  </w:abstractNum>
  <w:abstractNum w:abstractNumId="42">
    <w:nsid w:val="6E6FD60D"/>
    <w:multiLevelType w:val="hybridMultilevel"/>
    <w:tmpl w:val="00000000"/>
    <w:lvl w:ilvl="0">
      <w:start w:val="1"/>
      <w:numFmt w:val="decimal"/>
      <w:lvlText w:val="%1"/>
      <w:lvlJc w:val="left"/>
      <w:pPr>
        <w:ind w:left="2739" w:hanging="547"/>
        <w:jc w:val="left"/>
      </w:pPr>
      <w:rPr>
        <w:rFonts w:ascii="楷体" w:eastAsia="楷体" w:hAnsi="楷体" w:cs="楷体" w:hint="default"/>
        <w:b/>
        <w:bCs/>
        <w:w w:val="99"/>
        <w:sz w:val="36"/>
        <w:szCs w:val="36"/>
      </w:rPr>
    </w:lvl>
    <w:lvl w:ilvl="1">
      <w:start w:val="0"/>
      <w:numFmt w:val="bullet"/>
      <w:lvlText w:val="•"/>
      <w:lvlJc w:val="left"/>
      <w:pPr>
        <w:ind w:left="4185" w:hanging="547"/>
      </w:pPr>
      <w:rPr>
        <w:rFonts w:hint="default"/>
      </w:rPr>
    </w:lvl>
    <w:lvl w:ilvl="2">
      <w:start w:val="0"/>
      <w:numFmt w:val="bullet"/>
      <w:lvlText w:val="•"/>
      <w:lvlJc w:val="left"/>
      <w:pPr>
        <w:ind w:left="5631" w:hanging="547"/>
      </w:pPr>
      <w:rPr>
        <w:rFonts w:hint="default"/>
      </w:rPr>
    </w:lvl>
    <w:lvl w:ilvl="3">
      <w:start w:val="0"/>
      <w:numFmt w:val="bullet"/>
      <w:lvlText w:val="•"/>
      <w:lvlJc w:val="left"/>
      <w:pPr>
        <w:ind w:left="7077" w:hanging="547"/>
      </w:pPr>
      <w:rPr>
        <w:rFonts w:hint="default"/>
      </w:rPr>
    </w:lvl>
    <w:lvl w:ilvl="4">
      <w:start w:val="0"/>
      <w:numFmt w:val="bullet"/>
      <w:lvlText w:val="•"/>
      <w:lvlJc w:val="left"/>
      <w:pPr>
        <w:ind w:left="8523" w:hanging="547"/>
      </w:pPr>
      <w:rPr>
        <w:rFonts w:hint="default"/>
      </w:rPr>
    </w:lvl>
    <w:lvl w:ilvl="5">
      <w:start w:val="0"/>
      <w:numFmt w:val="bullet"/>
      <w:lvlText w:val="•"/>
      <w:lvlJc w:val="left"/>
      <w:pPr>
        <w:ind w:left="9969" w:hanging="547"/>
      </w:pPr>
      <w:rPr>
        <w:rFonts w:hint="default"/>
      </w:rPr>
    </w:lvl>
    <w:lvl w:ilvl="6">
      <w:start w:val="0"/>
      <w:numFmt w:val="bullet"/>
      <w:lvlText w:val="•"/>
      <w:lvlJc w:val="left"/>
      <w:pPr>
        <w:ind w:left="11415" w:hanging="547"/>
      </w:pPr>
      <w:rPr>
        <w:rFonts w:hint="default"/>
      </w:rPr>
    </w:lvl>
    <w:lvl w:ilvl="7">
      <w:start w:val="0"/>
      <w:numFmt w:val="bullet"/>
      <w:lvlText w:val="•"/>
      <w:lvlJc w:val="left"/>
      <w:pPr>
        <w:ind w:left="12861" w:hanging="547"/>
      </w:pPr>
      <w:rPr>
        <w:rFonts w:hint="default"/>
      </w:rPr>
    </w:lvl>
    <w:lvl w:ilvl="8">
      <w:start w:val="0"/>
      <w:numFmt w:val="bullet"/>
      <w:lvlText w:val="•"/>
      <w:lvlJc w:val="left"/>
      <w:pPr>
        <w:ind w:left="14307" w:hanging="547"/>
      </w:pPr>
      <w:rPr>
        <w:rFonts w:hint="default"/>
      </w:rPr>
    </w:lvl>
  </w:abstractNum>
  <w:abstractNum w:abstractNumId="43">
    <w:nsid w:val="6F13E6D5"/>
    <w:multiLevelType w:val="hybridMultilevel"/>
    <w:tmpl w:val="00000000"/>
    <w:lvl w:ilvl="0">
      <w:start w:val="3"/>
      <w:numFmt w:val="decimal"/>
      <w:lvlText w:val="%1"/>
      <w:lvlJc w:val="left"/>
      <w:pPr>
        <w:ind w:left="7851" w:hanging="908"/>
        <w:jc w:val="left"/>
      </w:pPr>
      <w:rPr>
        <w:rFonts w:hint="default"/>
      </w:rPr>
    </w:lvl>
    <w:lvl w:ilvl="1">
      <w:start w:val="1"/>
      <w:numFmt w:val="decimal"/>
      <w:lvlText w:val="%1.%2"/>
      <w:lvlJc w:val="left"/>
      <w:pPr>
        <w:ind w:left="7851" w:hanging="908"/>
        <w:jc w:val="right"/>
      </w:pPr>
      <w:rPr>
        <w:rFonts w:ascii="楷体" w:eastAsia="楷体" w:hAnsi="楷体" w:cs="楷体" w:hint="default"/>
        <w:b/>
        <w:bCs/>
        <w:w w:val="99"/>
        <w:sz w:val="36"/>
        <w:szCs w:val="36"/>
      </w:rPr>
    </w:lvl>
    <w:lvl w:ilvl="2">
      <w:start w:val="0"/>
      <w:numFmt w:val="bullet"/>
      <w:lvlText w:val="•"/>
      <w:lvlJc w:val="left"/>
      <w:pPr>
        <w:ind w:left="9727" w:hanging="908"/>
      </w:pPr>
      <w:rPr>
        <w:rFonts w:hint="default"/>
      </w:rPr>
    </w:lvl>
    <w:lvl w:ilvl="3">
      <w:start w:val="0"/>
      <w:numFmt w:val="bullet"/>
      <w:lvlText w:val="•"/>
      <w:lvlJc w:val="left"/>
      <w:pPr>
        <w:ind w:left="10661" w:hanging="908"/>
      </w:pPr>
      <w:rPr>
        <w:rFonts w:hint="default"/>
      </w:rPr>
    </w:lvl>
    <w:lvl w:ilvl="4">
      <w:start w:val="0"/>
      <w:numFmt w:val="bullet"/>
      <w:lvlText w:val="•"/>
      <w:lvlJc w:val="left"/>
      <w:pPr>
        <w:ind w:left="11595" w:hanging="908"/>
      </w:pPr>
      <w:rPr>
        <w:rFonts w:hint="default"/>
      </w:rPr>
    </w:lvl>
    <w:lvl w:ilvl="5">
      <w:start w:val="0"/>
      <w:numFmt w:val="bullet"/>
      <w:lvlText w:val="•"/>
      <w:lvlJc w:val="left"/>
      <w:pPr>
        <w:ind w:left="12529" w:hanging="908"/>
      </w:pPr>
      <w:rPr>
        <w:rFonts w:hint="default"/>
      </w:rPr>
    </w:lvl>
    <w:lvl w:ilvl="6">
      <w:start w:val="0"/>
      <w:numFmt w:val="bullet"/>
      <w:lvlText w:val="•"/>
      <w:lvlJc w:val="left"/>
      <w:pPr>
        <w:ind w:left="13463" w:hanging="908"/>
      </w:pPr>
      <w:rPr>
        <w:rFonts w:hint="default"/>
      </w:rPr>
    </w:lvl>
    <w:lvl w:ilvl="7">
      <w:start w:val="0"/>
      <w:numFmt w:val="bullet"/>
      <w:lvlText w:val="•"/>
      <w:lvlJc w:val="left"/>
      <w:pPr>
        <w:ind w:left="14397" w:hanging="908"/>
      </w:pPr>
      <w:rPr>
        <w:rFonts w:hint="default"/>
      </w:rPr>
    </w:lvl>
    <w:lvl w:ilvl="8">
      <w:start w:val="0"/>
      <w:numFmt w:val="bullet"/>
      <w:lvlText w:val="•"/>
      <w:lvlJc w:val="left"/>
      <w:pPr>
        <w:ind w:left="15331" w:hanging="908"/>
      </w:pPr>
      <w:rPr>
        <w:rFonts w:hint="default"/>
      </w:rPr>
    </w:lvl>
  </w:abstractNum>
  <w:abstractNum w:abstractNumId="44">
    <w:nsid w:val="6F4D60BF"/>
    <w:multiLevelType w:val="hybridMultilevel"/>
    <w:tmpl w:val="00000000"/>
    <w:lvl w:ilvl="0">
      <w:start w:val="3"/>
      <w:numFmt w:val="decimal"/>
      <w:lvlText w:val="%1"/>
      <w:lvlJc w:val="left"/>
      <w:pPr>
        <w:ind w:left="1468" w:hanging="1282"/>
        <w:jc w:val="left"/>
      </w:pPr>
      <w:rPr>
        <w:rFonts w:hint="default"/>
      </w:rPr>
    </w:lvl>
    <w:lvl w:ilvl="1">
      <w:start w:val="1"/>
      <w:numFmt w:val="decimal"/>
      <w:lvlText w:val="%1.%2"/>
      <w:lvlJc w:val="left"/>
      <w:pPr>
        <w:ind w:left="1468" w:hanging="1282"/>
        <w:jc w:val="left"/>
      </w:pPr>
      <w:rPr>
        <w:rFonts w:hint="default"/>
      </w:rPr>
    </w:lvl>
    <w:lvl w:ilvl="2">
      <w:start w:val="1"/>
      <w:numFmt w:val="decimal"/>
      <w:lvlText w:val="%1.%2.%3"/>
      <w:lvlJc w:val="left"/>
      <w:pPr>
        <w:ind w:left="1468" w:hanging="1282"/>
        <w:jc w:val="left"/>
      </w:pPr>
      <w:rPr>
        <w:rFonts w:hint="default"/>
        <w:b/>
        <w:bCs/>
        <w:w w:val="99"/>
      </w:rPr>
    </w:lvl>
    <w:lvl w:ilvl="3">
      <w:start w:val="1"/>
      <w:numFmt w:val="decimal"/>
      <w:lvlText w:val="%4"/>
      <w:lvlJc w:val="left"/>
      <w:pPr>
        <w:ind w:left="1468" w:hanging="555"/>
        <w:jc w:val="left"/>
      </w:pPr>
      <w:rPr>
        <w:rFonts w:ascii="楷体" w:eastAsia="楷体" w:hAnsi="楷体" w:cs="楷体" w:hint="default"/>
        <w:b/>
        <w:bCs/>
        <w:w w:val="99"/>
        <w:sz w:val="36"/>
        <w:szCs w:val="36"/>
      </w:rPr>
    </w:lvl>
    <w:lvl w:ilvl="4">
      <w:start w:val="0"/>
      <w:numFmt w:val="bullet"/>
      <w:lvlText w:val="•"/>
      <w:lvlJc w:val="left"/>
      <w:pPr>
        <w:ind w:left="7755" w:hanging="555"/>
      </w:pPr>
      <w:rPr>
        <w:rFonts w:hint="default"/>
      </w:rPr>
    </w:lvl>
    <w:lvl w:ilvl="5">
      <w:start w:val="0"/>
      <w:numFmt w:val="bullet"/>
      <w:lvlText w:val="•"/>
      <w:lvlJc w:val="left"/>
      <w:pPr>
        <w:ind w:left="9329" w:hanging="555"/>
      </w:pPr>
      <w:rPr>
        <w:rFonts w:hint="default"/>
      </w:rPr>
    </w:lvl>
    <w:lvl w:ilvl="6">
      <w:start w:val="0"/>
      <w:numFmt w:val="bullet"/>
      <w:lvlText w:val="•"/>
      <w:lvlJc w:val="left"/>
      <w:pPr>
        <w:ind w:left="10903" w:hanging="555"/>
      </w:pPr>
      <w:rPr>
        <w:rFonts w:hint="default"/>
      </w:rPr>
    </w:lvl>
    <w:lvl w:ilvl="7">
      <w:start w:val="0"/>
      <w:numFmt w:val="bullet"/>
      <w:lvlText w:val="•"/>
      <w:lvlJc w:val="left"/>
      <w:pPr>
        <w:ind w:left="12477" w:hanging="555"/>
      </w:pPr>
      <w:rPr>
        <w:rFonts w:hint="default"/>
      </w:rPr>
    </w:lvl>
    <w:lvl w:ilvl="8">
      <w:start w:val="0"/>
      <w:numFmt w:val="bullet"/>
      <w:lvlText w:val="•"/>
      <w:lvlJc w:val="left"/>
      <w:pPr>
        <w:ind w:left="14051" w:hanging="555"/>
      </w:pPr>
      <w:rPr>
        <w:rFonts w:hint="default"/>
      </w:rPr>
    </w:lvl>
  </w:abstractNum>
  <w:abstractNum w:abstractNumId="45">
    <w:nsid w:val="6FD10A31"/>
    <w:multiLevelType w:val="hybridMultilevel"/>
    <w:tmpl w:val="00000000"/>
    <w:lvl w:ilvl="0">
      <w:start w:val="1"/>
      <w:numFmt w:val="decimal"/>
      <w:lvlText w:val="%1"/>
      <w:lvlJc w:val="left"/>
      <w:pPr>
        <w:ind w:left="2742" w:hanging="547"/>
        <w:jc w:val="left"/>
      </w:pPr>
      <w:rPr>
        <w:rFonts w:ascii="楷体" w:eastAsia="楷体" w:hAnsi="楷体" w:cs="楷体" w:hint="default"/>
        <w:b/>
        <w:bCs/>
        <w:w w:val="99"/>
        <w:sz w:val="36"/>
        <w:szCs w:val="36"/>
      </w:rPr>
    </w:lvl>
    <w:lvl w:ilvl="1">
      <w:start w:val="0"/>
      <w:numFmt w:val="bullet"/>
      <w:lvlText w:val="•"/>
      <w:lvlJc w:val="left"/>
      <w:pPr>
        <w:ind w:left="4185" w:hanging="547"/>
      </w:pPr>
      <w:rPr>
        <w:rFonts w:hint="default"/>
      </w:rPr>
    </w:lvl>
    <w:lvl w:ilvl="2">
      <w:start w:val="0"/>
      <w:numFmt w:val="bullet"/>
      <w:lvlText w:val="•"/>
      <w:lvlJc w:val="left"/>
      <w:pPr>
        <w:ind w:left="5631" w:hanging="547"/>
      </w:pPr>
      <w:rPr>
        <w:rFonts w:hint="default"/>
      </w:rPr>
    </w:lvl>
    <w:lvl w:ilvl="3">
      <w:start w:val="0"/>
      <w:numFmt w:val="bullet"/>
      <w:lvlText w:val="•"/>
      <w:lvlJc w:val="left"/>
      <w:pPr>
        <w:ind w:left="7077" w:hanging="547"/>
      </w:pPr>
      <w:rPr>
        <w:rFonts w:hint="default"/>
      </w:rPr>
    </w:lvl>
    <w:lvl w:ilvl="4">
      <w:start w:val="0"/>
      <w:numFmt w:val="bullet"/>
      <w:lvlText w:val="•"/>
      <w:lvlJc w:val="left"/>
      <w:pPr>
        <w:ind w:left="8523" w:hanging="547"/>
      </w:pPr>
      <w:rPr>
        <w:rFonts w:hint="default"/>
      </w:rPr>
    </w:lvl>
    <w:lvl w:ilvl="5">
      <w:start w:val="0"/>
      <w:numFmt w:val="bullet"/>
      <w:lvlText w:val="•"/>
      <w:lvlJc w:val="left"/>
      <w:pPr>
        <w:ind w:left="9969" w:hanging="547"/>
      </w:pPr>
      <w:rPr>
        <w:rFonts w:hint="default"/>
      </w:rPr>
    </w:lvl>
    <w:lvl w:ilvl="6">
      <w:start w:val="0"/>
      <w:numFmt w:val="bullet"/>
      <w:lvlText w:val="•"/>
      <w:lvlJc w:val="left"/>
      <w:pPr>
        <w:ind w:left="11415" w:hanging="547"/>
      </w:pPr>
      <w:rPr>
        <w:rFonts w:hint="default"/>
      </w:rPr>
    </w:lvl>
    <w:lvl w:ilvl="7">
      <w:start w:val="0"/>
      <w:numFmt w:val="bullet"/>
      <w:lvlText w:val="•"/>
      <w:lvlJc w:val="left"/>
      <w:pPr>
        <w:ind w:left="12861" w:hanging="547"/>
      </w:pPr>
      <w:rPr>
        <w:rFonts w:hint="default"/>
      </w:rPr>
    </w:lvl>
    <w:lvl w:ilvl="8">
      <w:start w:val="0"/>
      <w:numFmt w:val="bullet"/>
      <w:lvlText w:val="•"/>
      <w:lvlJc w:val="left"/>
      <w:pPr>
        <w:ind w:left="14307" w:hanging="547"/>
      </w:pPr>
      <w:rPr>
        <w:rFonts w:hint="default"/>
      </w:rPr>
    </w:lvl>
  </w:abstractNum>
  <w:abstractNum w:abstractNumId="46">
    <w:nsid w:val="71E87129"/>
    <w:multiLevelType w:val="hybridMultilevel"/>
    <w:tmpl w:val="00000000"/>
    <w:lvl w:ilvl="0">
      <w:start w:val="5"/>
      <w:numFmt w:val="decimal"/>
      <w:lvlText w:val="%1"/>
      <w:lvlJc w:val="left"/>
      <w:pPr>
        <w:ind w:left="2739" w:hanging="1271"/>
        <w:jc w:val="left"/>
      </w:pPr>
      <w:rPr>
        <w:rFonts w:hint="default"/>
      </w:rPr>
    </w:lvl>
    <w:lvl w:ilvl="1">
      <w:start w:val="3"/>
      <w:numFmt w:val="decimal"/>
      <w:lvlText w:val="%1.%2"/>
      <w:lvlJc w:val="left"/>
      <w:pPr>
        <w:ind w:left="2739" w:hanging="1271"/>
        <w:jc w:val="left"/>
      </w:pPr>
      <w:rPr>
        <w:rFonts w:hint="default"/>
      </w:rPr>
    </w:lvl>
    <w:lvl w:ilvl="2">
      <w:start w:val="1"/>
      <w:numFmt w:val="decimal"/>
      <w:lvlText w:val="%1.%2.%3"/>
      <w:lvlJc w:val="left"/>
      <w:pPr>
        <w:ind w:left="2739" w:hanging="1271"/>
        <w:jc w:val="left"/>
      </w:pPr>
      <w:rPr>
        <w:rFonts w:ascii="楷体" w:eastAsia="楷体" w:hAnsi="楷体" w:cs="楷体" w:hint="default"/>
        <w:b/>
        <w:bCs/>
        <w:w w:val="99"/>
        <w:sz w:val="36"/>
        <w:szCs w:val="36"/>
      </w:rPr>
    </w:lvl>
    <w:lvl w:ilvl="3">
      <w:start w:val="1"/>
      <w:numFmt w:val="decimal"/>
      <w:lvlText w:val="%4"/>
      <w:lvlJc w:val="left"/>
      <w:pPr>
        <w:ind w:left="1468" w:hanging="551"/>
        <w:jc w:val="left"/>
      </w:pPr>
      <w:rPr>
        <w:rFonts w:ascii="楷体" w:eastAsia="楷体" w:hAnsi="楷体" w:cs="楷体" w:hint="default"/>
        <w:b/>
        <w:bCs/>
        <w:w w:val="99"/>
        <w:sz w:val="36"/>
        <w:szCs w:val="36"/>
      </w:rPr>
    </w:lvl>
    <w:lvl w:ilvl="4">
      <w:start w:val="0"/>
      <w:numFmt w:val="bullet"/>
      <w:lvlText w:val="•"/>
      <w:lvlJc w:val="left"/>
      <w:pPr>
        <w:ind w:left="7559" w:hanging="551"/>
      </w:pPr>
      <w:rPr>
        <w:rFonts w:hint="default"/>
      </w:rPr>
    </w:lvl>
    <w:lvl w:ilvl="5">
      <w:start w:val="0"/>
      <w:numFmt w:val="bullet"/>
      <w:lvlText w:val="•"/>
      <w:lvlJc w:val="left"/>
      <w:pPr>
        <w:ind w:left="9166" w:hanging="551"/>
      </w:pPr>
      <w:rPr>
        <w:rFonts w:hint="default"/>
      </w:rPr>
    </w:lvl>
    <w:lvl w:ilvl="6">
      <w:start w:val="0"/>
      <w:numFmt w:val="bullet"/>
      <w:lvlText w:val="•"/>
      <w:lvlJc w:val="left"/>
      <w:pPr>
        <w:ind w:left="10773" w:hanging="551"/>
      </w:pPr>
      <w:rPr>
        <w:rFonts w:hint="default"/>
      </w:rPr>
    </w:lvl>
    <w:lvl w:ilvl="7">
      <w:start w:val="0"/>
      <w:numFmt w:val="bullet"/>
      <w:lvlText w:val="•"/>
      <w:lvlJc w:val="left"/>
      <w:pPr>
        <w:ind w:left="12379" w:hanging="551"/>
      </w:pPr>
      <w:rPr>
        <w:rFonts w:hint="default"/>
      </w:rPr>
    </w:lvl>
    <w:lvl w:ilvl="8">
      <w:start w:val="0"/>
      <w:numFmt w:val="bullet"/>
      <w:lvlText w:val="•"/>
      <w:lvlJc w:val="left"/>
      <w:pPr>
        <w:ind w:left="13986" w:hanging="551"/>
      </w:pPr>
      <w:rPr>
        <w:rFonts w:hint="default"/>
      </w:rPr>
    </w:lvl>
  </w:abstractNum>
  <w:abstractNum w:abstractNumId="47">
    <w:nsid w:val="77CE9B1F"/>
    <w:multiLevelType w:val="hybridMultilevel"/>
    <w:tmpl w:val="00000000"/>
    <w:lvl w:ilvl="0">
      <w:start w:val="1"/>
      <w:numFmt w:val="decimal"/>
      <w:lvlText w:val="%1"/>
      <w:lvlJc w:val="left"/>
      <w:pPr>
        <w:ind w:left="2739" w:hanging="547"/>
        <w:jc w:val="right"/>
      </w:pPr>
      <w:rPr>
        <w:rFonts w:ascii="楷体" w:eastAsia="楷体" w:hAnsi="楷体" w:cs="楷体" w:hint="default"/>
        <w:b/>
        <w:bCs/>
        <w:w w:val="99"/>
        <w:sz w:val="36"/>
        <w:szCs w:val="36"/>
      </w:rPr>
    </w:lvl>
    <w:lvl w:ilvl="1">
      <w:start w:val="1"/>
      <w:numFmt w:val="decimal"/>
      <w:lvlText w:val="%1.%2"/>
      <w:lvlJc w:val="left"/>
      <w:pPr>
        <w:ind w:left="11772" w:hanging="907"/>
        <w:jc w:val="right"/>
      </w:pPr>
      <w:rPr>
        <w:rFonts w:ascii="楷体" w:eastAsia="楷体" w:hAnsi="楷体" w:cs="楷体" w:hint="default"/>
        <w:b/>
        <w:bCs/>
        <w:w w:val="99"/>
        <w:sz w:val="36"/>
        <w:szCs w:val="36"/>
      </w:rPr>
    </w:lvl>
    <w:lvl w:ilvl="2">
      <w:start w:val="0"/>
      <w:numFmt w:val="bullet"/>
      <w:lvlText w:val="•"/>
      <w:lvlJc w:val="left"/>
      <w:pPr>
        <w:ind w:left="12382" w:hanging="907"/>
      </w:pPr>
      <w:rPr>
        <w:rFonts w:hint="default"/>
      </w:rPr>
    </w:lvl>
    <w:lvl w:ilvl="3">
      <w:start w:val="0"/>
      <w:numFmt w:val="bullet"/>
      <w:lvlText w:val="•"/>
      <w:lvlJc w:val="left"/>
      <w:pPr>
        <w:ind w:left="12984" w:hanging="907"/>
      </w:pPr>
      <w:rPr>
        <w:rFonts w:hint="default"/>
      </w:rPr>
    </w:lvl>
    <w:lvl w:ilvl="4">
      <w:start w:val="0"/>
      <w:numFmt w:val="bullet"/>
      <w:lvlText w:val="•"/>
      <w:lvlJc w:val="left"/>
      <w:pPr>
        <w:ind w:left="13586" w:hanging="907"/>
      </w:pPr>
      <w:rPr>
        <w:rFonts w:hint="default"/>
      </w:rPr>
    </w:lvl>
    <w:lvl w:ilvl="5">
      <w:start w:val="0"/>
      <w:numFmt w:val="bullet"/>
      <w:lvlText w:val="•"/>
      <w:lvlJc w:val="left"/>
      <w:pPr>
        <w:ind w:left="14188" w:hanging="907"/>
      </w:pPr>
      <w:rPr>
        <w:rFonts w:hint="default"/>
      </w:rPr>
    </w:lvl>
    <w:lvl w:ilvl="6">
      <w:start w:val="0"/>
      <w:numFmt w:val="bullet"/>
      <w:lvlText w:val="•"/>
      <w:lvlJc w:val="left"/>
      <w:pPr>
        <w:ind w:left="14790" w:hanging="907"/>
      </w:pPr>
      <w:rPr>
        <w:rFonts w:hint="default"/>
      </w:rPr>
    </w:lvl>
    <w:lvl w:ilvl="7">
      <w:start w:val="0"/>
      <w:numFmt w:val="bullet"/>
      <w:lvlText w:val="•"/>
      <w:lvlJc w:val="left"/>
      <w:pPr>
        <w:ind w:left="15393" w:hanging="907"/>
      </w:pPr>
      <w:rPr>
        <w:rFonts w:hint="default"/>
      </w:rPr>
    </w:lvl>
    <w:lvl w:ilvl="8">
      <w:start w:val="0"/>
      <w:numFmt w:val="bullet"/>
      <w:lvlText w:val="•"/>
      <w:lvlJc w:val="left"/>
      <w:pPr>
        <w:ind w:left="15995" w:hanging="907"/>
      </w:pPr>
      <w:rPr>
        <w:rFonts w:hint="default"/>
      </w:rPr>
    </w:lvl>
  </w:abstractNum>
  <w:abstractNum w:abstractNumId="48">
    <w:nsid w:val="7856CD79"/>
    <w:multiLevelType w:val="hybridMultilevel"/>
    <w:tmpl w:val="00000000"/>
    <w:lvl w:ilvl="0">
      <w:start w:val="7"/>
      <w:numFmt w:val="decimal"/>
      <w:lvlText w:val="%1"/>
      <w:lvlJc w:val="left"/>
      <w:pPr>
        <w:ind w:left="2739" w:hanging="1271"/>
        <w:jc w:val="left"/>
      </w:pPr>
      <w:rPr>
        <w:rFonts w:hint="default"/>
      </w:rPr>
    </w:lvl>
    <w:lvl w:ilvl="1">
      <w:start w:val="2"/>
      <w:numFmt w:val="decimal"/>
      <w:lvlText w:val="%1.%2"/>
      <w:lvlJc w:val="left"/>
      <w:pPr>
        <w:ind w:left="2739" w:hanging="1271"/>
        <w:jc w:val="left"/>
      </w:pPr>
      <w:rPr>
        <w:rFonts w:hint="default"/>
      </w:rPr>
    </w:lvl>
    <w:lvl w:ilvl="2">
      <w:start w:val="1"/>
      <w:numFmt w:val="decimal"/>
      <w:lvlText w:val="%1.%2.%3"/>
      <w:lvlJc w:val="left"/>
      <w:pPr>
        <w:ind w:left="2739" w:hanging="1271"/>
        <w:jc w:val="left"/>
      </w:pPr>
      <w:rPr>
        <w:rFonts w:ascii="楷体" w:eastAsia="楷体" w:hAnsi="楷体" w:cs="楷体" w:hint="default"/>
        <w:b/>
        <w:bCs/>
        <w:w w:val="99"/>
        <w:sz w:val="36"/>
        <w:szCs w:val="36"/>
      </w:rPr>
    </w:lvl>
    <w:lvl w:ilvl="3">
      <w:start w:val="1"/>
      <w:numFmt w:val="decimal"/>
      <w:lvlText w:val="%4"/>
      <w:lvlJc w:val="left"/>
      <w:pPr>
        <w:ind w:left="2188" w:hanging="544"/>
        <w:jc w:val="left"/>
      </w:pPr>
      <w:rPr>
        <w:rFonts w:ascii="楷体" w:eastAsia="楷体" w:hAnsi="楷体" w:cs="楷体" w:hint="default"/>
        <w:b/>
        <w:bCs/>
        <w:w w:val="99"/>
        <w:sz w:val="36"/>
        <w:szCs w:val="36"/>
      </w:rPr>
    </w:lvl>
    <w:lvl w:ilvl="4">
      <w:start w:val="0"/>
      <w:numFmt w:val="bullet"/>
      <w:lvlText w:val="•"/>
      <w:lvlJc w:val="left"/>
      <w:pPr>
        <w:ind w:left="8784" w:hanging="544"/>
      </w:pPr>
      <w:rPr>
        <w:rFonts w:hint="default"/>
      </w:rPr>
    </w:lvl>
    <w:lvl w:ilvl="5">
      <w:start w:val="0"/>
      <w:numFmt w:val="bullet"/>
      <w:lvlText w:val="•"/>
      <w:lvlJc w:val="left"/>
      <w:pPr>
        <w:ind w:left="10187" w:hanging="544"/>
      </w:pPr>
      <w:rPr>
        <w:rFonts w:hint="default"/>
      </w:rPr>
    </w:lvl>
    <w:lvl w:ilvl="6">
      <w:start w:val="0"/>
      <w:numFmt w:val="bullet"/>
      <w:lvlText w:val="•"/>
      <w:lvlJc w:val="left"/>
      <w:pPr>
        <w:ind w:left="11589" w:hanging="544"/>
      </w:pPr>
      <w:rPr>
        <w:rFonts w:hint="default"/>
      </w:rPr>
    </w:lvl>
    <w:lvl w:ilvl="7">
      <w:start w:val="0"/>
      <w:numFmt w:val="bullet"/>
      <w:lvlText w:val="•"/>
      <w:lvlJc w:val="left"/>
      <w:pPr>
        <w:ind w:left="12992" w:hanging="544"/>
      </w:pPr>
      <w:rPr>
        <w:rFonts w:hint="default"/>
      </w:rPr>
    </w:lvl>
    <w:lvl w:ilvl="8">
      <w:start w:val="0"/>
      <w:numFmt w:val="bullet"/>
      <w:lvlText w:val="•"/>
      <w:lvlJc w:val="left"/>
      <w:pPr>
        <w:ind w:left="14394" w:hanging="544"/>
      </w:pPr>
      <w:rPr>
        <w:rFonts w:hint="default"/>
      </w:rPr>
    </w:lvl>
  </w:abstractNum>
  <w:abstractNum w:abstractNumId="49">
    <w:nsid w:val="79E5D049"/>
    <w:multiLevelType w:val="hybridMultilevel"/>
    <w:tmpl w:val="00000000"/>
    <w:lvl w:ilvl="0">
      <w:start w:val="1"/>
      <w:numFmt w:val="decimal"/>
      <w:lvlText w:val="%1"/>
      <w:lvlJc w:val="left"/>
      <w:pPr>
        <w:ind w:left="2739" w:hanging="547"/>
        <w:jc w:val="left"/>
      </w:pPr>
      <w:rPr>
        <w:rFonts w:ascii="楷体" w:eastAsia="楷体" w:hAnsi="楷体" w:cs="楷体" w:hint="default"/>
        <w:b/>
        <w:bCs/>
        <w:w w:val="99"/>
        <w:sz w:val="36"/>
        <w:szCs w:val="36"/>
      </w:rPr>
    </w:lvl>
    <w:lvl w:ilvl="1">
      <w:start w:val="0"/>
      <w:numFmt w:val="bullet"/>
      <w:lvlText w:val="•"/>
      <w:lvlJc w:val="left"/>
      <w:pPr>
        <w:ind w:left="4185" w:hanging="547"/>
      </w:pPr>
      <w:rPr>
        <w:rFonts w:hint="default"/>
      </w:rPr>
    </w:lvl>
    <w:lvl w:ilvl="2">
      <w:start w:val="0"/>
      <w:numFmt w:val="bullet"/>
      <w:lvlText w:val="•"/>
      <w:lvlJc w:val="left"/>
      <w:pPr>
        <w:ind w:left="5631" w:hanging="547"/>
      </w:pPr>
      <w:rPr>
        <w:rFonts w:hint="default"/>
      </w:rPr>
    </w:lvl>
    <w:lvl w:ilvl="3">
      <w:start w:val="0"/>
      <w:numFmt w:val="bullet"/>
      <w:lvlText w:val="•"/>
      <w:lvlJc w:val="left"/>
      <w:pPr>
        <w:ind w:left="7077" w:hanging="547"/>
      </w:pPr>
      <w:rPr>
        <w:rFonts w:hint="default"/>
      </w:rPr>
    </w:lvl>
    <w:lvl w:ilvl="4">
      <w:start w:val="0"/>
      <w:numFmt w:val="bullet"/>
      <w:lvlText w:val="•"/>
      <w:lvlJc w:val="left"/>
      <w:pPr>
        <w:ind w:left="8523" w:hanging="547"/>
      </w:pPr>
      <w:rPr>
        <w:rFonts w:hint="default"/>
      </w:rPr>
    </w:lvl>
    <w:lvl w:ilvl="5">
      <w:start w:val="0"/>
      <w:numFmt w:val="bullet"/>
      <w:lvlText w:val="•"/>
      <w:lvlJc w:val="left"/>
      <w:pPr>
        <w:ind w:left="9969" w:hanging="547"/>
      </w:pPr>
      <w:rPr>
        <w:rFonts w:hint="default"/>
      </w:rPr>
    </w:lvl>
    <w:lvl w:ilvl="6">
      <w:start w:val="0"/>
      <w:numFmt w:val="bullet"/>
      <w:lvlText w:val="•"/>
      <w:lvlJc w:val="left"/>
      <w:pPr>
        <w:ind w:left="11415" w:hanging="547"/>
      </w:pPr>
      <w:rPr>
        <w:rFonts w:hint="default"/>
      </w:rPr>
    </w:lvl>
    <w:lvl w:ilvl="7">
      <w:start w:val="0"/>
      <w:numFmt w:val="bullet"/>
      <w:lvlText w:val="•"/>
      <w:lvlJc w:val="left"/>
      <w:pPr>
        <w:ind w:left="12861" w:hanging="547"/>
      </w:pPr>
      <w:rPr>
        <w:rFonts w:hint="default"/>
      </w:rPr>
    </w:lvl>
    <w:lvl w:ilvl="8">
      <w:start w:val="0"/>
      <w:numFmt w:val="bullet"/>
      <w:lvlText w:val="•"/>
      <w:lvlJc w:val="left"/>
      <w:pPr>
        <w:ind w:left="14307" w:hanging="547"/>
      </w:pPr>
      <w:rPr>
        <w:rFonts w:hint="default"/>
      </w:rPr>
    </w:lvl>
  </w:abstractNum>
  <w:abstractNum w:abstractNumId="50">
    <w:nsid w:val="7D321CF2"/>
    <w:multiLevelType w:val="hybridMultilevel"/>
    <w:tmpl w:val="00000000"/>
    <w:lvl w:ilvl="0">
      <w:start w:val="3"/>
      <w:numFmt w:val="decimal"/>
      <w:lvlText w:val="%1）"/>
      <w:lvlJc w:val="left"/>
      <w:pPr>
        <w:ind w:left="3102" w:hanging="548"/>
        <w:jc w:val="left"/>
      </w:pPr>
      <w:rPr>
        <w:rFonts w:ascii="楷体" w:eastAsia="楷体" w:hAnsi="楷体" w:cs="楷体" w:hint="default"/>
        <w:b/>
        <w:bCs/>
        <w:spacing w:val="3"/>
        <w:w w:val="99"/>
        <w:sz w:val="34"/>
        <w:szCs w:val="34"/>
      </w:rPr>
    </w:lvl>
    <w:lvl w:ilvl="1">
      <w:start w:val="0"/>
      <w:numFmt w:val="bullet"/>
      <w:lvlText w:val="•"/>
      <w:lvlJc w:val="left"/>
      <w:pPr>
        <w:ind w:left="4509" w:hanging="548"/>
      </w:pPr>
      <w:rPr>
        <w:rFonts w:hint="default"/>
      </w:rPr>
    </w:lvl>
    <w:lvl w:ilvl="2">
      <w:start w:val="0"/>
      <w:numFmt w:val="bullet"/>
      <w:lvlText w:val="•"/>
      <w:lvlJc w:val="left"/>
      <w:pPr>
        <w:ind w:left="5919" w:hanging="548"/>
      </w:pPr>
      <w:rPr>
        <w:rFonts w:hint="default"/>
      </w:rPr>
    </w:lvl>
    <w:lvl w:ilvl="3">
      <w:start w:val="0"/>
      <w:numFmt w:val="bullet"/>
      <w:lvlText w:val="•"/>
      <w:lvlJc w:val="left"/>
      <w:pPr>
        <w:ind w:left="7329" w:hanging="548"/>
      </w:pPr>
      <w:rPr>
        <w:rFonts w:hint="default"/>
      </w:rPr>
    </w:lvl>
    <w:lvl w:ilvl="4">
      <w:start w:val="0"/>
      <w:numFmt w:val="bullet"/>
      <w:lvlText w:val="•"/>
      <w:lvlJc w:val="left"/>
      <w:pPr>
        <w:ind w:left="8739" w:hanging="548"/>
      </w:pPr>
      <w:rPr>
        <w:rFonts w:hint="default"/>
      </w:rPr>
    </w:lvl>
    <w:lvl w:ilvl="5">
      <w:start w:val="0"/>
      <w:numFmt w:val="bullet"/>
      <w:lvlText w:val="•"/>
      <w:lvlJc w:val="left"/>
      <w:pPr>
        <w:ind w:left="10149" w:hanging="548"/>
      </w:pPr>
      <w:rPr>
        <w:rFonts w:hint="default"/>
      </w:rPr>
    </w:lvl>
    <w:lvl w:ilvl="6">
      <w:start w:val="0"/>
      <w:numFmt w:val="bullet"/>
      <w:lvlText w:val="•"/>
      <w:lvlJc w:val="left"/>
      <w:pPr>
        <w:ind w:left="11559" w:hanging="548"/>
      </w:pPr>
      <w:rPr>
        <w:rFonts w:hint="default"/>
      </w:rPr>
    </w:lvl>
    <w:lvl w:ilvl="7">
      <w:start w:val="0"/>
      <w:numFmt w:val="bullet"/>
      <w:lvlText w:val="•"/>
      <w:lvlJc w:val="left"/>
      <w:pPr>
        <w:ind w:left="12969" w:hanging="548"/>
      </w:pPr>
      <w:rPr>
        <w:rFonts w:hint="default"/>
      </w:rPr>
    </w:lvl>
    <w:lvl w:ilvl="8">
      <w:start w:val="0"/>
      <w:numFmt w:val="bullet"/>
      <w:lvlText w:val="•"/>
      <w:lvlJc w:val="left"/>
      <w:pPr>
        <w:ind w:left="14379" w:hanging="548"/>
      </w:pPr>
      <w:rPr>
        <w:rFonts w:hint="default"/>
      </w:rPr>
    </w:lvl>
  </w:abstractNum>
  <w:num w:numId="1">
    <w:abstractNumId w:val="25"/>
  </w:num>
  <w:num w:numId="2">
    <w:abstractNumId w:val="36"/>
  </w:num>
  <w:num w:numId="3">
    <w:abstractNumId w:val="48"/>
  </w:num>
  <w:num w:numId="4">
    <w:abstractNumId w:val="37"/>
  </w:num>
  <w:num w:numId="5">
    <w:abstractNumId w:val="19"/>
  </w:num>
  <w:num w:numId="6">
    <w:abstractNumId w:val="40"/>
  </w:num>
  <w:num w:numId="7">
    <w:abstractNumId w:val="14"/>
  </w:num>
  <w:num w:numId="8">
    <w:abstractNumId w:val="12"/>
  </w:num>
  <w:num w:numId="9">
    <w:abstractNumId w:val="27"/>
  </w:num>
  <w:num w:numId="10">
    <w:abstractNumId w:val="41"/>
  </w:num>
  <w:num w:numId="11">
    <w:abstractNumId w:val="33"/>
  </w:num>
  <w:num w:numId="12">
    <w:abstractNumId w:val="10"/>
  </w:num>
  <w:num w:numId="13">
    <w:abstractNumId w:val="16"/>
  </w:num>
  <w:num w:numId="14">
    <w:abstractNumId w:val="8"/>
  </w:num>
  <w:num w:numId="15">
    <w:abstractNumId w:val="32"/>
  </w:num>
  <w:num w:numId="16">
    <w:abstractNumId w:val="3"/>
  </w:num>
  <w:num w:numId="17">
    <w:abstractNumId w:val="46"/>
  </w:num>
  <w:num w:numId="18">
    <w:abstractNumId w:val="1"/>
  </w:num>
  <w:num w:numId="19">
    <w:abstractNumId w:val="38"/>
  </w:num>
  <w:num w:numId="20">
    <w:abstractNumId w:val="31"/>
  </w:num>
  <w:num w:numId="21">
    <w:abstractNumId w:val="18"/>
  </w:num>
  <w:num w:numId="22">
    <w:abstractNumId w:val="49"/>
  </w:num>
  <w:num w:numId="23">
    <w:abstractNumId w:val="35"/>
  </w:num>
  <w:num w:numId="24">
    <w:abstractNumId w:val="0"/>
  </w:num>
  <w:num w:numId="25">
    <w:abstractNumId w:val="28"/>
  </w:num>
  <w:num w:numId="26">
    <w:abstractNumId w:val="50"/>
  </w:num>
  <w:num w:numId="27">
    <w:abstractNumId w:val="13"/>
  </w:num>
  <w:num w:numId="28">
    <w:abstractNumId w:val="7"/>
  </w:num>
  <w:num w:numId="29">
    <w:abstractNumId w:val="30"/>
  </w:num>
  <w:num w:numId="30">
    <w:abstractNumId w:val="21"/>
  </w:num>
  <w:num w:numId="31">
    <w:abstractNumId w:val="29"/>
  </w:num>
  <w:num w:numId="32">
    <w:abstractNumId w:val="42"/>
  </w:num>
  <w:num w:numId="33">
    <w:abstractNumId w:val="4"/>
  </w:num>
  <w:num w:numId="34">
    <w:abstractNumId w:val="45"/>
  </w:num>
  <w:num w:numId="35">
    <w:abstractNumId w:val="26"/>
  </w:num>
  <w:num w:numId="36">
    <w:abstractNumId w:val="17"/>
  </w:num>
  <w:num w:numId="37">
    <w:abstractNumId w:val="6"/>
  </w:num>
  <w:num w:numId="38">
    <w:abstractNumId w:val="15"/>
  </w:num>
  <w:num w:numId="39">
    <w:abstractNumId w:val="23"/>
  </w:num>
  <w:num w:numId="40">
    <w:abstractNumId w:val="9"/>
  </w:num>
  <w:num w:numId="41">
    <w:abstractNumId w:val="22"/>
  </w:num>
  <w:num w:numId="42">
    <w:abstractNumId w:val="2"/>
  </w:num>
  <w:num w:numId="43">
    <w:abstractNumId w:val="44"/>
  </w:num>
  <w:num w:numId="44">
    <w:abstractNumId w:val="43"/>
  </w:num>
  <w:num w:numId="45">
    <w:abstractNumId w:val="34"/>
  </w:num>
  <w:num w:numId="46">
    <w:abstractNumId w:val="39"/>
  </w:num>
  <w:num w:numId="47">
    <w:abstractNumId w:val="11"/>
  </w:num>
  <w:num w:numId="48">
    <w:abstractNumId w:val="20"/>
  </w:num>
  <w:num w:numId="49">
    <w:abstractNumId w:val="5"/>
  </w:num>
  <w:num w:numId="50">
    <w:abstractNumId w:val="24"/>
  </w:num>
  <w:num w:numId="51">
    <w:abstractNumId w:val="4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31"/>
      <w:ind w:left="176" w:right="417"/>
      <w:jc w:val="center"/>
      <w:outlineLvl w:val="0"/>
    </w:pPr>
    <w:rPr>
      <w:rFonts w:ascii="楷体" w:eastAsia="楷体" w:hAnsi="楷体" w:cs="楷体"/>
      <w:b/>
      <w:bCs/>
      <w:sz w:val="48"/>
      <w:szCs w:val="48"/>
    </w:rPr>
  </w:style>
  <w:style w:type="paragraph" w:styleId="Heading2">
    <w:name w:val="heading 2"/>
    <w:basedOn w:val="Normal"/>
    <w:uiPriority w:val="1"/>
    <w:qFormat/>
    <w:pPr>
      <w:spacing w:before="206"/>
      <w:jc w:val="center"/>
      <w:outlineLvl w:val="1"/>
    </w:pPr>
    <w:rPr>
      <w:rFonts w:ascii="楷体" w:eastAsia="楷体" w:hAnsi="楷体" w:cs="楷体"/>
      <w:b/>
      <w:bCs/>
      <w:sz w:val="45"/>
      <w:szCs w:val="45"/>
    </w:rPr>
  </w:style>
  <w:style w:type="paragraph" w:styleId="Heading3">
    <w:name w:val="heading 3"/>
    <w:basedOn w:val="Normal"/>
    <w:uiPriority w:val="1"/>
    <w:qFormat/>
    <w:pPr>
      <w:spacing w:before="7"/>
      <w:outlineLvl w:val="2"/>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6"/>
      <w:szCs w:val="36"/>
    </w:rPr>
  </w:style>
  <w:style w:type="paragraph" w:styleId="Title">
    <w:name w:val="Title"/>
    <w:basedOn w:val="Normal"/>
    <w:uiPriority w:val="1"/>
    <w:qFormat/>
    <w:pPr>
      <w:ind w:left="169" w:right="417"/>
      <w:jc w:val="center"/>
    </w:pPr>
    <w:rPr>
      <w:rFonts w:ascii="楷体" w:eastAsia="楷体" w:hAnsi="楷体" w:cs="楷体"/>
      <w:b/>
      <w:bCs/>
      <w:sz w:val="78"/>
      <w:szCs w:val="78"/>
    </w:rPr>
  </w:style>
  <w:style w:type="paragraph" w:styleId="ListParagraph">
    <w:name w:val="List Paragraph"/>
    <w:basedOn w:val="Normal"/>
    <w:uiPriority w:val="1"/>
    <w:qFormat/>
    <w:pPr>
      <w:spacing w:before="7"/>
      <w:ind w:left="1468" w:hanging="544"/>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6.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7.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image" Target="media/image8.png" /><Relationship Id="rId25" Type="http://schemas.openxmlformats.org/officeDocument/2006/relationships/image" Target="media/image9.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1.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2.pn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image" Target="media/image13.png"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image" Target="media/image15.png" /><Relationship Id="rId42" Type="http://schemas.openxmlformats.org/officeDocument/2006/relationships/hyperlink" Target="https://d.book118.com/255044310242011100" TargetMode="External"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4.png" /></Relationships>
</file>

<file path=word/_rels/header13.xml.rels><?xml version="1.0" encoding="utf-8" standalone="yes"?><Relationships xmlns="http://schemas.openxmlformats.org/package/2006/relationships"><Relationship Id="rId1" Type="http://schemas.openxmlformats.org/officeDocument/2006/relationships/image" Target="media/image1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2024-01-09T20:15:22Z</dcterms:created>
  <dcterms:modified xsi:type="dcterms:W3CDTF">2024-01-09T20:15:22Z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LastSaved">
    <vt:filetime>2024-01-09T00:00:00Z</vt:filetime>
  </property>
</Properties>
</file>