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服务外包行业相关公司筹备报告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_Toc22184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_Toc16956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_Toc15845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_Toc30082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_Toc6091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1" w:history="1">
        <w:r>
          <w:rPr>
            <w:rFonts w:ascii="仿宋" w:eastAsia="仿宋" w:hAnsi="仿宋" w:cs="仿宋" w:hint="eastAsia"/>
            <w:lang w:eastAsia="zh-CN"/>
          </w:rPr>
          <w:t>(七)、服务外包项目建设必要性分析</w:t>
        </w:r>
        <w:r>
          <w:tab/>
        </w:r>
        <w:r>
          <w:fldChar w:fldCharType="begin"/>
        </w:r>
        <w:r>
          <w:instrText xml:space="preserve"> PAGEREF _Toc9221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_Toc20040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0" w:history="1">
        <w:r>
          <w:rPr>
            <w:rFonts w:ascii="仿宋" w:eastAsia="仿宋" w:hAnsi="仿宋" w:cs="仿宋" w:hint="eastAsia"/>
            <w:lang w:eastAsia="zh-CN"/>
          </w:rPr>
          <w:t>(一)、服务外包项目选址原则</w:t>
        </w:r>
        <w:r>
          <w:tab/>
        </w:r>
        <w:r>
          <w:fldChar w:fldCharType="begin"/>
        </w:r>
        <w:r>
          <w:instrText xml:space="preserve"> PAGEREF _Toc18400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_Toc4452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_Toc29600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_Toc11135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3" w:history="1">
        <w:r>
          <w:rPr>
            <w:rFonts w:ascii="仿宋" w:eastAsia="仿宋" w:hAnsi="仿宋" w:cs="仿宋" w:hint="eastAsia"/>
            <w:lang w:eastAsia="zh-CN"/>
          </w:rPr>
          <w:t>(五)、服务外包项目选址综合评价</w:t>
        </w:r>
        <w:r>
          <w:tab/>
        </w:r>
        <w:r>
          <w:fldChar w:fldCharType="begin"/>
        </w:r>
        <w:r>
          <w:instrText xml:space="preserve"> PAGEREF _Toc22363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_Toc19403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_Toc28451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_Toc23958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_Toc11914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_Toc28796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4" w:history="1">
        <w:r>
          <w:rPr>
            <w:rFonts w:ascii="仿宋" w:eastAsia="仿宋" w:hAnsi="仿宋" w:cs="仿宋" w:hint="eastAsia"/>
            <w:lang w:eastAsia="zh-CN"/>
          </w:rPr>
          <w:t>六、服务外包项目风险分析</w:t>
        </w:r>
        <w:r>
          <w:tab/>
        </w:r>
        <w:r>
          <w:fldChar w:fldCharType="begin"/>
        </w:r>
        <w:r>
          <w:instrText xml:space="preserve"> PAGEREF _Toc15904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7" w:history="1">
        <w:r>
          <w:rPr>
            <w:rFonts w:ascii="仿宋" w:eastAsia="仿宋" w:hAnsi="仿宋" w:cs="仿宋" w:hint="eastAsia"/>
            <w:lang w:eastAsia="zh-CN"/>
          </w:rPr>
          <w:t>(一)、服务外包项目风险分析</w:t>
        </w:r>
        <w:r>
          <w:tab/>
        </w:r>
        <w:r>
          <w:fldChar w:fldCharType="begin"/>
        </w:r>
        <w:r>
          <w:instrText xml:space="preserve"> PAGEREF _Toc20167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7" w:history="1">
        <w:r>
          <w:rPr>
            <w:rFonts w:ascii="仿宋" w:eastAsia="仿宋" w:hAnsi="仿宋" w:cs="仿宋" w:hint="eastAsia"/>
            <w:lang w:eastAsia="zh-CN"/>
          </w:rPr>
          <w:t>(二)、服务外包项目风险对策</w:t>
        </w:r>
        <w:r>
          <w:tab/>
        </w:r>
        <w:r>
          <w:fldChar w:fldCharType="begin"/>
        </w:r>
        <w:r>
          <w:instrText xml:space="preserve"> PAGEREF _Toc14027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_Toc3342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_Toc8466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_Toc5106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_Toc5500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_Toc3473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5" w:history="1">
        <w:r>
          <w:rPr>
            <w:rFonts w:ascii="仿宋" w:eastAsia="仿宋" w:hAnsi="仿宋" w:cs="仿宋" w:hint="eastAsia"/>
            <w:lang w:eastAsia="zh-CN"/>
          </w:rPr>
          <w:t>(一)、服务外包项目进度安排</w:t>
        </w:r>
        <w:r>
          <w:tab/>
        </w:r>
        <w:r>
          <w:fldChar w:fldCharType="begin"/>
        </w:r>
        <w:r>
          <w:instrText xml:space="preserve"> PAGEREF _Toc19875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7" w:history="1">
        <w:r>
          <w:rPr>
            <w:rFonts w:ascii="仿宋" w:eastAsia="仿宋" w:hAnsi="仿宋" w:cs="仿宋" w:hint="eastAsia"/>
            <w:lang w:eastAsia="zh-CN"/>
          </w:rPr>
          <w:t>(二)、服务外包项目实施保障措施</w:t>
        </w:r>
        <w:r>
          <w:tab/>
        </w:r>
        <w:r>
          <w:fldChar w:fldCharType="begin"/>
        </w:r>
        <w:r>
          <w:instrText xml:space="preserve"> PAGEREF _Toc31017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2" w:history="1">
        <w:r>
          <w:rPr>
            <w:rFonts w:ascii="仿宋" w:eastAsia="仿宋" w:hAnsi="仿宋" w:cs="仿宋" w:hint="eastAsia"/>
            <w:lang w:eastAsia="zh-CN"/>
          </w:rPr>
          <w:t>(一)、服务外包项目背景分析</w:t>
        </w:r>
        <w:r>
          <w:tab/>
        </w:r>
        <w:r>
          <w:fldChar w:fldCharType="begin"/>
        </w:r>
        <w:r>
          <w:instrText xml:space="preserve"> PAGEREF _Toc32462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7" w:history="1">
        <w:r>
          <w:rPr>
            <w:rFonts w:ascii="仿宋" w:eastAsia="仿宋" w:hAnsi="仿宋" w:cs="仿宋" w:hint="eastAsia"/>
            <w:lang w:eastAsia="zh-CN"/>
          </w:rPr>
          <w:t>(二)、服务外包项目建设必要性分析</w:t>
        </w:r>
        <w:r>
          <w:tab/>
        </w:r>
        <w:r>
          <w:fldChar w:fldCharType="begin"/>
        </w:r>
        <w:r>
          <w:instrText xml:space="preserve"> PAGEREF _Toc6627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_Toc20373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十、服务外包项目经济效益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_Toc5708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4" w:history="1">
        <w:r>
          <w:rPr>
            <w:rFonts w:ascii="仿宋" w:eastAsia="仿宋" w:hAnsi="仿宋" w:cs="仿宋" w:hint="eastAsia"/>
            <w:lang w:eastAsia="zh-CN"/>
          </w:rPr>
          <w:t>(三)、服务外包项目盈利能力分析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_Toc27747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_Toc9944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_Toc17482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_Toc7591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_Toc29550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_Toc17064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8" w:history="1">
        <w:r>
          <w:rPr>
            <w:rFonts w:ascii="仿宋" w:eastAsia="仿宋" w:hAnsi="仿宋" w:cs="仿宋" w:hint="eastAsia"/>
            <w:lang w:eastAsia="zh-CN"/>
          </w:rPr>
          <w:t>(一)、社会责任服务外包项目</w:t>
        </w:r>
        <w:r>
          <w:tab/>
        </w:r>
        <w:r>
          <w:fldChar w:fldCharType="begin"/>
        </w:r>
        <w:r>
          <w:instrText xml:space="preserve"> PAGEREF _Toc7998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_Toc7894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_Toc7692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_Toc28697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_Toc11606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_Toc4039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_Toc9999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_Toc13216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25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6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https://d.book118.com/255100013331011043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服务外包行业相关公司筹备报告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服务外包行业相关公司筹备报告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服务外包行业相关公司筹备报告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服务外包行业相关公司筹备报告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服务外包行业相关公司筹备报告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5100013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2024-01-15T12:04:00Z</dcterms:created>
  <dcterms:modified xsi:type="dcterms:W3CDTF">2024-01-15T12:04:41Z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EE31956A5442448689910DEC082B43C9_11</vt:lpwstr>
  </property>
  <property fmtid="{D5CDD505-2E9C-101B-9397-08002B2CF9AE}" pid="3" name="KSOProductBuildVer">
    <vt:lpwstr>2052-12.1.0.16120</vt:lpwstr>
  </property>
</Properties>
</file>